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0E9B" w14:textId="77777777" w:rsidR="00D031C2" w:rsidRDefault="00D031C2" w:rsidP="00D031C2">
      <w:pPr>
        <w:tabs>
          <w:tab w:val="left" w:pos="5245"/>
        </w:tabs>
        <w:spacing w:after="0"/>
        <w:ind w:firstLine="7088"/>
        <w:rPr>
          <w:rFonts w:ascii="Tahoma" w:hAnsi="Tahoma" w:cs="Tahoma"/>
        </w:rPr>
      </w:pPr>
    </w:p>
    <w:p w14:paraId="0CB1322B" w14:textId="77777777" w:rsidR="0084073A" w:rsidRPr="004D4B24" w:rsidRDefault="0084073A" w:rsidP="00AC73D2">
      <w:pPr>
        <w:tabs>
          <w:tab w:val="left" w:pos="5245"/>
        </w:tabs>
        <w:spacing w:before="120"/>
        <w:jc w:val="center"/>
        <w:rPr>
          <w:rFonts w:ascii="Tahoma" w:hAnsi="Tahoma" w:cs="Tahoma"/>
          <w:b/>
          <w:sz w:val="28"/>
          <w:szCs w:val="28"/>
        </w:rPr>
      </w:pPr>
    </w:p>
    <w:p w14:paraId="04DE57A5" w14:textId="2B50FF34"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60D4F502" w14:textId="77777777" w:rsidR="002E6ECC" w:rsidRPr="00C61766" w:rsidRDefault="002E6ECC" w:rsidP="00E43AF0">
          <w:pPr>
            <w:ind w:left="567" w:hanging="567"/>
            <w:jc w:val="both"/>
            <w:rPr>
              <w:rFonts w:ascii="Tahoma" w:hAnsi="Tahoma" w:cs="Tahoma"/>
            </w:rPr>
          </w:pPr>
          <w:r w:rsidRPr="00C61766">
            <w:rPr>
              <w:rFonts w:ascii="Tahoma" w:hAnsi="Tahoma" w:cs="Tahoma"/>
            </w:rPr>
            <w:t>Оглавление</w:t>
          </w:r>
        </w:p>
        <w:p w14:paraId="3F39B416" w14:textId="14372952" w:rsidR="00B414E9" w:rsidRPr="00C61766" w:rsidRDefault="002E6ECC">
          <w:pPr>
            <w:pStyle w:val="12"/>
            <w:rPr>
              <w:rFonts w:ascii="Tahoma" w:eastAsiaTheme="minorEastAsia" w:hAnsi="Tahoma" w:cs="Tahoma"/>
              <w:noProof/>
            </w:rPr>
          </w:pPr>
          <w:r w:rsidRPr="00C61766">
            <w:rPr>
              <w:rStyle w:val="af1"/>
              <w:rFonts w:ascii="Tahoma" w:hAnsi="Tahoma" w:cs="Tahoma"/>
              <w:noProof/>
            </w:rPr>
            <w:fldChar w:fldCharType="begin"/>
          </w:r>
          <w:r w:rsidRPr="00C61766">
            <w:rPr>
              <w:rStyle w:val="af1"/>
              <w:rFonts w:ascii="Tahoma" w:hAnsi="Tahoma" w:cs="Tahoma"/>
              <w:noProof/>
            </w:rPr>
            <w:instrText xml:space="preserve"> TOC \o "1-3" \h \z \u </w:instrText>
          </w:r>
          <w:r w:rsidRPr="00C61766">
            <w:rPr>
              <w:rStyle w:val="af1"/>
              <w:rFonts w:ascii="Tahoma" w:hAnsi="Tahoma" w:cs="Tahoma"/>
              <w:noProof/>
            </w:rPr>
            <w:fldChar w:fldCharType="separate"/>
          </w:r>
          <w:hyperlink w:anchor="_Toc59484586" w:history="1">
            <w:r w:rsidR="00B414E9" w:rsidRPr="00C61766">
              <w:rPr>
                <w:rStyle w:val="af1"/>
                <w:rFonts w:ascii="Tahoma" w:hAnsi="Tahoma" w:cs="Tahoma"/>
                <w:noProof/>
              </w:rPr>
              <w:t>1.</w:t>
            </w:r>
            <w:r w:rsidR="00B414E9" w:rsidRPr="00C61766">
              <w:rPr>
                <w:rFonts w:ascii="Tahoma" w:eastAsiaTheme="minorEastAsia" w:hAnsi="Tahoma" w:cs="Tahoma"/>
                <w:noProof/>
              </w:rPr>
              <w:tab/>
            </w:r>
            <w:r w:rsidR="00B414E9" w:rsidRPr="00C61766">
              <w:rPr>
                <w:rStyle w:val="af1"/>
                <w:rFonts w:ascii="Tahoma" w:hAnsi="Tahoma" w:cs="Tahoma"/>
                <w:noProof/>
              </w:rPr>
              <w:t>Термины и определения</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_Toc59484586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3</w:t>
            </w:r>
            <w:r w:rsidR="00B414E9" w:rsidRPr="00C61766">
              <w:rPr>
                <w:rFonts w:ascii="Tahoma" w:hAnsi="Tahoma" w:cs="Tahoma"/>
                <w:noProof/>
                <w:webHidden/>
              </w:rPr>
              <w:fldChar w:fldCharType="end"/>
            </w:r>
          </w:hyperlink>
        </w:p>
        <w:p w14:paraId="23BE966C" w14:textId="572DA94E" w:rsidR="00B414E9" w:rsidRPr="00C61766" w:rsidRDefault="00751F1F">
          <w:pPr>
            <w:pStyle w:val="12"/>
            <w:rPr>
              <w:rFonts w:ascii="Tahoma" w:eastAsiaTheme="minorEastAsia" w:hAnsi="Tahoma" w:cs="Tahoma"/>
              <w:noProof/>
            </w:rPr>
          </w:pPr>
          <w:hyperlink w:anchor="_Toc59484587" w:history="1">
            <w:r w:rsidR="00B414E9" w:rsidRPr="00C61766">
              <w:rPr>
                <w:rStyle w:val="af1"/>
                <w:rFonts w:ascii="Tahoma" w:hAnsi="Tahoma" w:cs="Tahoma"/>
                <w:noProof/>
              </w:rPr>
              <w:t>2.</w:t>
            </w:r>
            <w:r w:rsidR="00B414E9" w:rsidRPr="00C61766">
              <w:rPr>
                <w:rFonts w:ascii="Tahoma" w:eastAsiaTheme="minorEastAsia" w:hAnsi="Tahoma" w:cs="Tahoma"/>
                <w:noProof/>
              </w:rPr>
              <w:tab/>
            </w:r>
            <w:r w:rsidR="00B414E9" w:rsidRPr="00C61766">
              <w:rPr>
                <w:rStyle w:val="af1"/>
                <w:rFonts w:ascii="Tahoma" w:hAnsi="Tahoma" w:cs="Tahoma"/>
                <w:noProof/>
              </w:rPr>
              <w:t>Общие положения</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_Toc59484587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9</w:t>
            </w:r>
            <w:r w:rsidR="00B414E9" w:rsidRPr="00C61766">
              <w:rPr>
                <w:rFonts w:ascii="Tahoma" w:hAnsi="Tahoma" w:cs="Tahoma"/>
                <w:noProof/>
                <w:webHidden/>
              </w:rPr>
              <w:fldChar w:fldCharType="end"/>
            </w:r>
          </w:hyperlink>
        </w:p>
        <w:p w14:paraId="619D6C53" w14:textId="5B4B72A6" w:rsidR="00B414E9" w:rsidRPr="00C61766" w:rsidRDefault="00751F1F">
          <w:pPr>
            <w:pStyle w:val="12"/>
            <w:rPr>
              <w:rFonts w:ascii="Tahoma" w:eastAsiaTheme="minorEastAsia" w:hAnsi="Tahoma" w:cs="Tahoma"/>
              <w:noProof/>
            </w:rPr>
          </w:pPr>
          <w:hyperlink w:anchor="_Toc59484588" w:history="1">
            <w:r w:rsidR="00B414E9" w:rsidRPr="00C61766">
              <w:rPr>
                <w:rStyle w:val="af1"/>
                <w:rFonts w:ascii="Tahoma" w:hAnsi="Tahoma" w:cs="Tahoma"/>
                <w:noProof/>
              </w:rPr>
              <w:t>3.</w:t>
            </w:r>
            <w:r w:rsidR="00B414E9" w:rsidRPr="00C61766">
              <w:rPr>
                <w:rFonts w:ascii="Tahoma" w:eastAsiaTheme="minorEastAsia" w:hAnsi="Tahoma" w:cs="Tahoma"/>
                <w:noProof/>
              </w:rPr>
              <w:tab/>
            </w:r>
            <w:r w:rsidR="00B414E9" w:rsidRPr="00C61766">
              <w:rPr>
                <w:rStyle w:val="af1"/>
                <w:rFonts w:ascii="Tahoma" w:hAnsi="Tahoma" w:cs="Tahoma"/>
                <w:noProof/>
              </w:rPr>
              <w:t>Порядок документооборота между Сторонами</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_Toc59484588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11</w:t>
            </w:r>
            <w:r w:rsidR="00B414E9" w:rsidRPr="00C61766">
              <w:rPr>
                <w:rFonts w:ascii="Tahoma" w:hAnsi="Tahoma" w:cs="Tahoma"/>
                <w:noProof/>
                <w:webHidden/>
              </w:rPr>
              <w:fldChar w:fldCharType="end"/>
            </w:r>
          </w:hyperlink>
        </w:p>
        <w:p w14:paraId="6F5183BE" w14:textId="05753B51" w:rsidR="00B414E9" w:rsidRPr="00C61766" w:rsidRDefault="00751F1F">
          <w:pPr>
            <w:pStyle w:val="12"/>
            <w:rPr>
              <w:rFonts w:ascii="Tahoma" w:eastAsiaTheme="minorEastAsia" w:hAnsi="Tahoma" w:cs="Tahoma"/>
              <w:noProof/>
            </w:rPr>
          </w:pPr>
          <w:hyperlink w:anchor="_Toc59484589" w:history="1">
            <w:r w:rsidR="00B414E9" w:rsidRPr="00C61766">
              <w:rPr>
                <w:rStyle w:val="af1"/>
                <w:rFonts w:ascii="Tahoma" w:hAnsi="Tahoma" w:cs="Tahoma"/>
                <w:noProof/>
              </w:rPr>
              <w:t>4.</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общего собрания акционеров или владельцев Облигаций с учетом прав в реестре</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_Toc59484589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13</w:t>
            </w:r>
            <w:r w:rsidR="00B414E9" w:rsidRPr="00C61766">
              <w:rPr>
                <w:rFonts w:ascii="Tahoma" w:hAnsi="Tahoma" w:cs="Tahoma"/>
                <w:noProof/>
                <w:webHidden/>
              </w:rPr>
              <w:fldChar w:fldCharType="end"/>
            </w:r>
          </w:hyperlink>
        </w:p>
        <w:p w14:paraId="2537F6D4" w14:textId="7F53EC69" w:rsidR="00B414E9" w:rsidRPr="00C61766" w:rsidRDefault="00751F1F">
          <w:pPr>
            <w:pStyle w:val="12"/>
            <w:rPr>
              <w:rFonts w:ascii="Tahoma" w:eastAsiaTheme="minorEastAsia" w:hAnsi="Tahoma" w:cs="Tahoma"/>
              <w:noProof/>
            </w:rPr>
          </w:pPr>
          <w:hyperlink w:anchor="_Toc59484590" w:history="1">
            <w:r w:rsidR="00B414E9" w:rsidRPr="00C61766">
              <w:rPr>
                <w:rStyle w:val="af1"/>
                <w:rFonts w:ascii="Tahoma" w:hAnsi="Tahoma" w:cs="Tahoma"/>
                <w:noProof/>
              </w:rPr>
              <w:t>5.</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общего собрания владельцев Облигаций</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_Toc59484590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19</w:t>
            </w:r>
            <w:r w:rsidR="00B414E9" w:rsidRPr="00C61766">
              <w:rPr>
                <w:rFonts w:ascii="Tahoma" w:hAnsi="Tahoma" w:cs="Tahoma"/>
                <w:noProof/>
                <w:webHidden/>
              </w:rPr>
              <w:fldChar w:fldCharType="end"/>
            </w:r>
          </w:hyperlink>
        </w:p>
        <w:p w14:paraId="6F04DE95" w14:textId="3BEBB08F" w:rsidR="00B414E9" w:rsidRPr="00C61766" w:rsidRDefault="00751F1F">
          <w:pPr>
            <w:pStyle w:val="12"/>
            <w:rPr>
              <w:rFonts w:ascii="Tahoma" w:eastAsiaTheme="minorEastAsia" w:hAnsi="Tahoma" w:cs="Tahoma"/>
              <w:noProof/>
            </w:rPr>
          </w:pPr>
          <w:hyperlink w:anchor="_Toc59484591" w:history="1">
            <w:r w:rsidR="00B414E9" w:rsidRPr="00C61766">
              <w:rPr>
                <w:rStyle w:val="af1"/>
                <w:rFonts w:ascii="Tahoma" w:hAnsi="Tahoma" w:cs="Tahoma"/>
                <w:noProof/>
              </w:rPr>
              <w:t>6.</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_Toc59484591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20</w:t>
            </w:r>
            <w:r w:rsidR="00B414E9" w:rsidRPr="00C61766">
              <w:rPr>
                <w:rFonts w:ascii="Tahoma" w:hAnsi="Tahoma" w:cs="Tahoma"/>
                <w:noProof/>
                <w:webHidden/>
              </w:rPr>
              <w:fldChar w:fldCharType="end"/>
            </w:r>
          </w:hyperlink>
        </w:p>
        <w:p w14:paraId="28DBE37B" w14:textId="6BC11F8F" w:rsidR="00B414E9" w:rsidRPr="00C61766" w:rsidRDefault="00751F1F">
          <w:pPr>
            <w:pStyle w:val="12"/>
            <w:rPr>
              <w:rFonts w:ascii="Tahoma" w:eastAsiaTheme="minorEastAsia" w:hAnsi="Tahoma" w:cs="Tahoma"/>
              <w:noProof/>
            </w:rPr>
          </w:pPr>
          <w:hyperlink w:anchor="_Toc59484592" w:history="1">
            <w:r w:rsidR="00B414E9" w:rsidRPr="00C61766">
              <w:rPr>
                <w:rStyle w:val="af1"/>
                <w:rFonts w:ascii="Tahoma" w:hAnsi="Tahoma" w:cs="Tahoma"/>
                <w:noProof/>
              </w:rPr>
              <w:t>7.</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созывов общих собраний владельцев ценных бумаг</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_Toc59484592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23</w:t>
            </w:r>
            <w:r w:rsidR="00B414E9" w:rsidRPr="00C61766">
              <w:rPr>
                <w:rFonts w:ascii="Tahoma" w:hAnsi="Tahoma" w:cs="Tahoma"/>
                <w:noProof/>
                <w:webHidden/>
              </w:rPr>
              <w:fldChar w:fldCharType="end"/>
            </w:r>
          </w:hyperlink>
        </w:p>
        <w:p w14:paraId="16B2A826" w14:textId="6047EF8A" w:rsidR="00B414E9" w:rsidRPr="00C61766" w:rsidRDefault="00751F1F">
          <w:pPr>
            <w:pStyle w:val="12"/>
            <w:rPr>
              <w:rFonts w:ascii="Tahoma" w:eastAsiaTheme="minorEastAsia" w:hAnsi="Tahoma" w:cs="Tahoma"/>
              <w:noProof/>
            </w:rPr>
          </w:pPr>
          <w:hyperlink w:anchor="_Toc59484593" w:history="1">
            <w:r w:rsidR="00B414E9" w:rsidRPr="00C61766">
              <w:rPr>
                <w:rStyle w:val="af1"/>
                <w:rFonts w:ascii="Tahoma" w:hAnsi="Tahoma" w:cs="Tahoma"/>
                <w:noProof/>
              </w:rPr>
              <w:t>8.</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_Toc59484593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25</w:t>
            </w:r>
            <w:r w:rsidR="00B414E9" w:rsidRPr="00C61766">
              <w:rPr>
                <w:rFonts w:ascii="Tahoma" w:hAnsi="Tahoma" w:cs="Tahoma"/>
                <w:noProof/>
                <w:webHidden/>
              </w:rPr>
              <w:fldChar w:fldCharType="end"/>
            </w:r>
          </w:hyperlink>
        </w:p>
        <w:p w14:paraId="5EE971B3" w14:textId="78433280" w:rsidR="00B414E9" w:rsidRPr="00C61766" w:rsidRDefault="00751F1F">
          <w:pPr>
            <w:pStyle w:val="12"/>
            <w:rPr>
              <w:rFonts w:ascii="Tahoma" w:eastAsiaTheme="minorEastAsia" w:hAnsi="Tahoma" w:cs="Tahoma"/>
              <w:noProof/>
            </w:rPr>
          </w:pPr>
          <w:hyperlink w:anchor="_Toc59484594" w:history="1">
            <w:r w:rsidR="00B414E9" w:rsidRPr="00C61766">
              <w:rPr>
                <w:rStyle w:val="af1"/>
                <w:rFonts w:ascii="Tahoma" w:hAnsi="Tahoma" w:cs="Tahoma"/>
                <w:noProof/>
              </w:rPr>
              <w:t>9.</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выкупа и приобретения акций обществом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_Toc59484594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26</w:t>
            </w:r>
            <w:r w:rsidR="00B414E9" w:rsidRPr="00C61766">
              <w:rPr>
                <w:rFonts w:ascii="Tahoma" w:hAnsi="Tahoma" w:cs="Tahoma"/>
                <w:noProof/>
                <w:webHidden/>
              </w:rPr>
              <w:fldChar w:fldCharType="end"/>
            </w:r>
          </w:hyperlink>
        </w:p>
        <w:p w14:paraId="3CBBCD33" w14:textId="13AEFF43" w:rsidR="00B414E9" w:rsidRPr="00C61766" w:rsidRDefault="00751F1F">
          <w:pPr>
            <w:pStyle w:val="12"/>
            <w:rPr>
              <w:rFonts w:ascii="Tahoma" w:eastAsiaTheme="minorEastAsia" w:hAnsi="Tahoma" w:cs="Tahoma"/>
              <w:noProof/>
            </w:rPr>
          </w:pPr>
          <w:hyperlink w:anchor="_Toc59484595" w:history="1">
            <w:r w:rsidR="00B414E9" w:rsidRPr="00C61766">
              <w:rPr>
                <w:rStyle w:val="af1"/>
                <w:rFonts w:ascii="Tahoma" w:hAnsi="Tahoma" w:cs="Tahoma"/>
                <w:noProof/>
              </w:rPr>
              <w:t>10.</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_Toc59484595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34</w:t>
            </w:r>
            <w:r w:rsidR="00B414E9" w:rsidRPr="00C61766">
              <w:rPr>
                <w:rFonts w:ascii="Tahoma" w:hAnsi="Tahoma" w:cs="Tahoma"/>
                <w:noProof/>
                <w:webHidden/>
              </w:rPr>
              <w:fldChar w:fldCharType="end"/>
            </w:r>
          </w:hyperlink>
        </w:p>
        <w:p w14:paraId="0BBBE9F5" w14:textId="39D86717" w:rsidR="00B414E9" w:rsidRPr="00C61766" w:rsidRDefault="00751F1F">
          <w:pPr>
            <w:pStyle w:val="12"/>
            <w:rPr>
              <w:rFonts w:ascii="Tahoma" w:eastAsiaTheme="minorEastAsia" w:hAnsi="Tahoma" w:cs="Tahoma"/>
              <w:noProof/>
            </w:rPr>
          </w:pPr>
          <w:hyperlink w:anchor="_Toc59484596" w:history="1">
            <w:r w:rsidR="00B414E9" w:rsidRPr="00C61766">
              <w:rPr>
                <w:rStyle w:val="af1"/>
                <w:rFonts w:ascii="Tahoma" w:hAnsi="Tahoma" w:cs="Tahoma"/>
                <w:noProof/>
              </w:rPr>
              <w:t>11.</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_Toc59484596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42</w:t>
            </w:r>
            <w:r w:rsidR="00B414E9" w:rsidRPr="00C61766">
              <w:rPr>
                <w:rFonts w:ascii="Tahoma" w:hAnsi="Tahoma" w:cs="Tahoma"/>
                <w:noProof/>
                <w:webHidden/>
              </w:rPr>
              <w:fldChar w:fldCharType="end"/>
            </w:r>
          </w:hyperlink>
        </w:p>
        <w:p w14:paraId="430B19F8" w14:textId="6297F235" w:rsidR="00B414E9" w:rsidRPr="00C61766" w:rsidRDefault="00751F1F">
          <w:pPr>
            <w:pStyle w:val="12"/>
            <w:rPr>
              <w:rFonts w:ascii="Tahoma" w:eastAsiaTheme="minorEastAsia" w:hAnsi="Tahoma" w:cs="Tahoma"/>
              <w:noProof/>
            </w:rPr>
          </w:pPr>
          <w:hyperlink w:anchor="_Toc59484597" w:history="1">
            <w:r w:rsidR="00B414E9" w:rsidRPr="00C61766">
              <w:rPr>
                <w:rStyle w:val="af1"/>
                <w:rFonts w:ascii="Tahoma" w:hAnsi="Tahoma" w:cs="Tahoma"/>
                <w:noProof/>
              </w:rPr>
              <w:t>12.</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_Toc59484597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43</w:t>
            </w:r>
            <w:r w:rsidR="00B414E9" w:rsidRPr="00C61766">
              <w:rPr>
                <w:rFonts w:ascii="Tahoma" w:hAnsi="Tahoma" w:cs="Tahoma"/>
                <w:noProof/>
                <w:webHidden/>
              </w:rPr>
              <w:fldChar w:fldCharType="end"/>
            </w:r>
          </w:hyperlink>
        </w:p>
        <w:p w14:paraId="1BF02141" w14:textId="2D5B0405" w:rsidR="00B414E9" w:rsidRPr="00C61766" w:rsidRDefault="00751F1F">
          <w:pPr>
            <w:pStyle w:val="12"/>
            <w:rPr>
              <w:rFonts w:ascii="Tahoma" w:eastAsiaTheme="minorEastAsia" w:hAnsi="Tahoma" w:cs="Tahoma"/>
              <w:noProof/>
            </w:rPr>
          </w:pPr>
          <w:hyperlink w:anchor="_Toc59484598" w:history="1">
            <w:r w:rsidR="00B414E9" w:rsidRPr="00C61766">
              <w:rPr>
                <w:rStyle w:val="af1"/>
                <w:rFonts w:ascii="Tahoma" w:hAnsi="Tahoma" w:cs="Tahoma"/>
                <w:noProof/>
              </w:rPr>
              <w:t>13.</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_Toc59484598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47</w:t>
            </w:r>
            <w:r w:rsidR="00B414E9" w:rsidRPr="00C61766">
              <w:rPr>
                <w:rFonts w:ascii="Tahoma" w:hAnsi="Tahoma" w:cs="Tahoma"/>
                <w:noProof/>
                <w:webHidden/>
              </w:rPr>
              <w:fldChar w:fldCharType="end"/>
            </w:r>
          </w:hyperlink>
        </w:p>
        <w:p w14:paraId="66386C24" w14:textId="3D73407F" w:rsidR="00B414E9" w:rsidRPr="00C61766" w:rsidRDefault="00751F1F">
          <w:pPr>
            <w:pStyle w:val="12"/>
            <w:rPr>
              <w:rFonts w:ascii="Tahoma" w:eastAsiaTheme="minorEastAsia" w:hAnsi="Tahoma" w:cs="Tahoma"/>
              <w:noProof/>
            </w:rPr>
          </w:pPr>
          <w:hyperlink w:anchor="_Toc59484599" w:history="1">
            <w:r w:rsidR="00B414E9" w:rsidRPr="00C61766">
              <w:rPr>
                <w:rStyle w:val="af1"/>
                <w:rFonts w:ascii="Tahoma" w:hAnsi="Tahoma" w:cs="Tahoma"/>
                <w:noProof/>
              </w:rPr>
              <w:t>14.</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_Toc59484599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52</w:t>
            </w:r>
            <w:r w:rsidR="00B414E9" w:rsidRPr="00C61766">
              <w:rPr>
                <w:rFonts w:ascii="Tahoma" w:hAnsi="Tahoma" w:cs="Tahoma"/>
                <w:noProof/>
                <w:webHidden/>
              </w:rPr>
              <w:fldChar w:fldCharType="end"/>
            </w:r>
          </w:hyperlink>
        </w:p>
        <w:p w14:paraId="1D997D64" w14:textId="48997218" w:rsidR="00B414E9" w:rsidRPr="00C61766" w:rsidRDefault="00751F1F">
          <w:pPr>
            <w:pStyle w:val="12"/>
            <w:rPr>
              <w:rFonts w:ascii="Tahoma" w:eastAsiaTheme="minorEastAsia" w:hAnsi="Tahoma" w:cs="Tahoma"/>
              <w:noProof/>
            </w:rPr>
          </w:pPr>
          <w:hyperlink w:anchor="_Toc59484600" w:history="1">
            <w:r w:rsidR="00B414E9" w:rsidRPr="00C61766">
              <w:rPr>
                <w:rStyle w:val="af1"/>
                <w:rFonts w:ascii="Tahoma" w:hAnsi="Tahoma" w:cs="Tahoma"/>
                <w:noProof/>
              </w:rPr>
              <w:t>15.</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конвертации акций и Облигаций с учетом прав в реестре</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_Toc59484600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54</w:t>
            </w:r>
            <w:r w:rsidR="00B414E9" w:rsidRPr="00C61766">
              <w:rPr>
                <w:rFonts w:ascii="Tahoma" w:hAnsi="Tahoma" w:cs="Tahoma"/>
                <w:noProof/>
                <w:webHidden/>
              </w:rPr>
              <w:fldChar w:fldCharType="end"/>
            </w:r>
          </w:hyperlink>
        </w:p>
        <w:p w14:paraId="246C36C7" w14:textId="37F433E6" w:rsidR="00B414E9" w:rsidRPr="00C61766" w:rsidRDefault="00751F1F">
          <w:pPr>
            <w:pStyle w:val="12"/>
            <w:rPr>
              <w:rFonts w:ascii="Tahoma" w:eastAsiaTheme="minorEastAsia" w:hAnsi="Tahoma" w:cs="Tahoma"/>
              <w:noProof/>
            </w:rPr>
          </w:pPr>
          <w:hyperlink w:anchor="_Toc59484601" w:history="1">
            <w:r w:rsidR="00B414E9" w:rsidRPr="00C61766">
              <w:rPr>
                <w:rStyle w:val="af1"/>
                <w:rFonts w:ascii="Tahoma" w:hAnsi="Tahoma" w:cs="Tahoma"/>
                <w:noProof/>
              </w:rPr>
              <w:t>16.</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конвертации Облигаций</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_Toc59484601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62</w:t>
            </w:r>
            <w:r w:rsidR="00B414E9" w:rsidRPr="00C61766">
              <w:rPr>
                <w:rFonts w:ascii="Tahoma" w:hAnsi="Tahoma" w:cs="Tahoma"/>
                <w:noProof/>
                <w:webHidden/>
              </w:rPr>
              <w:fldChar w:fldCharType="end"/>
            </w:r>
          </w:hyperlink>
        </w:p>
        <w:p w14:paraId="667E34C7" w14:textId="45EC356B" w:rsidR="00B414E9" w:rsidRPr="00C61766" w:rsidRDefault="00751F1F">
          <w:pPr>
            <w:pStyle w:val="12"/>
            <w:rPr>
              <w:rFonts w:ascii="Tahoma" w:eastAsiaTheme="minorEastAsia" w:hAnsi="Tahoma" w:cs="Tahoma"/>
              <w:noProof/>
            </w:rPr>
          </w:pPr>
          <w:hyperlink w:anchor="_Toc59484602" w:history="1">
            <w:r w:rsidR="00B414E9" w:rsidRPr="00C61766">
              <w:rPr>
                <w:rStyle w:val="af1"/>
                <w:rFonts w:ascii="Tahoma" w:hAnsi="Tahoma" w:cs="Tahoma"/>
                <w:noProof/>
              </w:rPr>
              <w:t>17.</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_Toc59484602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71</w:t>
            </w:r>
            <w:r w:rsidR="00B414E9" w:rsidRPr="00C61766">
              <w:rPr>
                <w:rFonts w:ascii="Tahoma" w:hAnsi="Tahoma" w:cs="Tahoma"/>
                <w:noProof/>
                <w:webHidden/>
              </w:rPr>
              <w:fldChar w:fldCharType="end"/>
            </w:r>
          </w:hyperlink>
        </w:p>
        <w:p w14:paraId="12BB90E2" w14:textId="0FF46F62" w:rsidR="00B414E9" w:rsidRPr="00C61766" w:rsidRDefault="00751F1F">
          <w:pPr>
            <w:pStyle w:val="12"/>
            <w:rPr>
              <w:rFonts w:ascii="Tahoma" w:eastAsiaTheme="minorEastAsia" w:hAnsi="Tahoma" w:cs="Tahoma"/>
              <w:noProof/>
            </w:rPr>
          </w:pPr>
          <w:hyperlink w:anchor="_Toc59484603" w:history="1">
            <w:r w:rsidR="00B414E9" w:rsidRPr="00C61766">
              <w:rPr>
                <w:rStyle w:val="af1"/>
                <w:rFonts w:ascii="Tahoma" w:hAnsi="Tahoma" w:cs="Tahoma"/>
                <w:noProof/>
              </w:rPr>
              <w:t>18.</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досрочном погашении и приобретении Облигаций ЦУП</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_Toc59484603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73</w:t>
            </w:r>
            <w:r w:rsidR="00B414E9" w:rsidRPr="00C61766">
              <w:rPr>
                <w:rFonts w:ascii="Tahoma" w:hAnsi="Tahoma" w:cs="Tahoma"/>
                <w:noProof/>
                <w:webHidden/>
              </w:rPr>
              <w:fldChar w:fldCharType="end"/>
            </w:r>
          </w:hyperlink>
        </w:p>
        <w:p w14:paraId="40B1F8BB" w14:textId="52E92B0F" w:rsidR="00B414E9" w:rsidRPr="00C61766" w:rsidRDefault="00751F1F">
          <w:pPr>
            <w:pStyle w:val="12"/>
            <w:rPr>
              <w:rFonts w:ascii="Tahoma" w:eastAsiaTheme="minorEastAsia" w:hAnsi="Tahoma" w:cs="Tahoma"/>
              <w:noProof/>
            </w:rPr>
          </w:pPr>
          <w:hyperlink w:anchor="_Toc59484604" w:history="1">
            <w:r w:rsidR="00B414E9" w:rsidRPr="00C61766">
              <w:rPr>
                <w:rStyle w:val="af1"/>
                <w:rFonts w:ascii="Tahoma" w:hAnsi="Tahoma" w:cs="Tahoma"/>
                <w:noProof/>
              </w:rPr>
              <w:t>19.</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досрочном погашении и приобретении Облигаций ЦХ</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_Toc59484604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81</w:t>
            </w:r>
            <w:r w:rsidR="00B414E9" w:rsidRPr="00C61766">
              <w:rPr>
                <w:rFonts w:ascii="Tahoma" w:hAnsi="Tahoma" w:cs="Tahoma"/>
                <w:noProof/>
                <w:webHidden/>
              </w:rPr>
              <w:fldChar w:fldCharType="end"/>
            </w:r>
          </w:hyperlink>
        </w:p>
        <w:p w14:paraId="069FF47B" w14:textId="7EC2D012" w:rsidR="00B414E9" w:rsidRPr="00C61766" w:rsidRDefault="00751F1F">
          <w:pPr>
            <w:pStyle w:val="12"/>
            <w:rPr>
              <w:rFonts w:ascii="Tahoma" w:eastAsiaTheme="minorEastAsia" w:hAnsi="Tahoma" w:cs="Tahoma"/>
              <w:noProof/>
            </w:rPr>
          </w:pPr>
          <w:hyperlink w:anchor="_Toc59484605" w:history="1">
            <w:r w:rsidR="00B414E9" w:rsidRPr="00C61766">
              <w:rPr>
                <w:rStyle w:val="af1"/>
                <w:rFonts w:ascii="Tahoma" w:hAnsi="Tahoma" w:cs="Tahoma"/>
                <w:noProof/>
              </w:rPr>
              <w:t>20.</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досрочном погашении и приобретении Облигаций иностранных эмитентов, в отношении которых НРД является Головным депозитарием, а также облигаций внешних облигационных займов Минфина России с обязательным централизованным хранением в НРД</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_Toc59484605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86</w:t>
            </w:r>
            <w:r w:rsidR="00B414E9" w:rsidRPr="00C61766">
              <w:rPr>
                <w:rFonts w:ascii="Tahoma" w:hAnsi="Tahoma" w:cs="Tahoma"/>
                <w:noProof/>
                <w:webHidden/>
              </w:rPr>
              <w:fldChar w:fldCharType="end"/>
            </w:r>
          </w:hyperlink>
        </w:p>
        <w:p w14:paraId="4172BE4B" w14:textId="4E1C0CCA" w:rsidR="00B414E9" w:rsidRPr="00C61766" w:rsidRDefault="00751F1F">
          <w:pPr>
            <w:pStyle w:val="12"/>
            <w:rPr>
              <w:rFonts w:ascii="Tahoma" w:eastAsiaTheme="minorEastAsia" w:hAnsi="Tahoma" w:cs="Tahoma"/>
              <w:noProof/>
            </w:rPr>
          </w:pPr>
          <w:hyperlink w:anchor="_Toc59484606" w:history="1">
            <w:r w:rsidR="00B414E9" w:rsidRPr="00C61766">
              <w:rPr>
                <w:rStyle w:val="af1"/>
                <w:rFonts w:ascii="Tahoma" w:hAnsi="Tahoma" w:cs="Tahoma"/>
                <w:noProof/>
              </w:rPr>
              <w:t>21.</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досрочном погашении и приобретении Облигаций с учетом прав в реестре (за исключением государственных и муниципальных)</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_Toc59484606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86</w:t>
            </w:r>
            <w:r w:rsidR="00B414E9" w:rsidRPr="00C61766">
              <w:rPr>
                <w:rFonts w:ascii="Tahoma" w:hAnsi="Tahoma" w:cs="Tahoma"/>
                <w:noProof/>
                <w:webHidden/>
              </w:rPr>
              <w:fldChar w:fldCharType="end"/>
            </w:r>
          </w:hyperlink>
        </w:p>
        <w:p w14:paraId="69FB1225" w14:textId="5C40F6A1" w:rsidR="00B414E9" w:rsidRPr="00C61766" w:rsidRDefault="00751F1F">
          <w:pPr>
            <w:pStyle w:val="12"/>
            <w:rPr>
              <w:rFonts w:ascii="Tahoma" w:eastAsiaTheme="minorEastAsia" w:hAnsi="Tahoma" w:cs="Tahoma"/>
              <w:noProof/>
            </w:rPr>
          </w:pPr>
          <w:hyperlink w:anchor="_Toc59484607" w:history="1">
            <w:r w:rsidR="00B414E9" w:rsidRPr="00C61766">
              <w:rPr>
                <w:rStyle w:val="af1"/>
                <w:rFonts w:ascii="Tahoma" w:hAnsi="Tahoma" w:cs="Tahoma"/>
                <w:noProof/>
              </w:rPr>
              <w:t>22.</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досрочном погашении и приобретении государственных и муниципальных Облигаций с учетом прав в реестре</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_Toc59484607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94</w:t>
            </w:r>
            <w:r w:rsidR="00B414E9" w:rsidRPr="00C61766">
              <w:rPr>
                <w:rFonts w:ascii="Tahoma" w:hAnsi="Tahoma" w:cs="Tahoma"/>
                <w:noProof/>
                <w:webHidden/>
              </w:rPr>
              <w:fldChar w:fldCharType="end"/>
            </w:r>
          </w:hyperlink>
        </w:p>
        <w:p w14:paraId="5FF3F98B" w14:textId="652EEA12" w:rsidR="00B414E9" w:rsidRPr="00C61766" w:rsidRDefault="00751F1F">
          <w:pPr>
            <w:pStyle w:val="12"/>
            <w:rPr>
              <w:rFonts w:ascii="Tahoma" w:eastAsiaTheme="minorEastAsia" w:hAnsi="Tahoma" w:cs="Tahoma"/>
              <w:noProof/>
            </w:rPr>
          </w:pPr>
          <w:hyperlink w:anchor="_Toc59484608" w:history="1">
            <w:r w:rsidR="00B414E9" w:rsidRPr="00C61766">
              <w:rPr>
                <w:rStyle w:val="af1"/>
                <w:rFonts w:ascii="Tahoma" w:hAnsi="Tahoma" w:cs="Tahoma"/>
                <w:noProof/>
              </w:rPr>
              <w:t>23.</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проведении корпоративных действий по структурным Облигациям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_Toc59484608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98</w:t>
            </w:r>
            <w:r w:rsidR="00B414E9" w:rsidRPr="00C61766">
              <w:rPr>
                <w:rFonts w:ascii="Tahoma" w:hAnsi="Tahoma" w:cs="Tahoma"/>
                <w:noProof/>
                <w:webHidden/>
              </w:rPr>
              <w:fldChar w:fldCharType="end"/>
            </w:r>
          </w:hyperlink>
        </w:p>
        <w:p w14:paraId="2DB93D1D" w14:textId="6CB027E9" w:rsidR="00B414E9" w:rsidRPr="00C61766" w:rsidRDefault="00751F1F">
          <w:pPr>
            <w:pStyle w:val="12"/>
            <w:rPr>
              <w:rFonts w:ascii="Tahoma" w:eastAsiaTheme="minorEastAsia" w:hAnsi="Tahoma" w:cs="Tahoma"/>
              <w:noProof/>
            </w:rPr>
          </w:pPr>
          <w:hyperlink w:anchor="_Toc59484609" w:history="1">
            <w:r w:rsidR="00B414E9" w:rsidRPr="00C61766">
              <w:rPr>
                <w:rStyle w:val="af1"/>
                <w:rFonts w:ascii="Tahoma" w:hAnsi="Tahoma" w:cs="Tahoma"/>
                <w:noProof/>
              </w:rPr>
              <w:t>24.</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изменении номинальной стоимости акций</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_Toc59484609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101</w:t>
            </w:r>
            <w:r w:rsidR="00B414E9" w:rsidRPr="00C61766">
              <w:rPr>
                <w:rFonts w:ascii="Tahoma" w:hAnsi="Tahoma" w:cs="Tahoma"/>
                <w:noProof/>
                <w:webHidden/>
              </w:rPr>
              <w:fldChar w:fldCharType="end"/>
            </w:r>
          </w:hyperlink>
        </w:p>
        <w:p w14:paraId="366A3F6D" w14:textId="140C1BED" w:rsidR="00B414E9" w:rsidRPr="00C61766" w:rsidRDefault="00751F1F">
          <w:pPr>
            <w:pStyle w:val="12"/>
            <w:rPr>
              <w:rFonts w:ascii="Tahoma" w:eastAsiaTheme="minorEastAsia" w:hAnsi="Tahoma" w:cs="Tahoma"/>
              <w:noProof/>
            </w:rPr>
          </w:pPr>
          <w:hyperlink w:anchor="_Toc59484610" w:history="1">
            <w:r w:rsidR="00B414E9" w:rsidRPr="00C61766">
              <w:rPr>
                <w:rStyle w:val="af1"/>
                <w:rFonts w:ascii="Tahoma" w:hAnsi="Tahoma" w:cs="Tahoma"/>
                <w:noProof/>
              </w:rPr>
              <w:t>25.</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изменении объема прав по акциям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_Toc59484610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103</w:t>
            </w:r>
            <w:r w:rsidR="00B414E9" w:rsidRPr="00C61766">
              <w:rPr>
                <w:rFonts w:ascii="Tahoma" w:hAnsi="Tahoma" w:cs="Tahoma"/>
                <w:noProof/>
                <w:webHidden/>
              </w:rPr>
              <w:fldChar w:fldCharType="end"/>
            </w:r>
          </w:hyperlink>
        </w:p>
        <w:p w14:paraId="251013CA" w14:textId="75A8ADED" w:rsidR="00B414E9" w:rsidRPr="00C61766" w:rsidRDefault="00751F1F">
          <w:pPr>
            <w:pStyle w:val="12"/>
            <w:rPr>
              <w:rFonts w:ascii="Tahoma" w:eastAsiaTheme="minorEastAsia" w:hAnsi="Tahoma" w:cs="Tahoma"/>
              <w:noProof/>
            </w:rPr>
          </w:pPr>
          <w:hyperlink w:anchor="_Toc59484611" w:history="1">
            <w:r w:rsidR="00B414E9" w:rsidRPr="00C61766">
              <w:rPr>
                <w:rStyle w:val="af1"/>
                <w:rFonts w:ascii="Tahoma" w:hAnsi="Tahoma" w:cs="Tahoma"/>
                <w:noProof/>
              </w:rPr>
              <w:t>26.</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составлении Списка в ответ на Запрос на сбор списка/информации о лицах</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_Toc59484611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103</w:t>
            </w:r>
            <w:r w:rsidR="00B414E9" w:rsidRPr="00C61766">
              <w:rPr>
                <w:rFonts w:ascii="Tahoma" w:hAnsi="Tahoma" w:cs="Tahoma"/>
                <w:noProof/>
                <w:webHidden/>
              </w:rPr>
              <w:fldChar w:fldCharType="end"/>
            </w:r>
          </w:hyperlink>
        </w:p>
        <w:p w14:paraId="74D3E207" w14:textId="29A499BA" w:rsidR="00B414E9" w:rsidRPr="00C61766" w:rsidRDefault="00751F1F">
          <w:pPr>
            <w:pStyle w:val="12"/>
            <w:rPr>
              <w:rFonts w:ascii="Tahoma" w:eastAsiaTheme="minorEastAsia" w:hAnsi="Tahoma" w:cs="Tahoma"/>
              <w:noProof/>
            </w:rPr>
          </w:pPr>
          <w:hyperlink w:anchor="_Toc59484612" w:history="1">
            <w:r w:rsidR="00B414E9" w:rsidRPr="00C61766">
              <w:rPr>
                <w:rStyle w:val="af1"/>
                <w:rFonts w:ascii="Tahoma" w:hAnsi="Tahoma" w:cs="Tahoma"/>
                <w:noProof/>
              </w:rPr>
              <w:t>27.</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составлении Списка в ответ на Запрос на предоставление информации номинальным держателем</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_Toc59484612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108</w:t>
            </w:r>
            <w:r w:rsidR="00B414E9" w:rsidRPr="00C61766">
              <w:rPr>
                <w:rFonts w:ascii="Tahoma" w:hAnsi="Tahoma" w:cs="Tahoma"/>
                <w:noProof/>
                <w:webHidden/>
              </w:rPr>
              <w:fldChar w:fldCharType="end"/>
            </w:r>
          </w:hyperlink>
        </w:p>
        <w:p w14:paraId="7F9328D7" w14:textId="5FAC250D" w:rsidR="00B414E9" w:rsidRPr="00C61766" w:rsidRDefault="00751F1F">
          <w:pPr>
            <w:pStyle w:val="12"/>
            <w:rPr>
              <w:rFonts w:ascii="Tahoma" w:eastAsiaTheme="minorEastAsia" w:hAnsi="Tahoma" w:cs="Tahoma"/>
              <w:noProof/>
            </w:rPr>
          </w:pPr>
          <w:hyperlink w:anchor="_Toc59484613" w:history="1">
            <w:r w:rsidR="00B414E9" w:rsidRPr="00C61766">
              <w:rPr>
                <w:rStyle w:val="af1"/>
                <w:rFonts w:ascii="Tahoma" w:hAnsi="Tahoma" w:cs="Tahoma"/>
                <w:noProof/>
              </w:rPr>
              <w:t>28.</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обмене корпоративной информацией</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_Toc59484613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114</w:t>
            </w:r>
            <w:r w:rsidR="00B414E9" w:rsidRPr="00C61766">
              <w:rPr>
                <w:rFonts w:ascii="Tahoma" w:hAnsi="Tahoma" w:cs="Tahoma"/>
                <w:noProof/>
                <w:webHidden/>
              </w:rPr>
              <w:fldChar w:fldCharType="end"/>
            </w:r>
          </w:hyperlink>
        </w:p>
        <w:p w14:paraId="4B92BB83" w14:textId="75B14789" w:rsidR="00B414E9" w:rsidRPr="00C61766" w:rsidRDefault="00751F1F">
          <w:pPr>
            <w:pStyle w:val="12"/>
            <w:rPr>
              <w:rFonts w:ascii="Tahoma" w:eastAsiaTheme="minorEastAsia" w:hAnsi="Tahoma" w:cs="Tahoma"/>
              <w:noProof/>
            </w:rPr>
          </w:pPr>
          <w:hyperlink w:anchor="_Toc59484614" w:history="1">
            <w:r w:rsidR="00B414E9" w:rsidRPr="00C61766">
              <w:rPr>
                <w:rStyle w:val="af1"/>
                <w:rFonts w:ascii="Tahoma" w:hAnsi="Tahoma" w:cs="Tahoma"/>
                <w:noProof/>
              </w:rPr>
              <w:t>29.</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при предоставлении информации центральному депозитарию в соответствии со статьей 30.3 Закона о РЦБ</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_Toc59484614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114</w:t>
            </w:r>
            <w:r w:rsidR="00B414E9" w:rsidRPr="00C61766">
              <w:rPr>
                <w:rFonts w:ascii="Tahoma" w:hAnsi="Tahoma" w:cs="Tahoma"/>
                <w:noProof/>
                <w:webHidden/>
              </w:rPr>
              <w:fldChar w:fldCharType="end"/>
            </w:r>
          </w:hyperlink>
        </w:p>
        <w:p w14:paraId="573070B9" w14:textId="34507D68" w:rsidR="00B414E9" w:rsidRPr="00C61766" w:rsidRDefault="00751F1F">
          <w:pPr>
            <w:pStyle w:val="12"/>
            <w:rPr>
              <w:rFonts w:ascii="Tahoma" w:eastAsiaTheme="minorEastAsia" w:hAnsi="Tahoma" w:cs="Tahoma"/>
              <w:noProof/>
            </w:rPr>
          </w:pPr>
          <w:hyperlink w:anchor="_Toc59484615" w:history="1">
            <w:r w:rsidR="00B414E9" w:rsidRPr="00C61766">
              <w:rPr>
                <w:rStyle w:val="af1"/>
                <w:rFonts w:ascii="Tahoma" w:hAnsi="Tahoma" w:cs="Tahoma"/>
                <w:noProof/>
              </w:rPr>
              <w:t>30.</w:t>
            </w:r>
            <w:r w:rsidR="00B414E9" w:rsidRPr="00C61766">
              <w:rPr>
                <w:rFonts w:ascii="Tahoma" w:eastAsiaTheme="minorEastAsia" w:hAnsi="Tahoma" w:cs="Tahoma"/>
                <w:noProof/>
              </w:rPr>
              <w:tab/>
            </w:r>
            <w:r w:rsidR="00B414E9" w:rsidRPr="00C61766">
              <w:rPr>
                <w:rStyle w:val="af1"/>
                <w:rFonts w:ascii="Tahoma" w:hAnsi="Tahoma" w:cs="Tahoma"/>
                <w:noProof/>
              </w:rPr>
              <w:t>Порядок взаимодействия между НРД и Держателем реестра при предоставлении информации в случае замены Держателя реестра</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_Toc59484615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118</w:t>
            </w:r>
            <w:r w:rsidR="00B414E9" w:rsidRPr="00C61766">
              <w:rPr>
                <w:rFonts w:ascii="Tahoma" w:hAnsi="Tahoma" w:cs="Tahoma"/>
                <w:noProof/>
                <w:webHidden/>
              </w:rPr>
              <w:fldChar w:fldCharType="end"/>
            </w:r>
          </w:hyperlink>
        </w:p>
        <w:p w14:paraId="786144C4" w14:textId="6F6B3D8F" w:rsidR="00B414E9" w:rsidRPr="00C61766" w:rsidRDefault="00751F1F">
          <w:pPr>
            <w:pStyle w:val="12"/>
            <w:rPr>
              <w:rFonts w:ascii="Tahoma" w:eastAsiaTheme="minorEastAsia" w:hAnsi="Tahoma" w:cs="Tahoma"/>
              <w:noProof/>
            </w:rPr>
          </w:pPr>
          <w:hyperlink w:anchor="_Toc59484617" w:history="1">
            <w:r w:rsidR="00B414E9" w:rsidRPr="00C61766">
              <w:rPr>
                <w:rStyle w:val="af1"/>
                <w:rFonts w:ascii="Tahoma" w:hAnsi="Tahoma" w:cs="Tahoma"/>
                <w:noProof/>
              </w:rPr>
              <w:t>Приложение № 1</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_Toc59484617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119</w:t>
            </w:r>
            <w:r w:rsidR="00B414E9" w:rsidRPr="00C61766">
              <w:rPr>
                <w:rFonts w:ascii="Tahoma" w:hAnsi="Tahoma" w:cs="Tahoma"/>
                <w:noProof/>
                <w:webHidden/>
              </w:rPr>
              <w:fldChar w:fldCharType="end"/>
            </w:r>
          </w:hyperlink>
        </w:p>
        <w:p w14:paraId="4698120F" w14:textId="3DB15E81" w:rsidR="00B414E9" w:rsidRPr="00C61766" w:rsidRDefault="00751F1F">
          <w:pPr>
            <w:pStyle w:val="12"/>
            <w:rPr>
              <w:rFonts w:ascii="Tahoma" w:eastAsiaTheme="minorEastAsia" w:hAnsi="Tahoma" w:cs="Tahoma"/>
              <w:noProof/>
            </w:rPr>
          </w:pPr>
          <w:hyperlink w:anchor="_Toc59484618" w:history="1">
            <w:r w:rsidR="00B414E9" w:rsidRPr="00C61766">
              <w:rPr>
                <w:rStyle w:val="af1"/>
                <w:rFonts w:ascii="Tahoma" w:hAnsi="Tahoma" w:cs="Tahoma"/>
                <w:noProof/>
              </w:rPr>
              <w:t>Приложение № 2</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_Toc59484618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121</w:t>
            </w:r>
            <w:r w:rsidR="00B414E9" w:rsidRPr="00C61766">
              <w:rPr>
                <w:rFonts w:ascii="Tahoma" w:hAnsi="Tahoma" w:cs="Tahoma"/>
                <w:noProof/>
                <w:webHidden/>
              </w:rPr>
              <w:fldChar w:fldCharType="end"/>
            </w:r>
          </w:hyperlink>
        </w:p>
        <w:p w14:paraId="52F990DB" w14:textId="3FC00FAF" w:rsidR="00B414E9" w:rsidRPr="00C61766" w:rsidRDefault="00751F1F">
          <w:pPr>
            <w:pStyle w:val="12"/>
            <w:rPr>
              <w:rFonts w:ascii="Tahoma" w:eastAsiaTheme="minorEastAsia" w:hAnsi="Tahoma" w:cs="Tahoma"/>
              <w:noProof/>
            </w:rPr>
          </w:pPr>
          <w:hyperlink w:anchor="_Toc59484619" w:history="1">
            <w:r w:rsidR="00B414E9" w:rsidRPr="00C61766">
              <w:rPr>
                <w:rStyle w:val="af1"/>
                <w:rFonts w:ascii="Tahoma" w:hAnsi="Tahoma" w:cs="Tahoma"/>
                <w:noProof/>
              </w:rPr>
              <w:t>Приложение № 3</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_Toc59484619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123</w:t>
            </w:r>
            <w:r w:rsidR="00B414E9" w:rsidRPr="00C61766">
              <w:rPr>
                <w:rFonts w:ascii="Tahoma" w:hAnsi="Tahoma" w:cs="Tahoma"/>
                <w:noProof/>
                <w:webHidden/>
              </w:rPr>
              <w:fldChar w:fldCharType="end"/>
            </w:r>
          </w:hyperlink>
        </w:p>
        <w:p w14:paraId="17EFA2E0" w14:textId="4F0DC188" w:rsidR="00B414E9" w:rsidRPr="00C61766" w:rsidRDefault="00751F1F">
          <w:pPr>
            <w:pStyle w:val="12"/>
            <w:rPr>
              <w:rFonts w:ascii="Tahoma" w:eastAsiaTheme="minorEastAsia" w:hAnsi="Tahoma" w:cs="Tahoma"/>
              <w:noProof/>
            </w:rPr>
          </w:pPr>
          <w:hyperlink w:anchor="_Toc59484621" w:history="1">
            <w:r w:rsidR="00B414E9" w:rsidRPr="00C61766">
              <w:rPr>
                <w:rStyle w:val="af1"/>
                <w:rFonts w:ascii="Tahoma" w:hAnsi="Tahoma" w:cs="Tahoma"/>
                <w:noProof/>
              </w:rPr>
              <w:t>Приложение № 4</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_Toc59484621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124</w:t>
            </w:r>
            <w:r w:rsidR="00B414E9" w:rsidRPr="00C61766">
              <w:rPr>
                <w:rFonts w:ascii="Tahoma" w:hAnsi="Tahoma" w:cs="Tahoma"/>
                <w:noProof/>
                <w:webHidden/>
              </w:rPr>
              <w:fldChar w:fldCharType="end"/>
            </w:r>
          </w:hyperlink>
        </w:p>
        <w:p w14:paraId="5F482A2A" w14:textId="1FCC3CB0" w:rsidR="00B414E9" w:rsidRPr="00C61766" w:rsidRDefault="00751F1F">
          <w:pPr>
            <w:pStyle w:val="12"/>
            <w:rPr>
              <w:rFonts w:ascii="Tahoma" w:eastAsiaTheme="minorEastAsia" w:hAnsi="Tahoma" w:cs="Tahoma"/>
              <w:noProof/>
            </w:rPr>
          </w:pPr>
          <w:hyperlink w:anchor="_Toc59484622" w:history="1">
            <w:r w:rsidR="00B414E9" w:rsidRPr="00C61766">
              <w:rPr>
                <w:rStyle w:val="af1"/>
                <w:rFonts w:ascii="Tahoma" w:hAnsi="Tahoma" w:cs="Tahoma"/>
                <w:noProof/>
              </w:rPr>
              <w:t>Приложение № 5</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_Toc59484622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125</w:t>
            </w:r>
            <w:r w:rsidR="00B414E9" w:rsidRPr="00C61766">
              <w:rPr>
                <w:rFonts w:ascii="Tahoma" w:hAnsi="Tahoma" w:cs="Tahoma"/>
                <w:noProof/>
                <w:webHidden/>
              </w:rPr>
              <w:fldChar w:fldCharType="end"/>
            </w:r>
          </w:hyperlink>
        </w:p>
        <w:p w14:paraId="6E866F56" w14:textId="49C78BAB" w:rsidR="00B414E9" w:rsidRPr="00C61766" w:rsidRDefault="00751F1F">
          <w:pPr>
            <w:pStyle w:val="12"/>
            <w:rPr>
              <w:rFonts w:ascii="Tahoma" w:eastAsiaTheme="minorEastAsia" w:hAnsi="Tahoma" w:cs="Tahoma"/>
              <w:noProof/>
            </w:rPr>
          </w:pPr>
          <w:hyperlink w:anchor="_Toc59484623" w:history="1">
            <w:r w:rsidR="00B414E9" w:rsidRPr="00C61766">
              <w:rPr>
                <w:rStyle w:val="af1"/>
                <w:rFonts w:ascii="Tahoma" w:hAnsi="Tahoma" w:cs="Tahoma"/>
                <w:noProof/>
              </w:rPr>
              <w:t>Приложение № 6</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_Toc59484623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156</w:t>
            </w:r>
            <w:r w:rsidR="00B414E9" w:rsidRPr="00C61766">
              <w:rPr>
                <w:rFonts w:ascii="Tahoma" w:hAnsi="Tahoma" w:cs="Tahoma"/>
                <w:noProof/>
                <w:webHidden/>
              </w:rPr>
              <w:fldChar w:fldCharType="end"/>
            </w:r>
          </w:hyperlink>
        </w:p>
        <w:p w14:paraId="366A2D87" w14:textId="24E52A97" w:rsidR="00B414E9" w:rsidRPr="00C61766" w:rsidRDefault="00751F1F">
          <w:pPr>
            <w:pStyle w:val="12"/>
            <w:rPr>
              <w:rFonts w:ascii="Tahoma" w:eastAsiaTheme="minorEastAsia" w:hAnsi="Tahoma" w:cs="Tahoma"/>
              <w:noProof/>
            </w:rPr>
          </w:pPr>
          <w:hyperlink w:anchor="_Toc59484624" w:history="1">
            <w:r w:rsidR="00B414E9" w:rsidRPr="00C61766">
              <w:rPr>
                <w:rStyle w:val="af1"/>
                <w:rFonts w:ascii="Tahoma" w:hAnsi="Tahoma" w:cs="Tahoma"/>
                <w:noProof/>
              </w:rPr>
              <w:t>Приложение № 7</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_Toc59484624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248</w:t>
            </w:r>
            <w:r w:rsidR="00B414E9" w:rsidRPr="00C61766">
              <w:rPr>
                <w:rFonts w:ascii="Tahoma" w:hAnsi="Tahoma" w:cs="Tahoma"/>
                <w:noProof/>
                <w:webHidden/>
              </w:rPr>
              <w:fldChar w:fldCharType="end"/>
            </w:r>
          </w:hyperlink>
        </w:p>
        <w:p w14:paraId="2261747A" w14:textId="35623504" w:rsidR="00B414E9" w:rsidRPr="00C61766" w:rsidRDefault="00751F1F">
          <w:pPr>
            <w:pStyle w:val="12"/>
            <w:rPr>
              <w:rFonts w:ascii="Tahoma" w:eastAsiaTheme="minorEastAsia" w:hAnsi="Tahoma" w:cs="Tahoma"/>
              <w:noProof/>
            </w:rPr>
          </w:pPr>
          <w:hyperlink w:anchor="_Toc59484625" w:history="1">
            <w:r w:rsidR="00B414E9" w:rsidRPr="00C61766">
              <w:rPr>
                <w:rStyle w:val="af1"/>
                <w:rFonts w:ascii="Tahoma" w:hAnsi="Tahoma" w:cs="Tahoma"/>
                <w:noProof/>
              </w:rPr>
              <w:t>Приложение № 8</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_Toc59484625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251</w:t>
            </w:r>
            <w:r w:rsidR="00B414E9" w:rsidRPr="00C61766">
              <w:rPr>
                <w:rFonts w:ascii="Tahoma" w:hAnsi="Tahoma" w:cs="Tahoma"/>
                <w:noProof/>
                <w:webHidden/>
              </w:rPr>
              <w:fldChar w:fldCharType="end"/>
            </w:r>
          </w:hyperlink>
        </w:p>
        <w:p w14:paraId="0FBE3D65" w14:textId="610D9829" w:rsidR="00B414E9" w:rsidRPr="00C61766" w:rsidRDefault="00751F1F">
          <w:pPr>
            <w:pStyle w:val="12"/>
            <w:rPr>
              <w:rFonts w:ascii="Tahoma" w:eastAsiaTheme="minorEastAsia" w:hAnsi="Tahoma" w:cs="Tahoma"/>
              <w:noProof/>
            </w:rPr>
          </w:pPr>
          <w:hyperlink w:anchor="_Toc59484626" w:history="1">
            <w:r w:rsidR="00B414E9" w:rsidRPr="00C61766">
              <w:rPr>
                <w:rStyle w:val="af1"/>
                <w:rFonts w:ascii="Tahoma" w:hAnsi="Tahoma" w:cs="Tahoma"/>
                <w:noProof/>
              </w:rPr>
              <w:t>Приложение № 9</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_Toc59484626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252</w:t>
            </w:r>
            <w:r w:rsidR="00B414E9" w:rsidRPr="00C61766">
              <w:rPr>
                <w:rFonts w:ascii="Tahoma" w:hAnsi="Tahoma" w:cs="Tahoma"/>
                <w:noProof/>
                <w:webHidden/>
              </w:rPr>
              <w:fldChar w:fldCharType="end"/>
            </w:r>
          </w:hyperlink>
        </w:p>
        <w:p w14:paraId="104613B3" w14:textId="6CFA1EAA" w:rsidR="00B414E9" w:rsidRPr="00C61766" w:rsidRDefault="00751F1F">
          <w:pPr>
            <w:pStyle w:val="12"/>
            <w:rPr>
              <w:rFonts w:ascii="Tahoma" w:eastAsiaTheme="minorEastAsia" w:hAnsi="Tahoma" w:cs="Tahoma"/>
              <w:noProof/>
            </w:rPr>
          </w:pPr>
          <w:hyperlink w:anchor="_Toc59484627" w:history="1">
            <w:r w:rsidR="00B414E9" w:rsidRPr="00C61766">
              <w:rPr>
                <w:rStyle w:val="af1"/>
                <w:rFonts w:ascii="Tahoma" w:hAnsi="Tahoma" w:cs="Tahoma"/>
                <w:noProof/>
              </w:rPr>
              <w:t>Приложение № 10</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_Toc59484627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254</w:t>
            </w:r>
            <w:r w:rsidR="00B414E9" w:rsidRPr="00C61766">
              <w:rPr>
                <w:rFonts w:ascii="Tahoma" w:hAnsi="Tahoma" w:cs="Tahoma"/>
                <w:noProof/>
                <w:webHidden/>
              </w:rPr>
              <w:fldChar w:fldCharType="end"/>
            </w:r>
          </w:hyperlink>
        </w:p>
        <w:p w14:paraId="6B6E82DB" w14:textId="4910AD75" w:rsidR="00B414E9" w:rsidRPr="00C61766" w:rsidRDefault="00751F1F">
          <w:pPr>
            <w:pStyle w:val="12"/>
            <w:rPr>
              <w:rFonts w:ascii="Tahoma" w:eastAsiaTheme="minorEastAsia" w:hAnsi="Tahoma" w:cs="Tahoma"/>
              <w:noProof/>
            </w:rPr>
          </w:pPr>
          <w:hyperlink w:anchor="_Toc59484628" w:history="1">
            <w:r w:rsidR="00B414E9" w:rsidRPr="00C61766">
              <w:rPr>
                <w:rStyle w:val="af1"/>
                <w:rFonts w:ascii="Tahoma" w:hAnsi="Tahoma" w:cs="Tahoma"/>
                <w:noProof/>
              </w:rPr>
              <w:t>Приложение № 11</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_Toc59484628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256</w:t>
            </w:r>
            <w:r w:rsidR="00B414E9" w:rsidRPr="00C61766">
              <w:rPr>
                <w:rFonts w:ascii="Tahoma" w:hAnsi="Tahoma" w:cs="Tahoma"/>
                <w:noProof/>
                <w:webHidden/>
              </w:rPr>
              <w:fldChar w:fldCharType="end"/>
            </w:r>
          </w:hyperlink>
        </w:p>
        <w:p w14:paraId="099EFAAE" w14:textId="3A3DFC99" w:rsidR="00B414E9" w:rsidRPr="00C61766" w:rsidRDefault="00751F1F">
          <w:pPr>
            <w:pStyle w:val="12"/>
            <w:rPr>
              <w:rFonts w:ascii="Tahoma" w:eastAsiaTheme="minorEastAsia" w:hAnsi="Tahoma" w:cs="Tahoma"/>
              <w:noProof/>
            </w:rPr>
          </w:pPr>
          <w:hyperlink w:anchor="_Toc59484629" w:history="1">
            <w:r w:rsidR="00B414E9" w:rsidRPr="00C61766">
              <w:rPr>
                <w:rStyle w:val="af1"/>
                <w:rFonts w:ascii="Tahoma" w:hAnsi="Tahoma" w:cs="Tahoma"/>
                <w:noProof/>
              </w:rPr>
              <w:t>Приложение № 12</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_Toc59484629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260</w:t>
            </w:r>
            <w:r w:rsidR="00B414E9" w:rsidRPr="00C61766">
              <w:rPr>
                <w:rFonts w:ascii="Tahoma" w:hAnsi="Tahoma" w:cs="Tahoma"/>
                <w:noProof/>
                <w:webHidden/>
              </w:rPr>
              <w:fldChar w:fldCharType="end"/>
            </w:r>
          </w:hyperlink>
        </w:p>
        <w:p w14:paraId="3303A713" w14:textId="448EB3BF" w:rsidR="00B414E9" w:rsidRPr="00C61766" w:rsidRDefault="00751F1F">
          <w:pPr>
            <w:pStyle w:val="12"/>
            <w:rPr>
              <w:rFonts w:ascii="Tahoma" w:eastAsiaTheme="minorEastAsia" w:hAnsi="Tahoma" w:cs="Tahoma"/>
              <w:noProof/>
            </w:rPr>
          </w:pPr>
          <w:hyperlink w:anchor="_Toc59484630" w:history="1">
            <w:r w:rsidR="00B414E9" w:rsidRPr="00C61766">
              <w:rPr>
                <w:rStyle w:val="af1"/>
                <w:rFonts w:ascii="Tahoma" w:hAnsi="Tahoma" w:cs="Tahoma"/>
                <w:noProof/>
              </w:rPr>
              <w:t>Приложение № 13</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_Toc59484630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261</w:t>
            </w:r>
            <w:r w:rsidR="00B414E9" w:rsidRPr="00C61766">
              <w:rPr>
                <w:rFonts w:ascii="Tahoma" w:hAnsi="Tahoma" w:cs="Tahoma"/>
                <w:noProof/>
                <w:webHidden/>
              </w:rPr>
              <w:fldChar w:fldCharType="end"/>
            </w:r>
          </w:hyperlink>
        </w:p>
        <w:p w14:paraId="2E2D50C8" w14:textId="5EA3E7D7" w:rsidR="00B414E9" w:rsidRPr="00C61766" w:rsidRDefault="00751F1F">
          <w:pPr>
            <w:pStyle w:val="12"/>
            <w:rPr>
              <w:rFonts w:ascii="Tahoma" w:eastAsiaTheme="minorEastAsia" w:hAnsi="Tahoma" w:cs="Tahoma"/>
              <w:noProof/>
            </w:rPr>
          </w:pPr>
          <w:hyperlink w:anchor="_Toc59484631" w:history="1">
            <w:r w:rsidR="00B414E9" w:rsidRPr="00C61766">
              <w:rPr>
                <w:rStyle w:val="af1"/>
                <w:rFonts w:ascii="Tahoma" w:hAnsi="Tahoma" w:cs="Tahoma"/>
                <w:noProof/>
              </w:rPr>
              <w:t>Приложение № 14</w:t>
            </w:r>
            <w:r w:rsidR="00B414E9" w:rsidRPr="00C61766">
              <w:rPr>
                <w:rFonts w:ascii="Tahoma" w:hAnsi="Tahoma" w:cs="Tahoma"/>
                <w:noProof/>
                <w:webHidden/>
              </w:rPr>
              <w:tab/>
            </w:r>
            <w:r w:rsidR="00B414E9" w:rsidRPr="00C61766">
              <w:rPr>
                <w:rFonts w:ascii="Tahoma" w:hAnsi="Tahoma" w:cs="Tahoma"/>
                <w:noProof/>
                <w:webHidden/>
              </w:rPr>
              <w:fldChar w:fldCharType="begin"/>
            </w:r>
            <w:r w:rsidR="00B414E9" w:rsidRPr="00C61766">
              <w:rPr>
                <w:rFonts w:ascii="Tahoma" w:hAnsi="Tahoma" w:cs="Tahoma"/>
                <w:noProof/>
                <w:webHidden/>
              </w:rPr>
              <w:instrText xml:space="preserve"> PAGEREF _Toc59484631 \h </w:instrText>
            </w:r>
            <w:r w:rsidR="00B414E9" w:rsidRPr="00C61766">
              <w:rPr>
                <w:rFonts w:ascii="Tahoma" w:hAnsi="Tahoma" w:cs="Tahoma"/>
                <w:noProof/>
                <w:webHidden/>
              </w:rPr>
            </w:r>
            <w:r w:rsidR="00B414E9" w:rsidRPr="00C61766">
              <w:rPr>
                <w:rFonts w:ascii="Tahoma" w:hAnsi="Tahoma" w:cs="Tahoma"/>
                <w:noProof/>
                <w:webHidden/>
              </w:rPr>
              <w:fldChar w:fldCharType="separate"/>
            </w:r>
            <w:r w:rsidR="005F07DE">
              <w:rPr>
                <w:rFonts w:ascii="Tahoma" w:hAnsi="Tahoma" w:cs="Tahoma"/>
                <w:noProof/>
                <w:webHidden/>
              </w:rPr>
              <w:t>262</w:t>
            </w:r>
            <w:r w:rsidR="00B414E9" w:rsidRPr="00C61766">
              <w:rPr>
                <w:rFonts w:ascii="Tahoma" w:hAnsi="Tahoma" w:cs="Tahoma"/>
                <w:noProof/>
                <w:webHidden/>
              </w:rPr>
              <w:fldChar w:fldCharType="end"/>
            </w:r>
          </w:hyperlink>
        </w:p>
        <w:p w14:paraId="314AA88F" w14:textId="2215F3E1" w:rsidR="004126CC" w:rsidRPr="00C61766" w:rsidRDefault="002E6ECC" w:rsidP="00366ED2">
          <w:pPr>
            <w:pStyle w:val="12"/>
            <w:rPr>
              <w:rFonts w:ascii="Tahoma" w:hAnsi="Tahoma" w:cs="Tahoma"/>
              <w:b/>
            </w:rPr>
          </w:pPr>
          <w:r w:rsidRPr="00C61766">
            <w:rPr>
              <w:rStyle w:val="af1"/>
              <w:rFonts w:ascii="Tahoma" w:hAnsi="Tahoma" w:cs="Tahoma"/>
              <w:noProof/>
            </w:rPr>
            <w:fldChar w:fldCharType="end"/>
          </w:r>
          <w:r w:rsidR="004126CC" w:rsidRPr="00C61766">
            <w:rPr>
              <w:rFonts w:ascii="Tahoma" w:hAnsi="Tahoma" w:cs="Tahoma"/>
              <w:b/>
            </w:rPr>
            <w:br w:type="page"/>
          </w:r>
        </w:p>
        <w:p w14:paraId="18315449" w14:textId="77777777" w:rsidR="00E820E1" w:rsidRPr="005456CB" w:rsidRDefault="00751F1F" w:rsidP="00E43AF0">
          <w:pPr>
            <w:tabs>
              <w:tab w:val="left" w:pos="567"/>
            </w:tabs>
            <w:jc w:val="both"/>
            <w:rPr>
              <w:rFonts w:ascii="Tahoma" w:hAnsi="Tahoma" w:cs="Tahoma"/>
              <w:b/>
              <w:sz w:val="16"/>
              <w:szCs w:val="16"/>
            </w:rPr>
          </w:pPr>
        </w:p>
      </w:sdtContent>
    </w:sdt>
    <w:p w14:paraId="377B424C"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0" w:name="_Toc468784555"/>
      <w:bookmarkStart w:id="1" w:name="_Toc59484586"/>
      <w:r w:rsidRPr="005456CB">
        <w:rPr>
          <w:rFonts w:ascii="Tahoma" w:hAnsi="Tahoma" w:cs="Tahoma"/>
          <w:color w:val="auto"/>
          <w:szCs w:val="24"/>
        </w:rPr>
        <w:t>Термины и определения</w:t>
      </w:r>
      <w:bookmarkEnd w:id="0"/>
      <w:bookmarkEnd w:id="1"/>
    </w:p>
    <w:p w14:paraId="0EAB25EB"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56DA66B6"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13A332C1"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p>
    <w:p w14:paraId="76DED965" w14:textId="2025ECF5"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5E46FC3D"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447966F"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29631E3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A8A90B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DEEF4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538D9FF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7B3E1978"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18641BE3"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538EA0B7"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21B870BD"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3BC9B77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4490EC0F"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06BCD764"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159FC5F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2D793AEA"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1ED5FBBA"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1226C472" w14:textId="38FF21D2"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44B13E4"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7F4700CB"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61F66C65" w14:textId="77777777" w:rsidR="007969C1" w:rsidRPr="007969C1" w:rsidRDefault="007969C1" w:rsidP="00B344C5">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p>
    <w:p w14:paraId="45A95A40"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0CF810E3"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lastRenderedPageBreak/>
        <w:t>облигации российских Эмитентов с централизованным учетом прав;</w:t>
      </w:r>
    </w:p>
    <w:p w14:paraId="23AC7A75" w14:textId="77777777"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2AE29181" w14:textId="448B8049" w:rsidR="00BE3CF0" w:rsidRPr="003C56D4"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3C56D4">
        <w:rPr>
          <w:rFonts w:ascii="Tahoma" w:hAnsi="Tahoma" w:cs="Tahoma"/>
          <w:b/>
          <w:sz w:val="24"/>
          <w:szCs w:val="24"/>
          <w:lang w:eastAsia="ru-RU"/>
        </w:rPr>
        <w:t xml:space="preserve">Облигации с учетом прав в реестре </w:t>
      </w:r>
      <w:r w:rsidRPr="003C56D4">
        <w:rPr>
          <w:rFonts w:ascii="Tahoma" w:hAnsi="Tahoma" w:cs="Tahoma"/>
          <w:sz w:val="24"/>
          <w:szCs w:val="24"/>
          <w:lang w:eastAsia="ru-RU"/>
        </w:rPr>
        <w:t>– облигации</w:t>
      </w:r>
      <w:r w:rsidR="0048796C" w:rsidRPr="003C56D4">
        <w:rPr>
          <w:rFonts w:ascii="Tahoma" w:hAnsi="Tahoma" w:cs="Tahoma"/>
          <w:sz w:val="24"/>
          <w:szCs w:val="24"/>
          <w:lang w:eastAsia="ru-RU"/>
        </w:rPr>
        <w:t xml:space="preserve"> российских Эмитентов</w:t>
      </w:r>
      <w:r w:rsidRPr="003C56D4">
        <w:rPr>
          <w:rFonts w:ascii="Tahoma" w:hAnsi="Tahoma" w:cs="Tahoma"/>
          <w:sz w:val="24"/>
          <w:szCs w:val="24"/>
          <w:lang w:eastAsia="ru-RU"/>
        </w:rPr>
        <w:t xml:space="preserve">, права на которые учитываются в </w:t>
      </w:r>
      <w:r w:rsidR="009E4E91" w:rsidRPr="003C56D4">
        <w:rPr>
          <w:rFonts w:ascii="Tahoma" w:hAnsi="Tahoma" w:cs="Tahoma"/>
          <w:sz w:val="24"/>
          <w:szCs w:val="24"/>
          <w:lang w:eastAsia="ru-RU"/>
        </w:rPr>
        <w:t>р</w:t>
      </w:r>
      <w:r w:rsidRPr="003C56D4">
        <w:rPr>
          <w:rFonts w:ascii="Tahoma" w:hAnsi="Tahoma" w:cs="Tahoma"/>
          <w:sz w:val="24"/>
          <w:szCs w:val="24"/>
          <w:lang w:eastAsia="ru-RU"/>
        </w:rPr>
        <w:t>еестре</w:t>
      </w:r>
      <w:r w:rsidR="009E4E91" w:rsidRPr="003C56D4">
        <w:rPr>
          <w:rFonts w:ascii="Tahoma" w:hAnsi="Tahoma" w:cs="Tahoma"/>
          <w:sz w:val="24"/>
          <w:szCs w:val="24"/>
          <w:lang w:eastAsia="ru-RU"/>
        </w:rPr>
        <w:t xml:space="preserve"> владельцев ценных бумаг</w:t>
      </w:r>
      <w:r w:rsidRPr="003C56D4">
        <w:rPr>
          <w:rFonts w:ascii="Tahoma" w:hAnsi="Tahoma" w:cs="Tahoma"/>
          <w:sz w:val="24"/>
          <w:szCs w:val="24"/>
          <w:lang w:eastAsia="ru-RU"/>
        </w:rPr>
        <w:t>.</w:t>
      </w:r>
    </w:p>
    <w:p w14:paraId="50F4C1C7"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58BAC6CF"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1069D309"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46D1BFF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77BE02FA"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4F851D0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40B70762"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48A307C7"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316E3A9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6CCA1F12"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9"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5CBDFC56" w14:textId="39DB88F3"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2116F78B" w14:textId="18E63575"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092348A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29A7924D"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1CA4671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6A12E1DF" w14:textId="77777777" w:rsidR="00DB04B2" w:rsidRPr="00DB04B2" w:rsidRDefault="00E820E1" w:rsidP="00DB04B2">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71701B06"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3AAF7E8E" w14:textId="77777777" w:rsidTr="004F59D9">
        <w:tc>
          <w:tcPr>
            <w:tcW w:w="2694" w:type="dxa"/>
          </w:tcPr>
          <w:p w14:paraId="74C9AE6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7834EE73"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21AC98CE"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756EE762"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1172C615" w14:textId="77777777" w:rsidTr="004F59D9">
        <w:tc>
          <w:tcPr>
            <w:tcW w:w="2694" w:type="dxa"/>
          </w:tcPr>
          <w:p w14:paraId="7996F369"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2F04FD94"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6D80E91C"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057BC8EB"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78D788A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7FA2721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5FFCD46"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7A3FD96" w14:textId="77777777" w:rsidTr="004F59D9">
        <w:tc>
          <w:tcPr>
            <w:tcW w:w="2694" w:type="dxa"/>
          </w:tcPr>
          <w:p w14:paraId="7B25CA53"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73CFC2EB"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04759973"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2E8C8FCB"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61752F5E"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67A71412"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0FB9D819"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44D79B39" w14:textId="77777777" w:rsidTr="004F59D9">
        <w:tc>
          <w:tcPr>
            <w:tcW w:w="2694" w:type="dxa"/>
          </w:tcPr>
          <w:p w14:paraId="194460C6"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6F415A61"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39351BE6"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457C0652"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420B41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5681B10D" w14:textId="77777777" w:rsidTr="004F59D9">
        <w:tc>
          <w:tcPr>
            <w:tcW w:w="2694" w:type="dxa"/>
          </w:tcPr>
          <w:p w14:paraId="1E6ABF03"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002E9FC0"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7B32B12" w14:textId="06718042"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4F880C5C"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314EFDD2"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3E6C298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3231D9B1" w14:textId="77777777" w:rsidTr="004F59D9">
        <w:tc>
          <w:tcPr>
            <w:tcW w:w="2694" w:type="dxa"/>
          </w:tcPr>
          <w:p w14:paraId="4872227A"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5DA18B9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97527EE" w14:textId="0A9D0EC5"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3E89838B" w14:textId="77777777" w:rsidR="001434EA" w:rsidRDefault="001434EA" w:rsidP="001434EA">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3C883A2C"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512C792F"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5E858F31" w14:textId="77777777" w:rsidTr="004F59D9">
        <w:tc>
          <w:tcPr>
            <w:tcW w:w="2694" w:type="dxa"/>
          </w:tcPr>
          <w:p w14:paraId="3D791811"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699D29E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5E5C90"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3811D6A1" w14:textId="04F7F851"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1F63C1EC"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51132FA2"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68173CD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00AE5EA2" w14:textId="77777777" w:rsidTr="004F59D9">
        <w:tc>
          <w:tcPr>
            <w:tcW w:w="2694" w:type="dxa"/>
          </w:tcPr>
          <w:p w14:paraId="44D3468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844BECB"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00585C3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8D6AE87" w14:textId="034139E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3EF2573F" w14:textId="77777777" w:rsidR="00C655F2" w:rsidRDefault="00C655F2" w:rsidP="00C655F2">
            <w:pPr>
              <w:pStyle w:val="a4"/>
              <w:ind w:left="0" w:hanging="51"/>
              <w:jc w:val="center"/>
              <w:rPr>
                <w:rFonts w:ascii="Tahoma" w:hAnsi="Tahoma" w:cs="Tahoma"/>
                <w:sz w:val="18"/>
                <w:szCs w:val="18"/>
              </w:rPr>
            </w:pPr>
            <w:r>
              <w:rPr>
                <w:rFonts w:ascii="Tahoma" w:hAnsi="Tahoma" w:cs="Tahoma"/>
                <w:sz w:val="18"/>
                <w:szCs w:val="18"/>
              </w:rPr>
              <w:t>CorporateActionInstruction</w:t>
            </w:r>
          </w:p>
          <w:p w14:paraId="7209EAD1"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01825974"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6818DE36" w14:textId="77777777" w:rsidTr="004F59D9">
        <w:tc>
          <w:tcPr>
            <w:tcW w:w="2694" w:type="dxa"/>
          </w:tcPr>
          <w:p w14:paraId="6E5E8DF5"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3C7115C4" w14:textId="4DF4D18B"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595CC5EC"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5721C56D"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459FC681"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1D8F2FE3"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192CD5F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421A3E71" w14:textId="77777777" w:rsidTr="004F59D9">
        <w:tc>
          <w:tcPr>
            <w:tcW w:w="2694" w:type="dxa"/>
          </w:tcPr>
          <w:p w14:paraId="1D119F07"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480E881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70889FB1"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4633D5D"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2E360090"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68C05DBD"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36D91C2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DF66606" w14:textId="77777777" w:rsidTr="004F59D9">
        <w:tc>
          <w:tcPr>
            <w:tcW w:w="2694" w:type="dxa"/>
          </w:tcPr>
          <w:p w14:paraId="03DA3DF6"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 xml:space="preserve">CANA </w:t>
            </w:r>
          </w:p>
          <w:p w14:paraId="6687AFBA"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7E6D5699"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43A0183A"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6FCE5198"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591D1CF8"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4CED2D89"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41F8B9A2"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16B57A5" w14:textId="77777777" w:rsidTr="004F59D9">
        <w:tc>
          <w:tcPr>
            <w:tcW w:w="2694" w:type="dxa"/>
          </w:tcPr>
          <w:p w14:paraId="0323E9CF"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lastRenderedPageBreak/>
              <w:t xml:space="preserve">CANA </w:t>
            </w:r>
          </w:p>
          <w:p w14:paraId="13CD6AA4"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4A80D126"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4AE478CB"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39FAE35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68F0EB34"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7D7C1F3A"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1DC6DF2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C9885A8" w14:textId="77777777" w:rsidTr="004F59D9">
        <w:tc>
          <w:tcPr>
            <w:tcW w:w="2694" w:type="dxa"/>
          </w:tcPr>
          <w:p w14:paraId="3E0E408A"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43CEC1AE"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6DE8F7FD"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1D7EA591"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1EA25A82"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576F4DB"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4F9C6846"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3E5922C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459A913" w14:textId="77777777" w:rsidTr="004F59D9">
        <w:tc>
          <w:tcPr>
            <w:tcW w:w="2694" w:type="dxa"/>
          </w:tcPr>
          <w:p w14:paraId="024C7BEA"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4B3A797A"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1D532361"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1980F37E"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0309E58B"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2DB7C4E3"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7E090591"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3B2778F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31A9C5E6" w14:textId="77777777" w:rsidTr="004F59D9">
        <w:tc>
          <w:tcPr>
            <w:tcW w:w="2694" w:type="dxa"/>
          </w:tcPr>
          <w:p w14:paraId="2EB820F5"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68D535F0"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56831758"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7E237F07"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32CD3D9C"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06C14C23"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09292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520F57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2A5A34B" w14:textId="77777777" w:rsidTr="004F59D9">
        <w:tc>
          <w:tcPr>
            <w:tcW w:w="2694" w:type="dxa"/>
          </w:tcPr>
          <w:p w14:paraId="5919C685"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4CE1BE79"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0B54FFDA"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56E80425" w14:textId="59DF473B"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1DF3D0E4"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2DA17F50"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279DFAA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76AABC61" w14:textId="77777777" w:rsidTr="004F59D9">
        <w:tc>
          <w:tcPr>
            <w:tcW w:w="2694" w:type="dxa"/>
          </w:tcPr>
          <w:p w14:paraId="57767127"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75DFB736"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22848EDA"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5268FAF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2070B14C"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1E4E62BD"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02EB3F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5ABBEE1D"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0F4C433A" w14:textId="77777777" w:rsidTr="004F59D9">
        <w:tc>
          <w:tcPr>
            <w:tcW w:w="2694" w:type="dxa"/>
          </w:tcPr>
          <w:p w14:paraId="0F09BA05"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03321123"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32C80B7C"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3F6D6E7D"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6434851A"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t>CorporateActionMovementPreliminaryAdviceReport</w:t>
            </w:r>
          </w:p>
          <w:p w14:paraId="4DE33287"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20163717"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3937F5C9" w14:textId="77777777" w:rsidTr="004F59D9">
        <w:tc>
          <w:tcPr>
            <w:tcW w:w="2694" w:type="dxa"/>
          </w:tcPr>
          <w:p w14:paraId="7BBBC1B0"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6D0270ED"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11B314D5"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1E32F60A"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24159C20"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6C133DD5"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1557F39" w14:textId="77777777" w:rsidTr="004F59D9">
        <w:tc>
          <w:tcPr>
            <w:tcW w:w="2694" w:type="dxa"/>
          </w:tcPr>
          <w:p w14:paraId="32DCFEF4"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632DB5CC"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6BA4472C"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184B4AB0"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1B7D0467"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261E9B5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F39393B"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279FD6A" w14:textId="77777777" w:rsidTr="004F59D9">
        <w:tc>
          <w:tcPr>
            <w:tcW w:w="2694" w:type="dxa"/>
          </w:tcPr>
          <w:p w14:paraId="57FE9209"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5C35456D"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02B53E7E"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7E2B1DB8"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572013A8"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49EEF86"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605792D6"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1AA90D90"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0B3B5EB" w14:textId="77777777" w:rsidTr="004F59D9">
        <w:tc>
          <w:tcPr>
            <w:tcW w:w="2694" w:type="dxa"/>
          </w:tcPr>
          <w:p w14:paraId="7CFBBCDF"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089B06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1D40F66C"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603A5E01"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3A354539"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28AD7506"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216F2E7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41554E90"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7E87785" w14:textId="77777777" w:rsidTr="004F59D9">
        <w:tc>
          <w:tcPr>
            <w:tcW w:w="2694" w:type="dxa"/>
          </w:tcPr>
          <w:p w14:paraId="0956B66A"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5EA0C34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00D56"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DBC878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24A8972B"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72BC24E2"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36DFF14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48372DE5"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D90EC67" w14:textId="77777777" w:rsidTr="004F59D9">
        <w:tc>
          <w:tcPr>
            <w:tcW w:w="2694" w:type="dxa"/>
          </w:tcPr>
          <w:p w14:paraId="7C3DEE2C"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E70B69"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ADBE0C"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460926D"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7DE1EB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7F4C1D86"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2615AAD9"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2848026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904BFC2" w14:textId="77777777" w:rsidTr="004F59D9">
        <w:tc>
          <w:tcPr>
            <w:tcW w:w="2694" w:type="dxa"/>
          </w:tcPr>
          <w:p w14:paraId="6BCA1417"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4271AD1E"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1E0B2DFE"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2DF037CD"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739974BB"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61203227"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2B30E4B3"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DC27B66"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9E87E85" w14:textId="77777777" w:rsidTr="004F59D9">
        <w:tc>
          <w:tcPr>
            <w:tcW w:w="2694" w:type="dxa"/>
          </w:tcPr>
          <w:p w14:paraId="463D6F2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DDE5122"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lastRenderedPageBreak/>
              <w:t>(Сообщение о статусе инструкции на сохранение блокировки)</w:t>
            </w:r>
          </w:p>
          <w:p w14:paraId="14DB6C02"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40CB365C"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lastRenderedPageBreak/>
              <w:t xml:space="preserve">Сообщение о статусе инструкции о движении внутри позиции с назначением Сообщение о статусе </w:t>
            </w:r>
            <w:r w:rsidRPr="005205A6">
              <w:rPr>
                <w:rFonts w:ascii="Tahoma" w:hAnsi="Tahoma" w:cs="Tahoma"/>
                <w:sz w:val="18"/>
                <w:szCs w:val="18"/>
              </w:rPr>
              <w:lastRenderedPageBreak/>
              <w:t>инструкции на сохранение блокировки</w:t>
            </w:r>
          </w:p>
        </w:tc>
        <w:tc>
          <w:tcPr>
            <w:tcW w:w="3312" w:type="dxa"/>
          </w:tcPr>
          <w:p w14:paraId="4EF132A6"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lastRenderedPageBreak/>
              <w:t xml:space="preserve"> </w:t>
            </w:r>
            <w:r w:rsidRPr="005205A6">
              <w:rPr>
                <w:rFonts w:ascii="Tahoma" w:hAnsi="Tahoma" w:cs="Tahoma"/>
                <w:sz w:val="18"/>
                <w:szCs w:val="18"/>
              </w:rPr>
              <w:t>IntraPositionMovementStatusAdvice</w:t>
            </w:r>
          </w:p>
          <w:p w14:paraId="1630F23C"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6EC998CC"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6F7C25F"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C0915D8" w14:textId="77777777" w:rsidTr="004F59D9">
        <w:tc>
          <w:tcPr>
            <w:tcW w:w="2694" w:type="dxa"/>
          </w:tcPr>
          <w:p w14:paraId="574A7D25"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FAFE38F"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79B9CD19"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67FE245A"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1BC57CAB"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024C7C26"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4B4370FB"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75522958"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11FC4595" w14:textId="77777777" w:rsidTr="004F59D9">
        <w:tc>
          <w:tcPr>
            <w:tcW w:w="2694" w:type="dxa"/>
          </w:tcPr>
          <w:p w14:paraId="3397E97E"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65E56182"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2BDAB728"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00B147D6"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2C1D891A"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0421724F"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22AE0BC"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19A961" w14:textId="77777777" w:rsidTr="004F59D9">
        <w:tc>
          <w:tcPr>
            <w:tcW w:w="2694" w:type="dxa"/>
          </w:tcPr>
          <w:p w14:paraId="16062695"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0502DBD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59B9722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A5E3C72"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4C41A898"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0DEDBE7E"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74B19122"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A5B15BC" w14:textId="594CBAA8" w:rsidTr="004F59D9">
        <w:tc>
          <w:tcPr>
            <w:tcW w:w="2694" w:type="dxa"/>
          </w:tcPr>
          <w:p w14:paraId="4207225A"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МС</w:t>
            </w:r>
          </w:p>
          <w:p w14:paraId="042EAA1D" w14:textId="6B088C9C"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0283DAF7" w14:textId="0B716979"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1773D85A" w14:textId="1942662F"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523FA507" w14:textId="17696118"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6EAACE17" w14:textId="6B905314"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29B12C50" w14:textId="1AD02499"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CFDB888" w14:textId="3E18BEA6"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C9CE71C" w14:textId="5656C191"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1288F6E9" w14:textId="77777777" w:rsidTr="004F59D9">
        <w:tc>
          <w:tcPr>
            <w:tcW w:w="2694" w:type="dxa"/>
          </w:tcPr>
          <w:p w14:paraId="2E49D6DB"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15225F8" w14:textId="41E46FF5"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449A0E13" w14:textId="738FDE5A"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651AC897" w14:textId="0DDB4094"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558666D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20239A46"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4F8E32F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07C78702"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D459C46" w14:textId="0C9318C5"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6D7FDE1A" w14:textId="77777777" w:rsidTr="004F59D9">
        <w:tc>
          <w:tcPr>
            <w:tcW w:w="2694" w:type="dxa"/>
          </w:tcPr>
          <w:p w14:paraId="5E7A0C80"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4D406798" w14:textId="738CD0F6"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05E9213B" w14:textId="1E1E0AAB"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3AD31739"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4DDB19EB"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697E2D1A" w14:textId="18484CC2"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4F2EB9DA"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E7B4A21"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4E9CB95C" w14:textId="6AD7A8F4"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E8D7258" w14:textId="77777777" w:rsidTr="004F59D9">
        <w:tc>
          <w:tcPr>
            <w:tcW w:w="2694" w:type="dxa"/>
          </w:tcPr>
          <w:p w14:paraId="035D8AD1"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36A32C46"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2CE643A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8BF6AA4"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026AD5CC"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579899C5"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14501049"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A8A038F" w14:textId="77777777" w:rsidTr="004F59D9">
        <w:tc>
          <w:tcPr>
            <w:tcW w:w="2694" w:type="dxa"/>
          </w:tcPr>
          <w:p w14:paraId="73689227"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DBBC97F"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782DD331"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110BF8A3"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134E462E"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3CE718B2"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08AB312B"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14F450A" w14:textId="77777777" w:rsidTr="004F59D9">
        <w:tc>
          <w:tcPr>
            <w:tcW w:w="2694" w:type="dxa"/>
          </w:tcPr>
          <w:p w14:paraId="0BB73CA0"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F9D780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27127D56"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0B5F0916"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57EC5759"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20DFE0AD"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47BB238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3424BC4" w14:textId="77777777" w:rsidTr="004F59D9">
        <w:tc>
          <w:tcPr>
            <w:tcW w:w="2694" w:type="dxa"/>
          </w:tcPr>
          <w:p w14:paraId="09187DA8"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B99549A"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144F3EC3"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3F2775C3"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67DD9926"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3B492271"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7FBB2882"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A0DECCD"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2B14284" w14:textId="77777777" w:rsidTr="004F59D9">
        <w:tc>
          <w:tcPr>
            <w:tcW w:w="2694" w:type="dxa"/>
          </w:tcPr>
          <w:p w14:paraId="7161692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410B0967"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5F749C58"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179EB357"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3E52BC2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0708790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B1729F3"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178002EE" w14:textId="77777777" w:rsidTr="004F59D9">
        <w:tc>
          <w:tcPr>
            <w:tcW w:w="2694" w:type="dxa"/>
          </w:tcPr>
          <w:p w14:paraId="1551A9E2"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78EEF42D"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021A619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491E2EB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25F365BF"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05932882"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7985A7B7"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34F12CF7" w14:textId="77777777" w:rsidTr="004F59D9">
        <w:tc>
          <w:tcPr>
            <w:tcW w:w="2694" w:type="dxa"/>
          </w:tcPr>
          <w:p w14:paraId="24FD2A39"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1F49844E"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626575A2"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695EA4C3"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EE3AFAB"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2FD7235D"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6B748485"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700CC5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6BB794D" w14:textId="77777777" w:rsidTr="004F59D9">
        <w:tc>
          <w:tcPr>
            <w:tcW w:w="2694" w:type="dxa"/>
          </w:tcPr>
          <w:p w14:paraId="2356C916"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36D24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1D112A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69A9ED8"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4CC97B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17E519C1"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B19C58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5DE7FBE0" w14:textId="77777777" w:rsidTr="004F59D9">
        <w:tc>
          <w:tcPr>
            <w:tcW w:w="2694" w:type="dxa"/>
          </w:tcPr>
          <w:p w14:paraId="51294D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38978860"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2857A05F"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44B019A7"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32D4FDE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301D3F6A"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6D169DB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7ACADD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56964528"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719A7B34" w14:textId="77777777" w:rsidTr="004F59D9">
        <w:tc>
          <w:tcPr>
            <w:tcW w:w="2694" w:type="dxa"/>
          </w:tcPr>
          <w:p w14:paraId="27B6B33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lastRenderedPageBreak/>
              <w:t>MR</w:t>
            </w:r>
          </w:p>
        </w:tc>
        <w:tc>
          <w:tcPr>
            <w:tcW w:w="3402" w:type="dxa"/>
          </w:tcPr>
          <w:p w14:paraId="27071676"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55F5648A"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421EDA66"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4AD53D9"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787668AC"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390F67CE" w14:textId="77777777" w:rsidTr="004F59D9">
        <w:tc>
          <w:tcPr>
            <w:tcW w:w="2694" w:type="dxa"/>
          </w:tcPr>
          <w:p w14:paraId="4E75694F"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0955D970"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3D835A1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73239A89"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37EC81D7"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073DE98E"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6D3594E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B9E0AC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2C233FF3" w14:textId="77777777" w:rsidTr="004F59D9">
        <w:tc>
          <w:tcPr>
            <w:tcW w:w="2694" w:type="dxa"/>
          </w:tcPr>
          <w:p w14:paraId="4271E666" w14:textId="178AF3F4"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26A0B9AA" w14:textId="5CDFA48E"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6024035"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6F65F702"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7EFF63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26A1E6E2" w14:textId="11096296"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06E87CE6" w14:textId="77777777" w:rsidTr="004F59D9">
        <w:tc>
          <w:tcPr>
            <w:tcW w:w="2694" w:type="dxa"/>
          </w:tcPr>
          <w:p w14:paraId="72DB803D" w14:textId="1F98F8A1"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0F4212C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69D38A49"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0E1D9DEA"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213FC206"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736D0289"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380730D0" w14:textId="149EEF36"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2D6D9E86" w14:textId="77777777" w:rsidTr="004F59D9">
        <w:tc>
          <w:tcPr>
            <w:tcW w:w="2694" w:type="dxa"/>
          </w:tcPr>
          <w:p w14:paraId="2DDB587E" w14:textId="3331CD89"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5C1775B1" w14:textId="4E0AFA74"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1E560BFF" w14:textId="2C35CD15"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0B0AF1DA"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104BCCD9"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46FE5C8D"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3DECF6E9"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46C923C2" w14:textId="2DF117A8"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55A3A853" w14:textId="77777777" w:rsidTr="004F59D9">
        <w:tc>
          <w:tcPr>
            <w:tcW w:w="2694" w:type="dxa"/>
          </w:tcPr>
          <w:p w14:paraId="3D704A34" w14:textId="01DC9C9A"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2A15D14A" w14:textId="413399B8"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D1FEC59" w14:textId="36EE9AC0"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220AC03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48DAA76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0756075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117C46D6"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67B63F34" w14:textId="757A6A84"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057505E8" w14:textId="77777777" w:rsidTr="004F59D9">
        <w:tc>
          <w:tcPr>
            <w:tcW w:w="2694" w:type="dxa"/>
          </w:tcPr>
          <w:p w14:paraId="764892DC" w14:textId="065D607B"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7344601D" w14:textId="7AED66EB"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5936E6B3"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41EE37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100941DF"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A3D46B5"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0BCE53E4" w14:textId="4B2A22D2"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35464C03" w14:textId="77777777" w:rsidTr="004F59D9">
        <w:tc>
          <w:tcPr>
            <w:tcW w:w="2694" w:type="dxa"/>
          </w:tcPr>
          <w:p w14:paraId="5CCCE805"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3BEDE3AE"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30445836"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RequestForMeetingStatus</w:t>
            </w:r>
          </w:p>
          <w:p w14:paraId="48F8ECD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10A2595C"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3F4AD7D1"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3A805B69" w14:textId="77777777" w:rsidTr="004F59D9">
        <w:tc>
          <w:tcPr>
            <w:tcW w:w="2694" w:type="dxa"/>
          </w:tcPr>
          <w:p w14:paraId="64DED5D2"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3BDC51C"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323FABA0"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4FA7D48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7491B3E8"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14AFBC33"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34D3C02D"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137553EC" w14:textId="77777777" w:rsidTr="004F59D9">
        <w:tc>
          <w:tcPr>
            <w:tcW w:w="2694" w:type="dxa"/>
          </w:tcPr>
          <w:p w14:paraId="693F958C"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475903DC"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3CF5ED42"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419BCAC1"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Сообщение о присвоении НРД референса КД</w:t>
            </w:r>
          </w:p>
        </w:tc>
        <w:tc>
          <w:tcPr>
            <w:tcW w:w="3312" w:type="dxa"/>
          </w:tcPr>
          <w:p w14:paraId="10BE166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676EEB93"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2550450A"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17213C8F"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711CF9C9"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7FA78AED" w14:textId="7D2A6D6D"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5989B07D" w14:textId="77777777" w:rsidR="00E820E1" w:rsidRPr="00307E3B" w:rsidRDefault="00E820E1" w:rsidP="00440C35">
      <w:pPr>
        <w:pStyle w:val="1"/>
        <w:numPr>
          <w:ilvl w:val="0"/>
          <w:numId w:val="18"/>
        </w:numPr>
        <w:spacing w:after="240"/>
        <w:ind w:left="993" w:hanging="993"/>
        <w:jc w:val="both"/>
        <w:rPr>
          <w:rFonts w:ascii="Tahoma" w:hAnsi="Tahoma" w:cs="Tahoma"/>
          <w:color w:val="auto"/>
        </w:rPr>
      </w:pPr>
      <w:bookmarkStart w:id="2" w:name="_Toc468784556"/>
      <w:bookmarkStart w:id="3" w:name="_Toc59484587"/>
      <w:r w:rsidRPr="00307E3B">
        <w:rPr>
          <w:rFonts w:ascii="Tahoma" w:hAnsi="Tahoma" w:cs="Tahoma"/>
          <w:color w:val="auto"/>
        </w:rPr>
        <w:t>Общие положения</w:t>
      </w:r>
      <w:bookmarkEnd w:id="2"/>
      <w:bookmarkEnd w:id="3"/>
    </w:p>
    <w:p w14:paraId="12449822" w14:textId="1BAF3220"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AF5223" w:rsidRPr="00307E3B">
        <w:rPr>
          <w:rFonts w:ascii="Tahoma" w:hAnsi="Tahoma" w:cs="Tahoma"/>
          <w:sz w:val="24"/>
          <w:szCs w:val="24"/>
          <w:lang w:eastAsia="ru-RU"/>
        </w:rPr>
        <w:t>облигациями</w:t>
      </w:r>
      <w:r w:rsidR="008956D1" w:rsidRPr="00307E3B">
        <w:rPr>
          <w:rFonts w:ascii="Tahoma" w:hAnsi="Tahoma" w:cs="Tahoma"/>
          <w:sz w:val="24"/>
          <w:szCs w:val="24"/>
          <w:lang w:eastAsia="ru-RU"/>
        </w:rPr>
        <w:t xml:space="preserve"> иностранных эмитентов, в отношении которых НРД является Головным депозитарием,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6C8D1954"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7C11A891"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сообщения в порядке, предусмотренном Правилами. </w:t>
      </w:r>
    </w:p>
    <w:p w14:paraId="4C7CC906" w14:textId="77777777" w:rsidR="001574CE" w:rsidRPr="00307E3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754BF7" w:rsidRPr="00307E3B">
        <w:rPr>
          <w:rFonts w:ascii="Tahoma" w:hAnsi="Tahoma" w:cs="Tahoma"/>
          <w:sz w:val="24"/>
          <w:szCs w:val="24"/>
          <w:lang w:eastAsia="ru-RU"/>
        </w:rPr>
        <w:t>официальном сайте Депозитария в сети «Интернет» по адресу: www.nsd.ru</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6A38B8E1"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Правила являются:</w:t>
      </w:r>
    </w:p>
    <w:p w14:paraId="1D197771"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7507EC82"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4"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4"/>
      <w:r w:rsidRPr="005456CB">
        <w:rPr>
          <w:rFonts w:ascii="Tahoma" w:hAnsi="Tahoma" w:cs="Tahoma"/>
          <w:sz w:val="24"/>
          <w:szCs w:val="24"/>
          <w:lang w:eastAsia="ru-RU"/>
        </w:rPr>
        <w:t xml:space="preserve"> </w:t>
      </w:r>
    </w:p>
    <w:p w14:paraId="4C093BD9"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1949E128" w14:textId="77777777"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424F6F88"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6"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5"/>
      <w:bookmarkEnd w:id="6"/>
    </w:p>
    <w:p w14:paraId="7C76907D"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6B9214AD" w14:textId="5C2C19FB" w:rsidR="00E820E1"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22EDABCB" w14:textId="653830D5" w:rsidR="00183127" w:rsidRPr="00183127" w:rsidRDefault="00183127" w:rsidP="00183127">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lastRenderedPageBreak/>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5E30280F"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4C87D97D" w14:textId="7E0C42C9" w:rsidR="00183127" w:rsidRPr="00183127" w:rsidRDefault="00C412E3" w:rsidP="0018312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0695E613" w14:textId="47326851"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7" w:name="_Toc468784557"/>
      <w:bookmarkStart w:id="8" w:name="_Toc59484588"/>
      <w:r w:rsidRPr="005456CB">
        <w:rPr>
          <w:rFonts w:ascii="Tahoma" w:hAnsi="Tahoma" w:cs="Tahoma"/>
          <w:color w:val="auto"/>
        </w:rPr>
        <w:t>Порядок документооборота между Сторонами</w:t>
      </w:r>
      <w:bookmarkEnd w:id="7"/>
      <w:bookmarkEnd w:id="8"/>
    </w:p>
    <w:p w14:paraId="3FA82A90" w14:textId="77777777"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3175B0FA" w14:textId="77777777"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0B13386C"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7B68334A"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67849697"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649210AB"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52966CF3" w14:textId="77777777" w:rsidR="00511B35" w:rsidRPr="003B71DE" w:rsidRDefault="00511B35" w:rsidP="00873E46">
      <w:pPr>
        <w:pStyle w:val="a4"/>
        <w:numPr>
          <w:ilvl w:val="1"/>
          <w:numId w:val="7"/>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 xml:space="preserve">Правила содержит наименования и коды форм Документов ISO 20022. В случае, когда взаимодействие между Депонентами и НРД осуществляется путем обмена </w:t>
      </w:r>
      <w:r w:rsidRPr="003B71DE">
        <w:rPr>
          <w:rFonts w:ascii="Tahoma" w:hAnsi="Tahoma" w:cs="Tahoma"/>
          <w:sz w:val="24"/>
          <w:szCs w:val="24"/>
          <w:lang w:eastAsia="ru-RU"/>
        </w:rPr>
        <w:lastRenderedPageBreak/>
        <w:t>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6FDE97A4" w14:textId="7777777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496C67F6"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Транзитные электронные документы от НРД в адрес Клиентов направляются с указанием кода получателя, присвоенного НРД указанным лицам.</w:t>
      </w:r>
    </w:p>
    <w:p w14:paraId="5EDD2C18" w14:textId="7777777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65F18BDA"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 направлении электронных документов, связанных с проведением корпоративного действия 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Депонентом от НРД информации о Референсе КД.</w:t>
      </w:r>
    </w:p>
    <w:p w14:paraId="7E8F230D"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440A966"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4FAF9BAD"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1EF40BB9"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137283D0"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2B37809B" w14:textId="77777777"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9" w:name="_Toc462933498"/>
      <w:bookmarkStart w:id="10" w:name="_Toc462935478"/>
      <w:bookmarkStart w:id="11" w:name="_Toc462936830"/>
      <w:bookmarkStart w:id="12" w:name="_Toc462933499"/>
      <w:bookmarkStart w:id="13" w:name="_Toc462935479"/>
      <w:bookmarkStart w:id="14" w:name="_Toc462936831"/>
      <w:bookmarkStart w:id="15" w:name="_Toc462933541"/>
      <w:bookmarkStart w:id="16" w:name="_Toc462935521"/>
      <w:bookmarkStart w:id="17" w:name="_Toc462936873"/>
      <w:bookmarkStart w:id="18" w:name="_Ref453088108"/>
      <w:bookmarkStart w:id="19" w:name="_Toc468784558"/>
      <w:bookmarkStart w:id="20" w:name="_Toc59484589"/>
      <w:bookmarkEnd w:id="9"/>
      <w:bookmarkEnd w:id="10"/>
      <w:bookmarkEnd w:id="11"/>
      <w:bookmarkEnd w:id="12"/>
      <w:bookmarkEnd w:id="13"/>
      <w:bookmarkEnd w:id="14"/>
      <w:bookmarkEnd w:id="15"/>
      <w:bookmarkEnd w:id="16"/>
      <w:bookmarkEnd w:id="17"/>
      <w:r w:rsidRPr="005456CB">
        <w:rPr>
          <w:rFonts w:ascii="Tahoma" w:hAnsi="Tahoma" w:cs="Tahoma"/>
          <w:color w:val="auto"/>
        </w:rPr>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8"/>
      <w:bookmarkEnd w:id="19"/>
      <w:r w:rsidR="004F745D" w:rsidRPr="005456CB">
        <w:rPr>
          <w:rFonts w:ascii="Tahoma" w:hAnsi="Tahoma" w:cs="Tahoma"/>
          <w:color w:val="auto"/>
        </w:rPr>
        <w:t xml:space="preserve"> с учетом прав в реестре</w:t>
      </w:r>
      <w:bookmarkEnd w:id="20"/>
    </w:p>
    <w:p w14:paraId="0B4D7D1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1"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22AB61E1" w14:textId="1F69EE6C" w:rsidR="00DE10D1" w:rsidRPr="00DE10D1" w:rsidRDefault="00DE10D1" w:rsidP="00DE10D1">
      <w:pPr>
        <w:pStyle w:val="33"/>
        <w:numPr>
          <w:ilvl w:val="2"/>
          <w:numId w:val="90"/>
        </w:numPr>
        <w:spacing w:before="120" w:after="200" w:line="276" w:lineRule="auto"/>
        <w:ind w:left="993" w:hanging="993"/>
        <w:jc w:val="both"/>
        <w:rPr>
          <w:rFonts w:ascii="Tahoma" w:hAnsi="Tahoma" w:cs="Tahoma"/>
        </w:rPr>
      </w:pPr>
      <w:bookmarkStart w:id="22" w:name="_Ref453074695"/>
      <w:bookmarkStart w:id="23" w:name="_Ref4140462401"/>
      <w:bookmarkStart w:id="24"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36C3EF4F" w14:textId="762B880B" w:rsidR="003B71DE" w:rsidRPr="00DE10D1" w:rsidRDefault="003B71DE" w:rsidP="00DE10D1">
      <w:pPr>
        <w:pStyle w:val="33"/>
        <w:numPr>
          <w:ilvl w:val="2"/>
          <w:numId w:val="90"/>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2"/>
    </w:p>
    <w:p w14:paraId="2264FE22" w14:textId="0866F852" w:rsidR="00DE10D1" w:rsidRPr="00DE10D1" w:rsidRDefault="00DE10D1" w:rsidP="00617229">
      <w:pPr>
        <w:pStyle w:val="33"/>
        <w:numPr>
          <w:ilvl w:val="2"/>
          <w:numId w:val="90"/>
        </w:numPr>
        <w:spacing w:before="120" w:after="200" w:line="276" w:lineRule="auto"/>
        <w:ind w:left="993" w:hanging="993"/>
        <w:jc w:val="both"/>
        <w:rPr>
          <w:rFonts w:ascii="Tahoma" w:hAnsi="Tahoma" w:cs="Tahoma"/>
        </w:rPr>
      </w:pPr>
      <w:r w:rsidRPr="00DE10D1">
        <w:rPr>
          <w:rFonts w:ascii="Tahoma" w:hAnsi="Tahoma" w:cs="Tahoma"/>
        </w:rPr>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15C08663" w14:textId="5E028995"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15F051E5"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3F826E12"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bookmarkStart w:id="25"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5"/>
    </w:p>
    <w:p w14:paraId="09C58501"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798C3061"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12290236" w14:textId="77777777" w:rsidR="00E820E1" w:rsidRPr="003B71DE" w:rsidRDefault="001B0A72"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Pr="001B0A72">
        <w:rPr>
          <w:rFonts w:ascii="Tahoma" w:hAnsi="Tahoma" w:cs="Tahoma"/>
        </w:rPr>
        <w:t xml:space="preserve">Материалы </w:t>
      </w:r>
      <w:r w:rsidRPr="003B71DE">
        <w:rPr>
          <w:rFonts w:ascii="Tahoma" w:hAnsi="Tahoma" w:cs="Tahoma"/>
        </w:rPr>
        <w:t>собрания/Формулировки решений</w:t>
      </w:r>
      <w:r w:rsidR="002636B9" w:rsidRPr="003B71DE">
        <w:rPr>
          <w:rFonts w:ascii="Tahoma" w:hAnsi="Tahoma" w:cs="Tahoma"/>
        </w:rPr>
        <w:t xml:space="preserve"> (далее – материалы собрания)</w:t>
      </w:r>
      <w:r w:rsidR="00E820E1" w:rsidRPr="003B71DE">
        <w:rPr>
          <w:rFonts w:ascii="Tahoma" w:hAnsi="Tahoma" w:cs="Tahoma"/>
        </w:rPr>
        <w:t>;</w:t>
      </w:r>
      <w:bookmarkEnd w:id="23"/>
    </w:p>
    <w:p w14:paraId="4A468697" w14:textId="77777777" w:rsidR="00E40C71" w:rsidRPr="003B71DE" w:rsidRDefault="00E40C71"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0EA638CF" w14:textId="77777777" w:rsidR="00772605" w:rsidRPr="00617229" w:rsidRDefault="009A45D1" w:rsidP="00617229">
      <w:pPr>
        <w:pStyle w:val="33"/>
        <w:numPr>
          <w:ilvl w:val="2"/>
          <w:numId w:val="90"/>
        </w:numPr>
        <w:spacing w:before="120" w:after="200" w:line="276" w:lineRule="auto"/>
        <w:ind w:left="993" w:hanging="993"/>
        <w:jc w:val="both"/>
        <w:rPr>
          <w:rFonts w:ascii="Tahoma" w:hAnsi="Tahoma" w:cs="Tahoma"/>
        </w:rPr>
      </w:pPr>
      <w:bookmarkStart w:id="26" w:name="_Ref453073483"/>
      <w:bookmarkEnd w:id="24"/>
      <w:r w:rsidRPr="007233DD">
        <w:rPr>
          <w:rFonts w:ascii="Tahoma" w:hAnsi="Tahoma" w:cs="Tahoma"/>
        </w:rPr>
        <w:t>MR</w:t>
      </w:r>
      <w:r w:rsidR="00772605" w:rsidRPr="00617229">
        <w:rPr>
          <w:rFonts w:ascii="Tahoma" w:hAnsi="Tahoma" w:cs="Tahoma"/>
        </w:rPr>
        <w:t>;</w:t>
      </w:r>
    </w:p>
    <w:p w14:paraId="19DE0A89"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bookmarkStart w:id="27" w:name="_Ref453074698"/>
      <w:r w:rsidRPr="00EE2E68">
        <w:rPr>
          <w:rFonts w:ascii="Tahoma" w:hAnsi="Tahoma" w:cs="Tahoma"/>
        </w:rPr>
        <w:t>MRD (код формы CA082)</w:t>
      </w:r>
      <w:r w:rsidRPr="005456CB">
        <w:rPr>
          <w:rFonts w:ascii="Tahoma" w:hAnsi="Tahoma" w:cs="Tahoma"/>
        </w:rPr>
        <w:t>;</w:t>
      </w:r>
      <w:bookmarkEnd w:id="27"/>
    </w:p>
    <w:p w14:paraId="7646D91F" w14:textId="77777777" w:rsidR="003B71DE" w:rsidRPr="00617229"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 xml:space="preserve">SEN (код формы SN041); </w:t>
      </w:r>
    </w:p>
    <w:p w14:paraId="170472AD" w14:textId="77777777" w:rsidR="00772605" w:rsidRPr="00617229" w:rsidRDefault="00777F1D"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6"/>
    <w:p w14:paraId="20B0066E" w14:textId="77777777" w:rsidR="00E820E1" w:rsidRPr="005456CB" w:rsidRDefault="00E820E1" w:rsidP="00617229">
      <w:pPr>
        <w:pStyle w:val="33"/>
        <w:numPr>
          <w:ilvl w:val="2"/>
          <w:numId w:val="90"/>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1BF36A8D" w14:textId="77777777" w:rsidR="00E820E1" w:rsidRPr="005456CB" w:rsidRDefault="00E820E1" w:rsidP="00617229">
      <w:pPr>
        <w:pStyle w:val="33"/>
        <w:numPr>
          <w:ilvl w:val="2"/>
          <w:numId w:val="90"/>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644B6CBA" w14:textId="77777777" w:rsidR="00292B41" w:rsidRPr="005456CB" w:rsidRDefault="00E820E1" w:rsidP="00617229">
      <w:pPr>
        <w:pStyle w:val="33"/>
        <w:numPr>
          <w:ilvl w:val="1"/>
          <w:numId w:val="5"/>
        </w:numPr>
        <w:spacing w:before="120" w:after="200" w:line="276" w:lineRule="auto"/>
        <w:ind w:left="993" w:hanging="993"/>
        <w:jc w:val="both"/>
        <w:rPr>
          <w:rFonts w:ascii="Tahoma" w:hAnsi="Tahoma" w:cs="Tahoma"/>
        </w:rPr>
      </w:pPr>
      <w:bookmarkStart w:id="28" w:name="_Ref55241342"/>
      <w:bookmarkStart w:id="29" w:name="_Ref453074913"/>
      <w:bookmarkEnd w:id="21"/>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указанных 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DA3C59" w:rsidRPr="00617229">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DA3C59" w:rsidRPr="00617229">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8"/>
    </w:p>
    <w:p w14:paraId="3C96FCAE" w14:textId="77777777" w:rsidR="00E820E1" w:rsidRPr="00617229" w:rsidRDefault="00E820E1" w:rsidP="00617229">
      <w:pPr>
        <w:pStyle w:val="33"/>
        <w:numPr>
          <w:ilvl w:val="1"/>
          <w:numId w:val="5"/>
        </w:numPr>
        <w:spacing w:before="120" w:after="200" w:line="276" w:lineRule="auto"/>
        <w:ind w:left="993" w:hanging="993"/>
        <w:jc w:val="both"/>
        <w:rPr>
          <w:rFonts w:ascii="Tahoma" w:hAnsi="Tahoma" w:cs="Tahoma"/>
        </w:rPr>
      </w:pPr>
      <w:r w:rsidRPr="00617229">
        <w:rPr>
          <w:rFonts w:ascii="Tahoma" w:hAnsi="Tahoma" w:cs="Tahoma"/>
        </w:rPr>
        <w:lastRenderedPageBreak/>
        <w:t xml:space="preserve">При направлении </w:t>
      </w:r>
      <w:r w:rsidR="002636B9" w:rsidRPr="00617229">
        <w:rPr>
          <w:rFonts w:ascii="Tahoma" w:hAnsi="Tahoma" w:cs="Tahoma"/>
        </w:rPr>
        <w:t>MN</w:t>
      </w:r>
      <w:r w:rsidRPr="00617229">
        <w:rPr>
          <w:rFonts w:ascii="Tahoma" w:hAnsi="Tahoma" w:cs="Tahoma"/>
        </w:rPr>
        <w:t xml:space="preserve"> и необходимости вложения </w:t>
      </w:r>
      <w:r w:rsidR="002636B9" w:rsidRPr="00617229">
        <w:rPr>
          <w:rFonts w:ascii="Tahoma" w:hAnsi="Tahoma" w:cs="Tahoma"/>
        </w:rPr>
        <w:t>материалов собрания</w:t>
      </w:r>
      <w:r w:rsidRPr="00617229">
        <w:rPr>
          <w:rFonts w:ascii="Tahoma" w:hAnsi="Tahoma" w:cs="Tahoma"/>
        </w:rPr>
        <w:t>, такое вложение должно быть предварительно заархивировано в Zip-архив.</w:t>
      </w:r>
      <w:r w:rsidR="00550A33" w:rsidRPr="00617229">
        <w:rPr>
          <w:rFonts w:ascii="Tahoma" w:hAnsi="Tahoma" w:cs="Tahoma"/>
        </w:rPr>
        <w:t xml:space="preserve"> </w:t>
      </w:r>
    </w:p>
    <w:p w14:paraId="07686247" w14:textId="77777777" w:rsidR="00E820E1" w:rsidRPr="00617229" w:rsidRDefault="00E820E1" w:rsidP="00617229">
      <w:pPr>
        <w:pStyle w:val="33"/>
        <w:numPr>
          <w:ilvl w:val="1"/>
          <w:numId w:val="5"/>
        </w:numPr>
        <w:spacing w:before="120" w:after="200" w:line="276" w:lineRule="auto"/>
        <w:ind w:left="993" w:hanging="993"/>
        <w:jc w:val="both"/>
        <w:rPr>
          <w:rFonts w:ascii="Tahoma" w:hAnsi="Tahoma" w:cs="Tahoma"/>
        </w:rPr>
      </w:pPr>
      <w:r w:rsidRPr="00617229">
        <w:rPr>
          <w:rFonts w:ascii="Tahoma" w:hAnsi="Tahoma" w:cs="Tahoma"/>
        </w:rPr>
        <w:t xml:space="preserve">Прилагаемый к </w:t>
      </w:r>
      <w:r w:rsidR="00560A9D" w:rsidRPr="00617229">
        <w:rPr>
          <w:rFonts w:ascii="Tahoma" w:hAnsi="Tahoma" w:cs="Tahoma"/>
        </w:rPr>
        <w:t>MN</w:t>
      </w:r>
      <w:r w:rsidR="00485289" w:rsidRPr="00617229">
        <w:rPr>
          <w:rFonts w:ascii="Tahoma" w:hAnsi="Tahoma" w:cs="Tahoma"/>
        </w:rPr>
        <w:t xml:space="preserve"> Zip-архив с </w:t>
      </w:r>
      <w:r w:rsidR="002636B9" w:rsidRPr="00617229">
        <w:rPr>
          <w:rFonts w:ascii="Tahoma" w:hAnsi="Tahoma" w:cs="Tahoma"/>
        </w:rPr>
        <w:t>м</w:t>
      </w:r>
      <w:r w:rsidRPr="00617229">
        <w:rPr>
          <w:rFonts w:ascii="Tahoma" w:hAnsi="Tahoma" w:cs="Tahoma"/>
        </w:rPr>
        <w:t>атериалами собрани</w:t>
      </w:r>
      <w:r w:rsidR="002636B9" w:rsidRPr="00617229">
        <w:rPr>
          <w:rFonts w:ascii="Tahoma" w:hAnsi="Tahoma" w:cs="Tahoma"/>
        </w:rPr>
        <w:t>я</w:t>
      </w:r>
      <w:r w:rsidRPr="00617229">
        <w:rPr>
          <w:rFonts w:ascii="Tahoma" w:hAnsi="Tahoma" w:cs="Tahoma"/>
        </w:rPr>
        <w:t xml:space="preserve"> не должен содержать в своем составе другие заархивированные файлы.</w:t>
      </w:r>
      <w:r w:rsidR="007D2EAE" w:rsidRPr="00617229">
        <w:rPr>
          <w:rFonts w:ascii="Tahoma" w:hAnsi="Tahoma" w:cs="Tahoma"/>
        </w:rPr>
        <w:t xml:space="preserve"> </w:t>
      </w:r>
    </w:p>
    <w:p w14:paraId="4A8EE0B6" w14:textId="46786DC4" w:rsidR="00FE6769" w:rsidRPr="005456CB" w:rsidRDefault="00FE6769" w:rsidP="00617229">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rPr>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B332F3">
        <w:rPr>
          <w:rFonts w:ascii="Tahoma" w:hAnsi="Tahoma" w:cs="Tahoma"/>
        </w:rPr>
      </w:r>
      <w:r w:rsidR="00617229">
        <w:rPr>
          <w:rFonts w:ascii="Tahoma" w:hAnsi="Tahoma" w:cs="Tahoma"/>
        </w:rPr>
        <w:instrText xml:space="preserve"> \* MERGEFORMAT </w:instrText>
      </w:r>
      <w:r w:rsidR="00B332F3">
        <w:rPr>
          <w:rFonts w:ascii="Tahoma" w:hAnsi="Tahoma" w:cs="Tahoma"/>
        </w:rPr>
        <w:fldChar w:fldCharType="separate"/>
      </w:r>
      <w:r w:rsidR="00B332F3">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664F7251" w14:textId="77777777" w:rsidR="00E820E1" w:rsidRPr="005456CB" w:rsidRDefault="00FE6769" w:rsidP="00617229">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10E18337" w14:textId="329653EB" w:rsidR="00E820E1" w:rsidRPr="00617229" w:rsidRDefault="00E820E1" w:rsidP="00617229">
      <w:pPr>
        <w:pStyle w:val="a4"/>
        <w:numPr>
          <w:ilvl w:val="2"/>
          <w:numId w:val="5"/>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присваивает общему собранию владельцев ценных бумаг Референс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36739D23" w14:textId="77777777" w:rsidR="00E820E1" w:rsidRPr="005456CB" w:rsidRDefault="00E820E1" w:rsidP="00617229">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C601E7C" w14:textId="77777777" w:rsidR="00E820E1" w:rsidRPr="005456CB" w:rsidRDefault="00E820E1" w:rsidP="00617229">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5E7E3B8F" w14:textId="77777777" w:rsidR="00CD1623" w:rsidRPr="005456CB" w:rsidRDefault="00E820E1" w:rsidP="00617229">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BBFC5DA"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rPr>
      </w:pPr>
      <w:bookmarkStart w:id="30"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0"/>
      <w:r w:rsidR="00AD6F6F" w:rsidRPr="005456CB">
        <w:rPr>
          <w:rFonts w:ascii="Tahoma" w:hAnsi="Tahoma" w:cs="Tahoma"/>
          <w:lang w:eastAsia="ru-RU"/>
        </w:rPr>
        <w:t xml:space="preserve"> </w:t>
      </w:r>
    </w:p>
    <w:p w14:paraId="7715FB0F" w14:textId="77777777" w:rsidR="00D04484" w:rsidRPr="005456CB" w:rsidRDefault="00D04484" w:rsidP="00617229">
      <w:pPr>
        <w:pStyle w:val="33"/>
        <w:numPr>
          <w:ilvl w:val="2"/>
          <w:numId w:val="5"/>
        </w:numPr>
        <w:spacing w:before="120" w:after="200" w:line="276" w:lineRule="auto"/>
        <w:ind w:left="993" w:hanging="993"/>
        <w:jc w:val="both"/>
        <w:rPr>
          <w:rFonts w:ascii="Tahoma" w:hAnsi="Tahoma" w:cs="Tahoma"/>
        </w:rPr>
      </w:pPr>
      <w:bookmarkStart w:id="31" w:name="_Ref26537272"/>
      <w:bookmarkEnd w:id="29"/>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1"/>
      <w:r w:rsidRPr="005456CB">
        <w:rPr>
          <w:rFonts w:ascii="Tahoma" w:hAnsi="Tahoma" w:cs="Tahoma"/>
        </w:rPr>
        <w:t xml:space="preserve"> </w:t>
      </w:r>
    </w:p>
    <w:p w14:paraId="214D5780" w14:textId="77777777" w:rsidR="009B1465" w:rsidRPr="005456CB" w:rsidRDefault="009B1465" w:rsidP="00617229">
      <w:pPr>
        <w:pStyle w:val="33"/>
        <w:numPr>
          <w:ilvl w:val="2"/>
          <w:numId w:val="5"/>
        </w:numPr>
        <w:spacing w:before="120" w:after="200" w:line="276" w:lineRule="auto"/>
        <w:ind w:left="993" w:hanging="993"/>
        <w:jc w:val="both"/>
        <w:rPr>
          <w:rFonts w:ascii="Tahoma" w:hAnsi="Tahoma" w:cs="Tahoma"/>
        </w:rPr>
      </w:pPr>
      <w:bookmarkStart w:id="32"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2"/>
    </w:p>
    <w:p w14:paraId="2F229674"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5CF2A885" w14:textId="77777777" w:rsidR="008305C2" w:rsidRPr="005456CB" w:rsidRDefault="00CD1623" w:rsidP="00617229">
      <w:pPr>
        <w:pStyle w:val="33"/>
        <w:numPr>
          <w:ilvl w:val="2"/>
          <w:numId w:val="5"/>
        </w:numPr>
        <w:spacing w:before="120" w:after="200" w:line="276" w:lineRule="auto"/>
        <w:ind w:left="993" w:hanging="993"/>
        <w:jc w:val="both"/>
        <w:rPr>
          <w:rFonts w:ascii="Tahoma" w:hAnsi="Tahoma" w:cs="Tahoma"/>
        </w:rPr>
      </w:pPr>
      <w:bookmarkStart w:id="33"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3"/>
    </w:p>
    <w:p w14:paraId="6437E1FD" w14:textId="77777777" w:rsidR="00CD1623" w:rsidRPr="00BA0EFC" w:rsidRDefault="008305C2"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lastRenderedPageBreak/>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материалов собрания </w:t>
      </w:r>
      <w:r w:rsidR="00E73721" w:rsidRPr="00BA0EFC">
        <w:rPr>
          <w:rFonts w:ascii="Tahoma" w:hAnsi="Tahoma" w:cs="Tahoma"/>
          <w:lang w:eastAsia="ru-RU"/>
        </w:rPr>
        <w:t xml:space="preserve">такие материалы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4EE5816C" w14:textId="77777777" w:rsidR="00C340D8" w:rsidRPr="00BA0EFC" w:rsidRDefault="00C340D8" w:rsidP="00617229">
      <w:pPr>
        <w:pStyle w:val="33"/>
        <w:numPr>
          <w:ilvl w:val="2"/>
          <w:numId w:val="5"/>
        </w:numPr>
        <w:spacing w:before="120" w:after="200" w:line="276" w:lineRule="auto"/>
        <w:ind w:left="993" w:hanging="993"/>
        <w:jc w:val="both"/>
        <w:rPr>
          <w:rFonts w:ascii="Tahoma" w:hAnsi="Tahoma" w:cs="Tahoma"/>
        </w:rPr>
      </w:pPr>
      <w:bookmarkStart w:id="34"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4"/>
    </w:p>
    <w:p w14:paraId="55A2F642" w14:textId="77777777" w:rsidR="00E820E1" w:rsidRPr="00BA0EFC" w:rsidRDefault="00D7521B"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35"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5"/>
      <w:r w:rsidR="00E820E1" w:rsidRPr="00BA0EFC">
        <w:rPr>
          <w:rFonts w:ascii="Tahoma" w:hAnsi="Tahoma" w:cs="Tahoma"/>
          <w:kern w:val="0"/>
          <w:lang w:eastAsia="ru-RU" w:bidi="ar-SA"/>
        </w:rPr>
        <w:t xml:space="preserve"> </w:t>
      </w:r>
    </w:p>
    <w:p w14:paraId="67CE1CA3" w14:textId="77777777" w:rsidR="00D7521B" w:rsidRPr="005456CB" w:rsidRDefault="00D7521B"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36"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6"/>
    </w:p>
    <w:p w14:paraId="692D912C" w14:textId="77777777" w:rsidR="00D7521B" w:rsidRPr="005456CB" w:rsidRDefault="00B317B7" w:rsidP="00617229">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14273DC6" w14:textId="77777777" w:rsidR="00D7521B" w:rsidRPr="005456CB" w:rsidRDefault="00B317B7" w:rsidP="00617229">
      <w:pPr>
        <w:pStyle w:val="33"/>
        <w:numPr>
          <w:ilvl w:val="2"/>
          <w:numId w:val="5"/>
        </w:numPr>
        <w:spacing w:before="120" w:after="200" w:line="276" w:lineRule="auto"/>
        <w:ind w:left="993" w:hanging="993"/>
        <w:jc w:val="both"/>
        <w:rPr>
          <w:rFonts w:ascii="Tahoma" w:hAnsi="Tahoma" w:cs="Tahoma"/>
        </w:rPr>
      </w:pPr>
      <w:bookmarkStart w:id="37"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7"/>
    </w:p>
    <w:p w14:paraId="407980EA" w14:textId="77777777" w:rsidR="00D7521B" w:rsidRPr="00BA0EFC" w:rsidRDefault="0075576F" w:rsidP="00617229">
      <w:pPr>
        <w:pStyle w:val="33"/>
        <w:numPr>
          <w:ilvl w:val="2"/>
          <w:numId w:val="5"/>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в случае если он является номинальным держателем или ино</w:t>
      </w:r>
      <w:r w:rsidR="00207D89" w:rsidRPr="00BA0EFC">
        <w:rPr>
          <w:rFonts w:ascii="Tahoma" w:hAnsi="Tahoma" w:cs="Tahoma"/>
          <w:lang w:eastAsia="ru-RU"/>
        </w:rPr>
        <w:t>странным номинальным держателем;</w:t>
      </w:r>
    </w:p>
    <w:p w14:paraId="10535C64" w14:textId="77777777" w:rsidR="00D7521B" w:rsidRPr="00BA0EFC" w:rsidRDefault="00B317B7" w:rsidP="00617229">
      <w:pPr>
        <w:pStyle w:val="33"/>
        <w:numPr>
          <w:ilvl w:val="2"/>
          <w:numId w:val="5"/>
        </w:numPr>
        <w:spacing w:before="120" w:after="200" w:line="276" w:lineRule="auto"/>
        <w:ind w:left="993" w:hanging="993"/>
        <w:jc w:val="both"/>
        <w:rPr>
          <w:rFonts w:ascii="Tahoma" w:hAnsi="Tahoma" w:cs="Tahoma"/>
        </w:rPr>
      </w:pPr>
      <w:bookmarkStart w:id="38"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38"/>
    </w:p>
    <w:p w14:paraId="690C1176" w14:textId="6C3F869A"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39"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617229">
        <w:rPr>
          <w:rFonts w:ascii="Tahoma" w:hAnsi="Tahoma" w:cs="Tahoma"/>
          <w:kern w:val="0"/>
          <w:lang w:eastAsia="ru-RU" w:bidi="ar-SA"/>
        </w:rPr>
        <w:t>4.8</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617229">
        <w:rPr>
          <w:rFonts w:ascii="Tahoma" w:hAnsi="Tahoma" w:cs="Tahoma"/>
          <w:kern w:val="0"/>
          <w:lang w:eastAsia="ru-RU" w:bidi="ar-SA"/>
        </w:rPr>
        <w:t>4.9</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639AC">
        <w:rPr>
          <w:rFonts w:ascii="Tahoma" w:hAnsi="Tahoma" w:cs="Tahoma"/>
          <w:kern w:val="0"/>
          <w:lang w:eastAsia="ru-RU" w:bidi="ar-SA"/>
        </w:rPr>
        <w:t>4.8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B639AC">
        <w:rPr>
          <w:rFonts w:ascii="Tahoma" w:hAnsi="Tahoma" w:cs="Tahoma"/>
          <w:kern w:val="0"/>
          <w:lang w:eastAsia="ru-RU" w:bidi="ar-SA"/>
        </w:rPr>
        <w:t>4.9</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9"/>
      <w:r w:rsidRPr="005456CB">
        <w:rPr>
          <w:rFonts w:ascii="Tahoma" w:hAnsi="Tahoma" w:cs="Tahoma"/>
          <w:kern w:val="0"/>
          <w:lang w:eastAsia="ru-RU" w:bidi="ar-SA"/>
        </w:rPr>
        <w:t xml:space="preserve"> </w:t>
      </w:r>
    </w:p>
    <w:p w14:paraId="0F06D15C"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139A62B5"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0" w:name="_Ref453232199"/>
      <w:bookmarkStart w:id="41"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0"/>
    </w:p>
    <w:bookmarkEnd w:id="41"/>
    <w:p w14:paraId="24C97AA5"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транзитом через СЭД НРД как нетипизированный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6072CAF4"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2EE0E9A1" w14:textId="77777777" w:rsidR="00102CB5"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056F8A0D"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lastRenderedPageBreak/>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30FCFEB"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30A830E1"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3F67FEA8"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13A1417C"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2" w:name="_Ref453232202"/>
      <w:bookmarkStart w:id="43"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2"/>
    </w:p>
    <w:bookmarkEnd w:id="43"/>
    <w:p w14:paraId="2C59EC58"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Zip-архив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транзитом через СЭД НРД как нетипизированные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10CCAB96"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6DF5523"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10D1E9AC"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5FFE29AC"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3491A28C"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5215A063"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направляются НРД Держателю реестра в день их получения. При этом используется ТЭДИК 5RESTR20 </w:t>
      </w:r>
      <w:r w:rsidRPr="005456CB">
        <w:rPr>
          <w:rFonts w:ascii="Tahoma" w:hAnsi="Tahoma" w:cs="Tahoma"/>
          <w:kern w:val="0"/>
          <w:lang w:eastAsia="ru-RU" w:bidi="ar-SA"/>
        </w:rPr>
        <w:lastRenderedPageBreak/>
        <w:t>(FREE_FORMAT_MESSAGE_V02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рабочий день.</w:t>
      </w:r>
    </w:p>
    <w:p w14:paraId="22B6D367"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5AD8DD4C" w14:textId="64C88ABD" w:rsidR="00120916" w:rsidRPr="005456CB" w:rsidRDefault="006901F8" w:rsidP="00617229">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584A96">
        <w:rPr>
          <w:rFonts w:ascii="Tahoma" w:hAnsi="Tahoma" w:cs="Tahoma"/>
          <w:kern w:val="0"/>
          <w:lang w:eastAsia="ru-RU" w:bidi="ar-SA"/>
        </w:rPr>
        <w:t>4.12</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584A96">
        <w:rPr>
          <w:rFonts w:ascii="Tahoma" w:hAnsi="Tahoma" w:cs="Tahoma"/>
          <w:kern w:val="0"/>
          <w:lang w:eastAsia="ru-RU" w:bidi="ar-SA"/>
        </w:rPr>
        <w:t>4.13</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4CAEA65E" w14:textId="0C52F8B9" w:rsidR="005B647D" w:rsidRPr="005456CB" w:rsidRDefault="00120916"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584A96">
        <w:rPr>
          <w:rFonts w:ascii="Tahoma" w:hAnsi="Tahoma" w:cs="Tahoma"/>
          <w:lang w:eastAsia="ru-RU"/>
        </w:rPr>
        <w:t>4.8</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584A96">
        <w:rPr>
          <w:rFonts w:ascii="Tahoma" w:hAnsi="Tahoma" w:cs="Tahoma"/>
          <w:lang w:eastAsia="ru-RU"/>
        </w:rPr>
        <w:t>4.9.2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584A96">
        <w:rPr>
          <w:rFonts w:ascii="Tahoma" w:hAnsi="Tahoma" w:cs="Tahoma"/>
          <w:lang w:eastAsia="ru-RU"/>
        </w:rPr>
        <w:t>4.9.4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331445B"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74183996" w14:textId="57305754" w:rsidR="00F6701D"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4" w:name="_Ref453073391"/>
      <w:bookmarkStart w:id="45"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584A96">
        <w:rPr>
          <w:rFonts w:ascii="Tahoma" w:hAnsi="Tahoma" w:cs="Tahoma"/>
          <w:kern w:val="0"/>
          <w:lang w:eastAsia="ru-RU" w:bidi="ar-SA"/>
        </w:rPr>
        <w:t>4.8</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584A96">
        <w:rPr>
          <w:rFonts w:ascii="Tahoma" w:hAnsi="Tahoma" w:cs="Tahoma"/>
          <w:kern w:val="0"/>
          <w:lang w:eastAsia="ru-RU" w:bidi="ar-SA"/>
        </w:rPr>
        <w:t>4.9</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4"/>
    </w:p>
    <w:bookmarkEnd w:id="45"/>
    <w:p w14:paraId="60662A39" w14:textId="4F8B510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84A96">
        <w:rPr>
          <w:rFonts w:ascii="Tahoma" w:hAnsi="Tahoma" w:cs="Tahoma"/>
          <w:kern w:val="0"/>
          <w:lang w:eastAsia="ru-RU" w:bidi="ar-SA"/>
        </w:rPr>
        <w:t>4.19</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4A6EBAED"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1505F75C" w14:textId="594EF93D" w:rsidR="00E820E1" w:rsidRPr="00BA0EFC"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информирует Депонента о приеме/отказе в приеме документов, </w:t>
      </w:r>
      <w:r w:rsidRPr="005456CB">
        <w:rPr>
          <w:rFonts w:ascii="Tahoma" w:hAnsi="Tahoma" w:cs="Tahoma"/>
          <w:kern w:val="0"/>
          <w:lang w:eastAsia="ru-RU" w:bidi="ar-SA"/>
        </w:rPr>
        <w:lastRenderedPageBreak/>
        <w:t>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584A96">
        <w:rPr>
          <w:rFonts w:ascii="Tahoma" w:hAnsi="Tahoma" w:cs="Tahoma"/>
          <w:kern w:val="0"/>
          <w:lang w:eastAsia="ru-RU" w:bidi="ar-SA"/>
        </w:rPr>
        <w:t>4.8</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584A96">
        <w:rPr>
          <w:rFonts w:ascii="Tahoma" w:hAnsi="Tahoma" w:cs="Tahoma"/>
          <w:kern w:val="0"/>
          <w:lang w:eastAsia="ru-RU" w:bidi="ar-SA"/>
        </w:rPr>
        <w:t>4.9</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20EF2F0F"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12ED137D" w14:textId="5C1DA128" w:rsidR="00E820E1"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w:t>
      </w:r>
      <w:r w:rsidR="00424BED" w:rsidRPr="009534BB">
        <w:rPr>
          <w:rFonts w:ascii="Tahoma" w:hAnsi="Tahoma" w:cs="Tahoma"/>
          <w:kern w:val="0"/>
          <w:lang w:eastAsia="ru-RU" w:bidi="ar-SA"/>
        </w:rPr>
        <w:t>направляет</w:t>
      </w:r>
      <w:r w:rsidR="00424BED" w:rsidRPr="005456CB">
        <w:rPr>
          <w:rFonts w:ascii="Tahoma" w:hAnsi="Tahoma" w:cs="Tahoma"/>
          <w:kern w:val="0"/>
          <w:lang w:eastAsia="ru-RU" w:bidi="ar-SA"/>
        </w:rPr>
        <w:t xml:space="preserve"> </w:t>
      </w:r>
      <w:r w:rsidR="009C1F56">
        <w:rPr>
          <w:rFonts w:ascii="Tahoma" w:hAnsi="Tahoma" w:cs="Tahoma"/>
          <w:kern w:val="0"/>
          <w:lang w:eastAsia="ru-RU" w:bidi="ar-SA"/>
        </w:rPr>
        <w:t xml:space="preserve">соответственно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00424BED"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6" w:name="_Ref366841521"/>
      <w:bookmarkStart w:id="47" w:name="е"/>
    </w:p>
    <w:p w14:paraId="2C116F5D" w14:textId="4FAC18B5" w:rsidR="009800E7" w:rsidRDefault="009800E7"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НРД и </w:t>
      </w:r>
      <w:r w:rsidRPr="009534BB">
        <w:rPr>
          <w:rFonts w:ascii="Tahoma" w:hAnsi="Tahoma" w:cs="Tahoma"/>
          <w:kern w:val="0"/>
          <w:lang w:eastAsia="ru-RU" w:bidi="ar-SA"/>
        </w:rPr>
        <w:t>направляет</w:t>
      </w:r>
      <w:r w:rsidRPr="005456CB">
        <w:rPr>
          <w:rFonts w:ascii="Tahoma" w:hAnsi="Tahoma" w:cs="Tahoma"/>
          <w:kern w:val="0"/>
          <w:lang w:eastAsia="ru-RU" w:bidi="ar-SA"/>
        </w:rPr>
        <w:t xml:space="preserve">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r w:rsidR="00AD24CE">
        <w:rPr>
          <w:rFonts w:ascii="Tahoma" w:hAnsi="Tahoma" w:cs="Tahoma"/>
          <w:kern w:val="0"/>
          <w:lang w:eastAsia="ru-RU" w:bidi="ar-SA"/>
        </w:rPr>
        <w:t xml:space="preserve"> </w:t>
      </w:r>
    </w:p>
    <w:p w14:paraId="33EA0B2B" w14:textId="77777777" w:rsidR="009800E7" w:rsidRDefault="009800E7"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34BB35EE" w14:textId="77777777" w:rsidR="009800E7" w:rsidRDefault="009800E7" w:rsidP="00617229">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обнаружении (выявлении) неточных, неполных и (или) недостоверных сведений в ранее предоставленной информации (пункт 2.4 Положения 546-П) или </w:t>
      </w:r>
    </w:p>
    <w:p w14:paraId="0D10C5FA" w14:textId="77777777" w:rsidR="009800E7" w:rsidRDefault="009800E7" w:rsidP="00617229">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принятии органом управления Эмитента решения, изменяющего ранее принятое им решение (пункт 2.5 Положения 546-П) </w:t>
      </w:r>
    </w:p>
    <w:p w14:paraId="5787CB7B" w14:textId="72C94481"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измененную информацию (согласно статье 30.3 Закона о РЦБ) в порядке, предусмотренном главой 2</w:t>
      </w:r>
      <w:r w:rsidR="00584A96">
        <w:rPr>
          <w:rFonts w:ascii="Tahoma" w:hAnsi="Tahoma" w:cs="Tahoma"/>
        </w:rPr>
        <w:t>7</w:t>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2.4 или</w:t>
      </w:r>
      <w:r w:rsidRPr="002C6B81">
        <w:rPr>
          <w:rFonts w:ascii="Tahoma" w:hAnsi="Tahoma" w:cs="Tahoma"/>
        </w:rPr>
        <w:t xml:space="preserve"> 2.5 Положения № 546-П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0F96085A" w14:textId="0E71F890" w:rsidR="001F54A8" w:rsidRDefault="009800E7"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Pr="002C07C4">
        <w:rPr>
          <w:rFonts w:ascii="Tahoma" w:hAnsi="Tahoma" w:cs="Tahoma"/>
          <w:kern w:val="0"/>
          <w:lang w:eastAsia="ru-RU" w:bidi="ar-SA"/>
        </w:rPr>
        <w:t xml:space="preserve">, публикует информацию о Корпоративном действии в новостной ленте на Сайте НРД и направляет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371845">
        <w:rPr>
          <w:rFonts w:ascii="Tahoma" w:hAnsi="Tahoma" w:cs="Tahoma"/>
          <w:kern w:val="0"/>
          <w:lang w:eastAsia="ru-RU" w:bidi="ar-SA"/>
        </w:rPr>
        <w:t xml:space="preserve"> </w:t>
      </w:r>
      <w:r w:rsidRPr="002C07C4">
        <w:rPr>
          <w:rFonts w:ascii="Tahoma" w:hAnsi="Tahoma" w:cs="Tahoma"/>
          <w:kern w:val="0"/>
          <w:lang w:eastAsia="ru-RU" w:bidi="ar-SA"/>
        </w:rPr>
        <w:t xml:space="preserve">Депонентам, на счетах депо которых имеется остаток соответствующих ценных бумаг на Дату фиксации, в </w:t>
      </w:r>
      <w:r w:rsidRPr="002C07C4">
        <w:rPr>
          <w:rFonts w:ascii="Tahoma" w:hAnsi="Tahoma" w:cs="Tahoma"/>
          <w:kern w:val="0"/>
          <w:lang w:eastAsia="ru-RU" w:bidi="ar-SA"/>
        </w:rPr>
        <w:lastRenderedPageBreak/>
        <w:t xml:space="preserve">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 xml:space="preserve">информацию без формирования </w:t>
      </w:r>
      <w:r w:rsidR="00B15281">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1F54A8">
        <w:rPr>
          <w:rFonts w:ascii="Tahoma" w:hAnsi="Tahoma" w:cs="Tahoma"/>
          <w:kern w:val="0"/>
          <w:lang w:eastAsia="ru-RU" w:bidi="ar-SA"/>
        </w:rPr>
        <w:t>.</w:t>
      </w:r>
    </w:p>
    <w:p w14:paraId="6ED56B53" w14:textId="376834E5" w:rsidR="00431C0C" w:rsidRDefault="00ED3BDD"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399F5F74" w14:textId="6FE37C80" w:rsidR="00431C0C" w:rsidRPr="001B1BDD" w:rsidRDefault="00431C0C"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1EAC4AF4" w14:textId="725A4044" w:rsidR="00431C0C" w:rsidRPr="005C4B8D"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(2.4 или 2.5) Положения № 546-П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67CF44C" w14:textId="5590D8CC" w:rsidR="00CC232E" w:rsidRDefault="00CC232E"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E82D833" w14:textId="5AAC562F" w:rsidR="00CC232E"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A366373" w14:textId="7C5E762D" w:rsidR="00CC232E"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в новостной ленте на Сайте НРД</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079284D3" w14:textId="27676606" w:rsidR="00FF4A80" w:rsidRPr="001B1BDD" w:rsidRDefault="00FF4A80"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Pr>
          <w:rFonts w:ascii="Tahoma" w:hAnsi="Tahoma" w:cs="Tahoma"/>
          <w:kern w:val="0"/>
          <w:lang w:eastAsia="ru-RU" w:bidi="ar-SA"/>
        </w:rPr>
        <w:t>;</w:t>
      </w:r>
    </w:p>
    <w:p w14:paraId="632714D9" w14:textId="22A30807" w:rsidR="001B1BDD"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9CB0FEF" w14:textId="77777777" w:rsidR="00E820E1" w:rsidRPr="00C03544" w:rsidRDefault="00E820E1" w:rsidP="00481153">
      <w:pPr>
        <w:pStyle w:val="1"/>
        <w:numPr>
          <w:ilvl w:val="0"/>
          <w:numId w:val="18"/>
        </w:numPr>
        <w:spacing w:after="240"/>
        <w:ind w:left="993" w:hanging="993"/>
        <w:jc w:val="both"/>
        <w:rPr>
          <w:rFonts w:ascii="Tahoma" w:hAnsi="Tahoma" w:cs="Tahoma"/>
          <w:color w:val="auto"/>
        </w:rPr>
      </w:pPr>
      <w:bookmarkStart w:id="48" w:name="_Toc462933563"/>
      <w:bookmarkStart w:id="49" w:name="_Toc462935543"/>
      <w:bookmarkStart w:id="50" w:name="_Toc462936895"/>
      <w:bookmarkStart w:id="51" w:name="_Toc462933564"/>
      <w:bookmarkStart w:id="52" w:name="_Toc462935544"/>
      <w:bookmarkStart w:id="53" w:name="_Toc462936896"/>
      <w:bookmarkStart w:id="54" w:name="_Toc455139418"/>
      <w:bookmarkStart w:id="55" w:name="_Ref453263703"/>
      <w:bookmarkStart w:id="56" w:name="_Toc468784559"/>
      <w:bookmarkStart w:id="57" w:name="_Toc59484590"/>
      <w:bookmarkEnd w:id="46"/>
      <w:bookmarkEnd w:id="48"/>
      <w:bookmarkEnd w:id="49"/>
      <w:bookmarkEnd w:id="50"/>
      <w:bookmarkEnd w:id="51"/>
      <w:bookmarkEnd w:id="52"/>
      <w:bookmarkEnd w:id="53"/>
      <w:bookmarkEnd w:id="54"/>
      <w:r w:rsidRPr="00C03544">
        <w:rPr>
          <w:rFonts w:ascii="Tahoma" w:hAnsi="Tahoma" w:cs="Tahoma"/>
          <w:color w:val="auto"/>
        </w:rPr>
        <w:t xml:space="preserve">Порядок взаимодействия при проведении общего собрания владельцев </w:t>
      </w:r>
      <w:r w:rsidR="00BE3CF0" w:rsidRPr="00C03544">
        <w:rPr>
          <w:rFonts w:ascii="Tahoma" w:hAnsi="Tahoma" w:cs="Tahoma"/>
          <w:color w:val="auto"/>
        </w:rPr>
        <w:t>О</w:t>
      </w:r>
      <w:r w:rsidRPr="00C03544">
        <w:rPr>
          <w:rFonts w:ascii="Tahoma" w:hAnsi="Tahoma" w:cs="Tahoma"/>
          <w:color w:val="auto"/>
        </w:rPr>
        <w:t>блигаций</w:t>
      </w:r>
      <w:bookmarkEnd w:id="55"/>
      <w:bookmarkEnd w:id="56"/>
      <w:bookmarkEnd w:id="57"/>
    </w:p>
    <w:bookmarkEnd w:id="47"/>
    <w:p w14:paraId="4E2EEFE2" w14:textId="77777777" w:rsidR="00344D6F" w:rsidRPr="00C03544" w:rsidRDefault="00344D6F" w:rsidP="00344D6F">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Настоящий раздел также устанавливает порядок взаимодействия Сторон при обмене информацией, связанной с общим собранием владельцев Облигаций иностранных эмитентов, в отношении которых НРД является Головным депозитарием.</w:t>
      </w:r>
    </w:p>
    <w:p w14:paraId="79B58372" w14:textId="77777777" w:rsidR="00E820E1" w:rsidRPr="00C03544" w:rsidRDefault="00E820E1" w:rsidP="00873E46">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43809E28" w14:textId="242A169F"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840342E"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121EA5C6"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CCA6756"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3BEB0FE1"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43CD0913"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2BE1EBAE" w14:textId="77777777" w:rsidR="00E820E1" w:rsidRPr="00BA0EFC" w:rsidRDefault="002636B9"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lang w:val="en-US"/>
        </w:rPr>
        <w:lastRenderedPageBreak/>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которые также могут содержать Материалы собрания/Формулировки решений (далее – материалы собрания)</w:t>
      </w:r>
      <w:r w:rsidR="00E820E1" w:rsidRPr="00BA0EFC">
        <w:rPr>
          <w:rFonts w:ascii="Tahoma" w:hAnsi="Tahoma" w:cs="Tahoma"/>
        </w:rPr>
        <w:t>;</w:t>
      </w:r>
    </w:p>
    <w:p w14:paraId="151B3A85" w14:textId="77777777" w:rsidR="00234143" w:rsidRPr="00BA0EFC" w:rsidRDefault="00234143"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50A0BEA8" w14:textId="77777777" w:rsidR="00E820E1" w:rsidRPr="005456CB" w:rsidRDefault="0075576F" w:rsidP="00873E46">
      <w:pPr>
        <w:pStyle w:val="33"/>
        <w:numPr>
          <w:ilvl w:val="2"/>
          <w:numId w:val="8"/>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41BF11AA"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A159068"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0851C3F8"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43D7C0EF"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4711615F" w14:textId="77777777" w:rsidR="00E820E1" w:rsidRPr="00617229" w:rsidRDefault="0075576F" w:rsidP="00617229">
      <w:pPr>
        <w:pStyle w:val="33"/>
        <w:numPr>
          <w:ilvl w:val="1"/>
          <w:numId w:val="8"/>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0D15D78"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8" w:name="_Toc468784560"/>
      <w:bookmarkStart w:id="59" w:name="_Ref57738648"/>
      <w:bookmarkStart w:id="60" w:name="_Toc59484591"/>
      <w:r w:rsidRPr="005456CB">
        <w:rPr>
          <w:rFonts w:ascii="Tahoma" w:hAnsi="Tahoma" w:cs="Tahoma"/>
          <w:color w:val="auto"/>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8"/>
      <w:bookmarkEnd w:id="59"/>
      <w:bookmarkEnd w:id="60"/>
    </w:p>
    <w:p w14:paraId="7AFB83E8" w14:textId="642E9227" w:rsidR="00E820E1" w:rsidRPr="00C9101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владельцев ипотечных 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1E0047C8" w14:textId="178B8156" w:rsidR="00E820E1" w:rsidRPr="00C9101B" w:rsidRDefault="00E820E1" w:rsidP="00873E46">
      <w:pPr>
        <w:pStyle w:val="33"/>
        <w:numPr>
          <w:ilvl w:val="2"/>
          <w:numId w:val="9"/>
        </w:numPr>
        <w:spacing w:before="120" w:after="200" w:line="276" w:lineRule="auto"/>
        <w:ind w:left="993" w:hanging="993"/>
        <w:jc w:val="both"/>
        <w:rPr>
          <w:rFonts w:ascii="Tahoma" w:hAnsi="Tahoma" w:cs="Tahoma"/>
        </w:rPr>
      </w:pPr>
      <w:bookmarkStart w:id="61"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1"/>
    </w:p>
    <w:p w14:paraId="0BCE8346" w14:textId="43FCA393" w:rsidR="00E820E1" w:rsidRPr="00C9101B" w:rsidRDefault="00E820E1" w:rsidP="00873E46">
      <w:pPr>
        <w:pStyle w:val="33"/>
        <w:numPr>
          <w:ilvl w:val="2"/>
          <w:numId w:val="9"/>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64F3F4F6" w14:textId="44E7819F" w:rsidR="00A73289" w:rsidRPr="00C9101B" w:rsidRDefault="00A73289" w:rsidP="00CC149B">
      <w:pPr>
        <w:pStyle w:val="33"/>
        <w:numPr>
          <w:ilvl w:val="1"/>
          <w:numId w:val="9"/>
        </w:numPr>
        <w:spacing w:before="120" w:after="200" w:line="276" w:lineRule="auto"/>
        <w:ind w:left="993" w:hanging="993"/>
        <w:jc w:val="both"/>
        <w:rPr>
          <w:rFonts w:ascii="Tahoma" w:hAnsi="Tahoma" w:cs="Tahoma"/>
          <w:kern w:val="0"/>
          <w:lang w:eastAsia="ru-RU" w:bidi="ar-SA"/>
        </w:rPr>
      </w:pPr>
      <w:bookmarkStart w:id="62"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lastRenderedPageBreak/>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НРД,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F76A3F" w:rsidRPr="00C9101B">
        <w:rPr>
          <w:rFonts w:ascii="Tahoma" w:hAnsi="Tahoma" w:cs="Tahoma"/>
          <w:kern w:val="0"/>
          <w:lang w:eastAsia="ru-RU" w:bidi="ar-SA"/>
        </w:rPr>
        <w:t>4.7</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F76A3F" w:rsidRPr="00C9101B">
        <w:rPr>
          <w:rFonts w:ascii="Tahoma" w:hAnsi="Tahoma" w:cs="Tahoma"/>
          <w:kern w:val="0"/>
          <w:lang w:eastAsia="ru-RU" w:bidi="ar-SA"/>
        </w:rPr>
        <w:t>4.7.6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0C8ED013" w14:textId="60602EE5"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5DD132DB"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3D98E01D"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3"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63"/>
      <w:r w:rsidR="00002F01" w:rsidRPr="005456CB">
        <w:rPr>
          <w:rFonts w:ascii="Tahoma" w:hAnsi="Tahoma" w:cs="Tahoma"/>
          <w:lang w:eastAsia="ru-RU"/>
        </w:rPr>
        <w:t xml:space="preserve"> </w:t>
      </w:r>
    </w:p>
    <w:p w14:paraId="2CDA893C" w14:textId="179CF18F"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512892">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56CF8E53"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4"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2"/>
      <w:bookmarkEnd w:id="64"/>
    </w:p>
    <w:p w14:paraId="7393E396"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5" w:name="_Ref24551312"/>
      <w:bookmarkStart w:id="66"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5"/>
    </w:p>
    <w:p w14:paraId="0B8EDEBE"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7"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7"/>
      <w:r w:rsidR="00806466" w:rsidRPr="005456CB">
        <w:rPr>
          <w:rFonts w:ascii="Tahoma" w:hAnsi="Tahoma" w:cs="Tahoma"/>
          <w:lang w:eastAsia="ru-RU"/>
        </w:rPr>
        <w:t xml:space="preserve"> </w:t>
      </w:r>
    </w:p>
    <w:p w14:paraId="0303CC36"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8" w:name="_Ref24639225"/>
      <w:bookmarkEnd w:id="66"/>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8"/>
      <w:r w:rsidR="001270F3" w:rsidRPr="005456CB">
        <w:rPr>
          <w:rFonts w:ascii="Tahoma" w:hAnsi="Tahoma" w:cs="Tahoma"/>
          <w:lang w:eastAsia="ru-RU"/>
        </w:rPr>
        <w:t xml:space="preserve"> </w:t>
      </w:r>
    </w:p>
    <w:p w14:paraId="43BDD509"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64A2948F" w14:textId="77777777"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4C2A1E12"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69" w:name="_Ref535830558"/>
      <w:r w:rsidRPr="005456CB">
        <w:rPr>
          <w:rFonts w:ascii="Tahoma" w:hAnsi="Tahoma" w:cs="Tahoma"/>
          <w:lang w:eastAsia="ru-RU"/>
        </w:rPr>
        <w:lastRenderedPageBreak/>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9"/>
    </w:p>
    <w:p w14:paraId="06D07681"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70"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065EDDCD"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71"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0"/>
      <w:r w:rsidR="008C67FE" w:rsidRPr="005456CB">
        <w:rPr>
          <w:rFonts w:ascii="Tahoma" w:hAnsi="Tahoma" w:cs="Tahoma"/>
          <w:lang w:eastAsia="ru-RU"/>
        </w:rPr>
        <w:t>;</w:t>
      </w:r>
      <w:bookmarkEnd w:id="71"/>
    </w:p>
    <w:p w14:paraId="006FB806" w14:textId="77777777"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58F37AA5" w14:textId="77777777"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72" w:name="_Ref535830610"/>
      <w:bookmarkStart w:id="73"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2"/>
      <w:r w:rsidR="00FD1D2F" w:rsidRPr="005456CB">
        <w:rPr>
          <w:rFonts w:ascii="Tahoma" w:hAnsi="Tahoma" w:cs="Tahoma"/>
          <w:lang w:eastAsia="ru-RU"/>
        </w:rPr>
        <w:t>;</w:t>
      </w:r>
      <w:bookmarkEnd w:id="73"/>
    </w:p>
    <w:p w14:paraId="0FB4FC30" w14:textId="5BD6D2FD" w:rsidR="00A83189" w:rsidRPr="00C9101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512892" w:rsidRPr="00C9101B">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512892" w:rsidRPr="00C9101B">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публикует информацию о Корпоративном действии в новостной ленте на Сайте НРД</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предусмотренном пунктом </w:t>
      </w:r>
      <w:r w:rsidR="00512892" w:rsidRPr="00C9101B">
        <w:rPr>
          <w:rFonts w:ascii="Tahoma" w:hAnsi="Tahoma" w:cs="Tahoma"/>
          <w:kern w:val="0"/>
          <w:lang w:eastAsia="ru-RU" w:bidi="ar-SA"/>
        </w:rPr>
        <w:fldChar w:fldCharType="begin"/>
      </w:r>
      <w:r w:rsidR="00512892"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512892" w:rsidRPr="00C9101B">
        <w:rPr>
          <w:rFonts w:ascii="Tahoma" w:hAnsi="Tahoma" w:cs="Tahoma"/>
          <w:kern w:val="0"/>
          <w:lang w:eastAsia="ru-RU" w:bidi="ar-SA"/>
        </w:rPr>
      </w:r>
      <w:r w:rsidR="00512892" w:rsidRPr="00C9101B">
        <w:rPr>
          <w:rFonts w:ascii="Tahoma" w:hAnsi="Tahoma" w:cs="Tahoma"/>
          <w:kern w:val="0"/>
          <w:lang w:eastAsia="ru-RU" w:bidi="ar-SA"/>
        </w:rPr>
        <w:fldChar w:fldCharType="separate"/>
      </w:r>
      <w:r w:rsidR="00512892" w:rsidRPr="00C9101B">
        <w:rPr>
          <w:rFonts w:ascii="Tahoma" w:hAnsi="Tahoma" w:cs="Tahoma"/>
          <w:kern w:val="0"/>
          <w:lang w:eastAsia="ru-RU" w:bidi="ar-SA"/>
        </w:rPr>
        <w:t>4.7</w:t>
      </w:r>
      <w:r w:rsidR="00512892" w:rsidRPr="00C9101B">
        <w:rPr>
          <w:rFonts w:ascii="Tahoma" w:hAnsi="Tahoma" w:cs="Tahoma"/>
          <w:kern w:val="0"/>
          <w:lang w:eastAsia="ru-RU" w:bidi="ar-SA"/>
        </w:rPr>
        <w:fldChar w:fldCharType="end"/>
      </w:r>
      <w:r w:rsidR="00512892" w:rsidRPr="00C9101B">
        <w:rPr>
          <w:rFonts w:ascii="Tahoma" w:hAnsi="Tahoma" w:cs="Tahoma"/>
          <w:kern w:val="0"/>
          <w:lang w:eastAsia="ru-RU" w:bidi="ar-SA"/>
        </w:rPr>
        <w:t xml:space="preserve"> Правил, за исключением пункта </w:t>
      </w:r>
      <w:r w:rsidR="00512892" w:rsidRPr="00C9101B">
        <w:rPr>
          <w:rFonts w:ascii="Tahoma" w:hAnsi="Tahoma" w:cs="Tahoma"/>
          <w:kern w:val="0"/>
          <w:lang w:eastAsia="ru-RU" w:bidi="ar-SA"/>
        </w:rPr>
        <w:fldChar w:fldCharType="begin"/>
      </w:r>
      <w:r w:rsidR="00512892"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512892" w:rsidRPr="00C9101B">
        <w:rPr>
          <w:rFonts w:ascii="Tahoma" w:hAnsi="Tahoma" w:cs="Tahoma"/>
          <w:kern w:val="0"/>
          <w:lang w:eastAsia="ru-RU" w:bidi="ar-SA"/>
        </w:rPr>
      </w:r>
      <w:r w:rsidR="00512892" w:rsidRPr="00C9101B">
        <w:rPr>
          <w:rFonts w:ascii="Tahoma" w:hAnsi="Tahoma" w:cs="Tahoma"/>
          <w:kern w:val="0"/>
          <w:lang w:eastAsia="ru-RU" w:bidi="ar-SA"/>
        </w:rPr>
        <w:fldChar w:fldCharType="separate"/>
      </w:r>
      <w:r w:rsidR="00512892" w:rsidRPr="00C9101B">
        <w:rPr>
          <w:rFonts w:ascii="Tahoma" w:hAnsi="Tahoma" w:cs="Tahoma"/>
          <w:kern w:val="0"/>
          <w:lang w:eastAsia="ru-RU" w:bidi="ar-SA"/>
        </w:rPr>
        <w:t>4.7.6</w:t>
      </w:r>
      <w:r w:rsidR="00512892" w:rsidRPr="00C9101B">
        <w:rPr>
          <w:rFonts w:ascii="Tahoma" w:hAnsi="Tahoma" w:cs="Tahoma"/>
          <w:kern w:val="0"/>
          <w:lang w:eastAsia="ru-RU" w:bidi="ar-SA"/>
        </w:rPr>
        <w:fldChar w:fldCharType="end"/>
      </w:r>
      <w:r w:rsidR="00512892" w:rsidRPr="00C9101B">
        <w:rPr>
          <w:rFonts w:ascii="Tahoma" w:hAnsi="Tahoma" w:cs="Tahoma"/>
          <w:kern w:val="0"/>
          <w:lang w:eastAsia="ru-RU" w:bidi="ar-SA"/>
        </w:rPr>
        <w:t xml:space="preserve"> Правил)</w:t>
      </w:r>
      <w:r w:rsidR="006C2E10" w:rsidRPr="00C9101B">
        <w:rPr>
          <w:rFonts w:ascii="Tahoma" w:hAnsi="Tahoma" w:cs="Tahoma"/>
        </w:rPr>
        <w:t xml:space="preserve">, и </w:t>
      </w:r>
      <w:r w:rsidR="00A904BE" w:rsidRPr="00C9101B">
        <w:rPr>
          <w:rFonts w:ascii="Tahoma" w:hAnsi="Tahoma" w:cs="Tahoma"/>
          <w:kern w:val="0"/>
          <w:lang w:eastAsia="ru-RU" w:bidi="ar-SA"/>
        </w:rPr>
        <w:t>Держателю реестра</w:t>
      </w:r>
      <w:r w:rsidRPr="00C9101B">
        <w:rPr>
          <w:rFonts w:ascii="Tahoma" w:hAnsi="Tahoma" w:cs="Tahoma"/>
          <w:lang w:eastAsia="ru-RU"/>
        </w:rPr>
        <w:t>;</w:t>
      </w:r>
    </w:p>
    <w:p w14:paraId="2D3B8020" w14:textId="789830C9" w:rsidR="00A83189" w:rsidRPr="00C9101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4" w:name="_Ref535830618"/>
      <w:bookmarkStart w:id="75" w:name="_Ref24709444"/>
      <w:r w:rsidRPr="00C9101B">
        <w:rPr>
          <w:rFonts w:ascii="Tahoma" w:hAnsi="Tahoma" w:cs="Tahoma"/>
          <w:lang w:eastAsia="ru-RU"/>
        </w:rPr>
        <w:t>в</w:t>
      </w:r>
      <w:r w:rsidR="00A83189" w:rsidRPr="00C9101B">
        <w:rPr>
          <w:rFonts w:ascii="Tahoma" w:hAnsi="Tahoma" w:cs="Tahoma"/>
          <w:lang w:eastAsia="ru-RU"/>
        </w:rPr>
        <w:t xml:space="preserve"> случае несоответствия проекта документа о голосовании требованиям, </w:t>
      </w:r>
      <w:r w:rsidR="008F3F0A" w:rsidRPr="00C9101B">
        <w:rPr>
          <w:rFonts w:ascii="Tahoma" w:hAnsi="Tahoma" w:cs="Tahoma"/>
          <w:lang w:eastAsia="ru-RU"/>
        </w:rPr>
        <w:t xml:space="preserve">предусмотренным </w:t>
      </w:r>
      <w:r w:rsidR="00A83189" w:rsidRPr="00C9101B">
        <w:rPr>
          <w:rFonts w:ascii="Tahoma" w:hAnsi="Tahoma" w:cs="Tahoma"/>
          <w:lang w:eastAsia="ru-RU"/>
        </w:rPr>
        <w:t>пункта</w:t>
      </w:r>
      <w:r w:rsidR="008F3F0A" w:rsidRPr="00C9101B">
        <w:rPr>
          <w:rFonts w:ascii="Tahoma" w:hAnsi="Tahoma" w:cs="Tahoma"/>
          <w:lang w:eastAsia="ru-RU"/>
        </w:rPr>
        <w:t xml:space="preserve">ми </w:t>
      </w:r>
      <w:r w:rsidR="002A3589" w:rsidRPr="00C9101B">
        <w:rPr>
          <w:rFonts w:ascii="Tahoma" w:hAnsi="Tahoma" w:cs="Tahoma"/>
          <w:lang w:eastAsia="ru-RU"/>
        </w:rPr>
        <w:fldChar w:fldCharType="begin"/>
      </w:r>
      <w:r w:rsidR="002A3589" w:rsidRPr="00C9101B">
        <w:rPr>
          <w:rFonts w:ascii="Tahoma" w:hAnsi="Tahoma" w:cs="Tahoma"/>
          <w:lang w:eastAsia="ru-RU"/>
        </w:rPr>
        <w:instrText xml:space="preserve"> REF _Ref27502215 \r \h </w:instrText>
      </w:r>
      <w:r w:rsidR="005456CB" w:rsidRPr="00C9101B">
        <w:rPr>
          <w:rFonts w:ascii="Tahoma" w:hAnsi="Tahoma" w:cs="Tahoma"/>
          <w:lang w:eastAsia="ru-RU"/>
        </w:rPr>
        <w:instrText xml:space="preserve"> \* MERGEFORMAT </w:instrText>
      </w:r>
      <w:r w:rsidR="002A3589" w:rsidRPr="00C9101B">
        <w:rPr>
          <w:rFonts w:ascii="Tahoma" w:hAnsi="Tahoma" w:cs="Tahoma"/>
          <w:lang w:eastAsia="ru-RU"/>
        </w:rPr>
      </w:r>
      <w:r w:rsidR="002A3589" w:rsidRPr="00C9101B">
        <w:rPr>
          <w:rFonts w:ascii="Tahoma" w:hAnsi="Tahoma" w:cs="Tahoma"/>
          <w:lang w:eastAsia="ru-RU"/>
        </w:rPr>
        <w:fldChar w:fldCharType="separate"/>
      </w:r>
      <w:r w:rsidR="00512892" w:rsidRPr="00C9101B">
        <w:rPr>
          <w:rFonts w:ascii="Tahoma" w:hAnsi="Tahoma" w:cs="Tahoma"/>
          <w:lang w:eastAsia="ru-RU"/>
        </w:rPr>
        <w:t>6.7</w:t>
      </w:r>
      <w:r w:rsidR="002A3589" w:rsidRPr="00C9101B">
        <w:rPr>
          <w:rFonts w:ascii="Tahoma" w:hAnsi="Tahoma" w:cs="Tahoma"/>
          <w:lang w:eastAsia="ru-RU"/>
        </w:rPr>
        <w:fldChar w:fldCharType="end"/>
      </w:r>
      <w:r w:rsidR="008F3F0A" w:rsidRPr="00C9101B">
        <w:rPr>
          <w:rFonts w:ascii="Tahoma" w:hAnsi="Tahoma" w:cs="Tahoma"/>
          <w:lang w:eastAsia="ru-RU"/>
        </w:rPr>
        <w:t xml:space="preserve"> – </w:t>
      </w:r>
      <w:r w:rsidR="008F3F0A" w:rsidRPr="00C9101B">
        <w:rPr>
          <w:rFonts w:ascii="Tahoma" w:hAnsi="Tahoma" w:cs="Tahoma"/>
          <w:lang w:eastAsia="ru-RU"/>
        </w:rPr>
        <w:fldChar w:fldCharType="begin"/>
      </w:r>
      <w:r w:rsidR="008F3F0A" w:rsidRPr="00C9101B">
        <w:rPr>
          <w:rFonts w:ascii="Tahoma" w:hAnsi="Tahoma" w:cs="Tahoma"/>
          <w:lang w:eastAsia="ru-RU"/>
        </w:rPr>
        <w:instrText xml:space="preserve"> REF _Ref24639225 \r \h </w:instrText>
      </w:r>
      <w:r w:rsidR="00862414" w:rsidRPr="00C9101B">
        <w:rPr>
          <w:rFonts w:ascii="Tahoma" w:hAnsi="Tahoma" w:cs="Tahoma"/>
          <w:lang w:eastAsia="ru-RU"/>
        </w:rPr>
        <w:instrText xml:space="preserve"> \* MERGEFORMAT </w:instrText>
      </w:r>
      <w:r w:rsidR="008F3F0A" w:rsidRPr="00C9101B">
        <w:rPr>
          <w:rFonts w:ascii="Tahoma" w:hAnsi="Tahoma" w:cs="Tahoma"/>
          <w:lang w:eastAsia="ru-RU"/>
        </w:rPr>
      </w:r>
      <w:r w:rsidR="008F3F0A" w:rsidRPr="00C9101B">
        <w:rPr>
          <w:rFonts w:ascii="Tahoma" w:hAnsi="Tahoma" w:cs="Tahoma"/>
          <w:lang w:eastAsia="ru-RU"/>
        </w:rPr>
        <w:fldChar w:fldCharType="separate"/>
      </w:r>
      <w:r w:rsidR="00512892" w:rsidRPr="00C9101B">
        <w:rPr>
          <w:rFonts w:ascii="Tahoma" w:hAnsi="Tahoma" w:cs="Tahoma"/>
          <w:lang w:eastAsia="ru-RU"/>
        </w:rPr>
        <w:t>6.8</w:t>
      </w:r>
      <w:r w:rsidR="008F3F0A" w:rsidRPr="00C9101B">
        <w:rPr>
          <w:rFonts w:ascii="Tahoma" w:hAnsi="Tahoma" w:cs="Tahoma"/>
          <w:lang w:eastAsia="ru-RU"/>
        </w:rPr>
        <w:fldChar w:fldCharType="end"/>
      </w:r>
      <w:r w:rsidR="00A83189" w:rsidRPr="00C9101B">
        <w:rPr>
          <w:rFonts w:ascii="Tahoma" w:hAnsi="Tahoma" w:cs="Tahoma"/>
          <w:lang w:eastAsia="ru-RU"/>
        </w:rPr>
        <w:t xml:space="preserve"> </w:t>
      </w:r>
      <w:r w:rsidR="00E71505" w:rsidRPr="00C9101B">
        <w:rPr>
          <w:rFonts w:ascii="Tahoma" w:hAnsi="Tahoma" w:cs="Tahoma"/>
          <w:lang w:eastAsia="ru-RU"/>
        </w:rPr>
        <w:t xml:space="preserve">Правил, НРД </w:t>
      </w:r>
      <w:r w:rsidR="00A83189" w:rsidRPr="00C9101B">
        <w:rPr>
          <w:rFonts w:ascii="Tahoma" w:hAnsi="Tahoma" w:cs="Tahoma"/>
          <w:lang w:eastAsia="ru-RU"/>
        </w:rPr>
        <w:t xml:space="preserve">вправе не направлять </w:t>
      </w:r>
      <w:r w:rsidR="008F3F0A" w:rsidRPr="00C9101B">
        <w:rPr>
          <w:rFonts w:ascii="Tahoma" w:hAnsi="Tahoma" w:cs="Tahoma"/>
          <w:lang w:eastAsia="ru-RU"/>
        </w:rPr>
        <w:t>Д</w:t>
      </w:r>
      <w:r w:rsidR="00A83189" w:rsidRPr="00C9101B">
        <w:rPr>
          <w:rFonts w:ascii="Tahoma" w:hAnsi="Tahoma" w:cs="Tahoma"/>
          <w:lang w:eastAsia="ru-RU"/>
        </w:rPr>
        <w:t xml:space="preserve">епонентам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A83189" w:rsidRPr="00C9101B">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C9101B">
        <w:rPr>
          <w:rFonts w:ascii="Tahoma" w:hAnsi="Tahoma" w:cs="Tahoma"/>
          <w:lang w:eastAsia="ru-RU"/>
        </w:rPr>
        <w:t>ым требованиям</w:t>
      </w:r>
      <w:bookmarkEnd w:id="74"/>
      <w:r w:rsidR="00862414" w:rsidRPr="00C9101B">
        <w:rPr>
          <w:rFonts w:ascii="Tahoma" w:hAnsi="Tahoma" w:cs="Tahoma"/>
          <w:lang w:eastAsia="ru-RU"/>
        </w:rPr>
        <w:t>.</w:t>
      </w:r>
      <w:bookmarkEnd w:id="75"/>
    </w:p>
    <w:p w14:paraId="5EAF186D" w14:textId="183FC0CE"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7E48EE67" w14:textId="36464A75"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4EEED955"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3C146BB8" w14:textId="77777777"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w:t>
      </w:r>
      <w:r w:rsidR="00D56D16" w:rsidRPr="005456CB">
        <w:rPr>
          <w:rFonts w:ascii="Tahoma" w:hAnsi="Tahoma" w:cs="Tahoma"/>
          <w:lang w:eastAsia="ru-RU"/>
        </w:rPr>
        <w:lastRenderedPageBreak/>
        <w:t xml:space="preserve">– </w:t>
      </w:r>
      <w:r w:rsidRPr="005456CB">
        <w:rPr>
          <w:rFonts w:ascii="Tahoma" w:hAnsi="Tahoma" w:cs="Tahoma"/>
          <w:lang w:eastAsia="ru-RU"/>
        </w:rPr>
        <w:t>до 12:00 московского времени следующего рабочего дня.</w:t>
      </w:r>
    </w:p>
    <w:p w14:paraId="76754383" w14:textId="77777777" w:rsidR="007D7C82" w:rsidRPr="00E71505"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0BABF859"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5F631644" w14:textId="77777777" w:rsidR="00A83189" w:rsidRPr="005456CB" w:rsidRDefault="00A860F3" w:rsidP="002A773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775A27C9"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58B5383D" w14:textId="77777777" w:rsidR="00E820E1" w:rsidRPr="00C9101B" w:rsidRDefault="00E820E1" w:rsidP="00A860F3">
      <w:pPr>
        <w:pStyle w:val="1"/>
        <w:numPr>
          <w:ilvl w:val="0"/>
          <w:numId w:val="18"/>
        </w:numPr>
        <w:spacing w:after="240"/>
        <w:ind w:left="993" w:hanging="993"/>
        <w:jc w:val="both"/>
        <w:rPr>
          <w:rFonts w:ascii="Tahoma" w:hAnsi="Tahoma" w:cs="Tahoma"/>
          <w:color w:val="auto"/>
        </w:rPr>
      </w:pPr>
      <w:bookmarkStart w:id="76" w:name="_Toc468784561"/>
      <w:bookmarkStart w:id="77" w:name="_Toc59484592"/>
      <w:r w:rsidRPr="00C9101B">
        <w:rPr>
          <w:rFonts w:ascii="Tahoma" w:hAnsi="Tahoma" w:cs="Tahoma"/>
          <w:color w:val="auto"/>
        </w:rPr>
        <w:t>Порядок взаимодействия при проведении созывов общих собраний владельцев ценных бумаг</w:t>
      </w:r>
      <w:bookmarkEnd w:id="76"/>
      <w:bookmarkEnd w:id="77"/>
    </w:p>
    <w:p w14:paraId="3B3B5D7E" w14:textId="410C29F4" w:rsidR="00E820E1" w:rsidRPr="00C9101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8"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4003A5" w:rsidRPr="00C9101B">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B31712" w:rsidRPr="00C9101B">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78"/>
    </w:p>
    <w:p w14:paraId="6F7E82BD" w14:textId="77777777" w:rsidR="00E820E1" w:rsidRPr="00C9101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636A6FF0" w14:textId="1FBD079E" w:rsidR="00E820E1" w:rsidRPr="00C9101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05553DF5" w14:textId="77777777" w:rsidR="00E820E1" w:rsidRPr="007F37ED"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 или Заказчиком</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32368578" w14:textId="77777777" w:rsidR="00E820E1" w:rsidRPr="007F37ED"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 Депонентом. </w:t>
      </w:r>
    </w:p>
    <w:p w14:paraId="70AB1F89" w14:textId="77777777"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391E2352" w14:textId="3E1A39B9" w:rsidR="00BC29A3" w:rsidRPr="007F37ED" w:rsidRDefault="00565C3A"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79" w:name="_Ref57384493"/>
      <w:r w:rsidRPr="007F37ED">
        <w:rPr>
          <w:rFonts w:ascii="Tahoma" w:hAnsi="Tahoma" w:cs="Tahoma"/>
          <w:kern w:val="0"/>
          <w:lang w:eastAsia="ru-RU" w:bidi="ar-SA"/>
        </w:rPr>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79"/>
    </w:p>
    <w:p w14:paraId="543DC772" w14:textId="696A8544" w:rsidR="00BC29A3" w:rsidRPr="007F37ED" w:rsidRDefault="00BC29A3"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0"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0"/>
    </w:p>
    <w:p w14:paraId="61194544" w14:textId="6D2B6336" w:rsidR="00BC29A3" w:rsidRPr="007F37ED" w:rsidRDefault="00BC29A3"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1" w:name="_Ref57401964"/>
      <w:r w:rsidRPr="007F37ED">
        <w:rPr>
          <w:rFonts w:ascii="Tahoma" w:hAnsi="Tahoma" w:cs="Tahoma"/>
          <w:kern w:val="0"/>
          <w:lang w:eastAsia="ru-RU" w:bidi="ar-SA"/>
        </w:rPr>
        <w:lastRenderedPageBreak/>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1"/>
    </w:p>
    <w:p w14:paraId="21832E47" w14:textId="309E001A" w:rsidR="00BC29A3" w:rsidRPr="007F37ED" w:rsidRDefault="00BC29A3"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2"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2"/>
    </w:p>
    <w:p w14:paraId="6FE5CDE4" w14:textId="14EBB486" w:rsidR="00E820E1" w:rsidRPr="007F37ED" w:rsidRDefault="00BC29A3" w:rsidP="004B2FFF">
      <w:pPr>
        <w:pStyle w:val="33"/>
        <w:numPr>
          <w:ilvl w:val="2"/>
          <w:numId w:val="10"/>
        </w:numPr>
        <w:spacing w:before="120" w:after="200" w:line="276" w:lineRule="auto"/>
        <w:ind w:left="993" w:hanging="993"/>
        <w:jc w:val="both"/>
        <w:rPr>
          <w:rFonts w:ascii="Tahoma" w:hAnsi="Tahoma" w:cs="Tahoma"/>
          <w:kern w:val="0"/>
          <w:lang w:eastAsia="ru-RU" w:bidi="ar-SA"/>
        </w:rPr>
      </w:pPr>
      <w:bookmarkStart w:id="83" w:name="_Ref57384593"/>
      <w:r w:rsidRPr="007F37ED">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3"/>
    </w:p>
    <w:p w14:paraId="5E189F3C" w14:textId="77777777" w:rsidR="00E820E1" w:rsidRPr="007F37ED" w:rsidRDefault="00565C3A"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1A1A0ED" w14:textId="10A790FA" w:rsidR="00E820E1" w:rsidRPr="007F37ED" w:rsidRDefault="00E820E1" w:rsidP="00AD122A">
      <w:pPr>
        <w:pStyle w:val="33"/>
        <w:numPr>
          <w:ilvl w:val="1"/>
          <w:numId w:val="10"/>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FC2484" w:rsidRPr="007F37ED">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60A7A606" w14:textId="7BA549F4" w:rsidR="000C2288" w:rsidRPr="007F37ED" w:rsidRDefault="00FA3B66" w:rsidP="00AD122A">
      <w:pPr>
        <w:pStyle w:val="33"/>
        <w:numPr>
          <w:ilvl w:val="1"/>
          <w:numId w:val="10"/>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1A990CD3" w14:textId="685F86A1" w:rsidR="000C2288" w:rsidRPr="007F37ED"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7C8DA98E" w14:textId="02122B18" w:rsidR="000C2288" w:rsidRPr="007F37ED"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0606210D" w14:textId="52349E6C" w:rsidR="00B56F77" w:rsidRPr="007F37ED" w:rsidRDefault="00B56F77" w:rsidP="00B56F77">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342EAAFE" w14:textId="77777777" w:rsidR="00B56F77" w:rsidRPr="007F37ED" w:rsidRDefault="00B56F77" w:rsidP="00B56F77">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7D629FBF" w14:textId="77777777" w:rsidR="00B56F77" w:rsidRPr="007F37ED" w:rsidRDefault="00B56F77" w:rsidP="00B56F77">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4B975B8C" w14:textId="0E0BFBC2" w:rsidR="00B56F77" w:rsidRPr="007F37ED" w:rsidRDefault="00B56F77" w:rsidP="00B56F77">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Pr="00C9101B">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w:t>
      </w:r>
      <w:r w:rsidRPr="00C9101B">
        <w:rPr>
          <w:rFonts w:ascii="Tahoma" w:hAnsi="Tahoma" w:cs="Tahoma"/>
          <w:kern w:val="0"/>
          <w:lang w:eastAsia="ru-RU" w:bidi="ar-SA"/>
        </w:rPr>
        <w:lastRenderedPageBreak/>
        <w:t>PDF, предусмотренный законодательством Российской Федерации</w:t>
      </w:r>
      <w:r w:rsidRPr="007F37ED">
        <w:rPr>
          <w:rFonts w:ascii="Tahoma" w:hAnsi="Tahoma" w:cs="Tahoma"/>
          <w:kern w:val="0"/>
          <w:lang w:eastAsia="ru-RU" w:bidi="ar-SA"/>
        </w:rPr>
        <w:t>.</w:t>
      </w:r>
    </w:p>
    <w:p w14:paraId="17A1D706" w14:textId="5BA1964C"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6C2C477" w14:textId="37964E69" w:rsidR="00813813"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68F7E76A" w14:textId="1E46DD56" w:rsidR="00E820E1" w:rsidRPr="007F37ED"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0975B3B7" w14:textId="37E639D5" w:rsidR="00813813" w:rsidRPr="007F37ED"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0"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037C1DAB" w14:textId="581685AE"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4B8AE6B6" w14:textId="1FA5ED5B"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AC1B9CC"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4" w:name="_Ref453155929"/>
      <w:bookmarkStart w:id="85" w:name="_Toc468784562"/>
      <w:bookmarkStart w:id="86" w:name="_Toc59484593"/>
      <w:bookmarkStart w:id="87" w:name="ш"/>
      <w:r w:rsidRPr="005456CB">
        <w:rPr>
          <w:rFonts w:ascii="Tahoma" w:hAnsi="Tahoma" w:cs="Tahoma"/>
          <w:color w:val="auto"/>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84"/>
      <w:bookmarkEnd w:id="85"/>
      <w:bookmarkEnd w:id="86"/>
    </w:p>
    <w:p w14:paraId="65018D3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8"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Pr="005456CB">
        <w:rPr>
          <w:rFonts w:ascii="Tahoma" w:hAnsi="Tahoma" w:cs="Tahoma"/>
          <w:kern w:val="0"/>
          <w:lang w:eastAsia="ru-RU" w:bidi="ar-SA"/>
        </w:rPr>
        <w:t>.</w:t>
      </w:r>
      <w:bookmarkEnd w:id="88"/>
    </w:p>
    <w:p w14:paraId="07945DF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w:t>
      </w:r>
      <w:r w:rsidRPr="005456CB">
        <w:rPr>
          <w:rFonts w:ascii="Tahoma" w:hAnsi="Tahoma" w:cs="Tahoma"/>
          <w:kern w:val="0"/>
          <w:lang w:eastAsia="ru-RU" w:bidi="ar-SA"/>
        </w:rPr>
        <w:lastRenderedPageBreak/>
        <w:t xml:space="preserve">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61E5896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3DD5D305"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F0D380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9"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89"/>
    </w:p>
    <w:p w14:paraId="492BAD93"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2BAEC75B"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6B22B79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DE8F06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C5C224B"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559C86E3"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70EFA507"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90" w:name="_Toc455139423"/>
      <w:bookmarkStart w:id="91" w:name="_Toc59484594"/>
      <w:bookmarkStart w:id="92" w:name="_Toc468784563"/>
      <w:bookmarkEnd w:id="90"/>
      <w:r w:rsidRPr="005456CB">
        <w:rPr>
          <w:rFonts w:ascii="Tahoma" w:hAnsi="Tahoma" w:cs="Tahoma"/>
          <w:color w:val="auto"/>
        </w:rPr>
        <w:t>Порядок взаимодействия при проведении выкупа и приобретения акций обществом</w:t>
      </w:r>
      <w:bookmarkEnd w:id="91"/>
      <w:r w:rsidRPr="005456CB">
        <w:rPr>
          <w:rFonts w:ascii="Tahoma" w:hAnsi="Tahoma" w:cs="Tahoma"/>
          <w:color w:val="auto"/>
        </w:rPr>
        <w:t xml:space="preserve"> </w:t>
      </w:r>
      <w:bookmarkEnd w:id="92"/>
    </w:p>
    <w:bookmarkEnd w:id="87"/>
    <w:p w14:paraId="349AF35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3775CC09"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3D214C09"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416EDC2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3" w:name="о"/>
      <w:bookmarkStart w:id="94"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3"/>
    <w:bookmarkEnd w:id="94"/>
    <w:p w14:paraId="55006057"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A7CCED6"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7117AA6D"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33F20AC3"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793BBB8" w14:textId="7075C7B6"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29957CBA" w14:textId="77777777" w:rsid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66DEC136" w14:textId="77777777" w:rsidR="00E820E1" w:rsidRDefault="00AB4A22"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AA72610" w14:textId="77777777" w:rsidR="003F1DBD" w:rsidRPr="005456CB" w:rsidRDefault="003F1DBD"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496BE770" w14:textId="77777777" w:rsidR="00BA0EFC" w:rsidRP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4B9A934C"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04119BC3" w14:textId="77777777" w:rsid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32913074"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06FC96DB"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333F254"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AE43EC9" w14:textId="77777777" w:rsidR="00BA0EFC" w:rsidRPr="005456CB" w:rsidRDefault="00BA0EFC" w:rsidP="00BA0EFC">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1495653" w14:textId="77777777" w:rsidR="00BA0EFC" w:rsidRPr="005456CB" w:rsidRDefault="00BA0EFC" w:rsidP="00BA0EFC">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581758F"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4287CCC2" w14:textId="77777777" w:rsidR="002E308F" w:rsidRPr="005456CB" w:rsidRDefault="008525F4" w:rsidP="002E308F">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6EC71833" w14:textId="77777777" w:rsidR="002E308F" w:rsidRPr="005456CB" w:rsidRDefault="008525F4" w:rsidP="002E308F">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66F841AE"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5"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w:t>
      </w:r>
      <w:r w:rsidRPr="005456CB">
        <w:rPr>
          <w:rFonts w:ascii="Tahoma" w:hAnsi="Tahoma" w:cs="Tahoma"/>
          <w:lang w:eastAsia="ru-RU"/>
        </w:rPr>
        <w:lastRenderedPageBreak/>
        <w:t>указанных сведений об Эмитенте.</w:t>
      </w:r>
      <w:bookmarkEnd w:id="95"/>
    </w:p>
    <w:p w14:paraId="5CFC9271" w14:textId="4F899499"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608AD7E9" w14:textId="77777777"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4989DDD6"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102C90"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C8A77A4" w14:textId="77777777"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96"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96"/>
    </w:p>
    <w:p w14:paraId="371C9490"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5E7C24D0" w14:textId="77777777" w:rsidR="000B4DEA" w:rsidRPr="005456CB" w:rsidRDefault="000B4DEA" w:rsidP="000B4DEA">
      <w:pPr>
        <w:pStyle w:val="33"/>
        <w:numPr>
          <w:ilvl w:val="1"/>
          <w:numId w:val="12"/>
        </w:numPr>
        <w:spacing w:before="120" w:after="200" w:line="276" w:lineRule="auto"/>
        <w:ind w:left="993" w:hanging="993"/>
        <w:jc w:val="both"/>
        <w:rPr>
          <w:rFonts w:ascii="Tahoma" w:hAnsi="Tahoma" w:cs="Tahoma"/>
        </w:rPr>
      </w:pPr>
      <w:bookmarkStart w:id="97" w:name="_Ref453155355"/>
      <w:bookmarkStart w:id="98"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B9D2ADC" w14:textId="41B3B148" w:rsidR="004105AB" w:rsidRDefault="006E6510" w:rsidP="000B4DEA">
      <w:pPr>
        <w:pStyle w:val="33"/>
        <w:numPr>
          <w:ilvl w:val="2"/>
          <w:numId w:val="12"/>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DF0170">
        <w:rPr>
          <w:rFonts w:ascii="Tahoma" w:hAnsi="Tahoma" w:cs="Tahoma"/>
        </w:rPr>
        <w:t>4.7</w:t>
      </w:r>
      <w:r>
        <w:rPr>
          <w:rFonts w:ascii="Tahoma" w:hAnsi="Tahoma" w:cs="Tahoma"/>
        </w:rPr>
        <w:fldChar w:fldCharType="end"/>
      </w:r>
      <w:r>
        <w:rPr>
          <w:rFonts w:ascii="Tahoma" w:hAnsi="Tahoma" w:cs="Tahoma"/>
        </w:rPr>
        <w:t xml:space="preserve"> Правил;</w:t>
      </w:r>
    </w:p>
    <w:p w14:paraId="378217F5" w14:textId="77777777" w:rsidR="000B4DEA" w:rsidRPr="008171D7" w:rsidRDefault="006E6510" w:rsidP="008171D7">
      <w:pPr>
        <w:pStyle w:val="33"/>
        <w:numPr>
          <w:ilvl w:val="2"/>
          <w:numId w:val="12"/>
        </w:numPr>
        <w:spacing w:before="120" w:after="200" w:line="276" w:lineRule="auto"/>
        <w:ind w:left="993" w:hanging="993"/>
        <w:jc w:val="both"/>
        <w:rPr>
          <w:rFonts w:ascii="Tahoma" w:hAnsi="Tahoma" w:cs="Tahoma"/>
        </w:rPr>
      </w:pPr>
      <w:bookmarkStart w:id="99"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99"/>
    </w:p>
    <w:p w14:paraId="14DDEA46" w14:textId="77777777" w:rsidR="00200E7B" w:rsidRPr="00407F13" w:rsidRDefault="00C0642F" w:rsidP="00407F13">
      <w:pPr>
        <w:pStyle w:val="33"/>
        <w:numPr>
          <w:ilvl w:val="1"/>
          <w:numId w:val="12"/>
        </w:numPr>
        <w:spacing w:before="120" w:after="200" w:line="276" w:lineRule="auto"/>
        <w:ind w:left="993" w:hanging="993"/>
        <w:jc w:val="both"/>
        <w:rPr>
          <w:rFonts w:ascii="Tahoma" w:hAnsi="Tahoma" w:cs="Tahoma"/>
          <w:kern w:val="0"/>
          <w:lang w:eastAsia="ru-RU" w:bidi="ar-SA"/>
        </w:rPr>
      </w:pPr>
      <w:bookmarkStart w:id="100"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1" w:name="вв"/>
      <w:bookmarkEnd w:id="97"/>
      <w:bookmarkEnd w:id="98"/>
      <w:bookmarkEnd w:id="100"/>
      <w:r w:rsidR="00200E7B" w:rsidRPr="00407F13">
        <w:rPr>
          <w:rFonts w:ascii="Tahoma" w:hAnsi="Tahoma" w:cs="Tahoma"/>
          <w:kern w:val="0"/>
          <w:lang w:eastAsia="ru-RU" w:bidi="ar-SA"/>
        </w:rPr>
        <w:t xml:space="preserve"> </w:t>
      </w:r>
    </w:p>
    <w:p w14:paraId="207131DC" w14:textId="77777777" w:rsidR="00E820E1" w:rsidRPr="005456CB" w:rsidRDefault="00AB4A22"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1"/>
    </w:p>
    <w:p w14:paraId="319281C4" w14:textId="77777777" w:rsidR="00176C80" w:rsidRPr="00176C80" w:rsidRDefault="00E820E1" w:rsidP="00176C80">
      <w:pPr>
        <w:pStyle w:val="33"/>
        <w:numPr>
          <w:ilvl w:val="1"/>
          <w:numId w:val="12"/>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lastRenderedPageBreak/>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5C89028F"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блокирование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2" w:name="и"/>
      <w:r w:rsidRPr="005456CB">
        <w:rPr>
          <w:rFonts w:ascii="Tahoma" w:hAnsi="Tahoma" w:cs="Tahoma"/>
          <w:kern w:val="0"/>
          <w:lang w:eastAsia="ru-RU" w:bidi="ar-SA"/>
        </w:rPr>
        <w:t>.</w:t>
      </w:r>
    </w:p>
    <w:p w14:paraId="0F34174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5C6E6EF0" w14:textId="43F0EB23"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13A2CD19" w14:textId="139F5427"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67A2FEBD"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3137D8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3"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DC2F729"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B90C160" w14:textId="55005206"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104"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4"/>
    </w:p>
    <w:p w14:paraId="0B5765C8" w14:textId="5BE75DAB"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2"/>
      <w:bookmarkEnd w:id="103"/>
    </w:p>
    <w:p w14:paraId="32E85E55" w14:textId="08D36F3B"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5"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5"/>
    </w:p>
    <w:p w14:paraId="1777B0F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65CC64D1"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6D44A082" w14:textId="44A26998"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7CCE7B5B" w14:textId="25B9CF0D"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185F5410"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C28A2FC" w14:textId="73A8725F"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5E0167B9" w14:textId="6448EF9A"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6F51DAA" w14:textId="3991669E"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6"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06"/>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347FED7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2AC56E28" w14:textId="7F4CE244"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731FC76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w:t>
      </w:r>
      <w:r w:rsidRPr="005456CB">
        <w:rPr>
          <w:rFonts w:ascii="Tahoma" w:hAnsi="Tahoma" w:cs="Tahoma"/>
          <w:kern w:val="0"/>
          <w:lang w:eastAsia="ru-RU" w:bidi="ar-SA"/>
        </w:rPr>
        <w:lastRenderedPageBreak/>
        <w:t xml:space="preserve">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2531903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797640B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7"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7"/>
    </w:p>
    <w:p w14:paraId="489D3878" w14:textId="77777777" w:rsidR="00E820E1" w:rsidRDefault="00E820E1" w:rsidP="00B03A94">
      <w:pPr>
        <w:pStyle w:val="33"/>
        <w:numPr>
          <w:ilvl w:val="1"/>
          <w:numId w:val="12"/>
        </w:numPr>
        <w:spacing w:before="120" w:after="200" w:line="276" w:lineRule="auto"/>
        <w:ind w:left="993" w:hanging="993"/>
        <w:jc w:val="both"/>
        <w:rPr>
          <w:rFonts w:ascii="Tahoma" w:hAnsi="Tahoma" w:cs="Tahoma"/>
          <w:kern w:val="0"/>
          <w:lang w:eastAsia="ru-RU" w:bidi="ar-SA"/>
        </w:rPr>
      </w:pPr>
      <w:bookmarkStart w:id="108"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08"/>
    </w:p>
    <w:p w14:paraId="528C2FD4" w14:textId="77777777" w:rsidR="00E820E1" w:rsidRPr="00BA0EFC" w:rsidRDefault="00E820E1" w:rsidP="00365B37">
      <w:pPr>
        <w:pStyle w:val="33"/>
        <w:numPr>
          <w:ilvl w:val="2"/>
          <w:numId w:val="12"/>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6713C8DB" w14:textId="77777777" w:rsidR="00E820E1" w:rsidRPr="004A21D2"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09"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7D0D6886" w14:textId="77777777" w:rsidR="00C76A17"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0"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066FDD43" w14:textId="77777777" w:rsidR="00C76A17" w:rsidRDefault="00E820E1" w:rsidP="00C76A17">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0C87FB21" w14:textId="77777777" w:rsidR="00E820E1" w:rsidRPr="005456CB" w:rsidRDefault="00C76A17" w:rsidP="00C76A17">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0"/>
    </w:p>
    <w:p w14:paraId="57B9E5C5" w14:textId="0692D6C1"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1"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1"/>
    </w:p>
    <w:p w14:paraId="11B0AD08" w14:textId="77777777" w:rsidR="00455DBF" w:rsidRPr="005456CB" w:rsidRDefault="002E07D6"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2"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2"/>
    </w:p>
    <w:p w14:paraId="41EAC60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BCB8C3"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переводит разблокированные ценные бумаги с раздела 83 «Блокировано для корпоративных действий»;</w:t>
      </w:r>
    </w:p>
    <w:p w14:paraId="7108FB16"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00956A91"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3"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3"/>
    </w:p>
    <w:p w14:paraId="7F25DB9E" w14:textId="62A532C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6A673D46" w14:textId="77777777" w:rsidR="00455DBF" w:rsidRPr="005456CB" w:rsidRDefault="00A6530F"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15A69BFF" w14:textId="77777777" w:rsidR="00455DBF" w:rsidRPr="005456CB" w:rsidRDefault="00A6530F"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33BB38E4"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30823F99"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4"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4"/>
    </w:p>
    <w:p w14:paraId="0FCE8FFA"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02761090"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5"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5"/>
    </w:p>
    <w:p w14:paraId="0666144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15245823"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2E56029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34AEE557"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w:t>
      </w:r>
      <w:r w:rsidRPr="005456CB">
        <w:rPr>
          <w:rFonts w:ascii="Tahoma" w:hAnsi="Tahoma" w:cs="Tahoma"/>
          <w:kern w:val="0"/>
          <w:lang w:eastAsia="ru-RU" w:bidi="ar-SA"/>
        </w:rPr>
        <w:lastRenderedPageBreak/>
        <w:t>реестра:</w:t>
      </w:r>
    </w:p>
    <w:p w14:paraId="34A10174"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17BD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CB9E919"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6330466C"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4E0A99C4"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07B9C9B3"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7D7B952A"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091674D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6"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16"/>
    </w:p>
    <w:p w14:paraId="3D8DAE2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7F5E0725"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7" w:name="л"/>
      <w:bookmarkEnd w:id="109"/>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55450A81"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54B0DEA3"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205A0303"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8323DDE"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 основании полученных от Держателя реестра документов о разблокировании и </w:t>
      </w:r>
      <w:r w:rsidRPr="00D347C1">
        <w:rPr>
          <w:rFonts w:ascii="Tahoma" w:hAnsi="Tahoma" w:cs="Tahoma"/>
          <w:kern w:val="0"/>
          <w:lang w:eastAsia="ru-RU" w:bidi="ar-SA"/>
        </w:rPr>
        <w:lastRenderedPageBreak/>
        <w:t>списании ценных бумаг, НРД:</w:t>
      </w:r>
    </w:p>
    <w:p w14:paraId="7A7C34D4"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A03984A"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46F5F851"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6544266C" w14:textId="11CC1D4A"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t>MS020</w:t>
      </w:r>
      <w:r w:rsidR="00140313" w:rsidRPr="00D347C1">
        <w:rPr>
          <w:rFonts w:ascii="Tahoma" w:hAnsi="Tahoma" w:cs="Tahoma"/>
          <w:kern w:val="0"/>
          <w:lang w:eastAsia="ru-RU" w:bidi="ar-SA"/>
        </w:rPr>
        <w:t>.</w:t>
      </w:r>
    </w:p>
    <w:p w14:paraId="0282E5C3"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2B52C39"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2B6E845E" w14:textId="77777777" w:rsidR="00E820E1" w:rsidRPr="00D347C1" w:rsidRDefault="00E820E1" w:rsidP="00873E46">
      <w:pPr>
        <w:pStyle w:val="a4"/>
        <w:numPr>
          <w:ilvl w:val="2"/>
          <w:numId w:val="12"/>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айте НРД;</w:t>
      </w:r>
    </w:p>
    <w:p w14:paraId="49D8C5B7" w14:textId="77777777" w:rsidR="00E820E1" w:rsidRPr="00D347C1" w:rsidRDefault="00E820E1" w:rsidP="00873E46">
      <w:pPr>
        <w:pStyle w:val="a4"/>
        <w:numPr>
          <w:ilvl w:val="2"/>
          <w:numId w:val="12"/>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1C25E6D5" w14:textId="77777777" w:rsidR="00E820E1" w:rsidRPr="00D347C1" w:rsidRDefault="00E820E1" w:rsidP="00873E46">
      <w:pPr>
        <w:pStyle w:val="a4"/>
        <w:numPr>
          <w:ilvl w:val="2"/>
          <w:numId w:val="12"/>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75153BB0" w14:textId="77777777"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4A9FC5A0" w14:textId="77777777"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18" w:name="_Toc468784564"/>
      <w:bookmarkStart w:id="119" w:name="_Ref536021744"/>
      <w:bookmarkStart w:id="120" w:name="_Toc59484595"/>
      <w:bookmarkEnd w:id="117"/>
      <w:r w:rsidRPr="005456CB">
        <w:rPr>
          <w:rFonts w:ascii="Tahoma" w:hAnsi="Tahoma" w:cs="Tahoma"/>
          <w:color w:val="auto"/>
        </w:rPr>
        <w:t>Порядок взаимодействия при приобретении акций публичного общества</w:t>
      </w:r>
      <w:bookmarkEnd w:id="118"/>
      <w:bookmarkEnd w:id="119"/>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0"/>
      <w:r w:rsidR="00FF01AD" w:rsidRPr="005456CB">
        <w:rPr>
          <w:rFonts w:ascii="Tahoma" w:hAnsi="Tahoma" w:cs="Tahoma"/>
          <w:color w:val="auto"/>
        </w:rPr>
        <w:t xml:space="preserve"> </w:t>
      </w:r>
    </w:p>
    <w:p w14:paraId="6E6D5A2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1"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74293C0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F09DB3"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5DECF0A"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_Ref536030773"/>
      <w:bookmarkEnd w:id="121"/>
      <w:r w:rsidRPr="005456CB">
        <w:rPr>
          <w:rFonts w:ascii="Tahoma" w:hAnsi="Tahoma" w:cs="Tahoma"/>
          <w:kern w:val="0"/>
          <w:lang w:eastAsia="ru-RU" w:bidi="ar-SA"/>
        </w:rPr>
        <w:lastRenderedPageBreak/>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2"/>
    </w:p>
    <w:p w14:paraId="2FB9ABF1"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1061951"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6205E6F4" w14:textId="77777777" w:rsidR="00BA0EFC" w:rsidRPr="00BD718A"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177A1721"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1D60EED" w14:textId="04807469"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4C076DF1" w14:textId="77777777"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bookmarkStart w:id="123"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54119A34" w14:textId="77777777"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4255AD0F"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6BDCEF10" w14:textId="77777777" w:rsidR="0099638A" w:rsidRPr="00266B65"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15CC381E"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bookmarkStart w:id="124"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3"/>
      <w:bookmarkEnd w:id="124"/>
    </w:p>
    <w:p w14:paraId="5691A1C0" w14:textId="77777777"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2BF72E33"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44B42023"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D41AEBD"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BD96232"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0D991AB1"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45A1BBF6"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8B4A707" w14:textId="77777777" w:rsidR="002E308F" w:rsidRPr="005456CB" w:rsidRDefault="008525F4" w:rsidP="002E308F">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578AF80" w14:textId="77777777" w:rsidR="002E308F" w:rsidRPr="005456CB" w:rsidRDefault="008525F4" w:rsidP="002E308F">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31F1BA4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5"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5"/>
    </w:p>
    <w:p w14:paraId="218454DE" w14:textId="0CE43DC2"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CA070C">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6CB89406" w14:textId="77777777"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0013A00C"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0BEF9533"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13B78C9"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26"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D93D94">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26"/>
    </w:p>
    <w:p w14:paraId="61955B14" w14:textId="77777777"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9D3EE6B" w14:textId="77777777" w:rsidR="00407F13" w:rsidRPr="0054736F" w:rsidRDefault="00E820E1" w:rsidP="00200E7B">
      <w:pPr>
        <w:pStyle w:val="33"/>
        <w:numPr>
          <w:ilvl w:val="1"/>
          <w:numId w:val="13"/>
        </w:numPr>
        <w:spacing w:before="120" w:after="200" w:line="276" w:lineRule="auto"/>
        <w:ind w:left="993" w:hanging="993"/>
        <w:jc w:val="both"/>
        <w:rPr>
          <w:rFonts w:ascii="Tahoma" w:hAnsi="Tahoma" w:cs="Tahoma"/>
          <w:kern w:val="0"/>
          <w:lang w:eastAsia="ru-RU" w:bidi="ar-SA"/>
        </w:rPr>
      </w:pPr>
      <w:bookmarkStart w:id="127"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27"/>
      <w:r w:rsidR="00200E7B" w:rsidRPr="00BC438D">
        <w:rPr>
          <w:rFonts w:ascii="Tahoma" w:hAnsi="Tahoma" w:cs="Tahoma"/>
          <w:kern w:val="0"/>
          <w:lang w:eastAsia="ru-RU" w:bidi="ar-SA"/>
        </w:rPr>
        <w:t xml:space="preserve"> </w:t>
      </w:r>
    </w:p>
    <w:p w14:paraId="126E5E1C" w14:textId="77777777" w:rsidR="00E820E1" w:rsidRPr="005456CB" w:rsidRDefault="003A2645"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F1D067B" w14:textId="77777777" w:rsidR="003F1DBD" w:rsidRPr="00200E7B" w:rsidRDefault="00E820E1" w:rsidP="00200E7B">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078E59E7" w14:textId="77777777"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блокирование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7B1BB5C0"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8" w:name="_Ref535996165"/>
      <w:bookmarkStart w:id="129"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28"/>
      <w:bookmarkEnd w:id="129"/>
    </w:p>
    <w:p w14:paraId="711887D9" w14:textId="098C7A2B"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55208ED6" w14:textId="3ED77D71"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5D147D16"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760F8A8F"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4D437A6C"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30BC5F6C" w14:textId="7A0B917A"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30"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0"/>
    </w:p>
    <w:p w14:paraId="45A57213" w14:textId="7DD74E2B"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77161372" w14:textId="52175BE8"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1"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1"/>
    </w:p>
    <w:p w14:paraId="24F506BC" w14:textId="77777777"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671019C2" w14:textId="77777777"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2" w:name="_Ref535999833"/>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2"/>
    </w:p>
    <w:p w14:paraId="6FB921E8" w14:textId="759C8167"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2C56B9D8" w14:textId="101D437B"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w:t>
      </w:r>
      <w:r w:rsidRPr="00D347C1">
        <w:rPr>
          <w:rFonts w:ascii="Tahoma" w:hAnsi="Tahoma" w:cs="Tahoma"/>
          <w:kern w:val="0"/>
          <w:lang w:eastAsia="ru-RU" w:bidi="ar-SA"/>
        </w:rPr>
        <w:lastRenderedPageBreak/>
        <w:t>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162450FD" w14:textId="77777777" w:rsidR="00E820E1" w:rsidRPr="00D347C1"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0A43B243" w14:textId="77777777" w:rsidR="00E820E1" w:rsidRPr="00D347C1"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621A583B" w14:textId="4DB29149"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разблокирование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7B7A980" w14:textId="77777777" w:rsidR="00594725"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3"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3"/>
      <w:r w:rsidR="00B0391E" w:rsidRPr="00D347C1">
        <w:rPr>
          <w:rFonts w:ascii="Tahoma" w:hAnsi="Tahoma" w:cs="Tahoma"/>
          <w:kern w:val="0"/>
          <w:lang w:eastAsia="ru-RU" w:bidi="ar-SA"/>
        </w:rPr>
        <w:t xml:space="preserve"> </w:t>
      </w:r>
    </w:p>
    <w:p w14:paraId="4BEE53B7" w14:textId="77777777" w:rsidR="00E820E1" w:rsidRPr="00D347C1"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34"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4"/>
    </w:p>
    <w:p w14:paraId="110E608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6F992A9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620330F4"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2F79DBAE"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5"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5"/>
    </w:p>
    <w:p w14:paraId="70ED704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5FF984B2"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02649B53"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68A77FE3" w14:textId="77777777" w:rsidR="001F2398"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6"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7CE22545" w14:textId="77777777" w:rsidR="001F2398" w:rsidRDefault="00E820E1" w:rsidP="001F2398">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0ABCB7F0" w14:textId="77777777" w:rsidR="00E820E1" w:rsidRPr="001F2398" w:rsidRDefault="001F2398" w:rsidP="001F2398">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36"/>
    </w:p>
    <w:p w14:paraId="04E92D03" w14:textId="5FDF047F"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7"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37"/>
    </w:p>
    <w:p w14:paraId="00706FC3" w14:textId="77777777" w:rsidR="00455DBF" w:rsidRPr="005456CB" w:rsidRDefault="006E479D"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8"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38"/>
    </w:p>
    <w:p w14:paraId="747C2AA2"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5A7C7BCB"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4A5F22F"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1D48F44E"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2D1184D" w14:textId="3C65839E"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7A9DEBC8" w14:textId="77777777" w:rsidR="00455DBF" w:rsidRPr="005456CB" w:rsidRDefault="005205A6" w:rsidP="00873E46">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 xml:space="preserve">CAPAR (код формы </w:t>
      </w:r>
      <w:r w:rsidR="00143CCE" w:rsidRPr="004234FA">
        <w:rPr>
          <w:rFonts w:ascii="Tahoma" w:hAnsi="Tahoma" w:cs="Tahoma"/>
          <w:kern w:val="0"/>
          <w:lang w:eastAsia="ru-RU" w:bidi="ar-SA"/>
        </w:rPr>
        <w:lastRenderedPageBreak/>
        <w:t>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176B3F23" w14:textId="77777777" w:rsidR="00455DBF" w:rsidRPr="005456CB" w:rsidRDefault="005205A6" w:rsidP="00873E46">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0861CF5A" w14:textId="77777777"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B5C5490"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9"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39"/>
    </w:p>
    <w:p w14:paraId="1024D9E1"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70C73DBD" w14:textId="77777777"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40"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0"/>
    </w:p>
    <w:p w14:paraId="269873EC"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41A3ECBE"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48BDFDDB" w14:textId="77777777"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BC08351"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637A7C36"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6CFC0FE3"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CFA635D"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41"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1"/>
    </w:p>
    <w:p w14:paraId="4CC2AFD7"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E0A8C4"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разблокированные ценные бумаги с раздела 83 «Блокировано для </w:t>
      </w:r>
      <w:r w:rsidRPr="005456CB">
        <w:rPr>
          <w:rFonts w:ascii="Tahoma" w:hAnsi="Tahoma" w:cs="Tahoma"/>
          <w:kern w:val="0"/>
          <w:lang w:eastAsia="ru-RU" w:bidi="ar-SA"/>
        </w:rPr>
        <w:lastRenderedPageBreak/>
        <w:t>корпоративных действий»;</w:t>
      </w:r>
    </w:p>
    <w:p w14:paraId="3CB742F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5D91D14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3E177EAB" w14:textId="77777777"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42"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2"/>
    </w:p>
    <w:p w14:paraId="26633E1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4851B54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01A40BC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0D63D65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A22784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276E569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4EFC9F98"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C8361A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67466942"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1340F32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3DBCE16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12201C24"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74E43DE2"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7326F8C4"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3922662C"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77B6804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F63D28D" w14:textId="77777777"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43" w:name="_Ref536021780"/>
      <w:bookmarkStart w:id="144" w:name="_Toc59484596"/>
      <w:bookmarkStart w:id="145"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3"/>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4"/>
    </w:p>
    <w:p w14:paraId="23912BE3"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134D73F1"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D659B2D"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5DFED0C8"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139C74C8"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bookmarkStart w:id="146" w:name="_Ref55242264"/>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6"/>
    </w:p>
    <w:p w14:paraId="7438D440" w14:textId="0FAE39E3"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w:t>
      </w:r>
      <w:r w:rsidRPr="005456CB">
        <w:rPr>
          <w:rFonts w:ascii="Tahoma" w:hAnsi="Tahoma" w:cs="Tahoma"/>
          <w:kern w:val="0"/>
          <w:lang w:eastAsia="ru-RU" w:bidi="ar-SA"/>
        </w:rPr>
        <w:lastRenderedPageBreak/>
        <w:t xml:space="preserve">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433392E9" w14:textId="77777777"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2C97D1A2"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751F749"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E8897A3"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592E4C89"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603B1B94"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569DE79D"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02CB4CA1"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4C4760C1"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6957A2A8"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6207F001" w14:textId="77777777"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58F428F"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43F94CE1" w14:textId="77777777"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47" w:name="_Toc59484597"/>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47"/>
      <w:r w:rsidRPr="005456CB">
        <w:rPr>
          <w:rFonts w:ascii="Tahoma" w:hAnsi="Tahoma" w:cs="Tahoma"/>
          <w:color w:val="auto"/>
        </w:rPr>
        <w:t xml:space="preserve"> </w:t>
      </w:r>
      <w:bookmarkEnd w:id="145"/>
    </w:p>
    <w:p w14:paraId="4B87CD3A" w14:textId="5BA6C149" w:rsidR="00FD56EF" w:rsidRPr="001C4FF4"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33D8FA2B" w14:textId="6A00A49A"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26022421"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3B30DE08"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CC29CCA"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105E0F4" w14:textId="50E9963E"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4993B5E0"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42B525EC" w14:textId="77777777" w:rsidR="00E820E1" w:rsidRPr="001C4FF4" w:rsidRDefault="00F70E23" w:rsidP="001C4FF4">
      <w:pPr>
        <w:pStyle w:val="33"/>
        <w:numPr>
          <w:ilvl w:val="2"/>
          <w:numId w:val="18"/>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(код формы CA311)</w:t>
      </w:r>
      <w:r w:rsidR="00E820E1" w:rsidRPr="001C4FF4">
        <w:rPr>
          <w:rFonts w:ascii="Tahoma" w:hAnsi="Tahoma" w:cs="Tahoma"/>
          <w:kern w:val="0"/>
          <w:lang w:val="en-US" w:eastAsia="ru-RU" w:bidi="ar-SA"/>
        </w:rPr>
        <w:t>;</w:t>
      </w:r>
    </w:p>
    <w:p w14:paraId="3A7C9684" w14:textId="77777777" w:rsidR="002C72BB" w:rsidRPr="001C4FF4" w:rsidRDefault="002C72BB" w:rsidP="001C4FF4">
      <w:pPr>
        <w:pStyle w:val="33"/>
        <w:numPr>
          <w:ilvl w:val="2"/>
          <w:numId w:val="18"/>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 xml:space="preserve">(код формы </w:t>
      </w:r>
      <w:r>
        <w:rPr>
          <w:rFonts w:ascii="Tahoma" w:hAnsi="Tahoma" w:cs="Tahoma"/>
          <w:kern w:val="0"/>
          <w:lang w:val="en-US" w:eastAsia="ru-RU" w:bidi="ar-SA"/>
        </w:rPr>
        <w:t>CA312</w:t>
      </w:r>
      <w:r w:rsidRPr="001C4FF4">
        <w:rPr>
          <w:rFonts w:ascii="Tahoma" w:hAnsi="Tahoma" w:cs="Tahoma"/>
          <w:kern w:val="0"/>
          <w:lang w:val="en-US" w:eastAsia="ru-RU" w:bidi="ar-SA"/>
        </w:rPr>
        <w:t>);</w:t>
      </w:r>
    </w:p>
    <w:p w14:paraId="58A7203E"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1E8CBFA5" w14:textId="77777777" w:rsidR="007F39C3" w:rsidRPr="005456CB" w:rsidRDefault="004A2ED9"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18A0DD9B" w14:textId="77777777" w:rsidR="007F39C3" w:rsidRPr="005456CB" w:rsidRDefault="004A2ED9"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6E6253C7" w14:textId="77777777" w:rsidR="00E820E1" w:rsidRPr="00022FA0" w:rsidRDefault="005E65A6"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4D34FCA4"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bookmarkStart w:id="148"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48"/>
    </w:p>
    <w:p w14:paraId="04CD0975" w14:textId="5C8502C8" w:rsidR="00AB6E70" w:rsidRPr="005456CB" w:rsidRDefault="00AB6E70"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48F073DE" w14:textId="77777777" w:rsidR="00E820E1" w:rsidRPr="005456CB" w:rsidRDefault="00AB6E70" w:rsidP="001C4FF4">
      <w:pPr>
        <w:pStyle w:val="33"/>
        <w:numPr>
          <w:ilvl w:val="1"/>
          <w:numId w:val="18"/>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B99E57D"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6A05BE14"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795A0504"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0D7F5F0C"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xml:space="preserve">, а также Информационному агентству при получении от него информации по данному </w:t>
      </w:r>
      <w:r w:rsidR="000B668E" w:rsidRPr="005456CB">
        <w:rPr>
          <w:rFonts w:ascii="Tahoma" w:hAnsi="Tahoma" w:cs="Tahoma"/>
          <w:sz w:val="24"/>
          <w:szCs w:val="24"/>
          <w:lang w:eastAsia="ru-RU"/>
        </w:rPr>
        <w:lastRenderedPageBreak/>
        <w:t>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A6DF4BF"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175335BB"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6E410173"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EE193A9" w14:textId="77777777" w:rsidR="00CF5455"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3EEA900A"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47A49AB6" w14:textId="77777777" w:rsidR="00200E7B" w:rsidRPr="00407F13"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bookmarkStart w:id="149"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49"/>
      <w:r w:rsidR="00E82AD8" w:rsidRPr="00407F13">
        <w:rPr>
          <w:rFonts w:ascii="Tahoma" w:hAnsi="Tahoma" w:cs="Tahoma"/>
          <w:kern w:val="0"/>
          <w:lang w:eastAsia="ru-RU" w:bidi="ar-SA"/>
        </w:rPr>
        <w:t xml:space="preserve"> </w:t>
      </w:r>
    </w:p>
    <w:p w14:paraId="10D0121C"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1953756B" w14:textId="77777777" w:rsidR="00407F13" w:rsidRPr="002C72B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140313" w:rsidRPr="005456CB">
        <w:rPr>
          <w:rFonts w:ascii="Tahoma" w:hAnsi="Tahoma" w:cs="Tahoma"/>
          <w:kern w:val="0"/>
          <w:lang w:eastAsia="ru-RU" w:bidi="ar-SA"/>
        </w:rPr>
        <w:t>.</w:t>
      </w:r>
    </w:p>
    <w:p w14:paraId="31CC5B05" w14:textId="77777777" w:rsidR="00E820E1" w:rsidRPr="005456CB" w:rsidRDefault="00AB4A22"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07CC9DCB"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4FCE3974"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357F06A3" w14:textId="10B03638"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52E597A"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3E2B9B5A" w14:textId="37905FB4"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29F3931B" w14:textId="1A0AECC0"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005F2A42"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DE4E956"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1D86D66"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56E9AC28"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5D7E6D05" w14:textId="77777777" w:rsidR="00E820E1" w:rsidRPr="00A905B3"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562947A2"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08AE047F"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16EF2C2B"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707E31A7" w14:textId="5DC83211"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lastRenderedPageBreak/>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3443D12D" w14:textId="2F291C0D"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28BC686A" w14:textId="4EA965FE"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5EFE85C5" w14:textId="04D237A8"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655EB98B"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7E0107AC"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08904D32"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22EE2672"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НРД;</w:t>
      </w:r>
    </w:p>
    <w:p w14:paraId="2545AE7F"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7D43F1C2"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329EA573" w14:textId="77777777"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50" w:name="_Ref14776341"/>
      <w:bookmarkStart w:id="151" w:name="_Toc59484598"/>
      <w:bookmarkStart w:id="152" w:name="_Ref477362649"/>
      <w:bookmarkStart w:id="153" w:name="_Toc468784566"/>
      <w:r w:rsidRPr="005456CB">
        <w:rPr>
          <w:rFonts w:ascii="Tahoma" w:hAnsi="Tahoma" w:cs="Tahoma"/>
          <w:color w:val="auto"/>
        </w:rPr>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50"/>
      <w:bookmarkEnd w:id="151"/>
      <w:r w:rsidRPr="005456CB">
        <w:rPr>
          <w:rFonts w:ascii="Tahoma" w:hAnsi="Tahoma" w:cs="Tahoma"/>
          <w:color w:val="auto"/>
        </w:rPr>
        <w:t xml:space="preserve"> </w:t>
      </w:r>
      <w:bookmarkEnd w:id="152"/>
      <w:bookmarkEnd w:id="153"/>
    </w:p>
    <w:p w14:paraId="0B3DFDEE"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64433C1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0264699E"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4"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4"/>
    </w:p>
    <w:p w14:paraId="6134752A"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347FB0E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lastRenderedPageBreak/>
        <w:t>CACS</w:t>
      </w:r>
      <w:r>
        <w:rPr>
          <w:rFonts w:ascii="Tahoma" w:hAnsi="Tahoma" w:cs="Tahoma"/>
          <w:sz w:val="24"/>
          <w:szCs w:val="24"/>
        </w:rPr>
        <w:t>;</w:t>
      </w:r>
    </w:p>
    <w:p w14:paraId="21B1E323"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063740E"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42681BB8" w14:textId="44EA92E9"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2EFC4B7E"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t>CANO (код формы CA311)</w:t>
      </w:r>
      <w:r w:rsidR="00E820E1" w:rsidRPr="005456CB">
        <w:rPr>
          <w:rFonts w:ascii="Tahoma" w:hAnsi="Tahoma" w:cs="Tahoma"/>
          <w:sz w:val="24"/>
          <w:szCs w:val="24"/>
        </w:rPr>
        <w:t>;</w:t>
      </w:r>
    </w:p>
    <w:p w14:paraId="1FE8FEF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4889E335"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6CDE38CD"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2435F46E"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5"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5"/>
    </w:p>
    <w:p w14:paraId="44EEDF6D" w14:textId="458C27D8"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1E4E1E" w:rsidRPr="001E4E1E">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1AFE2CAB"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24046E52"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5908FD3B"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8E7982D"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77C5C4B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918C6E5"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6" w:name="_Ref33686305"/>
      <w:bookmarkStart w:id="157"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6"/>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4693295D"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lastRenderedPageBreak/>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16A6BD76"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15BF2831"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6175AED9"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7AC1ACD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7311D26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0DC0DEA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3B2B946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11E8E91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57"/>
    </w:p>
    <w:p w14:paraId="2F420D1D"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58" w:name="_Ref462924472"/>
      <w:r w:rsidRPr="005456CB">
        <w:rPr>
          <w:rFonts w:ascii="Tahoma" w:hAnsi="Tahoma" w:cs="Tahoma"/>
          <w:sz w:val="24"/>
          <w:szCs w:val="24"/>
        </w:rPr>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58"/>
      <w:r w:rsidR="00850B2E">
        <w:rPr>
          <w:rFonts w:ascii="Tahoma" w:hAnsi="Tahoma" w:cs="Tahoma"/>
          <w:sz w:val="24"/>
          <w:szCs w:val="24"/>
        </w:rPr>
        <w:t xml:space="preserve"> </w:t>
      </w:r>
    </w:p>
    <w:p w14:paraId="13FDE682"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0E80BBF5"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lastRenderedPageBreak/>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7BB7585A"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43C5774C"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097E692B" w14:textId="4B8DC891"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51953FD5" w14:textId="35A71BA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65BEA47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59"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DB8847B" w14:textId="0E7C7ABA"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0" w:name="нн"/>
      <w:bookmarkEnd w:id="159"/>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0"/>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0ABF4A5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67929A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7E401BF7" w14:textId="6A00D2DF"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7C7DBF86" w14:textId="08B24701"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F296DFD"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736D7BEB"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4A37CDB2" w14:textId="7436E1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59DB1216" w14:textId="144B89FC"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4451A97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1"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1"/>
    </w:p>
    <w:p w14:paraId="0BDEFB0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0451B369"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4D5C718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6E7C0C3A"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7EDF22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E6F76F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4534CA4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2"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2"/>
    </w:p>
    <w:p w14:paraId="15412E7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00A0137A"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1817E20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6747BF1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67A23A4"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lastRenderedPageBreak/>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56B623BE"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4860FB5"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46156ADF"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3EB1B7D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2E784BC"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46DBE5E8" w14:textId="77777777"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63" w:name="_Toc59484599"/>
      <w:bookmarkStart w:id="164"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3"/>
      <w:r w:rsidRPr="005456CB">
        <w:rPr>
          <w:rFonts w:ascii="Tahoma" w:hAnsi="Tahoma" w:cs="Tahoma"/>
          <w:color w:val="auto"/>
        </w:rPr>
        <w:t xml:space="preserve"> </w:t>
      </w:r>
    </w:p>
    <w:p w14:paraId="7D0FC54D" w14:textId="77777777"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65"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5"/>
    </w:p>
    <w:p w14:paraId="61111AE0" w14:textId="77777777"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bookmarkStart w:id="166" w:name="_Ref55242499"/>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66"/>
    </w:p>
    <w:p w14:paraId="6840DF9C" w14:textId="3CE5F228"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9165BE">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BCF5484" w14:textId="77777777"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7BEA148E" w14:textId="77777777"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5E238C29"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публикует информацию о Корпоративном действии в новостной ленте на Сайте НРД;</w:t>
      </w:r>
    </w:p>
    <w:p w14:paraId="14C4F569"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630781ED"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3210578F"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37FBE975" w14:textId="77777777"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5638058B"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E398FBF" w14:textId="77777777" w:rsidR="00217DD5" w:rsidRPr="00751F1F" w:rsidRDefault="00217DD5" w:rsidP="00751F1F">
      <w:pPr>
        <w:pStyle w:val="a4"/>
        <w:numPr>
          <w:ilvl w:val="1"/>
          <w:numId w:val="18"/>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4003A5" w:rsidRPr="00751F1F">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414C5B98" w14:textId="77777777" w:rsidR="00217DD5" w:rsidRPr="00751F1F" w:rsidRDefault="00217DD5" w:rsidP="00751F1F">
      <w:pPr>
        <w:pStyle w:val="a4"/>
        <w:numPr>
          <w:ilvl w:val="1"/>
          <w:numId w:val="18"/>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29629B74" w14:textId="77777777" w:rsidR="00217DD5" w:rsidRPr="00751F1F" w:rsidRDefault="00217DD5" w:rsidP="00751F1F">
      <w:pPr>
        <w:pStyle w:val="a4"/>
        <w:numPr>
          <w:ilvl w:val="1"/>
          <w:numId w:val="18"/>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5A5C179E" w14:textId="781A8436" w:rsidR="00217DD5" w:rsidRPr="00751F1F"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1A02FF50" w14:textId="77777777" w:rsidR="00217DD5" w:rsidRPr="005456CB"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00095DA8" w14:textId="77777777" w:rsidR="00217DD5" w:rsidRPr="005456CB"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025AB55A" w14:textId="77777777" w:rsidR="00217DD5" w:rsidRPr="005456CB"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6CEBDD77" w14:textId="77777777" w:rsidR="00C93AE6" w:rsidRPr="009F6113" w:rsidRDefault="00C93AE6" w:rsidP="009F6113">
      <w:pPr>
        <w:pStyle w:val="a4"/>
        <w:numPr>
          <w:ilvl w:val="1"/>
          <w:numId w:val="18"/>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2F9C0653" w14:textId="77777777" w:rsidR="00C93AE6" w:rsidRPr="009F6113" w:rsidRDefault="00C93AE6" w:rsidP="009F6113">
      <w:pPr>
        <w:pStyle w:val="a4"/>
        <w:numPr>
          <w:ilvl w:val="1"/>
          <w:numId w:val="18"/>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227D5460" w14:textId="6103DEA3" w:rsidR="00C93AE6" w:rsidRPr="009F6113"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публикует информацию о Корпоративном действии в новостной ленте на Сайте НРД;</w:t>
      </w:r>
    </w:p>
    <w:p w14:paraId="3D1A9927" w14:textId="77777777" w:rsidR="00C93AE6" w:rsidRPr="005456CB"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40724270" w14:textId="77777777" w:rsidR="00C93AE6" w:rsidRPr="005456CB"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7A6B9149" w14:textId="77777777" w:rsidR="00C93AE6" w:rsidRPr="005456CB"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0BB18C1E" w14:textId="77777777" w:rsidR="004525CB" w:rsidRPr="005456CB" w:rsidRDefault="004525CB" w:rsidP="00042787">
      <w:pPr>
        <w:pStyle w:val="1"/>
        <w:numPr>
          <w:ilvl w:val="0"/>
          <w:numId w:val="18"/>
        </w:numPr>
        <w:spacing w:after="240"/>
        <w:ind w:left="993" w:hanging="993"/>
        <w:jc w:val="both"/>
        <w:rPr>
          <w:rFonts w:ascii="Tahoma" w:hAnsi="Tahoma" w:cs="Tahoma"/>
          <w:color w:val="auto"/>
        </w:rPr>
      </w:pPr>
      <w:bookmarkStart w:id="167" w:name="_Toc59484600"/>
      <w:r w:rsidRPr="005456CB">
        <w:rPr>
          <w:rFonts w:ascii="Tahoma" w:hAnsi="Tahoma" w:cs="Tahoma"/>
          <w:color w:val="auto"/>
        </w:rPr>
        <w:lastRenderedPageBreak/>
        <w:t>Порядок взаимодействия при проведении конвертации акций и Облигаций с учетом прав в реестре</w:t>
      </w:r>
      <w:bookmarkEnd w:id="167"/>
      <w:r w:rsidRPr="005456CB">
        <w:rPr>
          <w:rFonts w:ascii="Tahoma" w:hAnsi="Tahoma" w:cs="Tahoma"/>
          <w:color w:val="auto"/>
        </w:rPr>
        <w:t xml:space="preserve">  </w:t>
      </w:r>
    </w:p>
    <w:p w14:paraId="35591245"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8"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351EC3D3"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9"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68"/>
      <w:bookmarkEnd w:id="169"/>
      <w:r w:rsidRPr="005456CB">
        <w:rPr>
          <w:rFonts w:ascii="Tahoma" w:hAnsi="Tahoma" w:cs="Tahoma"/>
          <w:kern w:val="0"/>
          <w:lang w:eastAsia="ru-RU" w:bidi="ar-SA"/>
        </w:rPr>
        <w:t xml:space="preserve"> </w:t>
      </w:r>
    </w:p>
    <w:p w14:paraId="784B388F"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0"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0"/>
    </w:p>
    <w:p w14:paraId="78C5CE04"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1"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1"/>
      <w:r w:rsidRPr="005456CB">
        <w:rPr>
          <w:rFonts w:ascii="Tahoma" w:hAnsi="Tahoma" w:cs="Tahoma"/>
          <w:kern w:val="0"/>
          <w:lang w:eastAsia="ru-RU" w:bidi="ar-SA"/>
        </w:rPr>
        <w:t xml:space="preserve"> </w:t>
      </w:r>
    </w:p>
    <w:p w14:paraId="577D6A42"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2"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2"/>
    </w:p>
    <w:p w14:paraId="01625B18"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73" w:name="_Ref25772899"/>
      <w:r w:rsidRPr="005456CB">
        <w:rPr>
          <w:rFonts w:ascii="Tahoma" w:hAnsi="Tahoma" w:cs="Tahoma"/>
          <w:kern w:val="0"/>
          <w:lang w:eastAsia="ru-RU" w:bidi="ar-SA"/>
        </w:rPr>
        <w:t>по инициативе Эмитента;</w:t>
      </w:r>
      <w:bookmarkEnd w:id="173"/>
    </w:p>
    <w:p w14:paraId="354D5786"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74" w:name="_Ref25772940"/>
      <w:r w:rsidRPr="005456CB">
        <w:rPr>
          <w:rFonts w:ascii="Tahoma" w:hAnsi="Tahoma" w:cs="Tahoma"/>
          <w:kern w:val="0"/>
          <w:lang w:eastAsia="ru-RU" w:bidi="ar-SA"/>
        </w:rPr>
        <w:t>по инициативе Депонента или представителя владельцев облигаций;</w:t>
      </w:r>
      <w:bookmarkEnd w:id="174"/>
    </w:p>
    <w:p w14:paraId="7323852C"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5" w:name="_Ref22129521"/>
      <w:bookmarkStart w:id="176"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75"/>
      <w:r w:rsidRPr="005456CB">
        <w:rPr>
          <w:rFonts w:ascii="Tahoma" w:hAnsi="Tahoma" w:cs="Tahoma"/>
          <w:kern w:val="0"/>
          <w:lang w:eastAsia="ru-RU" w:bidi="ar-SA"/>
        </w:rPr>
        <w:t>.</w:t>
      </w:r>
      <w:bookmarkEnd w:id="176"/>
    </w:p>
    <w:p w14:paraId="34B8D7FE"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3242F5D4"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4DDD9597"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8C097F3"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1F9213CE"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420E8719" w14:textId="4FD4F91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4261ABF0"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80DF892" w14:textId="77777777" w:rsidR="0066080E" w:rsidRDefault="00F70E23"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0B05BF7A" w14:textId="77777777" w:rsidR="00844043" w:rsidRPr="005456CB" w:rsidRDefault="00844043"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768F54E7"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3B91AD9" w14:textId="77777777" w:rsidR="0066080E" w:rsidRPr="005456CB" w:rsidRDefault="006104A9" w:rsidP="00AE30E2">
      <w:pPr>
        <w:pStyle w:val="33"/>
        <w:numPr>
          <w:ilvl w:val="2"/>
          <w:numId w:val="6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1F47FDA1" w14:textId="77777777" w:rsidR="001E2124" w:rsidRPr="005456CB" w:rsidRDefault="006104A9" w:rsidP="00AE30E2">
      <w:pPr>
        <w:pStyle w:val="33"/>
        <w:numPr>
          <w:ilvl w:val="2"/>
          <w:numId w:val="6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27D9DAA3" w14:textId="77777777" w:rsidR="00DA3C59" w:rsidRPr="004729B3" w:rsidRDefault="00DA3C59" w:rsidP="00DA3C59">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lastRenderedPageBreak/>
        <w:t xml:space="preserve">Порядок взаимодействия при проведении конвертации </w:t>
      </w:r>
      <w:r w:rsidRPr="004729B3">
        <w:rPr>
          <w:rFonts w:ascii="Tahoma" w:hAnsi="Tahoma" w:cs="Tahoma"/>
          <w:u w:val="single"/>
        </w:rPr>
        <w:t xml:space="preserve">акций и Облигаций с учетом прав в реестре </w:t>
      </w:r>
      <w:r w:rsidRPr="004729B3">
        <w:rPr>
          <w:rFonts w:ascii="Tahoma" w:hAnsi="Tahoma" w:cs="Tahoma"/>
          <w:kern w:val="0"/>
          <w:u w:val="single"/>
          <w:lang w:eastAsia="ru-RU" w:bidi="ar-SA"/>
        </w:rPr>
        <w:t xml:space="preserve">в случаях, предусмотренных пунктами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_Ref25596674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_Ref25596690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_Ref25772899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15.1.4.1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6BA56E30"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44811283" w14:textId="77777777"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26AFF4CC"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474EFB5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7"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77"/>
    </w:p>
    <w:p w14:paraId="3C0D3284"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157B9BC"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7D7D3B95"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4863BE9C"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5944DB3"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78"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78"/>
      <w:r w:rsidR="007200D9" w:rsidRPr="007200D9">
        <w:rPr>
          <w:rFonts w:ascii="Tahoma" w:hAnsi="Tahoma" w:cs="Tahoma"/>
          <w:lang w:eastAsia="ru-RU"/>
        </w:rPr>
        <w:t xml:space="preserve"> </w:t>
      </w:r>
    </w:p>
    <w:p w14:paraId="15759C81" w14:textId="77777777"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5C01B77C"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79"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79"/>
      <w:r w:rsidRPr="005456CB">
        <w:rPr>
          <w:rFonts w:ascii="Tahoma" w:hAnsi="Tahoma" w:cs="Tahoma"/>
          <w:lang w:eastAsia="ru-RU"/>
        </w:rPr>
        <w:t xml:space="preserve"> </w:t>
      </w:r>
    </w:p>
    <w:p w14:paraId="48E8F9D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2CC5BF97" w14:textId="77777777"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80"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0"/>
    </w:p>
    <w:p w14:paraId="3953E1D1" w14:textId="77777777"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lastRenderedPageBreak/>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620AE039" w14:textId="77777777"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F3AF4A6"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03C8524F"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370A578C" w14:textId="77777777"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2CD6E34" w14:textId="77777777" w:rsidR="007A3438" w:rsidRPr="004729B3" w:rsidRDefault="00256C6A" w:rsidP="007A3438">
      <w:pPr>
        <w:pStyle w:val="33"/>
        <w:spacing w:before="120" w:after="200" w:line="276" w:lineRule="auto"/>
        <w:ind w:left="0"/>
        <w:jc w:val="both"/>
        <w:rPr>
          <w:rFonts w:ascii="Tahoma" w:hAnsi="Tahoma" w:cs="Tahoma"/>
          <w:kern w:val="0"/>
          <w:u w:val="single"/>
          <w:lang w:eastAsia="ru-RU" w:bidi="ar-SA"/>
        </w:rPr>
      </w:pPr>
      <w:bookmarkStart w:id="181" w:name="_Ref29809846"/>
      <w:r w:rsidRPr="004729B3">
        <w:rPr>
          <w:rFonts w:ascii="Tahoma" w:hAnsi="Tahoma" w:cs="Tahoma"/>
          <w:kern w:val="0"/>
          <w:u w:val="single"/>
          <w:lang w:eastAsia="ru-RU" w:bidi="ar-SA"/>
        </w:rPr>
        <w:t xml:space="preserve">Порядок взаимодействия при проведении конвертации акций и Облигаций с учетом прав в реестре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_Ref22730508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15.1.3</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3E097A49" w14:textId="77777777"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1"/>
    </w:p>
    <w:p w14:paraId="0CA5219B"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3606FE0B"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454CB174"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2A409798"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0B045DA4"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418911A1"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4276180B"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47852D92"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B321021" w14:textId="77777777"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w:t>
      </w:r>
      <w:r w:rsidRPr="005456CB">
        <w:rPr>
          <w:rFonts w:ascii="Tahoma" w:hAnsi="Tahoma" w:cs="Tahoma"/>
          <w:lang w:eastAsia="ru-RU"/>
        </w:rPr>
        <w:lastRenderedPageBreak/>
        <w:t>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2AA1B6E1" w14:textId="674C4440"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18F19701" w14:textId="77777777" w:rsidR="00D81678" w:rsidRPr="004729B3" w:rsidRDefault="00D81678" w:rsidP="00D81678">
      <w:pPr>
        <w:pStyle w:val="33"/>
        <w:spacing w:before="120" w:after="200" w:line="276" w:lineRule="auto"/>
        <w:ind w:left="0"/>
        <w:jc w:val="both"/>
        <w:rPr>
          <w:rFonts w:ascii="Tahoma" w:hAnsi="Tahoma" w:cs="Tahoma"/>
          <w:kern w:val="0"/>
          <w:u w:val="single"/>
          <w:lang w:eastAsia="ru-RU" w:bidi="ar-SA"/>
        </w:rPr>
      </w:pPr>
      <w:bookmarkStart w:id="182" w:name="_Ref29762514"/>
      <w:r w:rsidRPr="004729B3">
        <w:rPr>
          <w:rFonts w:ascii="Tahoma" w:hAnsi="Tahoma" w:cs="Tahoma"/>
          <w:kern w:val="0"/>
          <w:u w:val="single"/>
          <w:lang w:eastAsia="ru-RU" w:bidi="ar-SA"/>
        </w:rPr>
        <w:t xml:space="preserve">Порядок взаимодействия при проведении конвертации акций и Облигаций с учетом прав в реестре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_Ref25772940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15.1.4.2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073ABCDC"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83"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2"/>
      <w:bookmarkEnd w:id="183"/>
      <w:r w:rsidR="0059348E" w:rsidRPr="005456CB">
        <w:rPr>
          <w:rFonts w:ascii="Tahoma" w:hAnsi="Tahoma" w:cs="Tahoma"/>
          <w:kern w:val="0"/>
          <w:lang w:eastAsia="ru-RU" w:bidi="ar-SA"/>
        </w:rPr>
        <w:t xml:space="preserve"> </w:t>
      </w:r>
    </w:p>
    <w:p w14:paraId="736BFFF0"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114686FD"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84" w:name="_Ref29762629"/>
      <w:r w:rsidRPr="005456CB">
        <w:rPr>
          <w:rFonts w:ascii="Tahoma" w:hAnsi="Tahoma" w:cs="Tahoma"/>
          <w:kern w:val="0"/>
          <w:lang w:eastAsia="ru-RU" w:bidi="ar-SA"/>
        </w:rPr>
        <w:t>представитель владельцев облигаций направляет в НРД:</w:t>
      </w:r>
      <w:bookmarkEnd w:id="184"/>
    </w:p>
    <w:p w14:paraId="59B5417E"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199E77B6"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6F633B09"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4CDCB1C5"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85"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5"/>
      <w:r w:rsidRPr="005456CB">
        <w:rPr>
          <w:rFonts w:ascii="Tahoma" w:hAnsi="Tahoma" w:cs="Tahoma"/>
          <w:kern w:val="0"/>
          <w:lang w:eastAsia="ru-RU" w:bidi="ar-SA"/>
        </w:rPr>
        <w:t xml:space="preserve"> </w:t>
      </w:r>
    </w:p>
    <w:p w14:paraId="499CA2D0"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86"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86"/>
    </w:p>
    <w:p w14:paraId="191EF402"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6E32DB">
        <w:rPr>
          <w:rFonts w:ascii="Tahoma" w:hAnsi="Tahoma" w:cs="Tahoma"/>
          <w:kern w:val="0"/>
          <w:lang w:val="en-US" w:eastAsia="ru-RU" w:bidi="ar-SA"/>
        </w:rPr>
        <w:t>CANA</w:t>
      </w:r>
      <w:r w:rsidR="0059348E" w:rsidRPr="005456CB">
        <w:rPr>
          <w:rFonts w:ascii="Tahoma" w:hAnsi="Tahoma" w:cs="Tahoma"/>
          <w:kern w:val="0"/>
          <w:lang w:eastAsia="ru-RU" w:bidi="ar-SA"/>
        </w:rPr>
        <w:t xml:space="preserve">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5383C086"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007DBFAE" w14:textId="77777777"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732F385F"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5927D42"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0FDC562C" w14:textId="77777777"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12E29FF1"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w:t>
      </w:r>
      <w:r w:rsidRPr="005456CB">
        <w:rPr>
          <w:rFonts w:ascii="Tahoma" w:hAnsi="Tahoma" w:cs="Tahoma"/>
          <w:lang w:eastAsia="ru-RU"/>
        </w:rPr>
        <w:lastRenderedPageBreak/>
        <w:t>Депоненты, на счетах депо которых вновь образовался остаток соответствующих ценных бумаг;</w:t>
      </w:r>
    </w:p>
    <w:p w14:paraId="1B1E9EBE"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00BCAFBA" w14:textId="77777777"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61AE17BC" w14:textId="7777777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87"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87"/>
      <w:r w:rsidR="00F571CE" w:rsidRPr="005456CB">
        <w:rPr>
          <w:rFonts w:ascii="Tahoma" w:hAnsi="Tahoma" w:cs="Tahoma"/>
          <w:kern w:val="0"/>
          <w:lang w:eastAsia="ru-RU" w:bidi="ar-SA"/>
        </w:rPr>
        <w:t xml:space="preserve">  </w:t>
      </w:r>
    </w:p>
    <w:p w14:paraId="6ED164BB"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88"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88"/>
      <w:r w:rsidR="00A54BE6" w:rsidRPr="005456CB">
        <w:rPr>
          <w:rFonts w:ascii="Tahoma" w:hAnsi="Tahoma" w:cs="Tahoma"/>
          <w:kern w:val="0"/>
          <w:lang w:eastAsia="ru-RU" w:bidi="ar-SA"/>
        </w:rPr>
        <w:t xml:space="preserve"> </w:t>
      </w:r>
    </w:p>
    <w:p w14:paraId="721252A4" w14:textId="77777777"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89"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89"/>
    </w:p>
    <w:p w14:paraId="43F94F65" w14:textId="77777777"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4E67AC3C" w14:textId="77777777"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7A474BC4"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1C329378"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5B502069" w14:textId="77777777"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2BF8305E" w14:textId="77777777"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6B643FEA"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FF4F5EE"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38BAA76" w14:textId="77777777"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0176C93" w14:textId="77777777"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w:t>
      </w:r>
      <w:r w:rsidR="005F3772" w:rsidRPr="005456CB">
        <w:rPr>
          <w:rFonts w:ascii="Tahoma" w:hAnsi="Tahoma" w:cs="Tahoma"/>
          <w:lang w:eastAsia="ru-RU"/>
        </w:rPr>
        <w:lastRenderedPageBreak/>
        <w:t>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2DAD190C"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4A6AC70"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69321EAD" w14:textId="77777777"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90"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0"/>
      <w:r w:rsidRPr="005456CB">
        <w:rPr>
          <w:rFonts w:ascii="Tahoma" w:hAnsi="Tahoma" w:cs="Tahoma"/>
          <w:lang w:eastAsia="ru-RU"/>
        </w:rPr>
        <w:t xml:space="preserve"> </w:t>
      </w:r>
    </w:p>
    <w:p w14:paraId="42CFB275" w14:textId="77777777" w:rsidR="00BD118C" w:rsidRPr="00256A9F" w:rsidRDefault="008B3229" w:rsidP="00256A9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34FE03A7" w14:textId="77777777" w:rsidR="006C26CA" w:rsidRPr="004729B3" w:rsidRDefault="006C26CA" w:rsidP="006C26CA">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t xml:space="preserve">Порядок взаимодействия при проведении конвертации акций и Облигаций с учетом прав в реестре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_Ref25772742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15.1.5</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0FDEECA5" w14:textId="77777777"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76293AA6" w14:textId="77777777"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26BBE1CD" w14:textId="77777777" w:rsidR="00F70217" w:rsidRPr="005456CB" w:rsidRDefault="001C213F" w:rsidP="00F7021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10D233BE"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B17B153"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06FAAAED"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97BFD9E"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 xml:space="preserve">CANO (код формы </w:t>
      </w:r>
      <w:r w:rsidR="00C31BCF" w:rsidRPr="00F70E23">
        <w:rPr>
          <w:rFonts w:ascii="Tahoma" w:hAnsi="Tahoma" w:cs="Tahoma"/>
          <w:lang w:eastAsia="ru-RU"/>
        </w:rPr>
        <w:lastRenderedPageBreak/>
        <w:t>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04BD8718"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5F45E62" w14:textId="77777777" w:rsidR="006171AB" w:rsidRPr="00F70217"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AD5DE6C"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39C2A2C9" w14:textId="77777777" w:rsidR="00407F13" w:rsidRPr="00844043" w:rsidRDefault="006171AB" w:rsidP="00844043">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1" w:name="_Ref29814023"/>
    </w:p>
    <w:p w14:paraId="7AEBD2C8" w14:textId="77777777" w:rsidR="006171AB" w:rsidRPr="005456CB" w:rsidRDefault="00380188" w:rsidP="004F5607">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1"/>
    </w:p>
    <w:p w14:paraId="440233B9" w14:textId="35433809"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23871DCB"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118EC991"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2DD78AD5" w14:textId="77777777"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40F5C7F9" w14:textId="60B58DBE"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300576F2" w14:textId="0728709C"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5CB0F36F" w14:textId="417E5B81" w:rsidR="000124F7" w:rsidRPr="005456CB" w:rsidRDefault="00251AA7" w:rsidP="004F5607">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0B77DB25" w14:textId="395CCA81"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101ECA8C"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Держатель реестра осуществляет блокирование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4D27DE"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FF1C4F" w14:textId="77777777"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FEDC010" w14:textId="77777777"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EEE1CF3"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FD968C6" w14:textId="77777777"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62954D3E"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14C13126"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2872850"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6227708"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133D2BF3"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2CCBCC0A" w14:textId="77777777"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92"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w:t>
      </w:r>
      <w:r w:rsidRPr="005456CB">
        <w:rPr>
          <w:rFonts w:ascii="Tahoma" w:hAnsi="Tahoma" w:cs="Tahoma"/>
          <w:kern w:val="0"/>
          <w:lang w:eastAsia="ru-RU" w:bidi="ar-SA"/>
        </w:rPr>
        <w:lastRenderedPageBreak/>
        <w:t xml:space="preserve">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215F6F68" w14:textId="77777777"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5419F1A" w14:textId="77777777"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2"/>
      <w:r w:rsidRPr="005456CB">
        <w:rPr>
          <w:rFonts w:ascii="Tahoma" w:hAnsi="Tahoma" w:cs="Tahoma"/>
          <w:kern w:val="0"/>
          <w:lang w:eastAsia="ru-RU" w:bidi="ar-SA"/>
        </w:rPr>
        <w:t>.</w:t>
      </w:r>
    </w:p>
    <w:p w14:paraId="21819CBC" w14:textId="7777777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93"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3"/>
    </w:p>
    <w:p w14:paraId="0466AE8B"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7242C097" w14:textId="77777777"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разблокирование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05E3669B"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7FE4049F"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6992506E" w14:textId="77777777"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2D2471CA"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65ED98A"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FCC38A1"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8A56CDA"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5D4DC47B" w14:textId="77777777"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0B7781FF"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02C2C8EA" w14:textId="77777777"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94" w:name="_Toc59484601"/>
      <w:r w:rsidRPr="005456CB">
        <w:rPr>
          <w:rFonts w:ascii="Tahoma" w:hAnsi="Tahoma" w:cs="Tahoma"/>
          <w:color w:val="auto"/>
        </w:rPr>
        <w:t>Порядок взаимодействия при проведении конвертации Облигаций</w:t>
      </w:r>
      <w:bookmarkEnd w:id="194"/>
      <w:r w:rsidRPr="005456CB">
        <w:rPr>
          <w:rFonts w:ascii="Tahoma" w:hAnsi="Tahoma" w:cs="Tahoma"/>
          <w:color w:val="auto"/>
        </w:rPr>
        <w:t xml:space="preserve"> </w:t>
      </w:r>
    </w:p>
    <w:p w14:paraId="05A2721B"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44003906"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5"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5"/>
      <w:r w:rsidRPr="005456CB">
        <w:rPr>
          <w:rFonts w:ascii="Tahoma" w:hAnsi="Tahoma" w:cs="Tahoma"/>
          <w:kern w:val="0"/>
          <w:lang w:eastAsia="ru-RU" w:bidi="ar-SA"/>
        </w:rPr>
        <w:t xml:space="preserve"> </w:t>
      </w:r>
    </w:p>
    <w:p w14:paraId="57986307"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6" w:name="_Ref29556565"/>
      <w:r w:rsidRPr="005456CB">
        <w:rPr>
          <w:rFonts w:ascii="Tahoma" w:hAnsi="Tahoma" w:cs="Tahoma"/>
          <w:kern w:val="0"/>
          <w:lang w:eastAsia="ru-RU" w:bidi="ar-SA"/>
        </w:rPr>
        <w:lastRenderedPageBreak/>
        <w:t>конвертация по распоряжению Эмитента в соответствии с пунктом 4 статьи 27.5-8 Закона о РЦБ (обязанность Эмитента);</w:t>
      </w:r>
      <w:bookmarkEnd w:id="196"/>
    </w:p>
    <w:p w14:paraId="0C1BD585"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7"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97"/>
      <w:r w:rsidRPr="005456CB">
        <w:rPr>
          <w:rFonts w:ascii="Tahoma" w:hAnsi="Tahoma" w:cs="Tahoma"/>
          <w:kern w:val="0"/>
          <w:lang w:eastAsia="ru-RU" w:bidi="ar-SA"/>
        </w:rPr>
        <w:t xml:space="preserve"> </w:t>
      </w:r>
    </w:p>
    <w:p w14:paraId="22DAF7DB"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45634A4D"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98" w:name="_Ref29556581"/>
      <w:r w:rsidRPr="005456CB">
        <w:rPr>
          <w:rFonts w:ascii="Tahoma" w:hAnsi="Tahoma" w:cs="Tahoma"/>
          <w:kern w:val="0"/>
          <w:lang w:eastAsia="ru-RU" w:bidi="ar-SA"/>
        </w:rPr>
        <w:t>по инициативе Эмитента;</w:t>
      </w:r>
      <w:bookmarkEnd w:id="198"/>
    </w:p>
    <w:p w14:paraId="0D26393A"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99" w:name="_Ref29561051"/>
      <w:r w:rsidRPr="005456CB">
        <w:rPr>
          <w:rFonts w:ascii="Tahoma" w:hAnsi="Tahoma" w:cs="Tahoma"/>
          <w:kern w:val="0"/>
          <w:lang w:eastAsia="ru-RU" w:bidi="ar-SA"/>
        </w:rPr>
        <w:t>по инициативе Депонента или представителя владельцев облигаций;</w:t>
      </w:r>
      <w:bookmarkEnd w:id="199"/>
    </w:p>
    <w:p w14:paraId="0E6E23F7"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0"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200"/>
    </w:p>
    <w:p w14:paraId="32666F8E"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1ED2769A"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B1CA786"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65536E48"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CBABF9C"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33559C63" w14:textId="3147DB4E"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765D5E33"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6F3BB5E" w14:textId="77777777" w:rsidR="006678E6" w:rsidRDefault="00F70E23"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F67F443" w14:textId="77777777" w:rsidR="00844043" w:rsidRPr="005456CB" w:rsidRDefault="00844043"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5212BCED"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33E6C36A"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36E381E4" w14:textId="77777777" w:rsidR="006678E6" w:rsidRPr="005456CB" w:rsidRDefault="006104A9"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50FACD23" w14:textId="77777777" w:rsidR="009345AA" w:rsidRPr="004729B3" w:rsidRDefault="009345AA" w:rsidP="009345AA">
      <w:pPr>
        <w:pStyle w:val="33"/>
        <w:spacing w:before="120" w:after="200" w:line="276" w:lineRule="auto"/>
        <w:ind w:left="0"/>
        <w:jc w:val="both"/>
        <w:rPr>
          <w:rFonts w:ascii="Tahoma" w:hAnsi="Tahoma" w:cs="Tahoma"/>
          <w:kern w:val="0"/>
          <w:u w:val="single"/>
          <w:lang w:eastAsia="ru-RU" w:bidi="ar-SA"/>
        </w:rPr>
      </w:pPr>
      <w:bookmarkStart w:id="201" w:name="_Ref29562432"/>
      <w:bookmarkStart w:id="202" w:name="_Ref30184930"/>
      <w:r w:rsidRPr="004729B3">
        <w:rPr>
          <w:rFonts w:ascii="Tahoma" w:hAnsi="Tahoma" w:cs="Tahoma"/>
          <w:kern w:val="0"/>
          <w:u w:val="single"/>
          <w:lang w:eastAsia="ru-RU" w:bidi="ar-SA"/>
        </w:rPr>
        <w:t xml:space="preserve">Порядок взаимодействия при проведении конвертации Облигаций в случаях, предусмотренных пунктами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_Ref29556544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_Ref29556565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_Ref29556581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16.1.4.1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409C923A" w14:textId="387DADE2"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1"/>
      <w:bookmarkEnd w:id="202"/>
    </w:p>
    <w:p w14:paraId="51A2A518" w14:textId="77777777"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3"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w:t>
      </w:r>
      <w:r w:rsidR="006417FA" w:rsidRPr="005456CB">
        <w:rPr>
          <w:rFonts w:ascii="Tahoma" w:hAnsi="Tahoma" w:cs="Tahoma"/>
          <w:kern w:val="0"/>
          <w:lang w:eastAsia="ru-RU" w:bidi="ar-SA"/>
        </w:rPr>
        <w:lastRenderedPageBreak/>
        <w:t>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3"/>
      <w:r w:rsidRPr="005456CB">
        <w:rPr>
          <w:rFonts w:ascii="Tahoma" w:hAnsi="Tahoma" w:cs="Tahoma"/>
          <w:kern w:val="0"/>
          <w:lang w:eastAsia="ru-RU" w:bidi="ar-SA"/>
        </w:rPr>
        <w:t xml:space="preserve"> </w:t>
      </w:r>
    </w:p>
    <w:p w14:paraId="67A46461" w14:textId="77777777"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4"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4"/>
    </w:p>
    <w:p w14:paraId="28ABD533"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5" w:name="_Ref29568460"/>
      <w:bookmarkStart w:id="206"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5"/>
    </w:p>
    <w:p w14:paraId="631ED7F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207" w:name="_Ref26371613"/>
      <w:bookmarkEnd w:id="206"/>
      <w:r w:rsidRPr="005456CB">
        <w:rPr>
          <w:rFonts w:ascii="Tahoma" w:hAnsi="Tahoma" w:cs="Tahoma"/>
          <w:lang w:eastAsia="ru-RU"/>
        </w:rPr>
        <w:t>публикует информацию о Корпоративном действии в новостной ленте на Сайте НРД;</w:t>
      </w:r>
      <w:bookmarkEnd w:id="207"/>
    </w:p>
    <w:p w14:paraId="314F57A0"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4BE16081"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2040045D"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2F432E9" w14:textId="77777777"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208"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08"/>
      <w:r w:rsidR="007F5136" w:rsidRPr="005456CB">
        <w:rPr>
          <w:rFonts w:ascii="Tahoma" w:hAnsi="Tahoma" w:cs="Tahoma"/>
          <w:lang w:eastAsia="ru-RU"/>
        </w:rPr>
        <w:t>.</w:t>
      </w:r>
    </w:p>
    <w:p w14:paraId="7D51E749" w14:textId="77777777"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4A22E922" w14:textId="77777777"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9"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09"/>
      <w:r w:rsidR="001E2124" w:rsidRPr="005456CB">
        <w:rPr>
          <w:rFonts w:ascii="Tahoma" w:hAnsi="Tahoma" w:cs="Tahoma"/>
          <w:kern w:val="0"/>
          <w:lang w:eastAsia="ru-RU" w:bidi="ar-SA"/>
        </w:rPr>
        <w:t xml:space="preserve"> </w:t>
      </w:r>
    </w:p>
    <w:p w14:paraId="3856A2E1"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210"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0"/>
      <w:r w:rsidRPr="005456CB">
        <w:rPr>
          <w:rFonts w:ascii="Tahoma" w:hAnsi="Tahoma" w:cs="Tahoma"/>
          <w:lang w:eastAsia="ru-RU"/>
        </w:rPr>
        <w:t xml:space="preserve"> </w:t>
      </w:r>
    </w:p>
    <w:p w14:paraId="6EB3704C"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74E7F649"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11"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1"/>
    </w:p>
    <w:p w14:paraId="01E05745"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6809237"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18E62F97"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1BC7471"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45CC02EB" w14:textId="77777777"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3E98D27B" w14:textId="77777777" w:rsidR="00FA0ACC" w:rsidRPr="004729B3" w:rsidRDefault="00FA0ACC" w:rsidP="00FA0ACC">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t xml:space="preserve">Порядок взаимодействия при проведении конвертации Облигаций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_Ref29549677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16.1.3</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07CF7BC0" w14:textId="77777777"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3DCB17AB" w14:textId="77777777"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3357C753" w14:textId="77777777"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212" w:name="_Ref25597381"/>
      <w:bookmarkStart w:id="213" w:name="_Ref29559715"/>
      <w:r w:rsidRPr="005456CB">
        <w:rPr>
          <w:rFonts w:ascii="Tahoma" w:hAnsi="Tahoma" w:cs="Tahoma"/>
          <w:lang w:eastAsia="ru-RU"/>
        </w:rPr>
        <w:t>за 21 календарный день до Корпоративного действия</w:t>
      </w:r>
      <w:bookmarkEnd w:id="212"/>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3"/>
      <w:r w:rsidR="001C5F37" w:rsidRPr="005456CB">
        <w:rPr>
          <w:rFonts w:ascii="Tahoma" w:hAnsi="Tahoma" w:cs="Tahoma"/>
          <w:lang w:eastAsia="ru-RU"/>
        </w:rPr>
        <w:t xml:space="preserve"> </w:t>
      </w:r>
    </w:p>
    <w:p w14:paraId="49868A93" w14:textId="77777777"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497F17EC" w14:textId="77777777"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BC58F81" w14:textId="77777777"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51F0860" w14:textId="77777777"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229133C7" w14:textId="77777777"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377C1829" w14:textId="77777777" w:rsidR="00FA0ACC" w:rsidRPr="004729B3" w:rsidRDefault="00FA0ACC" w:rsidP="00FA0ACC">
      <w:pPr>
        <w:pStyle w:val="33"/>
        <w:spacing w:before="120" w:after="200" w:line="276" w:lineRule="auto"/>
        <w:ind w:left="0"/>
        <w:jc w:val="both"/>
        <w:rPr>
          <w:rFonts w:ascii="Tahoma" w:hAnsi="Tahoma" w:cs="Tahoma"/>
          <w:kern w:val="0"/>
          <w:u w:val="single"/>
          <w:lang w:eastAsia="ru-RU" w:bidi="ar-SA"/>
        </w:rPr>
      </w:pPr>
      <w:bookmarkStart w:id="214" w:name="_Ref29563828"/>
      <w:r w:rsidRPr="004729B3">
        <w:rPr>
          <w:rFonts w:ascii="Tahoma" w:hAnsi="Tahoma" w:cs="Tahoma"/>
          <w:kern w:val="0"/>
          <w:u w:val="single"/>
          <w:lang w:eastAsia="ru-RU" w:bidi="ar-SA"/>
        </w:rPr>
        <w:t xml:space="preserve">Порядок взаимодействия при проведении конвертации Облигаций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_Ref29561051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16.1.4.2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2EB79F95"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5"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4"/>
      <w:bookmarkEnd w:id="215"/>
    </w:p>
    <w:p w14:paraId="5571E3EE" w14:textId="77777777"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D3BD9">
        <w:rPr>
          <w:rFonts w:ascii="Tahoma" w:hAnsi="Tahoma" w:cs="Tahoma"/>
          <w:kern w:val="0"/>
          <w:lang w:val="en-US" w:eastAsia="ru-RU" w:bidi="ar-SA"/>
        </w:rPr>
        <w:t>CANA</w:t>
      </w:r>
      <w:r w:rsidR="002462E1" w:rsidRPr="005456CB">
        <w:rPr>
          <w:rFonts w:ascii="Tahoma" w:hAnsi="Tahoma" w:cs="Tahoma"/>
          <w:kern w:val="0"/>
          <w:lang w:eastAsia="ru-RU" w:bidi="ar-SA"/>
        </w:rPr>
        <w:t xml:space="preserve">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0D420246" w14:textId="77777777"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216"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216"/>
    </w:p>
    <w:p w14:paraId="385DDE9E"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04322D2B"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13FB6EF7"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2FDCB0E1"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7"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17"/>
      <w:r w:rsidR="00C47FB2" w:rsidRPr="005456CB">
        <w:rPr>
          <w:rFonts w:ascii="Tahoma" w:hAnsi="Tahoma" w:cs="Tahoma"/>
          <w:kern w:val="0"/>
          <w:lang w:eastAsia="ru-RU" w:bidi="ar-SA"/>
        </w:rPr>
        <w:t xml:space="preserve"> </w:t>
      </w:r>
    </w:p>
    <w:p w14:paraId="407A7597" w14:textId="77777777"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18"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18"/>
    </w:p>
    <w:p w14:paraId="34FDF121" w14:textId="77777777"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0D185F93" w14:textId="77777777"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w:t>
      </w:r>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7B17430B" w14:textId="77777777"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4674097D" w14:textId="77777777"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6C9CCA10" w14:textId="77777777"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5600B6DB" w14:textId="77777777"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473D0E3"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A2192CC" w14:textId="77777777"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1509592E"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p>
    <w:p w14:paraId="22AEEE9D"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Эмит</w:t>
      </w:r>
      <w:r w:rsidR="00494381" w:rsidRPr="005456CB">
        <w:rPr>
          <w:rFonts w:ascii="Tahoma" w:hAnsi="Tahoma" w:cs="Tahoma"/>
          <w:lang w:eastAsia="ru-RU"/>
        </w:rPr>
        <w:t>енту (при наличии Договора ЭДО);</w:t>
      </w:r>
    </w:p>
    <w:p w14:paraId="2C04B9A7" w14:textId="77777777"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w:t>
      </w:r>
      <w:r w:rsidR="00D47DAD" w:rsidRPr="005456CB">
        <w:rPr>
          <w:rFonts w:ascii="Tahoma" w:hAnsi="Tahoma" w:cs="Tahoma"/>
          <w:lang w:eastAsia="ru-RU"/>
        </w:rPr>
        <w:t xml:space="preserve"> </w:t>
      </w:r>
      <w:r w:rsidRPr="005456CB">
        <w:rPr>
          <w:rFonts w:ascii="Tahoma" w:hAnsi="Tahoma" w:cs="Tahoma"/>
          <w:lang w:eastAsia="ru-RU"/>
        </w:rPr>
        <w:t>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4C53137C"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9" w:name="_Ref25836802"/>
      <w:bookmarkStart w:id="220"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19"/>
      <w:bookmarkEnd w:id="220"/>
      <w:r w:rsidRPr="005456CB">
        <w:rPr>
          <w:rFonts w:ascii="Tahoma" w:hAnsi="Tahoma" w:cs="Tahoma"/>
          <w:kern w:val="0"/>
          <w:lang w:eastAsia="ru-RU" w:bidi="ar-SA"/>
        </w:rPr>
        <w:t xml:space="preserve">  </w:t>
      </w:r>
    </w:p>
    <w:p w14:paraId="2A1F5164" w14:textId="77777777"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21"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1"/>
    </w:p>
    <w:p w14:paraId="0E823EE6" w14:textId="77777777"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22"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1"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35B3C1AA" w14:textId="77777777"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223" w:name="_Ref29567836"/>
      <w:bookmarkStart w:id="224" w:name="_Ref30528687"/>
      <w:bookmarkEnd w:id="222"/>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3"/>
      <w:r w:rsidR="004229A7" w:rsidRPr="005456CB">
        <w:rPr>
          <w:rFonts w:ascii="Tahoma" w:hAnsi="Tahoma" w:cs="Tahoma"/>
          <w:kern w:val="0"/>
          <w:lang w:eastAsia="ru-RU" w:bidi="ar-SA"/>
        </w:rPr>
        <w:t xml:space="preserve"> Облигаций.</w:t>
      </w:r>
      <w:bookmarkEnd w:id="224"/>
    </w:p>
    <w:p w14:paraId="4C1974DE"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25"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5"/>
    </w:p>
    <w:p w14:paraId="07A547E3" w14:textId="77777777"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6AC37DC5" w14:textId="77777777"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68BCD225" w14:textId="77777777"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w:t>
      </w:r>
      <w:r w:rsidR="00DE63C0">
        <w:rPr>
          <w:rFonts w:ascii="Tahoma" w:hAnsi="Tahoma" w:cs="Tahoma"/>
          <w:sz w:val="24"/>
          <w:szCs w:val="24"/>
          <w:lang w:eastAsia="ru-RU"/>
        </w:rPr>
        <w:t xml:space="preserve"> его</w:t>
      </w:r>
      <w:r w:rsidRPr="005456CB">
        <w:rPr>
          <w:rFonts w:ascii="Tahoma" w:hAnsi="Tahoma" w:cs="Tahoma"/>
          <w:sz w:val="24"/>
          <w:szCs w:val="24"/>
          <w:lang w:eastAsia="ru-RU"/>
        </w:rPr>
        <w:t xml:space="preserve"> Эмитенту (при наличии Договора ЭДО)</w:t>
      </w:r>
      <w:r w:rsidR="000360FE" w:rsidRPr="005456CB">
        <w:rPr>
          <w:rFonts w:ascii="Tahoma" w:hAnsi="Tahoma" w:cs="Tahoma"/>
          <w:sz w:val="24"/>
          <w:szCs w:val="24"/>
          <w:lang w:eastAsia="ru-RU"/>
        </w:rPr>
        <w:t>;</w:t>
      </w:r>
    </w:p>
    <w:p w14:paraId="2ED6BEA4" w14:textId="77777777"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DE63C0">
        <w:rPr>
          <w:rFonts w:ascii="Tahoma" w:hAnsi="Tahoma" w:cs="Tahoma"/>
          <w:sz w:val="24"/>
          <w:szCs w:val="24"/>
          <w:lang w:eastAsia="ru-RU"/>
        </w:rPr>
        <w:t xml:space="preserve">Депонентам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7F5C7450" w14:textId="77777777"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bookmarkStart w:id="226"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26"/>
      <w:r w:rsidR="0099753C" w:rsidRPr="005456CB">
        <w:rPr>
          <w:rFonts w:ascii="Tahoma" w:hAnsi="Tahoma" w:cs="Tahoma"/>
          <w:kern w:val="0"/>
          <w:lang w:eastAsia="ru-RU" w:bidi="ar-SA"/>
        </w:rPr>
        <w:t xml:space="preserve"> </w:t>
      </w:r>
    </w:p>
    <w:p w14:paraId="18E71FFE" w14:textId="77777777"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75C321B8" w14:textId="77777777"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публикует информацию о Корпоративном действии в новостной ленте на Сайте НРД;</w:t>
      </w:r>
    </w:p>
    <w:p w14:paraId="59F196DD" w14:textId="77777777"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435826A" w14:textId="77777777"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33D8E617"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2FFC212" w14:textId="77777777"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48C4EB7B" w14:textId="77777777"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458A9757" w14:textId="77777777" w:rsidR="009A318A"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bookmarkStart w:id="227"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27"/>
    </w:p>
    <w:p w14:paraId="70DCAD49" w14:textId="77777777" w:rsidR="00977698" w:rsidRPr="00815354" w:rsidRDefault="00F9395B" w:rsidP="007D0324">
      <w:pPr>
        <w:pStyle w:val="33"/>
        <w:numPr>
          <w:ilvl w:val="1"/>
          <w:numId w:val="6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5CF0AAB3"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17D1857F"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5BFB2543" w14:textId="77777777" w:rsidR="00FA0ACC" w:rsidRPr="004729B3" w:rsidRDefault="00FA0ACC" w:rsidP="00FA0ACC">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t xml:space="preserve">Порядок взаимодействия при проведении конвертации Облигаций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_Ref29568210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16.1.5</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4CD16A29" w14:textId="1E9545ED"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18E2732D" w14:textId="77777777" w:rsidR="00D7408F" w:rsidRPr="003F3300"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2693560" w14:textId="77777777" w:rsidR="00D7408F" w:rsidRPr="005456CB"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9318E46"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5D2BEA92"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78D2C664"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4911E4FC"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E8A7EB9"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22C5D9E" w14:textId="77777777" w:rsidR="00EA03CD" w:rsidRPr="00D7408F"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6B104B24"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6B1F8EA0" w14:textId="77777777"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4AF755B" w14:textId="77777777" w:rsidR="00EA03CD" w:rsidRPr="005456CB" w:rsidRDefault="006A6C6E"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28"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28"/>
    </w:p>
    <w:p w14:paraId="4A35E6D2" w14:textId="34984A25"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10E4DA10" w14:textId="77777777"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29"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29"/>
      <w:r w:rsidRPr="005456CB">
        <w:rPr>
          <w:rFonts w:ascii="Tahoma" w:hAnsi="Tahoma" w:cs="Tahoma"/>
          <w:kern w:val="0"/>
          <w:lang w:eastAsia="ru-RU" w:bidi="ar-SA"/>
        </w:rPr>
        <w:t xml:space="preserve"> </w:t>
      </w:r>
    </w:p>
    <w:p w14:paraId="368E4E23" w14:textId="77777777"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w:t>
      </w:r>
      <w:r w:rsidRPr="005456CB">
        <w:rPr>
          <w:rFonts w:ascii="Tahoma" w:hAnsi="Tahoma" w:cs="Tahoma"/>
          <w:kern w:val="0"/>
          <w:lang w:eastAsia="ru-RU" w:bidi="ar-SA"/>
        </w:rPr>
        <w:lastRenderedPageBreak/>
        <w:t xml:space="preserve">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0C5862A5" w14:textId="77777777" w:rsidR="00A747E8" w:rsidRPr="00281174"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35CD03D2" w14:textId="17649F01" w:rsidR="00803688" w:rsidRPr="00CA024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2"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15186BC1" w14:textId="5D276C28"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64EA8422" w14:textId="7F3B1ECD"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13DBEEF6" w14:textId="7E7D6D35"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776B0857" w14:textId="77777777"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602BDB8D" w14:textId="77777777"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0D92AA6F" w14:textId="77777777"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4EA1219D" w14:textId="77777777"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16937435" w14:textId="77777777" w:rsidR="00A3268C" w:rsidRPr="00410C9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31DDC582" w14:textId="77777777"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30"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w:t>
      </w:r>
      <w:r w:rsidR="00AE39CE" w:rsidRPr="005456CB">
        <w:rPr>
          <w:rFonts w:ascii="Tahoma" w:hAnsi="Tahoma" w:cs="Tahoma"/>
          <w:kern w:val="0"/>
          <w:lang w:eastAsia="ru-RU" w:bidi="ar-SA"/>
        </w:rPr>
        <w:lastRenderedPageBreak/>
        <w:t xml:space="preserve">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23EEE52B" w14:textId="77777777"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EDA6D67"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31"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0"/>
      <w:bookmarkEnd w:id="231"/>
      <w:r w:rsidRPr="005456CB">
        <w:rPr>
          <w:rFonts w:ascii="Tahoma" w:hAnsi="Tahoma" w:cs="Tahoma"/>
          <w:lang w:eastAsia="ru-RU"/>
        </w:rPr>
        <w:t xml:space="preserve"> </w:t>
      </w:r>
      <w:r w:rsidRPr="005456CB">
        <w:rPr>
          <w:rFonts w:ascii="Tahoma" w:hAnsi="Tahoma" w:cs="Tahoma"/>
          <w:kern w:val="0"/>
          <w:lang w:eastAsia="ru-RU" w:bidi="ar-SA"/>
        </w:rPr>
        <w:t xml:space="preserve"> </w:t>
      </w:r>
    </w:p>
    <w:p w14:paraId="3CA3C689" w14:textId="77777777"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72043F7F" w14:textId="77777777"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разблокирование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2804E127" w14:textId="77777777"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5E3E4BF0"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6F42DED"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32"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2"/>
    </w:p>
    <w:p w14:paraId="3E58B4C6"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C1BE858"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5AD5EB3"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716ADB3" w14:textId="77777777"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6C12A077"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21A2D969" w14:textId="77777777" w:rsidR="00E820E1" w:rsidRPr="000A4F6C" w:rsidRDefault="00E820E1" w:rsidP="00421B1B">
      <w:pPr>
        <w:pStyle w:val="1"/>
        <w:numPr>
          <w:ilvl w:val="0"/>
          <w:numId w:val="64"/>
        </w:numPr>
        <w:spacing w:after="240"/>
        <w:ind w:left="993" w:hanging="993"/>
        <w:jc w:val="both"/>
        <w:rPr>
          <w:rFonts w:ascii="Tahoma" w:hAnsi="Tahoma" w:cs="Tahoma"/>
          <w:color w:val="auto"/>
        </w:rPr>
      </w:pPr>
      <w:bookmarkStart w:id="233" w:name="_Toc59484602"/>
      <w:r w:rsidRPr="000A4F6C">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64"/>
      <w:bookmarkEnd w:id="233"/>
    </w:p>
    <w:p w14:paraId="4AE7B939" w14:textId="7D276E6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36B9AF6D"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xml:space="preserve">, в том </w:t>
      </w:r>
      <w:r w:rsidR="00547FFE" w:rsidRPr="005456CB">
        <w:rPr>
          <w:rFonts w:ascii="Tahoma" w:hAnsi="Tahoma" w:cs="Tahoma"/>
          <w:kern w:val="0"/>
          <w:lang w:eastAsia="ru-RU" w:bidi="ar-SA"/>
        </w:rPr>
        <w:lastRenderedPageBreak/>
        <w:t>числе</w:t>
      </w:r>
      <w:r w:rsidRPr="005456CB">
        <w:rPr>
          <w:rFonts w:ascii="Tahoma" w:hAnsi="Tahoma" w:cs="Tahoma"/>
          <w:kern w:val="0"/>
          <w:lang w:eastAsia="ru-RU" w:bidi="ar-SA"/>
        </w:rPr>
        <w:t xml:space="preserve"> следующие электронные документы:</w:t>
      </w:r>
    </w:p>
    <w:p w14:paraId="0C8BBBC6" w14:textId="77777777" w:rsidR="00E820E1" w:rsidRPr="005456CB" w:rsidRDefault="00B509A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67AF3FDE" w14:textId="77777777" w:rsidR="00E820E1" w:rsidRPr="005456CB" w:rsidRDefault="00B509A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4932168B" w14:textId="77777777" w:rsidR="00E820E1" w:rsidRPr="005456CB" w:rsidRDefault="0057047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2197A5BE" w14:textId="77777777" w:rsidR="00E820E1" w:rsidRPr="005456CB" w:rsidRDefault="0057047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51BE3C4B"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0A1BF406"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6D6D376F"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11F49271" w14:textId="77777777" w:rsidR="00E820E1" w:rsidRPr="000A4F6C"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6EA2A8ED"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71378EEB"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7B72D344"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F1FC851" w14:textId="77777777" w:rsidR="00E820E1" w:rsidRPr="005456CB" w:rsidRDefault="00983E66"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0154CBEF" w14:textId="77777777" w:rsidR="00E820E1" w:rsidRPr="00EF29D2"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D2030B8" w14:textId="77777777" w:rsidR="00E820E1" w:rsidRPr="00AE30E2"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46F9D2B8"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lastRenderedPageBreak/>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915B3F2" w14:textId="77777777" w:rsidR="00E820E1" w:rsidRPr="005456CB" w:rsidRDefault="00E820E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4987ECD" w14:textId="0BF30681" w:rsidR="00E92C64" w:rsidRPr="00042787" w:rsidRDefault="001661C1" w:rsidP="00042787">
      <w:pPr>
        <w:pStyle w:val="1"/>
        <w:numPr>
          <w:ilvl w:val="0"/>
          <w:numId w:val="64"/>
        </w:numPr>
        <w:spacing w:after="240"/>
        <w:ind w:left="993" w:hanging="993"/>
        <w:jc w:val="both"/>
        <w:rPr>
          <w:rFonts w:ascii="Tahoma" w:hAnsi="Tahoma" w:cs="Tahoma"/>
          <w:color w:val="auto"/>
        </w:rPr>
      </w:pPr>
      <w:bookmarkStart w:id="234" w:name="_Toc500160537"/>
      <w:bookmarkStart w:id="235" w:name="_Toc500160601"/>
      <w:bookmarkStart w:id="236" w:name="_Toc500160664"/>
      <w:bookmarkStart w:id="237" w:name="_Toc500160538"/>
      <w:bookmarkStart w:id="238" w:name="_Toc500160602"/>
      <w:bookmarkStart w:id="239" w:name="_Toc500160665"/>
      <w:bookmarkStart w:id="240" w:name="_Toc500160539"/>
      <w:bookmarkStart w:id="241" w:name="_Toc500160603"/>
      <w:bookmarkStart w:id="242" w:name="_Toc500160666"/>
      <w:bookmarkStart w:id="243" w:name="_Toc500160540"/>
      <w:bookmarkStart w:id="244" w:name="_Toc500160604"/>
      <w:bookmarkStart w:id="245" w:name="_Toc500160667"/>
      <w:bookmarkStart w:id="246" w:name="_Toc500160541"/>
      <w:bookmarkStart w:id="247" w:name="_Toc500160605"/>
      <w:bookmarkStart w:id="248" w:name="_Toc500160668"/>
      <w:bookmarkStart w:id="249" w:name="_Toc500160542"/>
      <w:bookmarkStart w:id="250" w:name="_Toc500160606"/>
      <w:bookmarkStart w:id="251" w:name="_Toc500160669"/>
      <w:bookmarkStart w:id="252" w:name="_Toc500160543"/>
      <w:bookmarkStart w:id="253" w:name="_Toc500160607"/>
      <w:bookmarkStart w:id="254" w:name="_Toc500160670"/>
      <w:bookmarkStart w:id="255" w:name="_Toc500160544"/>
      <w:bookmarkStart w:id="256" w:name="_Toc500160608"/>
      <w:bookmarkStart w:id="257" w:name="_Toc500160671"/>
      <w:bookmarkStart w:id="258" w:name="_Toc500160545"/>
      <w:bookmarkStart w:id="259" w:name="_Toc500160609"/>
      <w:bookmarkStart w:id="260" w:name="_Toc500160672"/>
      <w:bookmarkStart w:id="261" w:name="_Toc500160546"/>
      <w:bookmarkStart w:id="262" w:name="_Toc500160610"/>
      <w:bookmarkStart w:id="263" w:name="_Toc500160673"/>
      <w:bookmarkStart w:id="264" w:name="_Toc500160547"/>
      <w:bookmarkStart w:id="265" w:name="_Toc500160611"/>
      <w:bookmarkStart w:id="266" w:name="_Toc500160674"/>
      <w:bookmarkStart w:id="267" w:name="_Toc500160548"/>
      <w:bookmarkStart w:id="268" w:name="_Toc500160612"/>
      <w:bookmarkStart w:id="269" w:name="_Toc500160675"/>
      <w:bookmarkStart w:id="270" w:name="_Toc500160549"/>
      <w:bookmarkStart w:id="271" w:name="_Toc500160613"/>
      <w:bookmarkStart w:id="272" w:name="_Toc500160676"/>
      <w:bookmarkStart w:id="273" w:name="_Toc500160550"/>
      <w:bookmarkStart w:id="274" w:name="_Toc500160614"/>
      <w:bookmarkStart w:id="275" w:name="_Toc500160677"/>
      <w:bookmarkStart w:id="276" w:name="_Toc500160551"/>
      <w:bookmarkStart w:id="277" w:name="_Toc500160615"/>
      <w:bookmarkStart w:id="278" w:name="_Toc500160678"/>
      <w:bookmarkStart w:id="279" w:name="_Toc500160552"/>
      <w:bookmarkStart w:id="280" w:name="_Toc500160616"/>
      <w:bookmarkStart w:id="281" w:name="_Toc500160679"/>
      <w:bookmarkStart w:id="282" w:name="_Toc500160553"/>
      <w:bookmarkStart w:id="283" w:name="_Toc500160617"/>
      <w:bookmarkStart w:id="284" w:name="_Toc500160680"/>
      <w:bookmarkStart w:id="285" w:name="_Toc500160554"/>
      <w:bookmarkStart w:id="286" w:name="_Toc500160618"/>
      <w:bookmarkStart w:id="287" w:name="_Toc500160681"/>
      <w:bookmarkStart w:id="288" w:name="_Toc500160555"/>
      <w:bookmarkStart w:id="289" w:name="_Toc500160619"/>
      <w:bookmarkStart w:id="290" w:name="_Toc500160682"/>
      <w:bookmarkStart w:id="291" w:name="_Toc496883969"/>
      <w:bookmarkStart w:id="292" w:name="_Toc500160556"/>
      <w:bookmarkStart w:id="293" w:name="_Toc500160620"/>
      <w:bookmarkStart w:id="294" w:name="_Toc500160683"/>
      <w:bookmarkStart w:id="295" w:name="_Toc500160557"/>
      <w:bookmarkStart w:id="296" w:name="_Toc500160621"/>
      <w:bookmarkStart w:id="297" w:name="_Toc500160684"/>
      <w:bookmarkStart w:id="298" w:name="_Toc500160558"/>
      <w:bookmarkStart w:id="299" w:name="_Toc500160622"/>
      <w:bookmarkStart w:id="300" w:name="_Toc500160685"/>
      <w:bookmarkStart w:id="301" w:name="_Toc500160559"/>
      <w:bookmarkStart w:id="302" w:name="_Toc500160623"/>
      <w:bookmarkStart w:id="303" w:name="_Toc500160686"/>
      <w:bookmarkStart w:id="304" w:name="_Toc500160560"/>
      <w:bookmarkStart w:id="305" w:name="_Toc500160624"/>
      <w:bookmarkStart w:id="306" w:name="_Toc500160687"/>
      <w:bookmarkStart w:id="307" w:name="_Toc500160561"/>
      <w:bookmarkStart w:id="308" w:name="_Toc500160625"/>
      <w:bookmarkStart w:id="309" w:name="_Toc500160688"/>
      <w:bookmarkStart w:id="310" w:name="_Toc500160562"/>
      <w:bookmarkStart w:id="311" w:name="_Toc500160626"/>
      <w:bookmarkStart w:id="312" w:name="_Toc500160689"/>
      <w:bookmarkStart w:id="313" w:name="_Toc500160563"/>
      <w:bookmarkStart w:id="314" w:name="_Toc500160627"/>
      <w:bookmarkStart w:id="315" w:name="_Toc500160690"/>
      <w:bookmarkStart w:id="316" w:name="_Toc500160564"/>
      <w:bookmarkStart w:id="317" w:name="_Toc500160628"/>
      <w:bookmarkStart w:id="318" w:name="_Toc500160691"/>
      <w:bookmarkStart w:id="319" w:name="_Toc500160565"/>
      <w:bookmarkStart w:id="320" w:name="_Toc500160629"/>
      <w:bookmarkStart w:id="321" w:name="_Toc500160692"/>
      <w:bookmarkStart w:id="322" w:name="_Toc500160566"/>
      <w:bookmarkStart w:id="323" w:name="_Toc500160630"/>
      <w:bookmarkStart w:id="324" w:name="_Toc500160693"/>
      <w:bookmarkStart w:id="325" w:name="_Toc500160567"/>
      <w:bookmarkStart w:id="326" w:name="_Toc500160631"/>
      <w:bookmarkStart w:id="327" w:name="_Toc500160694"/>
      <w:bookmarkStart w:id="328" w:name="_Toc500160568"/>
      <w:bookmarkStart w:id="329" w:name="_Toc500160632"/>
      <w:bookmarkStart w:id="330" w:name="_Toc500160695"/>
      <w:bookmarkStart w:id="331" w:name="_Toc500160569"/>
      <w:bookmarkStart w:id="332" w:name="_Toc500160633"/>
      <w:bookmarkStart w:id="333" w:name="_Toc500160696"/>
      <w:bookmarkStart w:id="334" w:name="_Toc500160570"/>
      <w:bookmarkStart w:id="335" w:name="_Toc500160634"/>
      <w:bookmarkStart w:id="336" w:name="_Toc500160697"/>
      <w:bookmarkStart w:id="337" w:name="_Toc500160571"/>
      <w:bookmarkStart w:id="338" w:name="_Toc500160635"/>
      <w:bookmarkStart w:id="339" w:name="_Toc500160698"/>
      <w:bookmarkStart w:id="340" w:name="_Toc500160572"/>
      <w:bookmarkStart w:id="341" w:name="_Toc500160636"/>
      <w:bookmarkStart w:id="342" w:name="_Toc500160699"/>
      <w:bookmarkStart w:id="343" w:name="_Toc500160573"/>
      <w:bookmarkStart w:id="344" w:name="_Toc500160637"/>
      <w:bookmarkStart w:id="345" w:name="_Toc500160700"/>
      <w:bookmarkStart w:id="346" w:name="_Toc500160574"/>
      <w:bookmarkStart w:id="347" w:name="_Toc500160638"/>
      <w:bookmarkStart w:id="348" w:name="_Toc500160701"/>
      <w:bookmarkStart w:id="349" w:name="_Toc500160575"/>
      <w:bookmarkStart w:id="350" w:name="_Toc500160639"/>
      <w:bookmarkStart w:id="351" w:name="_Toc500160702"/>
      <w:bookmarkStart w:id="352" w:name="_Toc500160576"/>
      <w:bookmarkStart w:id="353" w:name="_Toc500160640"/>
      <w:bookmarkStart w:id="354" w:name="_Toc500160703"/>
      <w:bookmarkStart w:id="355" w:name="_Toc496883971"/>
      <w:bookmarkStart w:id="356" w:name="_Toc490652111"/>
      <w:bookmarkStart w:id="357" w:name="_Ref491680511"/>
      <w:bookmarkStart w:id="358" w:name="_Ref491685398"/>
      <w:bookmarkStart w:id="359" w:name="_Ref496706016"/>
      <w:bookmarkStart w:id="360" w:name="_Ref496708352"/>
      <w:bookmarkStart w:id="361" w:name="_Ref496776958"/>
      <w:bookmarkStart w:id="362" w:name="_Ref496875375"/>
      <w:bookmarkStart w:id="363" w:name="_Ref496888887"/>
      <w:bookmarkStart w:id="364" w:name="_Ref54722152"/>
      <w:bookmarkStart w:id="365" w:name="_Toc59484603"/>
      <w:bookmarkStart w:id="366" w:name="ю"/>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5456CB">
        <w:rPr>
          <w:rFonts w:ascii="Tahoma" w:hAnsi="Tahoma" w:cs="Tahoma"/>
          <w:color w:val="auto"/>
        </w:rPr>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 xml:space="preserve">блигаций </w:t>
      </w:r>
      <w:bookmarkEnd w:id="356"/>
      <w:bookmarkEnd w:id="357"/>
      <w:bookmarkEnd w:id="358"/>
      <w:bookmarkEnd w:id="359"/>
      <w:bookmarkEnd w:id="360"/>
      <w:bookmarkEnd w:id="361"/>
      <w:bookmarkEnd w:id="362"/>
      <w:bookmarkEnd w:id="363"/>
      <w:r w:rsidR="00B26191">
        <w:rPr>
          <w:rFonts w:ascii="Tahoma" w:hAnsi="Tahoma" w:cs="Tahoma"/>
          <w:color w:val="auto"/>
        </w:rPr>
        <w:t>ЦУП</w:t>
      </w:r>
      <w:bookmarkEnd w:id="364"/>
      <w:bookmarkEnd w:id="365"/>
    </w:p>
    <w:p w14:paraId="19456D72" w14:textId="45C182ED" w:rsidR="001661C1" w:rsidRPr="005456CB" w:rsidRDefault="001661C1" w:rsidP="0055571D">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Облигаций ЦУП</w:t>
      </w:r>
      <w:r w:rsidRPr="005456CB">
        <w:rPr>
          <w:rFonts w:ascii="Tahoma" w:hAnsi="Tahoma" w:cs="Tahoma"/>
          <w:kern w:val="0"/>
          <w:lang w:eastAsia="ru-RU" w:bidi="ar-SA"/>
        </w:rPr>
        <w:t>:</w:t>
      </w:r>
    </w:p>
    <w:p w14:paraId="17846258" w14:textId="0E949C77" w:rsidR="001661C1"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67"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67"/>
      <w:r w:rsidRPr="005456CB">
        <w:rPr>
          <w:rFonts w:ascii="Tahoma" w:hAnsi="Tahoma" w:cs="Tahoma"/>
          <w:lang w:eastAsia="ru-RU"/>
        </w:rPr>
        <w:tab/>
      </w:r>
    </w:p>
    <w:p w14:paraId="4CBD78B9" w14:textId="73F256A3" w:rsidR="001661C1"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BCD383C" w14:textId="32F29876" w:rsidR="00876280"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68"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68"/>
    </w:p>
    <w:p w14:paraId="2AF32645" w14:textId="6BD5AA57" w:rsidR="00B33D6B" w:rsidRPr="005456CB" w:rsidRDefault="00876280"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69"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4D10020D" w14:textId="7EF4BE51" w:rsidR="001661C1" w:rsidRPr="005456CB" w:rsidRDefault="00B33D6B"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70" w:name="_Ref27072588"/>
      <w:r w:rsidRPr="005456CB">
        <w:rPr>
          <w:rFonts w:ascii="Tahoma" w:hAnsi="Tahoma" w:cs="Tahoma"/>
          <w:lang w:eastAsia="ru-RU"/>
        </w:rPr>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69"/>
      <w:bookmarkEnd w:id="370"/>
    </w:p>
    <w:p w14:paraId="7A2B9685" w14:textId="6360C40D" w:rsidR="001661C1"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753A586F"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A5F9EB9"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эмитента/регистратора));</w:t>
      </w:r>
    </w:p>
    <w:p w14:paraId="2158F78D" w14:textId="77777777" w:rsid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6D1D959E"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2301AD7C" w14:textId="59DF334A" w:rsidR="00AE30E2" w:rsidRPr="005B5A24"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126934DB" w14:textId="61C127EB"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2C1084E1" w14:textId="0E6F5385"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lang w:eastAsia="ru-RU"/>
        </w:rPr>
        <w:lastRenderedPageBreak/>
        <w:t>CANA (Уведомление о планируемой подаче требования на биржу о приобретении облигаций).</w:t>
      </w:r>
    </w:p>
    <w:p w14:paraId="10C66789" w14:textId="77777777" w:rsidR="00CC0B91"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267EA44D" w14:textId="77777777" w:rsidR="007A59BA" w:rsidRPr="005456CB" w:rsidRDefault="007A59BA"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6371D3EB"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DBD62F" w14:textId="77777777" w:rsidR="00CC0B91"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2CB48D8F" w14:textId="77777777" w:rsidR="00CC0B91" w:rsidRPr="00B56F77"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25A7818A" w14:textId="6600AC7E" w:rsidR="00705745" w:rsidRPr="00B56F77"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71" w:name="_Ref27158683"/>
      <w:bookmarkStart w:id="372"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1"/>
    </w:p>
    <w:p w14:paraId="262155C3" w14:textId="16F5A259" w:rsidR="00F2092C" w:rsidRPr="005456CB" w:rsidRDefault="00560D9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67E3F061" w14:textId="359FF23B" w:rsidR="00705745" w:rsidRPr="005456CB" w:rsidRDefault="00644067"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E89B193" w14:textId="3B35DBF2" w:rsidR="00A1429D"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73"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2"/>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3"/>
      <w:r w:rsidR="007A59BA">
        <w:rPr>
          <w:rFonts w:ascii="Tahoma" w:hAnsi="Tahoma" w:cs="Tahoma"/>
          <w:kern w:val="0"/>
          <w:lang w:eastAsia="ru-RU" w:bidi="ar-SA"/>
        </w:rPr>
        <w:t xml:space="preserve"> </w:t>
      </w:r>
    </w:p>
    <w:p w14:paraId="736E234D" w14:textId="02CF2DFB" w:rsidR="007829AC" w:rsidRPr="005456CB" w:rsidRDefault="002E68E0"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74"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4"/>
      <w:r w:rsidR="001661C1" w:rsidRPr="005456CB">
        <w:rPr>
          <w:rFonts w:ascii="Tahoma" w:hAnsi="Tahoma" w:cs="Tahoma"/>
          <w:kern w:val="0"/>
          <w:lang w:eastAsia="ru-RU" w:bidi="ar-SA"/>
        </w:rPr>
        <w:t xml:space="preserve"> </w:t>
      </w:r>
    </w:p>
    <w:p w14:paraId="634D2513" w14:textId="77777777" w:rsidR="001661C1" w:rsidRPr="005456CB" w:rsidRDefault="00F10C26" w:rsidP="00042787">
      <w:pPr>
        <w:pStyle w:val="33"/>
        <w:numPr>
          <w:ilvl w:val="1"/>
          <w:numId w:val="64"/>
        </w:numPr>
        <w:spacing w:before="120" w:after="200" w:line="276" w:lineRule="auto"/>
        <w:ind w:left="993" w:hanging="993"/>
        <w:jc w:val="both"/>
        <w:rPr>
          <w:rFonts w:ascii="Tahoma" w:hAnsi="Tahoma" w:cs="Tahoma"/>
          <w:lang w:eastAsia="ru-RU"/>
        </w:rPr>
      </w:pPr>
      <w:bookmarkStart w:id="375" w:name="_Ref27158827"/>
      <w:r w:rsidRPr="005456CB">
        <w:rPr>
          <w:rFonts w:ascii="Tahoma" w:hAnsi="Tahoma" w:cs="Tahoma"/>
          <w:lang w:eastAsia="ru-RU"/>
        </w:rPr>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5"/>
    </w:p>
    <w:p w14:paraId="21943D85"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4F08D535"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20E82D72" w14:textId="77777777" w:rsidR="00474D0C"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bookmarkStart w:id="376" w:name="_Ref27590956"/>
      <w:r w:rsidRPr="005456CB">
        <w:rPr>
          <w:rFonts w:ascii="Tahoma" w:hAnsi="Tahoma" w:cs="Tahoma"/>
          <w:lang w:eastAsia="ru-RU"/>
        </w:rPr>
        <w:lastRenderedPageBreak/>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6"/>
      <w:r w:rsidR="00474D0C" w:rsidRPr="005456CB">
        <w:rPr>
          <w:rFonts w:ascii="Tahoma" w:hAnsi="Tahoma" w:cs="Tahoma"/>
          <w:lang w:eastAsia="ru-RU"/>
        </w:rPr>
        <w:t xml:space="preserve"> </w:t>
      </w:r>
    </w:p>
    <w:p w14:paraId="06242411" w14:textId="77777777" w:rsidR="00474D0C" w:rsidRPr="005456CB" w:rsidRDefault="00816D9E" w:rsidP="0004278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338855C0" w14:textId="77777777" w:rsidR="00816D9E" w:rsidRPr="005456CB" w:rsidRDefault="00816D9E" w:rsidP="0004278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104E7BB9" w14:textId="77777777" w:rsidR="00474D0C" w:rsidRPr="005456CB" w:rsidRDefault="00FB6A69" w:rsidP="0004278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2DED1AEF"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7C2F1B89" w14:textId="77777777" w:rsidR="00CD72B7" w:rsidRPr="005456CB" w:rsidRDefault="00760914" w:rsidP="00042787">
      <w:pPr>
        <w:pStyle w:val="33"/>
        <w:numPr>
          <w:ilvl w:val="1"/>
          <w:numId w:val="64"/>
        </w:numPr>
        <w:spacing w:before="120" w:after="200" w:line="276" w:lineRule="auto"/>
        <w:ind w:left="993" w:hanging="993"/>
        <w:jc w:val="both"/>
        <w:rPr>
          <w:rFonts w:ascii="Tahoma" w:hAnsi="Tahoma" w:cs="Tahoma"/>
          <w:lang w:eastAsia="ru-RU"/>
        </w:rPr>
      </w:pPr>
      <w:bookmarkStart w:id="377" w:name="_Ref27136129"/>
      <w:bookmarkStart w:id="378"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77"/>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825C7BF" w14:textId="1CD47C7D" w:rsidR="00A04DE2" w:rsidRPr="0007453B" w:rsidRDefault="001661C1" w:rsidP="00042787">
      <w:pPr>
        <w:pStyle w:val="33"/>
        <w:numPr>
          <w:ilvl w:val="1"/>
          <w:numId w:val="64"/>
        </w:numPr>
        <w:spacing w:before="120" w:after="200" w:line="276" w:lineRule="auto"/>
        <w:ind w:left="993" w:hanging="993"/>
        <w:jc w:val="both"/>
        <w:rPr>
          <w:rFonts w:ascii="Tahoma" w:hAnsi="Tahoma" w:cs="Tahoma"/>
          <w:lang w:eastAsia="ru-RU"/>
        </w:rPr>
      </w:pPr>
      <w:bookmarkStart w:id="379"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r w:rsidR="00AB0E1F" w:rsidRPr="0007453B">
        <w:rPr>
          <w:rFonts w:ascii="Tahoma" w:hAnsi="Tahoma" w:cs="Tahoma"/>
          <w:lang w:eastAsia="ru-RU"/>
        </w:rPr>
        <w:t xml:space="preserve">Референс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78"/>
      <w:bookmarkEnd w:id="379"/>
    </w:p>
    <w:p w14:paraId="5C6CE6D7" w14:textId="77777777" w:rsidR="001661C1" w:rsidRPr="005456CB" w:rsidRDefault="006A6C6E"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0"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0"/>
    </w:p>
    <w:p w14:paraId="58E0BB11" w14:textId="1C402EB9" w:rsidR="00290BF3"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407569C5" w14:textId="77777777" w:rsidR="00712C24"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367884D" w14:textId="6797DEA3" w:rsidR="00712C24" w:rsidRPr="005456CB" w:rsidRDefault="00712C2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65E4D4BA" w14:textId="77777777" w:rsidR="00781167"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16C1CCFF" w14:textId="70D51210" w:rsidR="00B01344" w:rsidRPr="005456CB" w:rsidRDefault="001661C1"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3"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23E21BEB" w14:textId="4C05C414" w:rsidR="00512F35"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3455D293" w14:textId="5B3FEA0A" w:rsidR="00512F35"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5B7C20D3" w14:textId="77777777" w:rsidR="001661C1" w:rsidRPr="005456CB" w:rsidRDefault="00882B5A" w:rsidP="00042787">
      <w:pPr>
        <w:pStyle w:val="33"/>
        <w:numPr>
          <w:ilvl w:val="2"/>
          <w:numId w:val="6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44042D2C"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6F45C7C0" w14:textId="20464CEC" w:rsidR="00B8616F"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630CF7A0" w14:textId="77777777" w:rsidR="00BE1277"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03849E1B" w14:textId="77777777" w:rsidR="00882B5A" w:rsidRPr="005456CB" w:rsidRDefault="00B8616F" w:rsidP="00042787">
      <w:pPr>
        <w:pStyle w:val="33"/>
        <w:numPr>
          <w:ilvl w:val="2"/>
          <w:numId w:val="6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xml:space="preserve">, путем их перевода с раздела 83 «Блокировано для </w:t>
      </w:r>
      <w:r w:rsidR="00882B5A" w:rsidRPr="005456CB">
        <w:rPr>
          <w:rFonts w:ascii="Tahoma" w:hAnsi="Tahoma" w:cs="Tahoma"/>
          <w:kern w:val="0"/>
          <w:lang w:eastAsia="ru-RU" w:bidi="ar-SA"/>
        </w:rPr>
        <w:lastRenderedPageBreak/>
        <w:t>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1B21148" w14:textId="77777777" w:rsidR="00E62F0C" w:rsidRPr="00CC5D04" w:rsidRDefault="00392A8B" w:rsidP="00042787">
      <w:pPr>
        <w:pStyle w:val="33"/>
        <w:numPr>
          <w:ilvl w:val="2"/>
          <w:numId w:val="6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774DB5B8" w14:textId="77777777" w:rsidR="0043239B" w:rsidRPr="005456CB" w:rsidRDefault="0043239B"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7B414761" w14:textId="5CE4DD5E" w:rsidR="0043239B" w:rsidRPr="007B1C3D" w:rsidRDefault="0043239B"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125C580A" w14:textId="77777777" w:rsidR="00BC1257" w:rsidRPr="005456CB" w:rsidRDefault="0043239B"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0C4E69" w:rsidRPr="00AE30E2">
        <w:rPr>
          <w:rFonts w:ascii="Tahoma" w:hAnsi="Tahoma" w:cs="Tahoma"/>
          <w:kern w:val="0"/>
          <w:lang w:eastAsia="ru-RU" w:bidi="ar-SA"/>
        </w:rPr>
        <w:t>, а в случае перевода денежных средств</w:t>
      </w:r>
      <w:r w:rsidR="000C4E69" w:rsidRPr="005456CB">
        <w:rPr>
          <w:rFonts w:ascii="Tahoma" w:hAnsi="Tahoma" w:cs="Tahoma"/>
          <w:kern w:val="0"/>
          <w:lang w:eastAsia="ru-RU" w:bidi="ar-SA"/>
        </w:rPr>
        <w:t xml:space="preserve"> по </w:t>
      </w:r>
      <w:r w:rsidR="00BD5944" w:rsidRPr="005456CB">
        <w:rPr>
          <w:rFonts w:ascii="Tahoma" w:hAnsi="Tahoma" w:cs="Tahoma"/>
          <w:kern w:val="0"/>
          <w:lang w:eastAsia="ru-RU" w:bidi="ar-SA"/>
        </w:rPr>
        <w:t>одно</w:t>
      </w:r>
      <w:r w:rsidR="006A6C6E">
        <w:rPr>
          <w:rFonts w:ascii="Tahoma" w:hAnsi="Tahoma" w:cs="Tahoma"/>
          <w:kern w:val="0"/>
          <w:lang w:eastAsia="ru-RU" w:bidi="ar-SA"/>
        </w:rPr>
        <w:t>му</w:t>
      </w:r>
      <w:r w:rsidR="00BD5944"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C4E69" w:rsidRPr="005456CB">
        <w:rPr>
          <w:rFonts w:ascii="Tahoma" w:hAnsi="Tahoma" w:cs="Tahoma"/>
          <w:kern w:val="0"/>
          <w:lang w:eastAsia="ru-RU" w:bidi="ar-SA"/>
        </w:rPr>
        <w:t xml:space="preserve">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7BAA3E96" w14:textId="77777777" w:rsidR="00780723" w:rsidRPr="005456CB" w:rsidRDefault="0043239B"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1"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1"/>
    </w:p>
    <w:p w14:paraId="4D300138" w14:textId="1A3DBF94" w:rsidR="0043239B" w:rsidRPr="005456CB" w:rsidRDefault="00DF20F3"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45AB9D95" w14:textId="77777777" w:rsidR="0043239B" w:rsidRPr="005456CB" w:rsidRDefault="00C41681"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2"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2"/>
    </w:p>
    <w:p w14:paraId="63C9279B" w14:textId="77777777" w:rsidR="0043239B" w:rsidRPr="005456CB" w:rsidRDefault="0043239B"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3"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одновременно разблокирование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3"/>
    </w:p>
    <w:p w14:paraId="37015447" w14:textId="77777777" w:rsidR="00A469AE" w:rsidRPr="005456CB" w:rsidRDefault="0043239B"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4"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4"/>
    <w:p w14:paraId="490B0202" w14:textId="3F09B5B5" w:rsidR="00DF20F3" w:rsidRPr="005456CB" w:rsidRDefault="00DF20F3"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 xml:space="preserve">(от </w:t>
      </w:r>
      <w:r w:rsidR="009E4002" w:rsidRPr="001F2599">
        <w:rPr>
          <w:rFonts w:ascii="Tahoma" w:hAnsi="Tahoma" w:cs="Tahoma"/>
          <w:kern w:val="0"/>
          <w:lang w:eastAsia="ru-RU" w:bidi="ar-SA"/>
        </w:rPr>
        <w:lastRenderedPageBreak/>
        <w:t>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4658D4E0" w14:textId="77777777" w:rsidR="00DF20F3" w:rsidRPr="005456CB" w:rsidRDefault="00A467E8" w:rsidP="00042787">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8EB8085" w14:textId="6C9B90A2" w:rsidR="00CA6C50" w:rsidRPr="005456CB" w:rsidRDefault="00DF20F3"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5"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разблокирование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5"/>
    </w:p>
    <w:p w14:paraId="5DAE64C7" w14:textId="77777777" w:rsidR="00DF20F3" w:rsidRPr="005456CB" w:rsidRDefault="00CA6C50"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6" w:name="_Ref55208705"/>
      <w:r w:rsidRPr="005456CB">
        <w:rPr>
          <w:rFonts w:ascii="Tahoma" w:hAnsi="Tahoma" w:cs="Tahoma"/>
          <w:kern w:val="0"/>
          <w:lang w:eastAsia="ru-RU" w:bidi="ar-SA"/>
        </w:rPr>
        <w:t xml:space="preserve">осуществляет разблокирование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6"/>
      <w:r w:rsidRPr="005456CB">
        <w:rPr>
          <w:rFonts w:ascii="Tahoma" w:hAnsi="Tahoma" w:cs="Tahoma"/>
          <w:kern w:val="0"/>
          <w:lang w:eastAsia="ru-RU" w:bidi="ar-SA"/>
        </w:rPr>
        <w:t xml:space="preserve"> </w:t>
      </w:r>
    </w:p>
    <w:p w14:paraId="065D06CE" w14:textId="77777777" w:rsidR="0073055E" w:rsidRPr="005456CB" w:rsidRDefault="00DF20F3" w:rsidP="00042787">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39DABE84" w14:textId="6C868F68" w:rsidR="004E4D59" w:rsidRDefault="002D3E9F"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7"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87"/>
      <w:r w:rsidRPr="005456CB">
        <w:rPr>
          <w:rFonts w:ascii="Tahoma" w:hAnsi="Tahoma" w:cs="Tahoma"/>
          <w:kern w:val="0"/>
          <w:lang w:eastAsia="ru-RU" w:bidi="ar-SA"/>
        </w:rPr>
        <w:t xml:space="preserve"> </w:t>
      </w:r>
    </w:p>
    <w:p w14:paraId="4CA4A226" w14:textId="60E14319" w:rsidR="007B1C3D" w:rsidRPr="00355EA2" w:rsidRDefault="00D9538F"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8"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88"/>
    </w:p>
    <w:p w14:paraId="64BA31E7" w14:textId="3FB2EBAC" w:rsidR="00D9538F" w:rsidRPr="00355EA2" w:rsidRDefault="00D9538F"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087AEE2" w14:textId="6E36DFC7" w:rsidR="00D9538F" w:rsidRPr="00355EA2" w:rsidRDefault="00D9538F"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2E0ECC81" w14:textId="1538C0BC" w:rsidR="00B11C01" w:rsidRPr="005456CB" w:rsidRDefault="00B11C0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08C82D8F"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02887F60"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498B30BC"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BD9723D" w14:textId="77777777" w:rsidR="00AE30E2" w:rsidRPr="005B5A24"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0008C1D" w14:textId="3D4698A8" w:rsidR="00AE30E2" w:rsidRPr="005B5A24"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00C1B6A" w14:textId="4F8F31F5"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lastRenderedPageBreak/>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6364AF39" w14:textId="3CD5E1B9" w:rsidR="00AE30E2" w:rsidRPr="00022FA0"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022FA0">
        <w:rPr>
          <w:rFonts w:ascii="Tahoma" w:hAnsi="Tahoma" w:cs="Tahoma"/>
          <w:lang w:eastAsia="ru-RU"/>
        </w:rPr>
        <w:t>CANA (Уведомление о планируемой подаче требования на биржу о приобретении облигаций)</w:t>
      </w:r>
      <w:r w:rsidR="00B757B2">
        <w:rPr>
          <w:rFonts w:ascii="Tahoma" w:hAnsi="Tahoma" w:cs="Tahoma"/>
          <w:lang w:eastAsia="ru-RU"/>
        </w:rPr>
        <w:t>;</w:t>
      </w:r>
    </w:p>
    <w:p w14:paraId="28A306C2" w14:textId="77777777" w:rsidR="001864A0"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11470D48" w14:textId="77777777" w:rsidR="00550905" w:rsidRPr="005456CB" w:rsidRDefault="00550905"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6DD53D99"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8A90A7F" w14:textId="77777777" w:rsidR="001864A0"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0483F9" w14:textId="77777777" w:rsidR="001864A0"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6047DF7E" w14:textId="77777777" w:rsidR="000E7B48" w:rsidRPr="005456CB" w:rsidRDefault="007A23B0"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9"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B757B2">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89"/>
      <w:r w:rsidR="000E7B48" w:rsidRPr="005456CB">
        <w:rPr>
          <w:rFonts w:ascii="Tahoma" w:hAnsi="Tahoma" w:cs="Tahoma"/>
          <w:kern w:val="0"/>
          <w:lang w:eastAsia="ru-RU" w:bidi="ar-SA"/>
        </w:rPr>
        <w:t xml:space="preserve"> </w:t>
      </w:r>
    </w:p>
    <w:p w14:paraId="4055BE50" w14:textId="77777777" w:rsidR="000E7B48" w:rsidRPr="005456CB" w:rsidRDefault="000E7B48"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3472DF3A" w14:textId="77777777" w:rsidR="000E7B48" w:rsidRPr="005456CB" w:rsidRDefault="00CC6A77"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35EA7795" w14:textId="77777777" w:rsidR="000E1B7D" w:rsidRPr="005456CB" w:rsidRDefault="000E7B48"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65A2BA65" w14:textId="6A5E5DDE" w:rsidR="002360FD" w:rsidRPr="005B5A24" w:rsidRDefault="00A56DAB"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565314D4" w14:textId="02994C84" w:rsidR="00B11C01" w:rsidRPr="005456CB" w:rsidRDefault="00B11C01"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90"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7E1F1E">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920E85">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0"/>
    </w:p>
    <w:p w14:paraId="4C52F97C" w14:textId="1CEBC216" w:rsidR="0039188A" w:rsidRPr="005456CB" w:rsidRDefault="000B52F9"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w:t>
      </w:r>
      <w:r w:rsidR="00B11C01" w:rsidRPr="005456CB">
        <w:rPr>
          <w:rFonts w:ascii="Tahoma" w:hAnsi="Tahoma" w:cs="Tahoma"/>
          <w:kern w:val="0"/>
          <w:lang w:eastAsia="ru-RU" w:bidi="ar-SA"/>
        </w:rPr>
        <w:lastRenderedPageBreak/>
        <w:t xml:space="preserve">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2639D62D" w14:textId="3EF19E39" w:rsidR="00B11C01" w:rsidRPr="005456CB" w:rsidRDefault="00EF6935"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13DA44CE"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378E5F1D"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6BE3B1ED" w14:textId="77777777" w:rsidR="001661C1" w:rsidRPr="005456CB" w:rsidRDefault="001661C1" w:rsidP="00042787">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192DBB80" w14:textId="77777777" w:rsidR="001661C1" w:rsidRPr="005456CB" w:rsidRDefault="001661C1" w:rsidP="00042787">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0A7ECE48" w14:textId="77777777" w:rsidR="001661C1" w:rsidRPr="005B5A24" w:rsidRDefault="001661C1" w:rsidP="00042787">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3DBC5D26" w14:textId="6BD1FF3D" w:rsidR="00B11C01" w:rsidRPr="00B56F77" w:rsidRDefault="007B175A"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00287726" w:rsidRPr="005B5A24">
        <w:rPr>
          <w:rFonts w:ascii="Tahoma" w:hAnsi="Tahoma" w:cs="Tahoma"/>
          <w:kern w:val="0"/>
          <w:lang w:val="en-US" w:eastAsia="ru-RU" w:bidi="ar-SA"/>
        </w:rPr>
        <w:t>CANA</w:t>
      </w:r>
      <w:r w:rsidR="00287726" w:rsidRPr="005B5A24">
        <w:rPr>
          <w:rFonts w:ascii="Tahoma" w:hAnsi="Tahoma" w:cs="Tahoma"/>
          <w:kern w:val="0"/>
          <w:lang w:eastAsia="ru-RU" w:bidi="ar-SA"/>
        </w:rPr>
        <w:t xml:space="preserve"> (</w:t>
      </w:r>
      <w:r w:rsidR="00AB59E5" w:rsidRPr="005B5A24">
        <w:rPr>
          <w:rFonts w:ascii="Tahoma" w:hAnsi="Tahoma" w:cs="Tahoma"/>
          <w:kern w:val="0"/>
          <w:lang w:eastAsia="ru-RU" w:bidi="ar-SA"/>
        </w:rPr>
        <w:t xml:space="preserve">Уведомление о </w:t>
      </w:r>
      <w:r w:rsidR="00AB59E5" w:rsidRPr="00B56F77">
        <w:rPr>
          <w:rFonts w:ascii="Tahoma" w:hAnsi="Tahoma" w:cs="Tahoma"/>
          <w:kern w:val="0"/>
          <w:lang w:eastAsia="ru-RU" w:bidi="ar-SA"/>
        </w:rPr>
        <w:t>планируемой подаче требования на биржу о приобретении облигаций</w:t>
      </w:r>
      <w:r w:rsidR="000B6FF3"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w:t>
      </w:r>
      <w:r w:rsidR="005C0F39" w:rsidRPr="00B56F77">
        <w:rPr>
          <w:rFonts w:ascii="Tahoma" w:hAnsi="Tahoma" w:cs="Tahoma"/>
          <w:kern w:val="0"/>
          <w:lang w:eastAsia="ru-RU" w:bidi="ar-SA"/>
        </w:rPr>
        <w:t>о</w:t>
      </w:r>
      <w:r w:rsidRPr="00B56F77">
        <w:rPr>
          <w:rFonts w:ascii="Tahoma" w:hAnsi="Tahoma" w:cs="Tahoma"/>
          <w:kern w:val="0"/>
          <w:lang w:eastAsia="ru-RU" w:bidi="ar-SA"/>
        </w:rPr>
        <w:t xml:space="preserve">блигаций путем подачи заявки в порядке, предусмотренном правилами организатора торговли. НРД </w:t>
      </w:r>
      <w:r w:rsidR="00F93B65" w:rsidRPr="00B56F77">
        <w:rPr>
          <w:rFonts w:ascii="Tahoma" w:hAnsi="Tahoma" w:cs="Tahoma"/>
          <w:kern w:val="0"/>
          <w:lang w:eastAsia="ru-RU" w:bidi="ar-SA"/>
        </w:rPr>
        <w:t>не позднее операционного дня, следующего за днем получения от Депонента</w:t>
      </w:r>
      <w:r w:rsidR="008779C4" w:rsidRPr="00B56F77">
        <w:rPr>
          <w:rFonts w:ascii="Tahoma" w:hAnsi="Tahoma" w:cs="Tahoma"/>
          <w:kern w:val="0"/>
          <w:lang w:eastAsia="ru-RU" w:bidi="ar-SA"/>
        </w:rPr>
        <w:t xml:space="preserve"> указанной информации</w:t>
      </w:r>
      <w:r w:rsidR="00F93B65" w:rsidRPr="00B56F77">
        <w:rPr>
          <w:rFonts w:ascii="Tahoma" w:hAnsi="Tahoma" w:cs="Tahoma"/>
          <w:kern w:val="0"/>
          <w:lang w:eastAsia="ru-RU" w:bidi="ar-SA"/>
        </w:rPr>
        <w:t xml:space="preserve">, </w:t>
      </w:r>
      <w:r w:rsidRPr="00B56F77">
        <w:rPr>
          <w:rFonts w:ascii="Tahoma" w:hAnsi="Tahoma" w:cs="Tahoma"/>
          <w:kern w:val="0"/>
          <w:lang w:eastAsia="ru-RU" w:bidi="ar-SA"/>
        </w:rPr>
        <w:t xml:space="preserve">передает </w:t>
      </w:r>
      <w:r w:rsidR="008779C4" w:rsidRPr="00B56F77">
        <w:rPr>
          <w:rFonts w:ascii="Tahoma" w:hAnsi="Tahoma" w:cs="Tahoma"/>
          <w:kern w:val="0"/>
          <w:lang w:eastAsia="ru-RU" w:bidi="ar-SA"/>
        </w:rPr>
        <w:t>ее</w:t>
      </w:r>
      <w:r w:rsidRPr="00B56F77">
        <w:rPr>
          <w:rFonts w:ascii="Tahoma" w:hAnsi="Tahoma" w:cs="Tahoma"/>
          <w:kern w:val="0"/>
          <w:lang w:eastAsia="ru-RU" w:bidi="ar-SA"/>
        </w:rPr>
        <w:t xml:space="preserve"> Эмитенту</w:t>
      </w:r>
      <w:r w:rsidR="00F238FB" w:rsidRPr="00B56F77">
        <w:rPr>
          <w:rFonts w:ascii="Tahoma" w:hAnsi="Tahoma" w:cs="Tahoma"/>
          <w:kern w:val="0"/>
          <w:lang w:eastAsia="ru-RU" w:bidi="ar-SA"/>
        </w:rPr>
        <w:t>.</w:t>
      </w:r>
      <w:r w:rsidR="00F84B1D" w:rsidRPr="00B56F77">
        <w:rPr>
          <w:rFonts w:ascii="Tahoma" w:hAnsi="Tahoma" w:cs="Tahoma"/>
          <w:kern w:val="0"/>
          <w:lang w:eastAsia="ru-RU" w:bidi="ar-SA"/>
        </w:rPr>
        <w:t xml:space="preserve"> </w:t>
      </w:r>
      <w:r w:rsidR="008779C4" w:rsidRPr="00B56F77">
        <w:rPr>
          <w:rFonts w:ascii="Tahoma" w:hAnsi="Tahoma" w:cs="Tahoma"/>
          <w:kern w:val="0"/>
          <w:lang w:eastAsia="ru-RU" w:bidi="ar-SA"/>
        </w:rPr>
        <w:t xml:space="preserve">Если Эмитент не является участником СЭД НРД, НРД направляет полученный </w:t>
      </w:r>
      <w:r w:rsidR="008779C4" w:rsidRPr="00B56F77">
        <w:rPr>
          <w:rFonts w:ascii="Tahoma" w:hAnsi="Tahoma" w:cs="Tahoma"/>
          <w:kern w:val="0"/>
          <w:lang w:val="en-US" w:eastAsia="ru-RU" w:bidi="ar-SA"/>
        </w:rPr>
        <w:t>CANA</w:t>
      </w:r>
      <w:r w:rsidR="008779C4"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008779C4" w:rsidRPr="00B56F77">
        <w:rPr>
          <w:rFonts w:ascii="Tahoma" w:hAnsi="Tahoma" w:cs="Tahoma"/>
          <w:lang w:eastAsia="ru-RU"/>
        </w:rPr>
        <w:t xml:space="preserve">) </w:t>
      </w:r>
      <w:r w:rsidR="008779C4"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007279D9" w:rsidRPr="00B56F77">
        <w:rPr>
          <w:rFonts w:ascii="Tahoma" w:hAnsi="Tahoma" w:cs="Tahoma"/>
          <w:kern w:val="0"/>
          <w:lang w:val="en-US" w:eastAsia="ru-RU" w:bidi="ar-SA"/>
        </w:rPr>
        <w:t>CANA</w:t>
      </w:r>
      <w:r w:rsidR="007279D9"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007279D9" w:rsidRPr="00B56F77">
        <w:rPr>
          <w:rFonts w:ascii="Tahoma" w:hAnsi="Tahoma" w:cs="Tahoma"/>
          <w:lang w:eastAsia="ru-RU"/>
        </w:rPr>
        <w:t xml:space="preserve">) </w:t>
      </w:r>
      <w:r w:rsidR="007279D9" w:rsidRPr="00B56F77">
        <w:rPr>
          <w:rFonts w:ascii="Tahoma" w:hAnsi="Tahoma" w:cs="Tahoma"/>
          <w:kern w:val="0"/>
          <w:lang w:eastAsia="ru-RU" w:bidi="ar-SA"/>
        </w:rPr>
        <w:t>считается полученным Эмитентом в дату его получения НРД.</w:t>
      </w:r>
    </w:p>
    <w:p w14:paraId="7E4E4F18" w14:textId="77777777" w:rsidR="006C0F20" w:rsidRPr="005456CB" w:rsidRDefault="006C0F20"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00287726" w:rsidRPr="00B56F77">
        <w:rPr>
          <w:rFonts w:ascii="Tahoma" w:hAnsi="Tahoma" w:cs="Tahoma"/>
          <w:kern w:val="0"/>
          <w:lang w:val="en-US" w:eastAsia="ru-RU" w:bidi="ar-SA"/>
        </w:rPr>
        <w:t>CANA</w:t>
      </w:r>
      <w:r w:rsidRPr="00B56F77">
        <w:rPr>
          <w:rFonts w:ascii="Tahoma" w:hAnsi="Tahoma" w:cs="Tahoma"/>
          <w:kern w:val="0"/>
          <w:lang w:eastAsia="ru-RU" w:bidi="ar-SA"/>
        </w:rPr>
        <w:t xml:space="preserve"> </w:t>
      </w:r>
      <w:r w:rsidR="00287726" w:rsidRPr="00B56F77">
        <w:rPr>
          <w:rFonts w:ascii="Tahoma" w:hAnsi="Tahoma" w:cs="Tahoma"/>
          <w:kern w:val="0"/>
          <w:lang w:eastAsia="ru-RU" w:bidi="ar-SA"/>
        </w:rPr>
        <w:t>(</w:t>
      </w:r>
      <w:r w:rsidRPr="00B56F77">
        <w:rPr>
          <w:rFonts w:ascii="Tahoma" w:hAnsi="Tahoma" w:cs="Tahoma"/>
          <w:kern w:val="0"/>
          <w:lang w:eastAsia="ru-RU" w:bidi="ar-SA"/>
        </w:rPr>
        <w:t>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 xml:space="preserve">сообщить либо о </w:t>
      </w:r>
      <w:r w:rsidR="00287726" w:rsidRPr="00B56F77">
        <w:rPr>
          <w:rFonts w:ascii="Tahoma" w:hAnsi="Tahoma" w:cs="Tahoma"/>
          <w:kern w:val="0"/>
          <w:lang w:eastAsia="ru-RU" w:bidi="ar-SA"/>
        </w:rPr>
        <w:t xml:space="preserve">его </w:t>
      </w:r>
      <w:r w:rsidRPr="00B56F77">
        <w:rPr>
          <w:rFonts w:ascii="Tahoma" w:hAnsi="Tahoma" w:cs="Tahoma"/>
          <w:kern w:val="0"/>
          <w:lang w:eastAsia="ru-RU" w:bidi="ar-SA"/>
        </w:rPr>
        <w:t>приеме, либо об</w:t>
      </w:r>
      <w:r w:rsidRPr="005456CB">
        <w:rPr>
          <w:rFonts w:ascii="Tahoma" w:hAnsi="Tahoma" w:cs="Tahoma"/>
          <w:kern w:val="0"/>
          <w:lang w:eastAsia="ru-RU" w:bidi="ar-SA"/>
        </w:rPr>
        <w:t xml:space="preserve"> отказе в приеме,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4"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1D3D5930" w14:textId="77777777" w:rsidR="006C0F20" w:rsidRPr="005456CB" w:rsidRDefault="006C0F20"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287726"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55933784" w14:textId="77777777" w:rsidR="00B26191" w:rsidRDefault="00B26191" w:rsidP="00B26191">
      <w:pPr>
        <w:pStyle w:val="1"/>
        <w:numPr>
          <w:ilvl w:val="0"/>
          <w:numId w:val="64"/>
        </w:numPr>
        <w:spacing w:after="240"/>
        <w:ind w:left="993" w:hanging="993"/>
        <w:jc w:val="both"/>
        <w:rPr>
          <w:rFonts w:ascii="Tahoma" w:hAnsi="Tahoma" w:cs="Tahoma"/>
          <w:color w:val="auto"/>
        </w:rPr>
      </w:pPr>
      <w:bookmarkStart w:id="391" w:name="_Toc26267138"/>
      <w:bookmarkStart w:id="392" w:name="_Ref54722128"/>
      <w:bookmarkStart w:id="393" w:name="_Toc59484604"/>
      <w:bookmarkEnd w:id="391"/>
      <w:r w:rsidRPr="005456CB">
        <w:rPr>
          <w:rFonts w:ascii="Tahoma" w:hAnsi="Tahoma" w:cs="Tahoma"/>
          <w:color w:val="auto"/>
        </w:rPr>
        <w:lastRenderedPageBreak/>
        <w:t xml:space="preserve">Порядок взаимодействия при досрочном погашении и приобретении Облигаций </w:t>
      </w:r>
      <w:r>
        <w:rPr>
          <w:rFonts w:ascii="Tahoma" w:hAnsi="Tahoma" w:cs="Tahoma"/>
          <w:color w:val="auto"/>
        </w:rPr>
        <w:t>ЦХ</w:t>
      </w:r>
      <w:bookmarkEnd w:id="392"/>
      <w:bookmarkEnd w:id="393"/>
    </w:p>
    <w:p w14:paraId="0BC59BD2"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36F78B1A"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ab/>
      </w:r>
    </w:p>
    <w:p w14:paraId="51A026AE"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07F8D0EF"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p>
    <w:p w14:paraId="6F740DA1"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bookmarkStart w:id="394"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4"/>
    </w:p>
    <w:p w14:paraId="523BCB27"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p>
    <w:p w14:paraId="5AED8623"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_Ref496775992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Pr="005456CB">
        <w:rPr>
          <w:rFonts w:ascii="Tahoma" w:hAnsi="Tahoma" w:cs="Tahoma"/>
          <w:kern w:val="0"/>
          <w:lang w:eastAsia="ru-RU" w:bidi="ar-SA"/>
        </w:rPr>
        <w:t>18.1.1</w:t>
      </w:r>
      <w:r w:rsidRPr="005456CB">
        <w:rPr>
          <w:rFonts w:ascii="Tahoma" w:hAnsi="Tahoma" w:cs="Tahoma"/>
          <w:kern w:val="0"/>
          <w:lang w:eastAsia="ru-RU" w:bidi="ar-SA"/>
        </w:rPr>
        <w:fldChar w:fldCharType="end"/>
      </w:r>
      <w:r w:rsidRPr="005456CB">
        <w:rPr>
          <w:rFonts w:ascii="Tahoma" w:hAnsi="Tahoma" w:cs="Tahoma"/>
          <w:kern w:val="0"/>
          <w:lang w:eastAsia="ru-RU" w:bidi="ar-SA"/>
        </w:rPr>
        <w:t>-</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_Ref496775995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Pr="005456CB">
        <w:rPr>
          <w:rFonts w:ascii="Tahoma" w:hAnsi="Tahoma" w:cs="Tahoma"/>
          <w:kern w:val="0"/>
          <w:lang w:eastAsia="ru-RU" w:bidi="ar-SA"/>
        </w:rPr>
        <w:t>18.1.3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653FC6ED"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ABF669C" w14:textId="77777777" w:rsidR="007969C1"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BD059D1" w14:textId="77777777" w:rsidR="007969C1" w:rsidRPr="00B332F3"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03129D64" w14:textId="77777777" w:rsidR="007969C1" w:rsidRPr="005B5A24"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7C2CBF8B" w14:textId="41413D2C" w:rsidR="007969C1" w:rsidRPr="00AE30E2"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5BBD3CDF" w14:textId="77777777" w:rsidR="007969C1"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05D50DD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5981520A"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51352E69"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04257C0"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C2D1FEB" w14:textId="11B525E7" w:rsidR="007969C1" w:rsidRPr="00B56F77"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395"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395"/>
    </w:p>
    <w:p w14:paraId="3A2E3292"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1956D5B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33525B86" w14:textId="1FCAD8D3" w:rsidR="007969C1" w:rsidRPr="002F1431" w:rsidRDefault="007969C1" w:rsidP="007279D9">
      <w:pPr>
        <w:pStyle w:val="33"/>
        <w:numPr>
          <w:ilvl w:val="1"/>
          <w:numId w:val="64"/>
        </w:numPr>
        <w:spacing w:before="120" w:after="200" w:line="276" w:lineRule="auto"/>
        <w:ind w:left="993" w:hanging="993"/>
        <w:jc w:val="both"/>
        <w:rPr>
          <w:rFonts w:ascii="Tahoma" w:hAnsi="Tahoma" w:cs="Tahoma"/>
          <w:kern w:val="0"/>
          <w:lang w:eastAsia="ru-RU" w:bidi="ar-SA"/>
        </w:rPr>
      </w:pPr>
      <w:bookmarkStart w:id="396"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CAIN (код 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t>CA</w:t>
      </w:r>
      <w:r w:rsidRPr="002F1431">
        <w:rPr>
          <w:rFonts w:ascii="Tahoma" w:hAnsi="Tahoma" w:cs="Tahoma"/>
          <w:kern w:val="0"/>
          <w:lang w:eastAsia="ru-RU" w:bidi="ar-SA"/>
        </w:rPr>
        <w:t>333) при получении его от Депонента после указанной даты.</w:t>
      </w:r>
      <w:bookmarkEnd w:id="396"/>
      <w:r w:rsidRPr="002F1431">
        <w:rPr>
          <w:rFonts w:ascii="Tahoma" w:hAnsi="Tahoma" w:cs="Tahoma"/>
          <w:kern w:val="0"/>
          <w:lang w:eastAsia="ru-RU" w:bidi="ar-SA"/>
        </w:rPr>
        <w:t xml:space="preserve"> </w:t>
      </w:r>
    </w:p>
    <w:p w14:paraId="798DEF6E" w14:textId="61F05971"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397"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397"/>
      <w:r w:rsidRPr="005456CB">
        <w:rPr>
          <w:rFonts w:ascii="Tahoma" w:hAnsi="Tahoma" w:cs="Tahoma"/>
          <w:kern w:val="0"/>
          <w:lang w:eastAsia="ru-RU" w:bidi="ar-SA"/>
        </w:rPr>
        <w:t xml:space="preserve"> </w:t>
      </w:r>
    </w:p>
    <w:p w14:paraId="5527414D"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5E010801"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689CF0D1"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7CF75B0"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1CE2D321" w14:textId="77777777" w:rsidR="007969C1" w:rsidRPr="005456CB" w:rsidRDefault="007969C1" w:rsidP="007969C1">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44CA6BEF" w14:textId="7AFDD663" w:rsidR="007969C1" w:rsidRPr="005456CB" w:rsidRDefault="007969C1" w:rsidP="007969C1">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 xml:space="preserve">CANO (код формы </w:t>
      </w:r>
      <w:r w:rsidRPr="00F70E23">
        <w:rPr>
          <w:rFonts w:ascii="Tahoma" w:hAnsi="Tahoma" w:cs="Tahoma"/>
          <w:lang w:eastAsia="ru-RU"/>
        </w:rPr>
        <w:lastRenderedPageBreak/>
        <w:t>CA311)</w:t>
      </w:r>
      <w:r w:rsidRPr="005456CB">
        <w:rPr>
          <w:rFonts w:ascii="Tahoma" w:hAnsi="Tahoma" w:cs="Tahoma"/>
          <w:kern w:val="0"/>
          <w:lang w:eastAsia="ru-RU" w:bidi="ar-SA"/>
        </w:rPr>
        <w:t>;</w:t>
      </w:r>
    </w:p>
    <w:p w14:paraId="249B8C96" w14:textId="77777777" w:rsidR="007969C1" w:rsidRPr="005456CB" w:rsidRDefault="007969C1" w:rsidP="007969C1">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E6D2B62"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3D264716"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bookmarkStart w:id="398"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398"/>
    </w:p>
    <w:p w14:paraId="0081F3D5" w14:textId="77777777" w:rsidR="007969C1" w:rsidRPr="0007453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Референс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1473E7E1" w14:textId="78B058E9"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399"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99"/>
    </w:p>
    <w:p w14:paraId="3D9370BE" w14:textId="68B114C9"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400"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0"/>
      <w:r w:rsidRPr="005456CB">
        <w:rPr>
          <w:rFonts w:ascii="Tahoma" w:hAnsi="Tahoma" w:cs="Tahoma"/>
          <w:kern w:val="0"/>
          <w:lang w:eastAsia="ru-RU" w:bidi="ar-SA"/>
        </w:rPr>
        <w:t xml:space="preserve"> </w:t>
      </w:r>
    </w:p>
    <w:p w14:paraId="5C58EB5F" w14:textId="77777777" w:rsidR="007969C1" w:rsidRPr="00D17FA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полученным Эмитентом в дату его получения НРД. </w:t>
      </w:r>
    </w:p>
    <w:p w14:paraId="5A4A8276" w14:textId="2BBA0DCA"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5"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777BD8BB" w14:textId="01C989E2" w:rsidR="007969C1" w:rsidRPr="00B56F77"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65368567" w14:textId="0D30078A" w:rsidR="007969C1" w:rsidRPr="005456CB" w:rsidRDefault="008779C4"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77A8A9D7"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1C888CC0" w14:textId="77777777" w:rsidR="007969C1" w:rsidRPr="00654669"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тентом в дату его получения НРД.</w:t>
      </w:r>
    </w:p>
    <w:p w14:paraId="3D8C6E1A" w14:textId="392857A9" w:rsidR="007969C1" w:rsidRPr="00641117"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6"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F68B8CE" w14:textId="2C7026CF" w:rsidR="007969C1" w:rsidRPr="00A36D3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401"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1"/>
    </w:p>
    <w:p w14:paraId="7F869D1C"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A46390D"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307878F" w14:textId="77777777" w:rsidR="007969C1" w:rsidRPr="00AE30E2"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2E838A3" w14:textId="77777777" w:rsidR="007969C1" w:rsidRPr="005B5A24"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51D1AE30" w14:textId="77777777" w:rsidR="007969C1" w:rsidRPr="005B5A24"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741453B5" w14:textId="64E179E0" w:rsidR="007969C1" w:rsidRPr="00AE30E2"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ADC32A6" w14:textId="77777777" w:rsidR="007969C1"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C8FF9B8"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A6C0BDE"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lastRenderedPageBreak/>
        <w:t>MR</w:t>
      </w:r>
      <w:r w:rsidRPr="005456CB">
        <w:rPr>
          <w:rFonts w:ascii="Tahoma" w:hAnsi="Tahoma" w:cs="Tahoma"/>
          <w:lang w:eastAsia="ru-RU"/>
        </w:rPr>
        <w:t>;</w:t>
      </w:r>
    </w:p>
    <w:p w14:paraId="5E101F95"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2B989276"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73791F6" w14:textId="5096D401"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49E73CB8"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47113B15"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7B145F1B"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7917DC7" w14:textId="77777777" w:rsidR="007969C1" w:rsidRPr="00B80B4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Депонент направляет НРД отдельно по каждому владельцу ценных бумаг CAIN (код формы CA333), содержащий Референс КД при наличии CANO (код формы CA311)/ значение «NONREF» при отсутствии CANO (код формы CA311) и волеизъявление 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03931596" w14:textId="10CF4C11"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3CAFCA3F"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3EEEB9EA"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675F167B" w14:textId="77777777" w:rsidR="007969C1" w:rsidRPr="005456CB" w:rsidRDefault="007969C1" w:rsidP="007969C1">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об отмене Корпоративного действия в новостной ленте на Сайте НРД;</w:t>
      </w:r>
    </w:p>
    <w:p w14:paraId="45EE49AB" w14:textId="77777777" w:rsidR="007969C1" w:rsidRPr="005456CB" w:rsidRDefault="007969C1" w:rsidP="007969C1">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618D0EEB" w14:textId="77777777" w:rsidR="007969C1" w:rsidRPr="005B5A24" w:rsidRDefault="007969C1" w:rsidP="007969C1">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7B82397D" w14:textId="52B54986" w:rsidR="00750FBA" w:rsidRPr="00B56F77" w:rsidRDefault="00750FBA" w:rsidP="00CB62B9">
      <w:pPr>
        <w:pStyle w:val="1"/>
        <w:numPr>
          <w:ilvl w:val="0"/>
          <w:numId w:val="64"/>
        </w:numPr>
        <w:spacing w:after="240"/>
        <w:ind w:left="993" w:hanging="993"/>
        <w:jc w:val="both"/>
        <w:rPr>
          <w:rFonts w:ascii="Tahoma" w:hAnsi="Tahoma" w:cs="Tahoma"/>
          <w:color w:val="auto"/>
        </w:rPr>
      </w:pPr>
      <w:bookmarkStart w:id="402" w:name="_Toc59484605"/>
      <w:r w:rsidRPr="005456CB">
        <w:rPr>
          <w:rFonts w:ascii="Tahoma" w:hAnsi="Tahoma" w:cs="Tahoma"/>
          <w:color w:val="auto"/>
        </w:rPr>
        <w:lastRenderedPageBreak/>
        <w:t xml:space="preserve">Порядок </w:t>
      </w:r>
      <w:r w:rsidRPr="00B56F77">
        <w:rPr>
          <w:rFonts w:ascii="Tahoma" w:hAnsi="Tahoma" w:cs="Tahoma"/>
          <w:color w:val="auto"/>
        </w:rPr>
        <w:t>взаимодействия при досрочном погашении и приобретении Облигаций иностранн</w:t>
      </w:r>
      <w:r w:rsidR="004C6B92" w:rsidRPr="00B56F77">
        <w:rPr>
          <w:rFonts w:ascii="Tahoma" w:hAnsi="Tahoma" w:cs="Tahoma"/>
          <w:color w:val="auto"/>
        </w:rPr>
        <w:t>ых</w:t>
      </w:r>
      <w:r w:rsidRPr="00B56F77">
        <w:rPr>
          <w:rFonts w:ascii="Tahoma" w:hAnsi="Tahoma" w:cs="Tahoma"/>
          <w:color w:val="auto"/>
        </w:rPr>
        <w:t xml:space="preserve"> </w:t>
      </w:r>
      <w:r w:rsidR="004C6B92" w:rsidRPr="00B56F77">
        <w:rPr>
          <w:rFonts w:ascii="Tahoma" w:hAnsi="Tahoma" w:cs="Tahoma"/>
          <w:color w:val="auto"/>
        </w:rPr>
        <w:t>э</w:t>
      </w:r>
      <w:r w:rsidRPr="00B56F77">
        <w:rPr>
          <w:rFonts w:ascii="Tahoma" w:hAnsi="Tahoma" w:cs="Tahoma"/>
          <w:color w:val="auto"/>
        </w:rPr>
        <w:t>митент</w:t>
      </w:r>
      <w:r w:rsidR="004C6B92" w:rsidRPr="00B56F77">
        <w:rPr>
          <w:rFonts w:ascii="Tahoma" w:hAnsi="Tahoma" w:cs="Tahoma"/>
          <w:color w:val="auto"/>
        </w:rPr>
        <w:t>ов, в отношении которых НРД является Головным депозитарием</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2"/>
    </w:p>
    <w:p w14:paraId="4DE474BC" w14:textId="79E4E697" w:rsidR="00750FBA" w:rsidRPr="00B56F77" w:rsidRDefault="00750FBA" w:rsidP="00CB62B9">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иностранных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4C6B92" w:rsidRPr="00B56F77">
        <w:rPr>
          <w:rFonts w:ascii="Tahoma" w:hAnsi="Tahoma" w:cs="Tahoma"/>
          <w:kern w:val="0"/>
          <w:lang w:eastAsia="ru-RU" w:bidi="ar-SA"/>
        </w:rPr>
        <w:t xml:space="preserve">, в отношении которых НРД </w:t>
      </w:r>
      <w:r w:rsidR="000B1E65" w:rsidRPr="00B56F77">
        <w:rPr>
          <w:rFonts w:ascii="Tahoma" w:hAnsi="Tahoma" w:cs="Tahoma"/>
          <w:kern w:val="0"/>
          <w:lang w:eastAsia="ru-RU" w:bidi="ar-SA"/>
        </w:rPr>
        <w:t>является Головным депозитарием</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505F21BE" w14:textId="77777777" w:rsidR="00750FBA" w:rsidRPr="00B56F77"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6C9E60DE" w14:textId="77777777" w:rsidR="00750FBA" w:rsidRPr="005456CB"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2F7259A" w14:textId="77777777" w:rsidR="00750FBA" w:rsidRPr="005456CB"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2E6A4FA6" w14:textId="77777777" w:rsidR="00750FBA" w:rsidRPr="005456CB"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F7E70D1" w14:textId="77777777" w:rsidR="00750FBA" w:rsidRPr="00B56F77"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70BACFC6" w14:textId="74ED52EA" w:rsidR="00750FBA" w:rsidRPr="00B56F77" w:rsidRDefault="00D65877" w:rsidP="00D6587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49C1D491" w14:textId="42D50BB3" w:rsidR="00067E36" w:rsidRPr="00B56F77" w:rsidRDefault="00067E36" w:rsidP="004003A5">
      <w:pPr>
        <w:pStyle w:val="1"/>
        <w:numPr>
          <w:ilvl w:val="0"/>
          <w:numId w:val="64"/>
        </w:numPr>
        <w:spacing w:after="240"/>
        <w:ind w:left="993" w:hanging="993"/>
        <w:jc w:val="both"/>
        <w:rPr>
          <w:rFonts w:ascii="Tahoma" w:hAnsi="Tahoma" w:cs="Tahoma"/>
        </w:rPr>
      </w:pPr>
      <w:bookmarkStart w:id="403" w:name="_Toc59484606"/>
      <w:r w:rsidRPr="00B56F77">
        <w:rPr>
          <w:rFonts w:ascii="Tahoma" w:hAnsi="Tahoma" w:cs="Tahoma"/>
          <w:color w:val="auto"/>
        </w:rPr>
        <w:t>Порядок взаимодействия при досрочном погашении и приобретении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03"/>
    </w:p>
    <w:p w14:paraId="486445BA" w14:textId="0B746C92" w:rsidR="002954E9" w:rsidRPr="00B56F77" w:rsidRDefault="002954E9"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04"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04"/>
    </w:p>
    <w:p w14:paraId="49D3CE75" w14:textId="2B096CA0"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5"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05"/>
    </w:p>
    <w:p w14:paraId="5DA428D5" w14:textId="7E8F6049"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7DBF5468" w14:textId="58D61BFD"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6"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06"/>
      <w:r w:rsidR="006E1F34" w:rsidRPr="005456CB">
        <w:rPr>
          <w:rFonts w:ascii="Tahoma" w:hAnsi="Tahoma" w:cs="Tahoma"/>
          <w:lang w:eastAsia="ru-RU"/>
        </w:rPr>
        <w:t xml:space="preserve"> </w:t>
      </w:r>
    </w:p>
    <w:p w14:paraId="3016229A" w14:textId="57B09F50"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7"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07"/>
    </w:p>
    <w:p w14:paraId="5C3A3B7F" w14:textId="65E4BA62"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8"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08"/>
    </w:p>
    <w:p w14:paraId="410950E7" w14:textId="0960D9A6" w:rsidR="00AB7779" w:rsidRPr="005456CB" w:rsidRDefault="00AB7779"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7178A0"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52D4946"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5560D047" w14:textId="77777777" w:rsidR="009C4A48" w:rsidRPr="00E94FFF"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7E23296D"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25F9418C" w14:textId="77777777" w:rsidR="00B757B2"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6545094" w14:textId="44EDE58D" w:rsidR="009C4A48" w:rsidRPr="0050648B" w:rsidRDefault="009C4A48"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4BA42ADC" w14:textId="3F6E09F6" w:rsidR="009C4A48" w:rsidRPr="00864A74" w:rsidRDefault="009C4A48"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740D25BE" w14:textId="77777777" w:rsidR="00AB7779"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376DD279" w14:textId="77777777" w:rsidR="009B772F" w:rsidRPr="005456CB" w:rsidRDefault="009B772F"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B304DE4"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5728E6D0" w14:textId="77777777" w:rsidR="00AB7779"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572BA23C" w14:textId="77777777" w:rsidR="00AB7779"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3FFBCE7C" w14:textId="703DAF01" w:rsidR="00782FD8" w:rsidRPr="005456CB" w:rsidRDefault="00782FD8"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09"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w:t>
      </w:r>
      <w:r w:rsidRPr="005456CB">
        <w:rPr>
          <w:rFonts w:ascii="Tahoma" w:hAnsi="Tahoma" w:cs="Tahoma"/>
          <w:lang w:eastAsia="ru-RU"/>
        </w:rPr>
        <w:lastRenderedPageBreak/>
        <w:t>несет ответственность за достоверность указанных сведений об Эмитенте.</w:t>
      </w:r>
      <w:bookmarkEnd w:id="409"/>
    </w:p>
    <w:p w14:paraId="3A2D3A19" w14:textId="79E01F0A" w:rsidR="00035F1B" w:rsidRPr="005456CB" w:rsidRDefault="00035F1B"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0"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0"/>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741A9CC2" w14:textId="77777777" w:rsidR="00035F1B" w:rsidRPr="005456CB" w:rsidRDefault="00035F1B" w:rsidP="00042787">
      <w:pPr>
        <w:pStyle w:val="33"/>
        <w:numPr>
          <w:ilvl w:val="1"/>
          <w:numId w:val="64"/>
        </w:numPr>
        <w:spacing w:before="120" w:after="200" w:line="276" w:lineRule="auto"/>
        <w:ind w:left="993" w:hanging="993"/>
        <w:jc w:val="both"/>
        <w:rPr>
          <w:rFonts w:ascii="Tahoma" w:hAnsi="Tahoma" w:cs="Tahoma"/>
          <w:lang w:eastAsia="ru-RU"/>
        </w:rPr>
      </w:pPr>
      <w:bookmarkStart w:id="411"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1"/>
    </w:p>
    <w:p w14:paraId="3BFCA9D9"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670CCEE9"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16A9BC1" w14:textId="2BD9B4F1"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1663A0">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21E63686"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17C66C74" w14:textId="77777777" w:rsidR="00AB7779" w:rsidRPr="005456CB" w:rsidRDefault="00AB7779"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2"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2"/>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323B5357" w14:textId="77777777" w:rsidR="000B3A49" w:rsidRPr="005456CB" w:rsidRDefault="000B3A49"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28F90919" w14:textId="77777777" w:rsidR="000B3A49" w:rsidRPr="005456CB" w:rsidRDefault="0023585E"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3"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3"/>
    </w:p>
    <w:p w14:paraId="74DECB69"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222E785A"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BCBDC40" w14:textId="41A1B929"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6CD6F00" w14:textId="1C83C9E7" w:rsidR="006012D2"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12280E45" w14:textId="66CAFC97" w:rsidR="006012D2" w:rsidRPr="005456CB" w:rsidRDefault="00171641" w:rsidP="00042787">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25B83A8B" w14:textId="795E1695" w:rsidR="00855E9E" w:rsidRPr="005456CB" w:rsidRDefault="00A94C4A"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разблокирование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27AAB94B"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B934112"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3B342CAD" w14:textId="0557777E" w:rsidR="00D84AC7"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5BA2BA38" w14:textId="469A1059" w:rsidR="007B3E63" w:rsidRPr="005456CB"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0CCEDA3A" w14:textId="65F108E1" w:rsidR="000B40CE" w:rsidRPr="005456CB" w:rsidRDefault="00D84AC7"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76969B6A" w14:textId="77777777" w:rsidR="00D84AC7" w:rsidRPr="005456CB" w:rsidRDefault="00A94C4A"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разблокирование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AD52221" w14:textId="77777777" w:rsidR="00D84AC7" w:rsidRPr="005456CB"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2D8AFFC4" w14:textId="77777777" w:rsidR="007E52B1" w:rsidRPr="005456CB"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882C963" w14:textId="5C6AE921" w:rsidR="007E52B1" w:rsidRPr="005456CB" w:rsidRDefault="007E52B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5C74A3DE" w14:textId="77777777" w:rsidR="00D84AC7" w:rsidRPr="005456CB" w:rsidRDefault="00D84AC7"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01BF71BD" w14:textId="747571F3" w:rsidR="00D84AC7"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87B1D54" w14:textId="6CDCA2CE" w:rsidR="00D84AC7"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1620E5CE" w14:textId="77777777" w:rsidR="00D84AC7" w:rsidRPr="00B56F77" w:rsidRDefault="00D84AC7"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разблокирование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003A5" w:rsidRPr="00B56F77">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071CC27E" w14:textId="56BB5858" w:rsidR="00D84AC7" w:rsidRPr="00B56F77" w:rsidRDefault="00D84AC7"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755E0727" w14:textId="7F582517" w:rsidR="00D84AC7"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334569E4" w14:textId="5EFF811E" w:rsidR="00FD1165"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08FC1A16" w14:textId="77777777" w:rsidR="00AB70EE" w:rsidRPr="00B56F77" w:rsidRDefault="00FD1165"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и (или) Эмиссионными документами</w:t>
      </w:r>
      <w:r w:rsidR="00AB70EE" w:rsidRPr="00B56F77">
        <w:rPr>
          <w:rFonts w:ascii="Tahoma" w:hAnsi="Tahoma" w:cs="Tahoma"/>
          <w:kern w:val="0"/>
          <w:lang w:eastAsia="ru-RU" w:bidi="ar-SA"/>
        </w:rPr>
        <w:t>:</w:t>
      </w:r>
    </w:p>
    <w:p w14:paraId="4A8171B1" w14:textId="2931A2DB" w:rsidR="00D046F1" w:rsidRPr="00B56F77" w:rsidRDefault="00D046F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2F379E0" w14:textId="77777777" w:rsidR="00D046F1" w:rsidRPr="005456CB" w:rsidRDefault="006C450F"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319779C4" w14:textId="30760606" w:rsidR="00FD1165" w:rsidRPr="005456CB" w:rsidRDefault="00FD1165"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4"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14"/>
    </w:p>
    <w:p w14:paraId="1B27238E" w14:textId="5E29FE31" w:rsidR="00756334" w:rsidRPr="005456CB" w:rsidRDefault="0075633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7931FE">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478BBFC6" w14:textId="0F5ADC93" w:rsidR="00756334" w:rsidRPr="005456CB" w:rsidRDefault="00EA3DB2"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748E9D1" w14:textId="2C254567" w:rsidR="00DA304D" w:rsidRPr="005456CB" w:rsidRDefault="00DA304D"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5"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15"/>
      <w:r w:rsidR="006C450F" w:rsidRPr="005456CB">
        <w:rPr>
          <w:rFonts w:ascii="Tahoma" w:hAnsi="Tahoma" w:cs="Tahoma"/>
          <w:kern w:val="0"/>
          <w:lang w:eastAsia="ru-RU" w:bidi="ar-SA"/>
        </w:rPr>
        <w:t xml:space="preserve"> </w:t>
      </w:r>
    </w:p>
    <w:p w14:paraId="233EDD6E"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3DC18B05"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4FF1249" w14:textId="77777777" w:rsidR="009D1E92" w:rsidRPr="005456CB" w:rsidRDefault="009D1E92"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разблокирование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086D61B3" w14:textId="057B90F0" w:rsidR="00DA304D" w:rsidRPr="005456CB" w:rsidRDefault="00DA304D"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6"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1663A0">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16"/>
    </w:p>
    <w:p w14:paraId="6749C812"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148D55A6"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0D1B857E" w14:textId="77777777" w:rsidR="00DA304D" w:rsidRPr="005456CB" w:rsidRDefault="00DA304D"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7" w:name="_Ref27161030"/>
      <w:r w:rsidRPr="005456CB">
        <w:rPr>
          <w:rFonts w:ascii="Tahoma" w:hAnsi="Tahoma" w:cs="Tahoma"/>
          <w:kern w:val="0"/>
          <w:lang w:eastAsia="ru-RU" w:bidi="ar-SA"/>
        </w:rPr>
        <w:t xml:space="preserve">На основании полученных от Держателя реестра документов о разблокировании и </w:t>
      </w:r>
      <w:r w:rsidRPr="005456CB">
        <w:rPr>
          <w:rFonts w:ascii="Tahoma" w:hAnsi="Tahoma" w:cs="Tahoma"/>
          <w:kern w:val="0"/>
          <w:lang w:eastAsia="ru-RU" w:bidi="ar-SA"/>
        </w:rPr>
        <w:lastRenderedPageBreak/>
        <w:t>списании ценных бумаг, НРД:</w:t>
      </w:r>
      <w:bookmarkEnd w:id="417"/>
    </w:p>
    <w:p w14:paraId="73DCF17C" w14:textId="77777777" w:rsidR="00DA304D" w:rsidRPr="00B56F77"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7E292385" w14:textId="77777777" w:rsidR="00DA304D" w:rsidRPr="00B56F77"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0B44A0BA" w14:textId="278B8301" w:rsidR="00DA304D" w:rsidRPr="00B56F77" w:rsidRDefault="00A52C1A"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разблокирование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62D6B957" w14:textId="71A7B410" w:rsidR="006E1F34" w:rsidRPr="00B56F77"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71882A73" w14:textId="18BD41D9" w:rsidR="00222AC5" w:rsidRPr="00C3342A" w:rsidRDefault="00222AC5"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8" w:name="_Ref56813689"/>
      <w:r w:rsidRPr="00C3342A">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C3342A">
        <w:rPr>
          <w:rFonts w:ascii="Tahoma" w:hAnsi="Tahoma" w:cs="Tahoma"/>
          <w:kern w:val="0"/>
          <w:lang w:eastAsia="ru-RU" w:bidi="ar-SA"/>
        </w:rPr>
        <w:t xml:space="preserve">, а также </w:t>
      </w:r>
      <w:r w:rsidRPr="00C3342A">
        <w:rPr>
          <w:rFonts w:ascii="Tahoma" w:hAnsi="Tahoma" w:cs="Tahoma"/>
          <w:kern w:val="0"/>
          <w:lang w:eastAsia="ru-RU" w:bidi="ar-SA"/>
        </w:rPr>
        <w:t xml:space="preserve">от Держателя реестра </w:t>
      </w:r>
      <w:r w:rsidR="003C410D" w:rsidRPr="00C3342A">
        <w:rPr>
          <w:rFonts w:ascii="Tahoma" w:hAnsi="Tahoma" w:cs="Tahoma"/>
          <w:kern w:val="0"/>
          <w:lang w:eastAsia="ru-RU" w:bidi="ar-SA"/>
        </w:rPr>
        <w:t xml:space="preserve">(в виде </w:t>
      </w:r>
      <w:r w:rsidR="00ED458A" w:rsidRPr="00C3342A">
        <w:rPr>
          <w:rFonts w:ascii="Tahoma" w:hAnsi="Tahoma" w:cs="Tahoma"/>
        </w:rPr>
        <w:t xml:space="preserve">электронного документа </w:t>
      </w:r>
      <w:r w:rsidR="00ED458A" w:rsidRPr="00C3342A">
        <w:rPr>
          <w:rFonts w:ascii="Tahoma" w:hAnsi="Tahoma" w:cs="Tahoma"/>
          <w:lang w:eastAsia="ru-RU"/>
        </w:rPr>
        <w:t>в формате FREE_FORMAT_MESSAGE_V02 с дополнительным вложением в формате *pdf с указанием кода получателя NDC000MOS000</w:t>
      </w:r>
      <w:r w:rsidR="003C410D" w:rsidRPr="00C3342A">
        <w:rPr>
          <w:rFonts w:ascii="Tahoma" w:hAnsi="Tahoma" w:cs="Tahoma"/>
          <w:lang w:eastAsia="ru-RU"/>
        </w:rPr>
        <w:t xml:space="preserve">) или </w:t>
      </w:r>
      <w:r w:rsidR="00C32AE0" w:rsidRPr="00C3342A">
        <w:rPr>
          <w:rFonts w:ascii="Tahoma" w:hAnsi="Tahoma" w:cs="Tahoma"/>
          <w:lang w:eastAsia="ru-RU"/>
        </w:rPr>
        <w:t xml:space="preserve">от </w:t>
      </w:r>
      <w:r w:rsidR="003C410D" w:rsidRPr="00C3342A">
        <w:rPr>
          <w:rFonts w:ascii="Tahoma" w:hAnsi="Tahoma" w:cs="Tahoma"/>
          <w:lang w:eastAsia="ru-RU"/>
        </w:rPr>
        <w:t>Эмитента</w:t>
      </w:r>
      <w:r w:rsidR="009433DE" w:rsidRPr="00C3342A">
        <w:rPr>
          <w:rFonts w:ascii="Tahoma" w:hAnsi="Tahoma" w:cs="Tahoma"/>
          <w:lang w:eastAsia="ru-RU"/>
        </w:rPr>
        <w:t xml:space="preserve"> (в виде нетипизированного транзитного </w:t>
      </w:r>
      <w:r w:rsidR="009433DE" w:rsidRPr="00C3342A">
        <w:rPr>
          <w:rFonts w:ascii="Tahoma" w:hAnsi="Tahoma" w:cs="Tahoma"/>
        </w:rPr>
        <w:t xml:space="preserve">электронного документа </w:t>
      </w:r>
      <w:r w:rsidR="009433DE" w:rsidRPr="00C3342A">
        <w:rPr>
          <w:rFonts w:ascii="Tahoma" w:hAnsi="Tahoma" w:cs="Tahoma"/>
          <w:lang w:eastAsia="ru-RU"/>
        </w:rPr>
        <w:t xml:space="preserve">с дополнительным вложением в формате *pdf с указанием кода получателя </w:t>
      </w:r>
      <w:r w:rsidR="00ED458A" w:rsidRPr="00C3342A">
        <w:rPr>
          <w:rFonts w:ascii="Tahoma" w:hAnsi="Tahoma" w:cs="Tahoma"/>
          <w:lang w:eastAsia="ru-RU"/>
        </w:rPr>
        <w:t xml:space="preserve">NDC000IAD000) </w:t>
      </w:r>
      <w:r w:rsidRPr="00C3342A">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C3342A">
        <w:rPr>
          <w:rFonts w:ascii="Tahoma" w:hAnsi="Tahoma" w:cs="Tahoma"/>
          <w:kern w:val="0"/>
          <w:lang w:eastAsia="ru-RU" w:bidi="ar-SA"/>
        </w:rPr>
        <w:t>:</w:t>
      </w:r>
      <w:bookmarkEnd w:id="418"/>
    </w:p>
    <w:p w14:paraId="2BBACBAF" w14:textId="3CDD7F02" w:rsidR="00A52C1A" w:rsidRPr="00B56F77" w:rsidRDefault="00222AC5"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5E79D601" w14:textId="185E49DE" w:rsidR="00222AC5" w:rsidRPr="00B56F77" w:rsidRDefault="00222AC5"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62911A2B" w14:textId="234BBDBD" w:rsidR="00067E36" w:rsidRPr="00B56F77" w:rsidRDefault="00067E36"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3A5BC1C"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82E6BDE"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7ECFA7D"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09527B42"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3C4F5164"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49F24EEE" w14:textId="252E2386"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lastRenderedPageBreak/>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6FCAE5FC" w14:textId="77777777" w:rsidR="00A81384" w:rsidRPr="00B56F77"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lang w:eastAsia="ru-RU"/>
        </w:rPr>
        <w:t>CANO (код формы CA311)</w:t>
      </w:r>
      <w:r w:rsidR="00A81384" w:rsidRPr="00B56F77">
        <w:rPr>
          <w:rFonts w:ascii="Tahoma" w:hAnsi="Tahoma" w:cs="Tahoma"/>
          <w:lang w:eastAsia="ru-RU"/>
        </w:rPr>
        <w:t>;</w:t>
      </w:r>
    </w:p>
    <w:p w14:paraId="55E5F978" w14:textId="77777777" w:rsidR="009B772F" w:rsidRPr="005456CB" w:rsidRDefault="009B772F"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2A0536C"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BAD467B" w14:textId="77777777" w:rsidR="00A81384"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1175940F" w14:textId="77777777" w:rsidR="00A81384"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6BDBFD7" w14:textId="29503A43" w:rsidR="00A81384" w:rsidRPr="005456CB" w:rsidRDefault="00A8138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1663A0">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973520">
        <w:rPr>
          <w:rFonts w:ascii="Tahoma" w:hAnsi="Tahoma" w:cs="Tahoma"/>
          <w:kern w:val="0"/>
          <w:lang w:eastAsia="ru-RU" w:bidi="ar-SA"/>
        </w:rPr>
        <w:t>18.22</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18758462" w14:textId="77777777" w:rsidR="00A81384" w:rsidRPr="005456CB" w:rsidRDefault="00A8138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9"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19"/>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6F645EF1" w14:textId="35B7BC6E" w:rsidR="00A81384" w:rsidRPr="005456CB" w:rsidRDefault="00A8138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A25981">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A25981">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89B3E5B" w14:textId="64C49A3B" w:rsidR="00A81384" w:rsidRPr="005456CB" w:rsidRDefault="00A8138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76B41E2B" w14:textId="38D4CF86" w:rsidR="003F7FCD" w:rsidRPr="005456CB" w:rsidRDefault="00A8138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2314D369" w14:textId="53292033" w:rsidR="003F7FCD" w:rsidRPr="005456CB" w:rsidRDefault="003F7FCD" w:rsidP="00D72522">
      <w:pPr>
        <w:pStyle w:val="33"/>
        <w:numPr>
          <w:ilvl w:val="3"/>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70FF1EB6" w14:textId="77777777" w:rsidR="00827F09" w:rsidRPr="005456CB" w:rsidRDefault="003F7FCD" w:rsidP="00D72522">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Распоряжение на проведение операции по лицевому счету номинального </w:t>
      </w:r>
      <w:r w:rsidRPr="005456CB">
        <w:rPr>
          <w:rFonts w:ascii="Tahoma" w:hAnsi="Tahoma" w:cs="Tahoma"/>
          <w:kern w:val="0"/>
          <w:lang w:eastAsia="ru-RU" w:bidi="ar-SA"/>
        </w:rPr>
        <w:lastRenderedPageBreak/>
        <w:t>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064A1578" w14:textId="77777777" w:rsidR="00DA304D" w:rsidRPr="005456CB" w:rsidRDefault="00DA304D"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3265F0E" w14:textId="77777777" w:rsidR="00DA304D" w:rsidRPr="005456CB" w:rsidRDefault="00DA304D" w:rsidP="00D72522">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52197A58" w14:textId="77777777" w:rsidR="00DA304D" w:rsidRPr="005456CB" w:rsidRDefault="00DA304D" w:rsidP="00D72522">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6776F24" w14:textId="77777777" w:rsidR="00DA304D" w:rsidRPr="005456CB" w:rsidRDefault="00DA304D" w:rsidP="00D72522">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1EEF8482" w14:textId="77777777" w:rsidR="00DA304D" w:rsidRPr="005456CB" w:rsidRDefault="00DA304D" w:rsidP="00D72522">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5BB2D31" w14:textId="77777777" w:rsidR="00B60A4B" w:rsidRPr="005456CB" w:rsidRDefault="00A94C4A" w:rsidP="00D72522">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2A6FE5">
        <w:rPr>
          <w:rFonts w:ascii="Tahoma" w:hAnsi="Tahoma" w:cs="Tahoma"/>
          <w:kern w:val="0"/>
          <w:lang w:val="en-US" w:eastAsia="ru-RU" w:bidi="ar-SA"/>
        </w:rPr>
        <w:t>CANA</w:t>
      </w:r>
      <w:r w:rsidR="00E62FA7" w:rsidRPr="005456CB">
        <w:rPr>
          <w:rFonts w:ascii="Tahoma" w:hAnsi="Tahoma" w:cs="Tahoma"/>
          <w:kern w:val="0"/>
          <w:lang w:eastAsia="ru-RU" w:bidi="ar-SA"/>
        </w:rPr>
        <w:t xml:space="preserve"> </w:t>
      </w:r>
      <w:r w:rsidR="002A6FE5">
        <w:rPr>
          <w:rFonts w:ascii="Tahoma" w:hAnsi="Tahoma" w:cs="Tahoma"/>
          <w:kern w:val="0"/>
          <w:lang w:eastAsia="ru-RU" w:bidi="ar-SA"/>
        </w:rPr>
        <w:t>(</w:t>
      </w:r>
      <w:r w:rsidR="00E62FA7" w:rsidRPr="005456CB">
        <w:rPr>
          <w:rFonts w:ascii="Tahoma" w:hAnsi="Tahoma" w:cs="Tahoma"/>
          <w:kern w:val="0"/>
          <w:lang w:eastAsia="ru-RU" w:bidi="ar-SA"/>
        </w:rPr>
        <w:t xml:space="preserve">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58C192F5" w14:textId="77777777" w:rsidR="004659AA" w:rsidRPr="005456CB" w:rsidRDefault="007D43D8"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w:t>
      </w:r>
      <w:r w:rsidR="002A6FE5">
        <w:rPr>
          <w:rFonts w:ascii="Tahoma" w:hAnsi="Tahoma" w:cs="Tahoma"/>
          <w:kern w:val="0"/>
          <w:lang w:val="en-US" w:eastAsia="ru-RU" w:bidi="ar-SA"/>
        </w:rPr>
        <w:t>CANA</w:t>
      </w:r>
      <w:r w:rsidR="004659AA" w:rsidRPr="005456CB">
        <w:rPr>
          <w:rFonts w:ascii="Tahoma" w:hAnsi="Tahoma" w:cs="Tahoma"/>
          <w:kern w:val="0"/>
          <w:lang w:eastAsia="ru-RU" w:bidi="ar-SA"/>
        </w:rPr>
        <w:t xml:space="preserve"> </w:t>
      </w:r>
      <w:r w:rsidR="002A6FE5">
        <w:rPr>
          <w:rFonts w:ascii="Tahoma" w:hAnsi="Tahoma" w:cs="Tahoma"/>
          <w:kern w:val="0"/>
          <w:lang w:eastAsia="ru-RU" w:bidi="ar-SA"/>
        </w:rPr>
        <w:t>(</w:t>
      </w:r>
      <w:r w:rsidR="004659AA"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sidR="002A6FE5">
        <w:rPr>
          <w:rFonts w:ascii="Tahoma" w:hAnsi="Tahoma" w:cs="Tahoma"/>
          <w:kern w:val="0"/>
          <w:lang w:val="en-US" w:eastAsia="ru-RU" w:bidi="ar-SA"/>
        </w:rPr>
        <w:t>CANA</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002A6FE5" w:rsidRPr="005456CB">
        <w:rPr>
          <w:rFonts w:ascii="Tahoma" w:hAnsi="Tahoma" w:cs="Tahoma"/>
          <w:kern w:val="0"/>
          <w:lang w:eastAsia="ru-RU" w:bidi="ar-SA"/>
        </w:rPr>
        <w:t xml:space="preserve">Уведомление о планируемой подаче требования на </w:t>
      </w:r>
      <w:r w:rsidR="002A6FE5">
        <w:rPr>
          <w:rFonts w:ascii="Tahoma" w:hAnsi="Tahoma" w:cs="Tahoma"/>
          <w:kern w:val="0"/>
          <w:lang w:eastAsia="ru-RU" w:bidi="ar-SA"/>
        </w:rPr>
        <w:t>биржу о приобретении облигаций)</w:t>
      </w:r>
      <w:r w:rsidR="004659AA" w:rsidRPr="005456CB">
        <w:rPr>
          <w:rFonts w:ascii="Tahoma" w:hAnsi="Tahoma" w:cs="Tahoma"/>
          <w:kern w:val="0"/>
          <w:lang w:eastAsia="ru-RU" w:bidi="ar-SA"/>
        </w:rPr>
        <w:t xml:space="preserve">, направив в НРД </w:t>
      </w:r>
      <w:r w:rsidR="006104A9" w:rsidRPr="006104A9">
        <w:rPr>
          <w:rFonts w:ascii="Tahoma" w:hAnsi="Tahoma" w:cs="Tahoma"/>
          <w:kern w:val="0"/>
          <w:lang w:eastAsia="en-US" w:bidi="ar-SA"/>
        </w:rPr>
        <w:t>SEN (код формы SN041)</w:t>
      </w:r>
      <w:r w:rsidR="004659AA" w:rsidRPr="005456CB">
        <w:rPr>
          <w:rFonts w:ascii="Tahoma" w:hAnsi="Tahoma" w:cs="Tahoma"/>
          <w:kern w:val="0"/>
          <w:lang w:eastAsia="ru-RU" w:bidi="ar-SA"/>
        </w:rPr>
        <w:t xml:space="preserve"> либо </w:t>
      </w:r>
      <w:r w:rsidR="003F3027" w:rsidRPr="007233DD">
        <w:rPr>
          <w:rFonts w:ascii="Tahoma" w:hAnsi="Tahoma" w:cs="Tahoma"/>
          <w:lang w:eastAsia="ru-RU"/>
        </w:rPr>
        <w:t>MR</w:t>
      </w:r>
      <w:r w:rsidR="004659AA" w:rsidRPr="005456CB">
        <w:rPr>
          <w:rFonts w:ascii="Tahoma" w:hAnsi="Tahoma" w:cs="Tahoma"/>
          <w:kern w:val="0"/>
          <w:lang w:eastAsia="ru-RU" w:bidi="ar-SA"/>
        </w:rPr>
        <w:t xml:space="preserve">.  </w:t>
      </w:r>
    </w:p>
    <w:p w14:paraId="152F98E6" w14:textId="77777777" w:rsidR="004659AA" w:rsidRPr="005456CB" w:rsidRDefault="004659AA"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2A6FE5">
        <w:rPr>
          <w:rFonts w:ascii="Tahoma" w:hAnsi="Tahoma" w:cs="Tahoma"/>
          <w:kern w:val="0"/>
          <w:lang w:val="en-US" w:eastAsia="ru-RU" w:bidi="ar-SA"/>
        </w:rPr>
        <w:t>MR</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2987D750" w14:textId="4FBFB8E3" w:rsidR="00022DC4" w:rsidRPr="00D72522" w:rsidRDefault="00022DC4" w:rsidP="00D72522">
      <w:pPr>
        <w:pStyle w:val="1"/>
        <w:numPr>
          <w:ilvl w:val="0"/>
          <w:numId w:val="64"/>
        </w:numPr>
        <w:spacing w:after="240"/>
        <w:ind w:left="993" w:hanging="993"/>
        <w:jc w:val="both"/>
        <w:rPr>
          <w:rFonts w:ascii="Tahoma" w:hAnsi="Tahoma" w:cs="Tahoma"/>
        </w:rPr>
      </w:pPr>
      <w:bookmarkStart w:id="420" w:name="_Toc455139431"/>
      <w:bookmarkStart w:id="421" w:name="_Toc59484607"/>
      <w:bookmarkStart w:id="422" w:name="_Ref477362657"/>
      <w:bookmarkStart w:id="423" w:name="_Toc468784570"/>
      <w:bookmarkEnd w:id="366"/>
      <w:bookmarkEnd w:id="420"/>
      <w:r w:rsidRPr="005456CB">
        <w:rPr>
          <w:rFonts w:ascii="Tahoma" w:hAnsi="Tahoma" w:cs="Tahoma"/>
          <w:color w:val="auto"/>
        </w:rPr>
        <w:t xml:space="preserve">Порядок взаимодействия при досрочном погашении и приобретении </w:t>
      </w:r>
      <w:r>
        <w:rPr>
          <w:rFonts w:ascii="Tahoma" w:hAnsi="Tahoma" w:cs="Tahoma"/>
          <w:color w:val="auto"/>
        </w:rPr>
        <w:t xml:space="preserve">государственных и муниципальных </w:t>
      </w:r>
      <w:r w:rsidRPr="005456CB">
        <w:rPr>
          <w:rFonts w:ascii="Tahoma" w:hAnsi="Tahoma" w:cs="Tahoma"/>
          <w:color w:val="auto"/>
        </w:rPr>
        <w:t>Облигаций с учетом прав в реестре</w:t>
      </w:r>
      <w:bookmarkEnd w:id="421"/>
    </w:p>
    <w:p w14:paraId="5B5BDC8C"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6E28C172"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4"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24"/>
    </w:p>
    <w:p w14:paraId="2C922368"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7D652352"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5"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25"/>
      <w:r w:rsidRPr="005456CB">
        <w:rPr>
          <w:rFonts w:ascii="Tahoma" w:hAnsi="Tahoma" w:cs="Tahoma"/>
          <w:lang w:eastAsia="ru-RU"/>
        </w:rPr>
        <w:t xml:space="preserve"> </w:t>
      </w:r>
    </w:p>
    <w:p w14:paraId="2C08F920"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6" w:name="_Ref54726362"/>
      <w:r w:rsidRPr="005456CB">
        <w:rPr>
          <w:rFonts w:ascii="Tahoma" w:hAnsi="Tahoma" w:cs="Tahoma"/>
          <w:lang w:eastAsia="ru-RU"/>
        </w:rPr>
        <w:lastRenderedPageBreak/>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26"/>
    </w:p>
    <w:p w14:paraId="6F4A0FAC"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7"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27"/>
    </w:p>
    <w:p w14:paraId="07482B87" w14:textId="191CC51F"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6BA9F33"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707A5A77"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20ED79A6"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516096DE"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01889A05" w14:textId="1C72FB48" w:rsidR="00022DC4" w:rsidRPr="0050648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70895D59" w14:textId="77777777" w:rsidR="00022DC4"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60CF0DA0"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24AA6E5"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4F144A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36E3B3FB"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7C7193" w14:textId="7F3777F5"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28"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28"/>
    </w:p>
    <w:p w14:paraId="391DF74F" w14:textId="164C4BA5"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29"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402C5E" w:rsidRPr="00B56F77">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29"/>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4DA5628C"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5CC26E53"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присваивает корпоративному действию Референс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2A0F3B5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5648CF7"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Pr="005456CB">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1D80AC16"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6C567EFD"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0"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0"/>
    </w:p>
    <w:p w14:paraId="4D529630"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74588707" w14:textId="0B81134A"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1"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1"/>
    </w:p>
    <w:p w14:paraId="0340FE59"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F6A57E6" w14:textId="5A850878"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5DBAFBE8" w14:textId="2D200136" w:rsidR="00022DC4" w:rsidRPr="00F56E3A"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95ECCAB"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74DEB0B5" w14:textId="729CB3D9"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E2E01DF" w14:textId="2A476EF9" w:rsidR="00022DC4" w:rsidRPr="004115B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lastRenderedPageBreak/>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660A9410" w14:textId="77777777" w:rsidR="00022DC4" w:rsidRPr="004115B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3EDF11AA"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0EB57729" w14:textId="55F4FC9F"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CA333)</w:t>
      </w:r>
      <w:r w:rsidRPr="00B56F77">
        <w:rPr>
          <w:rFonts w:ascii="Tahoma" w:hAnsi="Tahoma" w:cs="Tahoma"/>
          <w:kern w:val="0"/>
          <w:lang w:eastAsia="ru-RU" w:bidi="ar-SA"/>
        </w:rPr>
        <w:t xml:space="preserve">. </w:t>
      </w:r>
    </w:p>
    <w:p w14:paraId="62A90F8C" w14:textId="7D730F0A"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Держатель реестра направляет 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0AC65BC8" w14:textId="4A4796D6"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2"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2"/>
    </w:p>
    <w:p w14:paraId="76BBCD09" w14:textId="07CCFDED"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1DB5DA1E" w14:textId="77777777" w:rsidR="00022DC4" w:rsidRPr="00B56F77"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647D7083" w14:textId="77777777" w:rsidR="00022DC4" w:rsidRPr="00B56F77"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3B52339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5B923E8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1475F254" w14:textId="0210638B"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0BDE2ADB" w14:textId="77777777" w:rsidR="00022DC4"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651EB8B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66A16EA4"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5A1E76D3"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5DC1500C"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C28BC91" w14:textId="543F0D5F"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60879">
        <w:rPr>
          <w:rFonts w:ascii="Tahoma" w:hAnsi="Tahoma" w:cs="Tahoma"/>
          <w:kern w:val="0"/>
          <w:lang w:eastAsia="ru-RU" w:bidi="ar-SA"/>
        </w:rPr>
        <w:t>18.22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21D6E935" w14:textId="539C7E04"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 xml:space="preserve">CAIN (код </w:t>
      </w:r>
      <w:r w:rsidRPr="0023585E">
        <w:rPr>
          <w:rFonts w:ascii="Tahoma" w:hAnsi="Tahoma" w:cs="Tahoma"/>
          <w:kern w:val="0"/>
          <w:lang w:eastAsia="ru-RU" w:bidi="ar-SA"/>
        </w:rPr>
        <w:lastRenderedPageBreak/>
        <w:t>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0CB6DA11" w14:textId="07311D35" w:rsidR="00A557FC" w:rsidRPr="00A557FC"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19B043D6"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1A2715B4" w14:textId="77777777" w:rsidR="00022DC4" w:rsidRPr="009422F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68784D44" w14:textId="73F0227F" w:rsidR="00022DC4" w:rsidRPr="009422F7" w:rsidRDefault="00022DC4" w:rsidP="00042787">
      <w:pPr>
        <w:pStyle w:val="a4"/>
        <w:numPr>
          <w:ilvl w:val="2"/>
          <w:numId w:val="64"/>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t>публикует информацию о Корпоративном действии в новостной ленте на Сайте НРД;</w:t>
      </w:r>
    </w:p>
    <w:p w14:paraId="6A39105A" w14:textId="77777777" w:rsidR="00022DC4" w:rsidRPr="005456CB" w:rsidRDefault="00022DC4"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2A35470E" w14:textId="77777777" w:rsidR="00022DC4" w:rsidRPr="005456CB" w:rsidRDefault="00022DC4"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58F3AF50" w14:textId="7777777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433" w:name="_Toc59484608"/>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433"/>
      <w:r w:rsidR="00533203" w:rsidRPr="005456CB">
        <w:rPr>
          <w:rFonts w:ascii="Tahoma" w:hAnsi="Tahoma" w:cs="Tahoma"/>
          <w:color w:val="auto"/>
        </w:rPr>
        <w:t xml:space="preserve"> </w:t>
      </w:r>
    </w:p>
    <w:p w14:paraId="179977FE" w14:textId="77777777" w:rsidR="0076132B" w:rsidRPr="005456CB" w:rsidRDefault="000B5D25" w:rsidP="00172D5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759CFC46"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434" w:name="_Ref535942046"/>
      <w:r w:rsidRPr="005456CB">
        <w:rPr>
          <w:rFonts w:ascii="Tahoma" w:hAnsi="Tahoma" w:cs="Tahoma"/>
        </w:rPr>
        <w:t>выплата дохода по структурным облигациям;</w:t>
      </w:r>
    </w:p>
    <w:p w14:paraId="228701B1"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34"/>
    </w:p>
    <w:p w14:paraId="3058AB4F"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435"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35"/>
      <w:r w:rsidRPr="005456CB">
        <w:rPr>
          <w:rFonts w:ascii="Tahoma" w:hAnsi="Tahoma" w:cs="Tahoma"/>
          <w:kern w:val="0"/>
          <w:lang w:eastAsia="ru-RU" w:bidi="ar-SA"/>
        </w:rPr>
        <w:t xml:space="preserve"> </w:t>
      </w:r>
    </w:p>
    <w:p w14:paraId="54B0BE87" w14:textId="22DD3496"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B8A302A"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F667D0C"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39D7FB45"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2DCF4B9A"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04941C01" w14:textId="327E6F73"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410309A9" w14:textId="77777777" w:rsidR="000B5D25" w:rsidRPr="005456CB" w:rsidRDefault="00F70E23" w:rsidP="003A457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2C96742F"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lastRenderedPageBreak/>
        <w:t>MR</w:t>
      </w:r>
      <w:r w:rsidRPr="005456CB">
        <w:rPr>
          <w:rFonts w:ascii="Tahoma" w:hAnsi="Tahoma" w:cs="Tahoma"/>
          <w:lang w:eastAsia="ru-RU"/>
        </w:rPr>
        <w:t>;</w:t>
      </w:r>
    </w:p>
    <w:p w14:paraId="22F3F61C" w14:textId="77777777" w:rsidR="000B5D25" w:rsidRPr="005456CB" w:rsidRDefault="00217B11" w:rsidP="003A457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4354B25" w14:textId="77777777" w:rsidR="000B5D25" w:rsidRPr="005456CB" w:rsidRDefault="00217B11" w:rsidP="003A457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0B907C0C" w14:textId="2DB3602C"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40F39547" w14:textId="77777777"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436"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437"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5BB2921E" w14:textId="77777777"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bookmarkStart w:id="438"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37"/>
      <w:r w:rsidR="00533203" w:rsidRPr="005456CB">
        <w:rPr>
          <w:rFonts w:ascii="Tahoma" w:hAnsi="Tahoma" w:cs="Tahoma"/>
          <w:lang w:eastAsia="ru-RU"/>
        </w:rPr>
        <w:t xml:space="preserve"> При этом </w:t>
      </w:r>
      <w:bookmarkEnd w:id="436"/>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38"/>
      <w:r w:rsidR="00DD0D57" w:rsidRPr="005456CB">
        <w:rPr>
          <w:rFonts w:ascii="Tahoma" w:hAnsi="Tahoma" w:cs="Tahoma"/>
          <w:lang w:eastAsia="ru-RU"/>
        </w:rPr>
        <w:t xml:space="preserve"> </w:t>
      </w:r>
      <w:r w:rsidR="009A5345">
        <w:rPr>
          <w:rFonts w:ascii="Tahoma" w:hAnsi="Tahoma" w:cs="Tahoma"/>
          <w:lang w:eastAsia="ru-RU"/>
        </w:rPr>
        <w:t xml:space="preserve"> </w:t>
      </w:r>
    </w:p>
    <w:p w14:paraId="6C9C741E" w14:textId="4BF34CE4"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23.3.2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491FA054" w14:textId="77777777"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5D56930D"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D544013" w14:textId="77777777"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042AF764"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7F616CAC" w14:textId="77777777"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57930F46" w14:textId="77777777" w:rsidR="000B5D25" w:rsidRPr="005456CB" w:rsidRDefault="00B67380"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w:t>
      </w:r>
      <w:r w:rsidR="000B5D25" w:rsidRPr="005456CB">
        <w:rPr>
          <w:rFonts w:ascii="Tahoma" w:hAnsi="Tahoma" w:cs="Tahoma"/>
          <w:kern w:val="0"/>
          <w:lang w:eastAsia="ru-RU" w:bidi="ar-SA"/>
        </w:rPr>
        <w:lastRenderedPageBreak/>
        <w:t xml:space="preserve">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FBDD5F5" w14:textId="572EFC06"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0C5F690"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7590D4FD" w14:textId="12602F08"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7"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047F6A7" w14:textId="53C5A6CB"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73CE5189"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4D1AF20D"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1DC4AB2D"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1CE797A5" w14:textId="0026AFCE"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w:t>
      </w:r>
      <w:r w:rsidR="00EC442B" w:rsidRPr="005456CB">
        <w:rPr>
          <w:rFonts w:ascii="Tahoma" w:hAnsi="Tahoma" w:cs="Tahoma"/>
          <w:kern w:val="0"/>
          <w:lang w:eastAsia="ru-RU" w:bidi="ar-SA"/>
        </w:rPr>
        <w:lastRenderedPageBreak/>
        <w:t xml:space="preserve">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8"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7BB1548D" w14:textId="6717A0EA"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D05AD97" w14:textId="289CE7BE"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439" w:name="_Toc455139433"/>
      <w:bookmarkStart w:id="440" w:name="_Toc59484609"/>
      <w:bookmarkStart w:id="441" w:name="_Toc468784571"/>
      <w:bookmarkEnd w:id="422"/>
      <w:bookmarkEnd w:id="423"/>
      <w:bookmarkEnd w:id="439"/>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440"/>
    </w:p>
    <w:p w14:paraId="461AEAE8" w14:textId="0104D3BF" w:rsidR="00DC68F5" w:rsidRPr="005456CB" w:rsidRDefault="00DC68F5" w:rsidP="00D72522">
      <w:pPr>
        <w:pStyle w:val="33"/>
        <w:numPr>
          <w:ilvl w:val="1"/>
          <w:numId w:val="64"/>
        </w:numPr>
        <w:spacing w:before="120" w:after="200" w:line="276" w:lineRule="auto"/>
        <w:ind w:left="993" w:hanging="993"/>
        <w:jc w:val="both"/>
        <w:rPr>
          <w:rFonts w:ascii="Tahoma" w:hAnsi="Tahoma" w:cs="Tahoma"/>
          <w:kern w:val="0"/>
          <w:lang w:eastAsia="ru-RU" w:bidi="ar-SA"/>
        </w:rPr>
      </w:pPr>
      <w:bookmarkStart w:id="442" w:name="_Ref27734509"/>
      <w:bookmarkStart w:id="443" w:name="_Ref30177187"/>
      <w:bookmarkStart w:id="444"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442"/>
      <w:bookmarkEnd w:id="443"/>
      <w:bookmarkEnd w:id="444"/>
    </w:p>
    <w:p w14:paraId="11B2A3B8"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0D3F90BB"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5AA002F7"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79E9DF0"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2B1DE2B8" w14:textId="77777777" w:rsidR="00692777" w:rsidRPr="005456CB" w:rsidRDefault="0081638E"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348F8137" w14:textId="77777777" w:rsidR="00E93B85" w:rsidRPr="005456CB" w:rsidRDefault="00E93B85" w:rsidP="00D72522">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005CE2B1" w14:textId="77777777" w:rsidR="00692777" w:rsidRPr="005456CB" w:rsidRDefault="00F70E23" w:rsidP="00D72522">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06714D43" w14:textId="77777777" w:rsidR="00E93B85" w:rsidRPr="005456CB" w:rsidRDefault="00E93B85" w:rsidP="00D72522">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43ADB638" w14:textId="77777777" w:rsidR="00692777" w:rsidRPr="005456CB" w:rsidRDefault="00217B11" w:rsidP="00D72522">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7A345100" w14:textId="77777777" w:rsidR="00692777" w:rsidRPr="005456CB" w:rsidRDefault="00217B11" w:rsidP="00D72522">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44147213" w14:textId="0435E63E" w:rsidR="008B2E60" w:rsidRPr="005456CB" w:rsidRDefault="00693ED1"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24.1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5F690D28" w14:textId="77777777" w:rsidR="008B2E60" w:rsidRPr="005456CB" w:rsidRDefault="008B2E60"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5C2A9198" w14:textId="77777777" w:rsidR="008B2E60"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68205ACB" w14:textId="77777777" w:rsidR="008B2E60"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3C481123" w14:textId="77777777" w:rsidR="00071CE4"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lastRenderedPageBreak/>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33C63B11" w14:textId="77777777" w:rsidR="00071CE4" w:rsidRPr="005456CB" w:rsidRDefault="00071CE4" w:rsidP="00D72522">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56D4BC5D" w14:textId="77777777" w:rsidR="00B10264" w:rsidRPr="005456CB" w:rsidRDefault="00071CE4" w:rsidP="00D72522">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A4B16AD" w14:textId="77777777" w:rsidR="00214869"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B1AAFC" w14:textId="77777777" w:rsidR="00B10264" w:rsidRPr="005456CB" w:rsidRDefault="00B10264"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3F971F8" w14:textId="77777777" w:rsidR="00B10264" w:rsidRPr="005456CB" w:rsidRDefault="00B10264"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3960AA4" w14:textId="77777777" w:rsidR="00B10264" w:rsidRPr="005456CB" w:rsidRDefault="00B10264"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E22FD5C" w14:textId="77777777" w:rsidR="00B10264" w:rsidRPr="005456CB" w:rsidRDefault="00B10264"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2F5E8CB6" w14:textId="77777777" w:rsidR="00B10264" w:rsidRPr="005456CB" w:rsidRDefault="00B10264"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повторно</w:t>
      </w:r>
      <w:r w:rsidRPr="005456CB">
        <w:rPr>
          <w:rFonts w:ascii="Tahoma" w:hAnsi="Tahoma" w:cs="Tahoma"/>
          <w:lang w:eastAsia="ru-RU"/>
        </w:rPr>
        <w:t xml:space="preserve">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Депоненту, Эмитенту (при наличии Договора ЭДО) и Держателю реестра с указанием нового депозитарного кода.</w:t>
      </w:r>
    </w:p>
    <w:p w14:paraId="5948F73C" w14:textId="77777777" w:rsidR="00B10264" w:rsidRPr="005456CB" w:rsidRDefault="00B10264"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5F419FD2" w14:textId="77777777" w:rsidR="003F17D0" w:rsidRPr="005456CB" w:rsidRDefault="003F17D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739D321F" w14:textId="77777777" w:rsidR="003F17D0" w:rsidRPr="005456CB" w:rsidRDefault="003F17D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7098D29C" w14:textId="77777777" w:rsidR="00693ED1" w:rsidRPr="005456CB" w:rsidRDefault="003F17D0"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31D4948C" w14:textId="77777777" w:rsidR="00AB7F05" w:rsidRPr="005456CB" w:rsidRDefault="00AB7F05"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3538BA9" w14:textId="77777777" w:rsidR="00AB7F05" w:rsidRPr="005456CB" w:rsidRDefault="00AB7F05"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15BB61BD" w14:textId="6351AC6F" w:rsidR="00AB7F05" w:rsidRPr="00D72522" w:rsidRDefault="00AB7F05" w:rsidP="00D72522">
      <w:pPr>
        <w:pStyle w:val="a4"/>
        <w:numPr>
          <w:ilvl w:val="2"/>
          <w:numId w:val="6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публикует информацию о Корпоративном действии в новостной ленте на Сайте НРД;</w:t>
      </w:r>
    </w:p>
    <w:p w14:paraId="50A15EDC" w14:textId="77777777" w:rsidR="00AB7F05" w:rsidRPr="005456CB" w:rsidRDefault="00AB7F05" w:rsidP="00D72522">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59C0F789" w14:textId="77777777" w:rsidR="00AB7F05" w:rsidRPr="005456CB" w:rsidRDefault="00AB7F05" w:rsidP="00D72522">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5AE525E6" w14:textId="77777777" w:rsidR="000E0359" w:rsidRDefault="000E0359" w:rsidP="000E0359">
      <w:pPr>
        <w:pStyle w:val="1"/>
        <w:numPr>
          <w:ilvl w:val="0"/>
          <w:numId w:val="64"/>
        </w:numPr>
        <w:spacing w:after="240"/>
        <w:ind w:left="993" w:hanging="993"/>
        <w:jc w:val="both"/>
        <w:rPr>
          <w:rFonts w:ascii="Tahoma" w:hAnsi="Tahoma" w:cs="Tahoma"/>
          <w:color w:val="auto"/>
        </w:rPr>
      </w:pPr>
      <w:bookmarkStart w:id="445" w:name="_Toc59484610"/>
      <w:r w:rsidRPr="00C95A99">
        <w:rPr>
          <w:rFonts w:ascii="Tahoma" w:hAnsi="Tahoma" w:cs="Tahoma"/>
          <w:color w:val="auto"/>
        </w:rPr>
        <w:lastRenderedPageBreak/>
        <w:t xml:space="preserve">Порядок взаимодействия при изменении объема прав по </w:t>
      </w:r>
      <w:r>
        <w:rPr>
          <w:rFonts w:ascii="Tahoma" w:hAnsi="Tahoma" w:cs="Tahoma"/>
          <w:color w:val="auto"/>
        </w:rPr>
        <w:t>акциям</w:t>
      </w:r>
      <w:bookmarkEnd w:id="445"/>
    </w:p>
    <w:p w14:paraId="23EBCE4F" w14:textId="77777777" w:rsidR="000E0359" w:rsidRPr="000C02DC"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46"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85679CD" w14:textId="77777777" w:rsidR="000E0359" w:rsidRPr="001C0332"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47"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в НРД </w:t>
      </w:r>
      <w:r>
        <w:rPr>
          <w:rFonts w:ascii="Tahoma" w:hAnsi="Tahoma" w:cs="Tahoma"/>
          <w:kern w:val="0"/>
          <w:lang w:eastAsia="ru-RU" w:bidi="ar-SA"/>
        </w:rPr>
        <w:t>в виде:</w:t>
      </w:r>
      <w:bookmarkEnd w:id="446"/>
      <w:bookmarkEnd w:id="447"/>
    </w:p>
    <w:p w14:paraId="188B83CB" w14:textId="77777777" w:rsidR="000E0359" w:rsidRPr="000C02DC"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Pr>
          <w:rFonts w:ascii="Tahoma" w:hAnsi="Tahoma" w:cs="Tahoma"/>
          <w:kern w:val="0"/>
          <w:lang w:eastAsia="ru-RU" w:bidi="ar-SA"/>
        </w:rPr>
        <w:t>ого</w:t>
      </w:r>
      <w:r w:rsidRPr="005456CB">
        <w:rPr>
          <w:rFonts w:ascii="Tahoma" w:hAnsi="Tahoma" w:cs="Tahoma"/>
          <w:kern w:val="0"/>
          <w:lang w:eastAsia="ru-RU" w:bidi="ar-SA"/>
        </w:rPr>
        <w:t xml:space="preserve"> документ</w:t>
      </w:r>
      <w:r>
        <w:rPr>
          <w:rFonts w:ascii="Tahoma" w:hAnsi="Tahoma" w:cs="Tahoma"/>
          <w:kern w:val="0"/>
          <w:lang w:eastAsia="ru-RU" w:bidi="ar-SA"/>
        </w:rPr>
        <w:t>а</w:t>
      </w:r>
      <w:r w:rsidRPr="005456CB">
        <w:rPr>
          <w:rFonts w:ascii="Tahoma" w:hAnsi="Tahoma" w:cs="Tahoma"/>
          <w:kern w:val="0"/>
          <w:lang w:eastAsia="ru-RU" w:bidi="ar-SA"/>
        </w:rPr>
        <w:t xml:space="preserve"> в формате FREE_FORMAT_MESSAGE_V02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5456CB">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Pr="000C02DC">
        <w:rPr>
          <w:rFonts w:ascii="Tahoma" w:hAnsi="Tahoma" w:cs="Tahoma"/>
          <w:kern w:val="0"/>
          <w:lang w:eastAsia="ru-RU" w:bidi="ar-SA"/>
        </w:rPr>
        <w:t>;</w:t>
      </w:r>
    </w:p>
    <w:p w14:paraId="3B4BBFD0" w14:textId="281B608D" w:rsidR="000E0359" w:rsidRPr="00DE1194"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0C02DC">
        <w:rPr>
          <w:rFonts w:ascii="Tahoma" w:hAnsi="Tahoma" w:cs="Tahoma"/>
          <w:kern w:val="0"/>
          <w:lang w:eastAsia="ru-RU" w:bidi="ar-SA"/>
        </w:rPr>
        <w:t>или нетипизированн</w:t>
      </w:r>
      <w:r>
        <w:rPr>
          <w:rFonts w:ascii="Tahoma" w:hAnsi="Tahoma" w:cs="Tahoma"/>
          <w:kern w:val="0"/>
          <w:lang w:eastAsia="ru-RU" w:bidi="ar-SA"/>
        </w:rPr>
        <w:t xml:space="preserve">ого </w:t>
      </w:r>
      <w:r w:rsidRPr="000C02DC">
        <w:rPr>
          <w:rFonts w:ascii="Tahoma" w:hAnsi="Tahoma" w:cs="Tahoma"/>
          <w:kern w:val="0"/>
          <w:lang w:eastAsia="ru-RU" w:bidi="ar-SA"/>
        </w:rPr>
        <w:t>транзитн</w:t>
      </w:r>
      <w:r>
        <w:rPr>
          <w:rFonts w:ascii="Tahoma" w:hAnsi="Tahoma" w:cs="Tahoma"/>
          <w:kern w:val="0"/>
          <w:lang w:eastAsia="ru-RU" w:bidi="ar-SA"/>
        </w:rPr>
        <w:t>ого электронного</w:t>
      </w:r>
      <w:r w:rsidRPr="000C02DC">
        <w:rPr>
          <w:rFonts w:ascii="Tahoma" w:hAnsi="Tahoma" w:cs="Tahoma"/>
          <w:kern w:val="0"/>
          <w:lang w:eastAsia="ru-RU" w:bidi="ar-SA"/>
        </w:rPr>
        <w:t xml:space="preserve"> документ</w:t>
      </w:r>
      <w:r>
        <w:rPr>
          <w:rFonts w:ascii="Tahoma" w:hAnsi="Tahoma" w:cs="Tahoma"/>
          <w:kern w:val="0"/>
          <w:lang w:eastAsia="ru-RU" w:bidi="ar-SA"/>
        </w:rPr>
        <w:t>а</w:t>
      </w:r>
      <w:r w:rsidRPr="000C02DC">
        <w:rPr>
          <w:rFonts w:ascii="Tahoma" w:hAnsi="Tahoma" w:cs="Tahoma"/>
          <w:kern w:val="0"/>
          <w:lang w:eastAsia="ru-RU" w:bidi="ar-SA"/>
        </w:rPr>
        <w:t xml:space="preserve">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0C02DC">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00094912">
        <w:rPr>
          <w:rFonts w:ascii="Tahoma" w:hAnsi="Tahoma" w:cs="Tahoma"/>
          <w:kern w:val="0"/>
          <w:lang w:eastAsia="ru-RU" w:bidi="ar-SA"/>
        </w:rPr>
        <w:t>.</w:t>
      </w:r>
      <w:bookmarkStart w:id="448" w:name="_GoBack"/>
      <w:bookmarkEnd w:id="448"/>
    </w:p>
    <w:p w14:paraId="640A69D3" w14:textId="3BC772B8" w:rsidR="000E0359"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r w:rsidRPr="000E6778">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0E6778">
        <w:rPr>
          <w:rFonts w:ascii="Tahoma" w:hAnsi="Tahoma" w:cs="Tahoma"/>
          <w:kern w:val="0"/>
          <w:lang w:eastAsia="ru-RU" w:bidi="ar-SA"/>
        </w:rPr>
        <w:fldChar w:fldCharType="begin"/>
      </w:r>
      <w:r w:rsidRPr="000E6778">
        <w:rPr>
          <w:rFonts w:ascii="Tahoma" w:hAnsi="Tahoma" w:cs="Tahoma"/>
          <w:kern w:val="0"/>
          <w:lang w:eastAsia="ru-RU" w:bidi="ar-SA"/>
        </w:rPr>
        <w:instrText xml:space="preserve"> REF _Ref46081756 \r \h </w:instrText>
      </w:r>
      <w:r>
        <w:rPr>
          <w:rFonts w:ascii="Tahoma" w:hAnsi="Tahoma" w:cs="Tahoma"/>
          <w:kern w:val="0"/>
          <w:lang w:eastAsia="ru-RU" w:bidi="ar-SA"/>
        </w:rPr>
        <w:instrText xml:space="preserve"> \* MERGEFORMAT </w:instrText>
      </w:r>
      <w:r w:rsidRPr="000E6778">
        <w:rPr>
          <w:rFonts w:ascii="Tahoma" w:hAnsi="Tahoma" w:cs="Tahoma"/>
          <w:kern w:val="0"/>
          <w:lang w:eastAsia="ru-RU" w:bidi="ar-SA"/>
        </w:rPr>
      </w:r>
      <w:r w:rsidRPr="000E6778">
        <w:rPr>
          <w:rFonts w:ascii="Tahoma" w:hAnsi="Tahoma" w:cs="Tahoma"/>
          <w:kern w:val="0"/>
          <w:lang w:eastAsia="ru-RU" w:bidi="ar-SA"/>
        </w:rPr>
        <w:fldChar w:fldCharType="separate"/>
      </w:r>
      <w:r w:rsidR="00F8206E">
        <w:rPr>
          <w:rFonts w:ascii="Tahoma" w:hAnsi="Tahoma" w:cs="Tahoma"/>
          <w:kern w:val="0"/>
          <w:lang w:eastAsia="ru-RU" w:bidi="ar-SA"/>
        </w:rPr>
        <w:t>25.2</w:t>
      </w:r>
      <w:r w:rsidRPr="000E6778">
        <w:rPr>
          <w:rFonts w:ascii="Tahoma" w:hAnsi="Tahoma" w:cs="Tahoma"/>
          <w:kern w:val="0"/>
          <w:lang w:eastAsia="ru-RU" w:bidi="ar-SA"/>
        </w:rPr>
        <w:fldChar w:fldCharType="end"/>
      </w:r>
      <w:r w:rsidRPr="000E6778">
        <w:rPr>
          <w:rFonts w:ascii="Tahoma" w:hAnsi="Tahoma" w:cs="Tahoma"/>
          <w:kern w:val="0"/>
          <w:lang w:eastAsia="ru-RU" w:bidi="ar-SA"/>
        </w:rPr>
        <w:t xml:space="preserve"> Правил,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публикует информацию о Корпоративном действии в новостной ленте на Сайте НРД.</w:t>
      </w:r>
    </w:p>
    <w:p w14:paraId="1EEC6282" w14:textId="4D0BB4D4" w:rsidR="00134470" w:rsidRPr="009B630F" w:rsidRDefault="00134470" w:rsidP="00183127">
      <w:pPr>
        <w:pStyle w:val="1"/>
        <w:numPr>
          <w:ilvl w:val="0"/>
          <w:numId w:val="64"/>
        </w:numPr>
        <w:spacing w:after="240"/>
        <w:ind w:left="993" w:hanging="993"/>
        <w:jc w:val="both"/>
        <w:rPr>
          <w:rFonts w:ascii="Tahoma" w:hAnsi="Tahoma" w:cs="Tahoma"/>
          <w:color w:val="auto"/>
        </w:rPr>
      </w:pPr>
      <w:bookmarkStart w:id="449" w:name="_Toc59484611"/>
      <w:r w:rsidRPr="00996F72">
        <w:rPr>
          <w:rFonts w:ascii="Tahoma" w:hAnsi="Tahoma" w:cs="Tahoma"/>
          <w:color w:val="auto"/>
        </w:rPr>
        <w:t xml:space="preserve">Порядок взаимодействия при составлении Списка в ответ на Запрос на </w:t>
      </w:r>
      <w:r w:rsidRPr="009B630F">
        <w:rPr>
          <w:rFonts w:ascii="Tahoma" w:hAnsi="Tahoma" w:cs="Tahoma"/>
          <w:color w:val="auto"/>
        </w:rPr>
        <w:t>сбор списка/информации о лицах</w:t>
      </w:r>
      <w:bookmarkEnd w:id="449"/>
      <w:r w:rsidRPr="009B630F">
        <w:rPr>
          <w:rFonts w:ascii="Tahoma" w:hAnsi="Tahoma" w:cs="Tahoma"/>
          <w:color w:val="auto"/>
        </w:rPr>
        <w:t xml:space="preserve"> </w:t>
      </w:r>
    </w:p>
    <w:p w14:paraId="36BA6CEC" w14:textId="77777777" w:rsidR="00134470" w:rsidRPr="009B630F" w:rsidRDefault="00134470" w:rsidP="00891C55">
      <w:pPr>
        <w:pStyle w:val="33"/>
        <w:numPr>
          <w:ilvl w:val="1"/>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1C16A7F3" w14:textId="4C2EB968" w:rsidR="003C4C62" w:rsidRPr="009B630F" w:rsidRDefault="003C4C62"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MT564 (далее - Запрос на сбор списка/информации о лицах);</w:t>
      </w:r>
    </w:p>
    <w:p w14:paraId="39889FC6" w14:textId="6D47D36F" w:rsidR="003C4C62" w:rsidRPr="009B630F" w:rsidRDefault="003C4C62"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6FFFB4A8" w14:textId="3C47DBBD" w:rsidR="003C4C62" w:rsidRPr="009B630F" w:rsidRDefault="003C4C62"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FREE_FORMAT_MESSAGE_V02 </w:t>
      </w:r>
      <w:r w:rsidR="009B4321" w:rsidRPr="009B630F">
        <w:rPr>
          <w:rFonts w:ascii="Tahoma" w:hAnsi="Tahoma" w:cs="Tahoma"/>
          <w:kern w:val="0"/>
          <w:lang w:eastAsia="ru-RU" w:bidi="ar-SA"/>
        </w:rPr>
        <w:t>с напоминанием о раскрытии</w:t>
      </w:r>
      <w:r w:rsidR="00BF194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MT564 (далее – Напоминание о раскрытии);</w:t>
      </w:r>
    </w:p>
    <w:p w14:paraId="1F48DE23" w14:textId="1556786C"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w:t>
      </w:r>
      <w:r w:rsidR="003C4C62" w:rsidRPr="009B630F">
        <w:rPr>
          <w:rFonts w:ascii="Tahoma" w:hAnsi="Tahoma" w:cs="Tahoma"/>
          <w:kern w:val="0"/>
          <w:lang w:eastAsia="ru-RU" w:bidi="ar-SA"/>
        </w:rPr>
        <w:t xml:space="preserve"> (далее – Служебное сообщение)</w:t>
      </w:r>
      <w:r w:rsidRPr="009B630F">
        <w:rPr>
          <w:rFonts w:ascii="Tahoma" w:hAnsi="Tahoma" w:cs="Tahoma"/>
          <w:kern w:val="0"/>
          <w:lang w:eastAsia="ru-RU" w:bidi="ar-SA"/>
        </w:rPr>
        <w:t>;</w:t>
      </w:r>
    </w:p>
    <w:p w14:paraId="1CDFF097" w14:textId="59763D0D"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61D9304" w14:textId="7F2B85D5"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1008472F" w14:textId="27D2D8E9"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289FA101" w14:textId="068BDBC7"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EF06F6B" w14:textId="038B2325"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38EF1D5C" w14:textId="11794627" w:rsidR="00134470" w:rsidRPr="009B630F" w:rsidRDefault="00134470" w:rsidP="00891C55">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45B2A84F" w14:textId="6416EE01" w:rsidR="00134470" w:rsidRDefault="00134470" w:rsidP="00DB70C2">
      <w:pPr>
        <w:pStyle w:val="33"/>
        <w:numPr>
          <w:ilvl w:val="1"/>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 </w:t>
      </w:r>
      <w:r w:rsidRPr="009267B1">
        <w:rPr>
          <w:rFonts w:ascii="Tahoma" w:hAnsi="Tahoma" w:cs="Tahoma"/>
          <w:kern w:val="0"/>
          <w:lang w:eastAsia="ru-RU" w:bidi="ar-SA"/>
        </w:rPr>
        <w:t xml:space="preserve">размещенными на официальном сайте НРД в сети «Интернет» по адресу: </w:t>
      </w:r>
      <w:hyperlink r:id="rId19" w:history="1">
        <w:r w:rsidRPr="00D21A63">
          <w:rPr>
            <w:rFonts w:ascii="Tahoma" w:hAnsi="Tahoma" w:cs="Tahoma"/>
            <w:kern w:val="0"/>
            <w:lang w:eastAsia="ru-RU" w:bidi="ar-SA"/>
          </w:rPr>
          <w:t>www.nsd.ru</w:t>
        </w:r>
      </w:hyperlink>
      <w:r w:rsidRPr="009267B1">
        <w:rPr>
          <w:rFonts w:ascii="Tahoma" w:hAnsi="Tahoma" w:cs="Tahoma"/>
          <w:kern w:val="0"/>
          <w:lang w:eastAsia="ru-RU" w:bidi="ar-SA"/>
        </w:rPr>
        <w:t xml:space="preserve">. </w:t>
      </w:r>
    </w:p>
    <w:p w14:paraId="71EFA641" w14:textId="03E84106" w:rsidR="00134470" w:rsidRPr="009267B1" w:rsidRDefault="0025357E" w:rsidP="00DB70C2">
      <w:pPr>
        <w:pStyle w:val="33"/>
        <w:numPr>
          <w:ilvl w:val="1"/>
          <w:numId w:val="74"/>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11C9F75D" w14:textId="77777777" w:rsidR="00134470" w:rsidRPr="004F5171" w:rsidRDefault="00134470" w:rsidP="00DB70C2">
      <w:pPr>
        <w:pStyle w:val="33"/>
        <w:numPr>
          <w:ilvl w:val="1"/>
          <w:numId w:val="74"/>
        </w:numPr>
        <w:spacing w:before="120" w:after="200" w:line="276" w:lineRule="auto"/>
        <w:ind w:left="993" w:hanging="993"/>
        <w:jc w:val="both"/>
        <w:rPr>
          <w:rFonts w:ascii="Tahoma" w:hAnsi="Tahoma" w:cs="Tahoma"/>
          <w:kern w:val="0"/>
          <w:lang w:eastAsia="ru-RU" w:bidi="ar-SA"/>
        </w:rPr>
      </w:pPr>
      <w:bookmarkStart w:id="450" w:name="_Ref59248906"/>
      <w:r w:rsidRPr="004F5171">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450"/>
      <w:r w:rsidRPr="004F5171">
        <w:rPr>
          <w:rFonts w:ascii="Tahoma" w:hAnsi="Tahoma" w:cs="Tahoma"/>
          <w:kern w:val="0"/>
          <w:lang w:eastAsia="ru-RU" w:bidi="ar-SA"/>
        </w:rPr>
        <w:t xml:space="preserve"> </w:t>
      </w:r>
    </w:p>
    <w:p w14:paraId="0C23660F" w14:textId="3CFCCABF" w:rsidR="00134470" w:rsidRPr="005217A3" w:rsidRDefault="00134470" w:rsidP="00DB70C2">
      <w:pPr>
        <w:pStyle w:val="33"/>
        <w:numPr>
          <w:ilvl w:val="1"/>
          <w:numId w:val="7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450EF490" w14:textId="77777777" w:rsidR="00134470" w:rsidRPr="009267B1" w:rsidRDefault="00134470" w:rsidP="00DB70C2">
      <w:pPr>
        <w:pStyle w:val="33"/>
        <w:numPr>
          <w:ilvl w:val="1"/>
          <w:numId w:val="74"/>
        </w:numPr>
        <w:spacing w:before="120" w:after="200" w:line="276" w:lineRule="auto"/>
        <w:ind w:left="993" w:hanging="993"/>
        <w:jc w:val="both"/>
        <w:rPr>
          <w:rFonts w:ascii="Tahoma" w:hAnsi="Tahoma" w:cs="Tahoma"/>
          <w:kern w:val="0"/>
          <w:lang w:eastAsia="ru-RU" w:bidi="ar-SA"/>
        </w:rPr>
      </w:pPr>
      <w:bookmarkStart w:id="451"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451"/>
    </w:p>
    <w:p w14:paraId="69C90B1B" w14:textId="016D5D33" w:rsidR="00134470" w:rsidRPr="009267B1" w:rsidRDefault="00134470" w:rsidP="00DB70C2">
      <w:pPr>
        <w:pStyle w:val="33"/>
        <w:numPr>
          <w:ilvl w:val="2"/>
          <w:numId w:val="7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60BBFFFF" w14:textId="77777777" w:rsidR="00134470" w:rsidRPr="004F7F53" w:rsidRDefault="00134470" w:rsidP="00DB70C2">
      <w:pPr>
        <w:pStyle w:val="33"/>
        <w:numPr>
          <w:ilvl w:val="2"/>
          <w:numId w:val="7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публикует информацию о Корпоративном действии в новостной ленте на Сайте НРД;</w:t>
      </w:r>
    </w:p>
    <w:p w14:paraId="2758B6C6" w14:textId="77777777" w:rsidR="00134470" w:rsidRPr="00922511" w:rsidRDefault="00134470" w:rsidP="00DB70C2">
      <w:pPr>
        <w:pStyle w:val="33"/>
        <w:numPr>
          <w:ilvl w:val="2"/>
          <w:numId w:val="7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 xml:space="preserve">Договором счета депо, с учетом </w:t>
      </w:r>
      <w:r w:rsidRPr="00884AD9">
        <w:rPr>
          <w:rFonts w:ascii="Tahoma" w:hAnsi="Tahoma" w:cs="Tahoma"/>
          <w:kern w:val="0"/>
          <w:lang w:eastAsia="ru-RU" w:bidi="ar-SA"/>
        </w:rPr>
        <w:lastRenderedPageBreak/>
        <w:t>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11689B4E" w14:textId="77777777" w:rsidR="00134470" w:rsidRPr="005260B9" w:rsidRDefault="00134470" w:rsidP="00492805">
      <w:pPr>
        <w:pStyle w:val="33"/>
        <w:numPr>
          <w:ilvl w:val="1"/>
          <w:numId w:val="74"/>
        </w:numPr>
        <w:spacing w:before="120" w:after="200" w:line="276" w:lineRule="auto"/>
        <w:ind w:left="993" w:hanging="993"/>
        <w:jc w:val="both"/>
        <w:rPr>
          <w:rFonts w:ascii="Tahoma" w:hAnsi="Tahoma" w:cs="Tahoma"/>
          <w:kern w:val="0"/>
          <w:lang w:eastAsia="ru-RU" w:bidi="ar-SA"/>
        </w:rPr>
      </w:pPr>
      <w:bookmarkStart w:id="452"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452"/>
      <w:r w:rsidRPr="005260B9">
        <w:rPr>
          <w:rFonts w:ascii="Tahoma" w:hAnsi="Tahoma" w:cs="Tahoma"/>
          <w:kern w:val="0"/>
          <w:lang w:eastAsia="ru-RU" w:bidi="ar-SA"/>
        </w:rPr>
        <w:t xml:space="preserve"> </w:t>
      </w:r>
    </w:p>
    <w:p w14:paraId="751ABCD9" w14:textId="77777777" w:rsidR="00134470" w:rsidRPr="004F5171" w:rsidRDefault="00134470" w:rsidP="00492805">
      <w:pPr>
        <w:pStyle w:val="33"/>
        <w:numPr>
          <w:ilvl w:val="1"/>
          <w:numId w:val="7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1DCBD5E8" w14:textId="53162CD1" w:rsidR="00134470" w:rsidRPr="004F7F53" w:rsidRDefault="00134470" w:rsidP="00492805">
      <w:pPr>
        <w:pStyle w:val="33"/>
        <w:numPr>
          <w:ilvl w:val="2"/>
          <w:numId w:val="7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FD9EF89" w14:textId="77777777" w:rsidR="00134470" w:rsidRPr="004F7F53" w:rsidRDefault="00134470" w:rsidP="00492805">
      <w:pPr>
        <w:pStyle w:val="33"/>
        <w:numPr>
          <w:ilvl w:val="2"/>
          <w:numId w:val="7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56C734D5" w14:textId="77777777" w:rsidR="00134470" w:rsidRDefault="00134470" w:rsidP="00492805">
      <w:pPr>
        <w:pStyle w:val="33"/>
        <w:numPr>
          <w:ilvl w:val="2"/>
          <w:numId w:val="7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3342B5F5" w14:textId="1C18F22A" w:rsidR="00134470" w:rsidRPr="00FC2B22" w:rsidRDefault="00134470" w:rsidP="00492805">
      <w:pPr>
        <w:pStyle w:val="33"/>
        <w:numPr>
          <w:ilvl w:val="3"/>
          <w:numId w:val="74"/>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477FADB2" w14:textId="78E1D446" w:rsidR="001F6CF3" w:rsidRDefault="00134470" w:rsidP="00492805">
      <w:pPr>
        <w:pStyle w:val="33"/>
        <w:numPr>
          <w:ilvl w:val="3"/>
          <w:numId w:val="74"/>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214B4508" w14:textId="23325F27" w:rsidR="00134470" w:rsidRPr="008D1E8C" w:rsidRDefault="001F6CF3" w:rsidP="00492805">
      <w:pPr>
        <w:pStyle w:val="33"/>
        <w:numPr>
          <w:ilvl w:val="3"/>
          <w:numId w:val="7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5FA41341" w14:textId="5A619FA8" w:rsidR="00134470" w:rsidRPr="009B630F" w:rsidRDefault="00134470" w:rsidP="00492805">
      <w:pPr>
        <w:pStyle w:val="33"/>
        <w:numPr>
          <w:ilvl w:val="1"/>
          <w:numId w:val="7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492805">
        <w:rPr>
          <w:rFonts w:ascii="Tahoma" w:hAnsi="Tahoma" w:cs="Tahoma"/>
          <w:kern w:val="0"/>
          <w:lang w:eastAsia="ru-RU" w:bidi="ar-SA"/>
        </w:rPr>
        <w:t>26.7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34838C2A" w14:textId="77777777" w:rsidR="00134470" w:rsidRPr="009B630F" w:rsidRDefault="00134470" w:rsidP="003B158E">
      <w:pPr>
        <w:pStyle w:val="33"/>
        <w:numPr>
          <w:ilvl w:val="1"/>
          <w:numId w:val="74"/>
        </w:numPr>
        <w:spacing w:before="120" w:after="200" w:line="276" w:lineRule="auto"/>
        <w:ind w:left="993" w:hanging="993"/>
        <w:jc w:val="both"/>
        <w:rPr>
          <w:rFonts w:ascii="Tahoma" w:hAnsi="Tahoma" w:cs="Tahoma"/>
          <w:kern w:val="0"/>
          <w:lang w:eastAsia="ru-RU" w:bidi="ar-SA"/>
        </w:rPr>
      </w:pPr>
      <w:bookmarkStart w:id="453"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453"/>
    </w:p>
    <w:p w14:paraId="35A50226" w14:textId="77777777" w:rsidR="00134470" w:rsidRPr="009B630F" w:rsidRDefault="00134470" w:rsidP="003B158E">
      <w:pPr>
        <w:pStyle w:val="33"/>
        <w:numPr>
          <w:ilvl w:val="1"/>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16502BF2" w14:textId="4A8A83B7" w:rsidR="00134470" w:rsidRPr="009B630F" w:rsidRDefault="00134470" w:rsidP="003B158E">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CB2A8F9" w14:textId="7890C3B6" w:rsidR="00134470" w:rsidRPr="009B630F" w:rsidRDefault="00134470" w:rsidP="003B158E">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0D367266" w14:textId="77777777" w:rsidR="00FF00D7" w:rsidRPr="009B630F" w:rsidRDefault="00134470" w:rsidP="00082A54">
      <w:pPr>
        <w:pStyle w:val="33"/>
        <w:numPr>
          <w:ilvl w:val="1"/>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5D4AECEA" w14:textId="157F3DBB" w:rsidR="00FF00D7" w:rsidRPr="009B630F" w:rsidRDefault="00134470" w:rsidP="00082A54">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1BA08E6" w14:textId="15183327" w:rsidR="00FF00D7" w:rsidRPr="009B630F" w:rsidRDefault="00FF00D7" w:rsidP="00082A54">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32F3F5DA" w14:textId="5FA2414A" w:rsidR="00134470" w:rsidRPr="00B01B03" w:rsidRDefault="00FF00D7" w:rsidP="00E737D1">
      <w:pPr>
        <w:pStyle w:val="33"/>
        <w:numPr>
          <w:ilvl w:val="1"/>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542B7061" w14:textId="69DEC9B9" w:rsidR="00134470" w:rsidRPr="00B01B03" w:rsidRDefault="00134470" w:rsidP="00E737D1">
      <w:pPr>
        <w:pStyle w:val="33"/>
        <w:numPr>
          <w:ilvl w:val="2"/>
          <w:numId w:val="7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78A054D9" w14:textId="77777777" w:rsidR="00E262D3" w:rsidRPr="00B01B03" w:rsidRDefault="000020E5" w:rsidP="00E737D1">
      <w:pPr>
        <w:pStyle w:val="33"/>
        <w:numPr>
          <w:ilvl w:val="2"/>
          <w:numId w:val="7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B240C1D" w14:textId="4DB222B2" w:rsidR="00E3506D" w:rsidRPr="00E737D1" w:rsidRDefault="00134470" w:rsidP="00E737D1">
      <w:pPr>
        <w:pStyle w:val="33"/>
        <w:numPr>
          <w:ilvl w:val="3"/>
          <w:numId w:val="7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1831E52" w14:textId="776D5263" w:rsidR="00134470" w:rsidRPr="00E737D1" w:rsidRDefault="00134470" w:rsidP="00E737D1">
      <w:pPr>
        <w:pStyle w:val="33"/>
        <w:numPr>
          <w:ilvl w:val="3"/>
          <w:numId w:val="7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2AABD57C" w14:textId="77BE7E83" w:rsidR="00F215DA"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0D7D5E0B" w14:textId="207AB1BA" w:rsidR="00E33F18" w:rsidRPr="00A9564C"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3E2EE48A" w14:textId="677F3BC4" w:rsidR="00134470" w:rsidRPr="00A9564C" w:rsidRDefault="00A53802" w:rsidP="006D2706">
      <w:pPr>
        <w:pStyle w:val="33"/>
        <w:numPr>
          <w:ilvl w:val="2"/>
          <w:numId w:val="74"/>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2802572E" w14:textId="2569C6D9" w:rsidR="00134470" w:rsidRPr="009B630F"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xml:space="preserve">, </w:t>
      </w:r>
      <w:r w:rsidR="008B4C0A" w:rsidRPr="009B630F">
        <w:rPr>
          <w:rFonts w:ascii="Tahoma" w:hAnsi="Tahoma" w:cs="Tahoma"/>
          <w:kern w:val="0"/>
          <w:lang w:eastAsia="ru-RU" w:bidi="ar-SA"/>
        </w:rPr>
        <w:lastRenderedPageBreak/>
        <w:t xml:space="preserve">указанной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FC2B22" w:rsidRPr="009B630F">
        <w:rPr>
          <w:rFonts w:ascii="Tahoma" w:hAnsi="Tahoma" w:cs="Tahoma"/>
          <w:kern w:val="0"/>
          <w:lang w:eastAsia="ru-RU" w:bidi="ar-SA"/>
        </w:rPr>
        <w:t>26.7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при этом НРД вправе направить Список ранее такой даты</w:t>
      </w:r>
      <w:r w:rsidR="008B4C0A" w:rsidRPr="009B630F">
        <w:rPr>
          <w:rFonts w:ascii="Tahoma" w:hAnsi="Tahoma" w:cs="Tahoma"/>
          <w:kern w:val="0"/>
          <w:lang w:eastAsia="ru-RU" w:bidi="ar-SA"/>
        </w:rPr>
        <w:t xml:space="preserve"> и времени</w:t>
      </w:r>
      <w:r w:rsidRPr="009B630F">
        <w:rPr>
          <w:rFonts w:ascii="Tahoma" w:hAnsi="Tahoma" w:cs="Tahoma"/>
          <w:kern w:val="0"/>
          <w:lang w:eastAsia="ru-RU" w:bidi="ar-SA"/>
        </w:rPr>
        <w:t>, если информация в полном объеме была предоставлена всеми Депонентами.</w:t>
      </w:r>
    </w:p>
    <w:p w14:paraId="7CD73967" w14:textId="77777777" w:rsidR="00134470" w:rsidRPr="002D2A0F"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67C21F60" w14:textId="1A44E0DF" w:rsidR="00134470" w:rsidRPr="006D2706"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Pr="006D2706">
        <w:rPr>
          <w:rFonts w:ascii="Tahoma" w:hAnsi="Tahoma" w:cs="Tahoma"/>
          <w:kern w:val="0"/>
          <w:lang w:eastAsia="ru-RU" w:bidi="ar-SA"/>
        </w:rPr>
        <w:t>26.7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1D3A8290" w14:textId="77777777" w:rsidR="00134470"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68AF9C3C" w14:textId="77777777" w:rsidR="00134470"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bookmarkStart w:id="454" w:name="_Ref59177538"/>
      <w:r>
        <w:rPr>
          <w:rFonts w:ascii="Tahoma" w:hAnsi="Tahoma" w:cs="Tahoma"/>
          <w:kern w:val="0"/>
          <w:lang w:eastAsia="ru-RU" w:bidi="ar-SA"/>
        </w:rPr>
        <w:t>Держатель реестра после получения Списка вправе направить НРД:</w:t>
      </w:r>
      <w:bookmarkEnd w:id="454"/>
    </w:p>
    <w:p w14:paraId="3409A667" w14:textId="77777777" w:rsidR="00134470"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714199E0" w14:textId="77777777" w:rsidR="00134470" w:rsidRPr="00583883"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7CB92C1E" w14:textId="086BDD68" w:rsidR="00134470" w:rsidRPr="008043FA"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6D2706">
        <w:rPr>
          <w:rFonts w:ascii="Tahoma" w:hAnsi="Tahoma" w:cs="Tahoma"/>
          <w:kern w:val="0"/>
          <w:lang w:eastAsia="ru-RU" w:bidi="ar-SA"/>
        </w:rPr>
        <w:t>26.19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66DE83F1" w14:textId="75AAE08B" w:rsidR="00134470" w:rsidRPr="00F345C9"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bookmarkStart w:id="455"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455"/>
      <w:r w:rsidRPr="00F345C9">
        <w:rPr>
          <w:rFonts w:ascii="Tahoma" w:hAnsi="Tahoma" w:cs="Tahoma"/>
          <w:kern w:val="0"/>
          <w:lang w:eastAsia="ru-RU" w:bidi="ar-SA"/>
        </w:rPr>
        <w:t xml:space="preserve"> </w:t>
      </w:r>
    </w:p>
    <w:p w14:paraId="017896F0" w14:textId="77777777" w:rsidR="00134470" w:rsidRPr="00706984"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bookmarkStart w:id="456" w:name="_Ref59254376"/>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456"/>
    </w:p>
    <w:p w14:paraId="0A431543" w14:textId="77777777" w:rsidR="00134470" w:rsidRPr="00706984"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bookmarkStart w:id="457"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457"/>
      <w:r>
        <w:rPr>
          <w:rFonts w:ascii="Tahoma" w:hAnsi="Tahoma" w:cs="Tahoma"/>
          <w:kern w:val="0"/>
          <w:lang w:eastAsia="ru-RU" w:bidi="ar-SA"/>
        </w:rPr>
        <w:t xml:space="preserve"> </w:t>
      </w:r>
    </w:p>
    <w:p w14:paraId="4A9354ED" w14:textId="6B903EFB" w:rsidR="00134470"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112DE62C" w14:textId="7D260ECF" w:rsidR="00134470" w:rsidRPr="00F8187E"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6D2706">
        <w:rPr>
          <w:rFonts w:ascii="Tahoma" w:hAnsi="Tahoma" w:cs="Tahoma"/>
          <w:kern w:val="0"/>
          <w:lang w:eastAsia="ru-RU" w:bidi="ar-SA"/>
        </w:rPr>
        <w:t>26.10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6D2706">
        <w:rPr>
          <w:rFonts w:ascii="Tahoma" w:hAnsi="Tahoma" w:cs="Tahoma"/>
          <w:kern w:val="0"/>
          <w:lang w:eastAsia="ru-RU" w:bidi="ar-SA"/>
        </w:rPr>
        <w:t>26.21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6D2706">
        <w:rPr>
          <w:rFonts w:ascii="Tahoma" w:hAnsi="Tahoma" w:cs="Tahoma"/>
          <w:kern w:val="0"/>
          <w:lang w:eastAsia="ru-RU" w:bidi="ar-SA"/>
        </w:rPr>
        <w:t>26.21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 xml:space="preserve">направления Списка Держателю реестра </w:t>
      </w:r>
      <w:r w:rsidR="00F8187E"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00F8187E"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00F8187E"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28E3EE84" w14:textId="12A8BE98" w:rsidR="00134470" w:rsidRPr="00BF668A"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bookmarkStart w:id="458"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w:t>
      </w:r>
      <w:r w:rsidRPr="00BF668A">
        <w:rPr>
          <w:rFonts w:ascii="Tahoma" w:hAnsi="Tahoma" w:cs="Tahoma"/>
          <w:kern w:val="0"/>
          <w:lang w:eastAsia="ru-RU" w:bidi="ar-SA"/>
        </w:rPr>
        <w:lastRenderedPageBreak/>
        <w:t xml:space="preserve">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6D2706">
        <w:rPr>
          <w:rFonts w:ascii="Tahoma" w:hAnsi="Tahoma" w:cs="Tahoma"/>
          <w:kern w:val="0"/>
          <w:lang w:eastAsia="ru-RU" w:bidi="ar-SA"/>
        </w:rPr>
        <w:t>26.21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458"/>
      <w:r w:rsidRPr="00BF668A">
        <w:rPr>
          <w:rFonts w:ascii="Tahoma" w:hAnsi="Tahoma" w:cs="Tahoma"/>
          <w:kern w:val="0"/>
          <w:lang w:eastAsia="ru-RU" w:bidi="ar-SA"/>
        </w:rPr>
        <w:t xml:space="preserve"> </w:t>
      </w:r>
    </w:p>
    <w:p w14:paraId="768B9841" w14:textId="6485744D" w:rsidR="00376DDF" w:rsidRPr="009B630F"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6D2706">
        <w:rPr>
          <w:rFonts w:ascii="Tahoma" w:hAnsi="Tahoma" w:cs="Tahoma"/>
          <w:kern w:val="0"/>
          <w:lang w:eastAsia="ru-RU" w:bidi="ar-SA"/>
        </w:rPr>
        <w:t>26.4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6D2706">
        <w:rPr>
          <w:rFonts w:ascii="Tahoma" w:hAnsi="Tahoma" w:cs="Tahoma"/>
          <w:kern w:val="0"/>
          <w:lang w:eastAsia="ru-RU" w:bidi="ar-SA"/>
        </w:rPr>
        <w:t>26.4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6D2706">
        <w:rPr>
          <w:rFonts w:ascii="Tahoma" w:hAnsi="Tahoma" w:cs="Tahoma"/>
          <w:kern w:val="0"/>
          <w:lang w:eastAsia="ru-RU" w:bidi="ar-SA"/>
        </w:rPr>
        <w:t>26.23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4CFEA03B" w14:textId="77777777" w:rsidR="00376DDF" w:rsidRPr="009B630F" w:rsidRDefault="00376DDF" w:rsidP="006D2706">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409AA3CD" w14:textId="5B3EBC30" w:rsidR="00134470" w:rsidRDefault="00134470" w:rsidP="006D2706">
      <w:pPr>
        <w:pStyle w:val="33"/>
        <w:numPr>
          <w:ilvl w:val="2"/>
          <w:numId w:val="7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уведомил о его отмене в порядке, предусмотренном Правилами.</w:t>
      </w:r>
    </w:p>
    <w:p w14:paraId="078AB3E3" w14:textId="77777777" w:rsidR="00134470"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6F23B8B8" w14:textId="471DC09E" w:rsidR="00134470" w:rsidRDefault="00134470" w:rsidP="006D2706">
      <w:pPr>
        <w:pStyle w:val="33"/>
        <w:numPr>
          <w:ilvl w:val="1"/>
          <w:numId w:val="7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НРД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0530653D" w14:textId="48B9D325" w:rsidR="008D1E8C" w:rsidRDefault="008D1E8C" w:rsidP="008D1E8C">
      <w:pPr>
        <w:pStyle w:val="1"/>
        <w:numPr>
          <w:ilvl w:val="0"/>
          <w:numId w:val="64"/>
        </w:numPr>
        <w:spacing w:after="240"/>
        <w:ind w:left="993" w:hanging="993"/>
        <w:jc w:val="both"/>
        <w:rPr>
          <w:rFonts w:ascii="Tahoma" w:hAnsi="Tahoma" w:cs="Tahoma"/>
          <w:color w:val="auto"/>
        </w:rPr>
      </w:pPr>
      <w:bookmarkStart w:id="459" w:name="_Toc59484612"/>
      <w:r w:rsidRPr="00996F72">
        <w:rPr>
          <w:rFonts w:ascii="Tahoma" w:hAnsi="Tahoma" w:cs="Tahoma"/>
          <w:color w:val="auto"/>
        </w:rPr>
        <w:t xml:space="preserve">Порядок взаимодействия при составлении Списка в ответ на </w:t>
      </w:r>
      <w:r w:rsidRPr="00827371">
        <w:rPr>
          <w:rFonts w:ascii="Tahoma" w:hAnsi="Tahoma" w:cs="Tahoma"/>
          <w:color w:val="auto"/>
        </w:rPr>
        <w:t>Запрос на предоставление информации номинальным держателем</w:t>
      </w:r>
      <w:bookmarkEnd w:id="459"/>
      <w:r w:rsidRPr="00996F72">
        <w:rPr>
          <w:rFonts w:ascii="Tahoma" w:hAnsi="Tahoma" w:cs="Tahoma"/>
          <w:color w:val="auto"/>
        </w:rPr>
        <w:t xml:space="preserve"> </w:t>
      </w:r>
    </w:p>
    <w:p w14:paraId="5B070A6F" w14:textId="56682A30" w:rsidR="008D1E8C" w:rsidRPr="006D0B83" w:rsidRDefault="008D1E8C" w:rsidP="00652A43">
      <w:pPr>
        <w:pStyle w:val="33"/>
        <w:numPr>
          <w:ilvl w:val="1"/>
          <w:numId w:val="64"/>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03471EA5" w14:textId="1A7B819D" w:rsidR="006D0B83" w:rsidRPr="009B630F" w:rsidRDefault="006D0B83" w:rsidP="00652A43">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CORPORATE_ACTION_NOTIFICATION_REQUEST_FOR_REGISTER «Запрос на предоставление информации номинальным держателем от регистратора» (далее – Запрос);</w:t>
      </w:r>
    </w:p>
    <w:p w14:paraId="5A6F56CA"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FREE_FORMAT_MESSAGE_V02 с информацией об отмене Запроса (далее – отмена Запроса);</w:t>
      </w:r>
    </w:p>
    <w:p w14:paraId="7C615BB9"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3E08BEF8"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 «Распоряжение на регистрацию списка изменений к </w:t>
      </w:r>
      <w:r w:rsidRPr="009B630F">
        <w:rPr>
          <w:rFonts w:ascii="Tahoma" w:hAnsi="Tahoma" w:cs="Tahoma"/>
          <w:kern w:val="0"/>
          <w:lang w:eastAsia="ru-RU" w:bidi="ar-SA"/>
        </w:rPr>
        <w:lastRenderedPageBreak/>
        <w:t>списку владельцев ценных бумаг» c информацией для составления Списка, предоставленной Депонентом (далее – Список Депонента);</w:t>
      </w:r>
    </w:p>
    <w:p w14:paraId="7093062F"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53612DF6"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22D1DFE" w14:textId="39C405D6"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Запрос на сбор списка/информации о лицах, направляемый НРД Депонентам на основании Запроса</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(далее – Запрос на сбор списка/информации о лицах);</w:t>
      </w:r>
    </w:p>
    <w:p w14:paraId="27E47B22"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 депо (далее – Отчет о неисполнении);</w:t>
      </w:r>
    </w:p>
    <w:p w14:paraId="03548360"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5C4099F1" w14:textId="69A1ED99"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аннулирование зарегистрированного в Депозитарии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355EA8DE" w14:textId="77777777"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об отправке списка/изменений списка НРД;</w:t>
      </w:r>
    </w:p>
    <w:p w14:paraId="0B810FDD" w14:textId="796BA936" w:rsidR="006D0B83" w:rsidRPr="009B630F" w:rsidRDefault="006D0B83"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4EB53766" w14:textId="2638D1D5" w:rsidR="00402D1A" w:rsidRPr="009B630F" w:rsidRDefault="00402D1A"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 xml:space="preserve">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 размещенными на официальном сайте НРД в сети «Интернет» по адресу: </w:t>
      </w:r>
      <w:hyperlink r:id="rId20" w:history="1">
        <w:r w:rsidR="00B553D4" w:rsidRPr="009B630F">
          <w:rPr>
            <w:rFonts w:ascii="Tahoma" w:hAnsi="Tahoma" w:cs="Tahoma"/>
            <w:kern w:val="0"/>
            <w:lang w:eastAsia="ru-RU" w:bidi="ar-SA"/>
          </w:rPr>
          <w:t>www.nsd.ru</w:t>
        </w:r>
      </w:hyperlink>
      <w:r w:rsidR="00B553D4" w:rsidRPr="009B630F">
        <w:rPr>
          <w:rFonts w:ascii="Tahoma" w:hAnsi="Tahoma" w:cs="Tahoma"/>
          <w:kern w:val="0"/>
          <w:lang w:eastAsia="ru-RU" w:bidi="ar-SA"/>
        </w:rPr>
        <w:t xml:space="preserve">. </w:t>
      </w:r>
    </w:p>
    <w:p w14:paraId="76487331" w14:textId="406560D5" w:rsidR="00402D1A"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bookmarkStart w:id="460"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t>НРД Запрос, в котором указывает:</w:t>
      </w:r>
      <w:bookmarkEnd w:id="460"/>
    </w:p>
    <w:p w14:paraId="179B476E" w14:textId="77777777" w:rsidR="00036EA8"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449995E7" w14:textId="0868C6E8" w:rsidR="008D1E8C"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74B88B22" w14:textId="2BCA0986" w:rsidR="00036EA8" w:rsidRPr="005570EC" w:rsidRDefault="00036EA8"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8.6.-1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531897A2" w14:textId="38D1B509" w:rsidR="008D1E8C" w:rsidRPr="009B630F"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 xml:space="preserve">при получении Запроса сообщает либо об отказе, либо о приеме Запроса, </w:t>
      </w:r>
      <w:r w:rsidRPr="009B630F">
        <w:rPr>
          <w:rFonts w:ascii="Tahoma" w:hAnsi="Tahoma" w:cs="Tahoma"/>
          <w:kern w:val="0"/>
          <w:lang w:eastAsia="ru-RU" w:bidi="ar-SA"/>
        </w:rPr>
        <w:lastRenderedPageBreak/>
        <w:t>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717DFE16" w14:textId="749A26B7" w:rsidR="008D1E8C" w:rsidRPr="009267B1"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098982D6" w14:textId="2ED1E640" w:rsidR="008D1E8C" w:rsidRPr="009267B1"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7B6D147F" w14:textId="77777777" w:rsidR="008D1E8C" w:rsidRPr="004F7F53"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публикует информацию о Корпоративном действии в новостной ленте на Сайте НРД;</w:t>
      </w:r>
    </w:p>
    <w:p w14:paraId="22B8344A" w14:textId="57CC7572" w:rsidR="008D1E8C" w:rsidRPr="00922511"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Запроса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7790F58A" w14:textId="4D4761D4" w:rsidR="00363894"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bookmarkStart w:id="461" w:name="_Ref59642204"/>
      <w:bookmarkStart w:id="462" w:name="_Ref59481832"/>
      <w:r w:rsidRPr="005260B9">
        <w:rPr>
          <w:rFonts w:ascii="Tahoma" w:hAnsi="Tahoma" w:cs="Tahoma"/>
          <w:kern w:val="0"/>
          <w:lang w:eastAsia="ru-RU" w:bidi="ar-SA"/>
        </w:rPr>
        <w:t>НРД указывает в направляемом Депонентам За</w:t>
      </w:r>
      <w:r w:rsidR="00363894">
        <w:rPr>
          <w:rFonts w:ascii="Tahoma" w:hAnsi="Tahoma" w:cs="Tahoma"/>
          <w:kern w:val="0"/>
          <w:lang w:eastAsia="ru-RU" w:bidi="ar-SA"/>
        </w:rPr>
        <w:t>просе на сбор списка/информации</w:t>
      </w:r>
      <w:r w:rsidR="00A23DD4">
        <w:rPr>
          <w:rFonts w:ascii="Tahoma" w:hAnsi="Tahoma" w:cs="Tahoma"/>
          <w:kern w:val="0"/>
          <w:lang w:eastAsia="ru-RU" w:bidi="ar-SA"/>
        </w:rPr>
        <w:t xml:space="preserve"> о лицах</w:t>
      </w:r>
      <w:r w:rsidR="00363894">
        <w:rPr>
          <w:rFonts w:ascii="Tahoma" w:hAnsi="Tahoma" w:cs="Tahoma"/>
          <w:kern w:val="0"/>
          <w:lang w:eastAsia="ru-RU" w:bidi="ar-SA"/>
        </w:rPr>
        <w:t>:</w:t>
      </w:r>
      <w:bookmarkEnd w:id="461"/>
    </w:p>
    <w:p w14:paraId="1CD8A411" w14:textId="77777777" w:rsidR="00363894"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58ADCE5" w14:textId="77777777" w:rsidR="00363894" w:rsidRDefault="00363894"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информацию, полученную от Держателя реестра</w:t>
      </w:r>
      <w:r>
        <w:rPr>
          <w:rFonts w:ascii="Tahoma" w:hAnsi="Tahoma" w:cs="Tahoma"/>
          <w:kern w:val="0"/>
          <w:lang w:eastAsia="ru-RU" w:bidi="ar-SA"/>
        </w:rPr>
        <w:t>;</w:t>
      </w:r>
    </w:p>
    <w:p w14:paraId="0FBAC0F2" w14:textId="39FA7D25" w:rsidR="008D1E8C" w:rsidRPr="005260B9" w:rsidRDefault="00363894"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5260B9">
        <w:rPr>
          <w:rFonts w:ascii="Tahoma" w:hAnsi="Tahoma" w:cs="Tahoma"/>
          <w:kern w:val="0"/>
          <w:lang w:eastAsia="ru-RU" w:bidi="ar-SA"/>
        </w:rPr>
        <w:t>.</w:t>
      </w:r>
      <w:bookmarkEnd w:id="462"/>
      <w:r w:rsidR="008D1E8C" w:rsidRPr="005260B9">
        <w:rPr>
          <w:rFonts w:ascii="Tahoma" w:hAnsi="Tahoma" w:cs="Tahoma"/>
          <w:kern w:val="0"/>
          <w:lang w:eastAsia="ru-RU" w:bidi="ar-SA"/>
        </w:rPr>
        <w:t xml:space="preserve"> </w:t>
      </w:r>
    </w:p>
    <w:p w14:paraId="0A88B106" w14:textId="77777777" w:rsidR="008D1E8C" w:rsidRPr="004F5171"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38FBF3FE" w14:textId="77777777" w:rsidR="008D1E8C" w:rsidRPr="004F7F53"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34CC35AF" w14:textId="77777777" w:rsidR="008D1E8C" w:rsidRPr="004F7F53"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9344F52" w14:textId="428CEEDF" w:rsidR="008D1E8C" w:rsidRPr="009B630F"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06D3C0FA" w14:textId="0E05106A" w:rsidR="008D1E8C" w:rsidRPr="009B630F" w:rsidRDefault="008D1E8C" w:rsidP="0078719F">
      <w:pPr>
        <w:pStyle w:val="33"/>
        <w:numPr>
          <w:ilvl w:val="3"/>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049EF58A" w14:textId="35CC86AE" w:rsidR="008D1E8C" w:rsidRDefault="008D1E8C" w:rsidP="0078719F">
      <w:pPr>
        <w:pStyle w:val="33"/>
        <w:numPr>
          <w:ilvl w:val="3"/>
          <w:numId w:val="86"/>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w:t>
      </w:r>
      <w:r w:rsidRPr="0051485F">
        <w:rPr>
          <w:rFonts w:ascii="Tahoma" w:hAnsi="Tahoma" w:cs="Tahoma"/>
          <w:kern w:val="0"/>
          <w:lang w:eastAsia="ru-RU" w:bidi="ar-SA"/>
        </w:rPr>
        <w:lastRenderedPageBreak/>
        <w:t>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0C0F472D" w14:textId="6800A829" w:rsidR="00430269" w:rsidRPr="009B630F" w:rsidRDefault="00F45C9B" w:rsidP="0078719F">
      <w:pPr>
        <w:pStyle w:val="33"/>
        <w:numPr>
          <w:ilvl w:val="3"/>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в виде таблицы формата XLS с использованием ПО Microsoft Excel</w:t>
      </w:r>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0F8CB825" w14:textId="77128A13" w:rsidR="00885481" w:rsidRPr="009B630F" w:rsidRDefault="00430269" w:rsidP="0078719F">
      <w:pPr>
        <w:pStyle w:val="33"/>
        <w:numPr>
          <w:ilvl w:val="3"/>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9B630F">
        <w:rPr>
          <w:rFonts w:ascii="Tahoma" w:hAnsi="Tahoma" w:cs="Tahoma"/>
          <w:kern w:val="0"/>
          <w:lang w:eastAsia="ru-RU" w:bidi="ar-SA"/>
        </w:rPr>
        <w:t>направлен транзитом через СЭД НРД в виде нетипизированного Транзитного электронного документа на указанный НРД в 61 поручении код Держателя реестра</w:t>
      </w:r>
      <w:r w:rsidRPr="009B630F">
        <w:rPr>
          <w:rFonts w:ascii="Tahoma" w:hAnsi="Tahoma" w:cs="Tahoma"/>
          <w:kern w:val="0"/>
          <w:lang w:eastAsia="ru-RU" w:bidi="ar-SA"/>
        </w:rPr>
        <w:t xml:space="preserve">, при этом </w:t>
      </w:r>
      <w:r w:rsidR="00885481" w:rsidRPr="009B630F">
        <w:rPr>
          <w:rFonts w:ascii="Tahoma" w:hAnsi="Tahoma" w:cs="Tahoma"/>
          <w:kern w:val="0"/>
          <w:lang w:eastAsia="ru-RU" w:bidi="ar-SA"/>
        </w:rPr>
        <w:t>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9B630F">
        <w:rPr>
          <w:rFonts w:ascii="Tahoma" w:hAnsi="Tahoma" w:cs="Tahoma"/>
          <w:kern w:val="0"/>
          <w:lang w:eastAsia="ru-RU" w:bidi="ar-SA"/>
        </w:rPr>
        <w:t>е, письмо в свободном формате»);</w:t>
      </w:r>
    </w:p>
    <w:p w14:paraId="613E63E1" w14:textId="77777777" w:rsidR="008D1E8C" w:rsidRPr="00F16966" w:rsidRDefault="008D1E8C" w:rsidP="0078719F">
      <w:pPr>
        <w:pStyle w:val="33"/>
        <w:numPr>
          <w:ilvl w:val="3"/>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18AAA25" w14:textId="7D28D4F0" w:rsidR="008D1E8C" w:rsidRPr="009B630F"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CF34CF">
        <w:rPr>
          <w:rFonts w:ascii="Tahoma" w:hAnsi="Tahoma" w:cs="Tahoma"/>
          <w:kern w:val="0"/>
          <w:lang w:eastAsia="ru-RU" w:bidi="ar-SA"/>
        </w:rPr>
        <w:t>27.6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FAE2D80" w14:textId="6C3C4723" w:rsidR="008D1E8C" w:rsidRPr="009B630F"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bookmarkStart w:id="463"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Pr="009B630F">
        <w:rPr>
          <w:rFonts w:ascii="Tahoma" w:hAnsi="Tahoma" w:cs="Tahoma"/>
          <w:kern w:val="0"/>
          <w:lang w:eastAsia="ru-RU" w:bidi="ar-SA"/>
        </w:rPr>
        <w:t>с информацией об отказе в приеме Списка Депонента.</w:t>
      </w:r>
      <w:bookmarkEnd w:id="463"/>
    </w:p>
    <w:p w14:paraId="48145C18" w14:textId="77777777" w:rsidR="008D1E8C" w:rsidRPr="009B630F"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01DE154" w14:textId="5C05E62E" w:rsidR="008D1E8C" w:rsidRPr="009B630F"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255A40D7" w14:textId="05CC72C8" w:rsidR="008D1E8C" w:rsidRPr="009B630F" w:rsidRDefault="008D1E8C" w:rsidP="0078719F">
      <w:pPr>
        <w:pStyle w:val="33"/>
        <w:numPr>
          <w:ilvl w:val="2"/>
          <w:numId w:val="86"/>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1EF33457" w14:textId="77777777" w:rsidR="00D97599" w:rsidRPr="00B01B03" w:rsidRDefault="008D1E8C" w:rsidP="0078719F">
      <w:pPr>
        <w:pStyle w:val="33"/>
        <w:numPr>
          <w:ilvl w:val="1"/>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lastRenderedPageBreak/>
        <w:t>В Список включается</w:t>
      </w:r>
      <w:r w:rsidR="00D97599" w:rsidRPr="00B01B03">
        <w:rPr>
          <w:rFonts w:ascii="Tahoma" w:hAnsi="Tahoma" w:cs="Tahoma"/>
          <w:kern w:val="0"/>
          <w:lang w:eastAsia="ru-RU" w:bidi="ar-SA"/>
        </w:rPr>
        <w:t>:</w:t>
      </w:r>
    </w:p>
    <w:p w14:paraId="483B6EC1" w14:textId="51073D54" w:rsidR="00D97599" w:rsidRPr="00B01B03" w:rsidRDefault="008D1E8C" w:rsidP="00D97599">
      <w:pPr>
        <w:pStyle w:val="33"/>
        <w:numPr>
          <w:ilvl w:val="2"/>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70B21C3" w14:textId="6B310B07" w:rsidR="00D97599" w:rsidRPr="00B01B03" w:rsidRDefault="00D97599" w:rsidP="00D97599">
      <w:pPr>
        <w:pStyle w:val="33"/>
        <w:numPr>
          <w:ilvl w:val="2"/>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036DAEEF" w14:textId="22AD43CD" w:rsidR="008D1E8C" w:rsidRPr="00B01B03" w:rsidRDefault="005601D7" w:rsidP="00D97599">
      <w:pPr>
        <w:pStyle w:val="33"/>
        <w:numPr>
          <w:ilvl w:val="1"/>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21DCB9ED" w14:textId="18B34324" w:rsidR="008D1E8C" w:rsidRPr="00B01B03" w:rsidRDefault="008D1E8C" w:rsidP="005601D7">
      <w:pPr>
        <w:pStyle w:val="33"/>
        <w:numPr>
          <w:ilvl w:val="2"/>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662005B8" w14:textId="6727EBFC" w:rsidR="006536AE" w:rsidRPr="00B01B03" w:rsidRDefault="00E915EE" w:rsidP="00D97599">
      <w:pPr>
        <w:pStyle w:val="33"/>
        <w:numPr>
          <w:ilvl w:val="2"/>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4CA9043D" w14:textId="77777777" w:rsidR="008648A3" w:rsidRPr="00B01B03" w:rsidRDefault="008D1E8C" w:rsidP="008648A3">
      <w:pPr>
        <w:pStyle w:val="33"/>
        <w:numPr>
          <w:ilvl w:val="3"/>
          <w:numId w:val="86"/>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2BD58E4B" w14:textId="763378B5" w:rsidR="008D1E8C" w:rsidRPr="00B01B03" w:rsidRDefault="008D1E8C" w:rsidP="008648A3">
      <w:pPr>
        <w:pStyle w:val="33"/>
        <w:numPr>
          <w:ilvl w:val="3"/>
          <w:numId w:val="86"/>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1C4B99C7" w14:textId="2774BADA" w:rsidR="00CD3482" w:rsidRPr="00CD3482" w:rsidRDefault="00CD3482" w:rsidP="008648A3">
      <w:pPr>
        <w:pStyle w:val="33"/>
        <w:numPr>
          <w:ilvl w:val="1"/>
          <w:numId w:val="86"/>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1B571D65" w14:textId="48507AF1" w:rsidR="00CD3482" w:rsidRPr="00B01B03" w:rsidRDefault="00CD3482" w:rsidP="00B533C1">
      <w:pPr>
        <w:pStyle w:val="33"/>
        <w:numPr>
          <w:ilvl w:val="2"/>
          <w:numId w:val="86"/>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780F64B5" w14:textId="05F588DB" w:rsidR="00CD3482" w:rsidRPr="00F6571C" w:rsidRDefault="00A53802" w:rsidP="00B533C1">
      <w:pPr>
        <w:pStyle w:val="33"/>
        <w:numPr>
          <w:ilvl w:val="2"/>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0A027618" w14:textId="0B905858" w:rsidR="008D1E8C" w:rsidRPr="00B01B03"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НРД направляет Список Держателю реестра при наступлении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lastRenderedPageBreak/>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97348F" w:rsidRPr="00B01B03">
        <w:rPr>
          <w:rFonts w:ascii="Tahoma" w:hAnsi="Tahoma" w:cs="Tahoma"/>
          <w:kern w:val="0"/>
          <w:lang w:eastAsia="ru-RU" w:bidi="ar-SA"/>
        </w:rPr>
        <w:t>27.6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 при этом НРД вправе направить Список ранее</w:t>
      </w:r>
      <w:r w:rsidR="00F871EC" w:rsidRPr="00B01B03">
        <w:rPr>
          <w:rFonts w:ascii="Tahoma" w:hAnsi="Tahoma" w:cs="Tahoma"/>
          <w:kern w:val="0"/>
          <w:lang w:eastAsia="ru-RU" w:bidi="ar-SA"/>
        </w:rPr>
        <w:t xml:space="preserve"> такой даты и времени</w:t>
      </w:r>
      <w:r w:rsidR="0004196E" w:rsidRPr="00B01B03">
        <w:rPr>
          <w:rFonts w:ascii="Tahoma" w:hAnsi="Tahoma" w:cs="Tahoma"/>
          <w:kern w:val="0"/>
          <w:lang w:eastAsia="ru-RU" w:bidi="ar-SA"/>
        </w:rPr>
        <w:t xml:space="preserve">, </w:t>
      </w:r>
      <w:r w:rsidRPr="00B01B03">
        <w:rPr>
          <w:rFonts w:ascii="Tahoma" w:hAnsi="Tahoma" w:cs="Tahoma"/>
          <w:kern w:val="0"/>
          <w:lang w:eastAsia="ru-RU" w:bidi="ar-SA"/>
        </w:rPr>
        <w:t>если информация в полном объеме была предоставлена всеми Депонентами.</w:t>
      </w:r>
    </w:p>
    <w:p w14:paraId="1B792DB8" w14:textId="77777777" w:rsidR="008D1E8C" w:rsidRPr="002D2A0F"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12DBABC3" w14:textId="642250C2" w:rsidR="008D1E8C" w:rsidRPr="00D33152"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7F0800" w:rsidRPr="0070169F">
        <w:rPr>
          <w:rFonts w:ascii="Tahoma" w:hAnsi="Tahoma" w:cs="Tahoma"/>
          <w:kern w:val="0"/>
          <w:lang w:eastAsia="ru-RU" w:bidi="ar-SA"/>
        </w:rPr>
        <w:t>27.6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дораскрыти</w:t>
      </w:r>
      <w:r w:rsidR="00917B69" w:rsidRPr="00D33152">
        <w:rPr>
          <w:rFonts w:ascii="Tahoma" w:hAnsi="Tahoma" w:cs="Tahoma"/>
          <w:kern w:val="0"/>
          <w:lang w:eastAsia="ru-RU" w:bidi="ar-SA"/>
        </w:rPr>
        <w:t xml:space="preserve">я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105908FF" w14:textId="26627868" w:rsidR="008D1E8C"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7E821B06" w14:textId="77777777" w:rsidR="007F0800" w:rsidRPr="00C460BB" w:rsidRDefault="007F0800"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64" w:name="_Ref59483000"/>
      <w:r w:rsidRPr="00C460BB">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464"/>
      <w:r w:rsidRPr="00C460BB">
        <w:rPr>
          <w:rFonts w:ascii="Tahoma" w:hAnsi="Tahoma" w:cs="Tahoma"/>
          <w:kern w:val="0"/>
          <w:lang w:eastAsia="ru-RU" w:bidi="ar-SA"/>
        </w:rPr>
        <w:t xml:space="preserve"> </w:t>
      </w:r>
    </w:p>
    <w:p w14:paraId="6053AD23" w14:textId="46F17324" w:rsidR="007F0800" w:rsidRPr="00C460BB" w:rsidRDefault="007F0800"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65" w:name="_Ref59642588"/>
      <w:r w:rsidRPr="00C460BB">
        <w:rPr>
          <w:rFonts w:ascii="Tahoma" w:hAnsi="Tahoma" w:cs="Tahoma"/>
          <w:kern w:val="0"/>
          <w:lang w:eastAsia="ru-RU" w:bidi="ar-SA"/>
        </w:rPr>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D33152">
        <w:rPr>
          <w:rFonts w:ascii="Tahoma" w:hAnsi="Tahoma" w:cs="Tahoma"/>
          <w:kern w:val="0"/>
          <w:lang w:eastAsia="ru-RU" w:bidi="ar-SA"/>
        </w:rPr>
        <w:t>27.18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465"/>
    </w:p>
    <w:p w14:paraId="186C93CC" w14:textId="42EC2D77" w:rsidR="009C6626"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66" w:name="_Ref59483525"/>
      <w:bookmarkStart w:id="467" w:name="_Ref59642666"/>
      <w:r w:rsidRPr="005570EC">
        <w:rPr>
          <w:rFonts w:ascii="Tahoma" w:hAnsi="Tahoma" w:cs="Tahoma"/>
          <w:kern w:val="0"/>
          <w:lang w:eastAsia="ru-RU" w:bidi="ar-SA"/>
        </w:rPr>
        <w:t>Депонент после направления Списка Депонента вправе</w:t>
      </w:r>
      <w:bookmarkEnd w:id="466"/>
      <w:r w:rsidR="005570EC">
        <w:rPr>
          <w:rFonts w:ascii="Tahoma" w:hAnsi="Tahoma" w:cs="Tahoma"/>
          <w:kern w:val="0"/>
          <w:lang w:eastAsia="ru-RU" w:bidi="ar-SA"/>
        </w:rPr>
        <w:t>:</w:t>
      </w:r>
      <w:bookmarkEnd w:id="467"/>
      <w:r w:rsidR="007F0800" w:rsidRPr="005570EC">
        <w:rPr>
          <w:rFonts w:ascii="Tahoma" w:hAnsi="Tahoma" w:cs="Tahoma"/>
          <w:kern w:val="0"/>
          <w:lang w:eastAsia="ru-RU" w:bidi="ar-SA"/>
        </w:rPr>
        <w:t xml:space="preserve"> </w:t>
      </w:r>
    </w:p>
    <w:p w14:paraId="18723295" w14:textId="77777777" w:rsidR="009C6626" w:rsidRPr="00706984" w:rsidRDefault="009C6626" w:rsidP="0097348F">
      <w:pPr>
        <w:pStyle w:val="33"/>
        <w:numPr>
          <w:ilvl w:val="2"/>
          <w:numId w:val="86"/>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700B472E" w14:textId="77777777" w:rsidR="009C6626" w:rsidRPr="00B01B03" w:rsidRDefault="009C6626" w:rsidP="0097348F">
      <w:pPr>
        <w:pStyle w:val="33"/>
        <w:numPr>
          <w:ilvl w:val="2"/>
          <w:numId w:val="86"/>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 xml:space="preserve">распоряжения ранее предоставленный Список Депонента утрачивает силу; </w:t>
      </w:r>
    </w:p>
    <w:p w14:paraId="3E0036CF" w14:textId="562BFB44" w:rsidR="007F0800" w:rsidRPr="00B01B03" w:rsidRDefault="008D1E8C" w:rsidP="0097348F">
      <w:pPr>
        <w:pStyle w:val="33"/>
        <w:numPr>
          <w:ilvl w:val="2"/>
          <w:numId w:val="86"/>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p>
    <w:p w14:paraId="70535065" w14:textId="41EF7ACD" w:rsidR="00D350B7" w:rsidRPr="0070169F" w:rsidRDefault="00D350B7"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C30A4A">
        <w:rPr>
          <w:rFonts w:ascii="Tahoma" w:hAnsi="Tahoma" w:cs="Tahoma"/>
          <w:kern w:val="0"/>
          <w:lang w:eastAsia="ru-RU" w:bidi="ar-SA"/>
        </w:rPr>
        <w:t>27.9</w:t>
      </w:r>
      <w:r w:rsidR="00041FBE" w:rsidRPr="0070169F">
        <w:rPr>
          <w:rFonts w:ascii="Tahoma" w:hAnsi="Tahoma" w:cs="Tahoma"/>
          <w:kern w:val="0"/>
          <w:lang w:eastAsia="ru-RU" w:bidi="ar-SA"/>
        </w:rPr>
        <w:fldChar w:fldCharType="end"/>
      </w:r>
      <w:r w:rsidRPr="00B811C6">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_Ref59254108 \r \h  \* MERGEFORMAT </w:instrText>
      </w:r>
      <w:r w:rsidRPr="00B811C6">
        <w:rPr>
          <w:rFonts w:ascii="Tahoma" w:hAnsi="Tahoma" w:cs="Tahoma"/>
          <w:kern w:val="0"/>
          <w:lang w:eastAsia="ru-RU" w:bidi="ar-SA"/>
        </w:rPr>
      </w:r>
      <w:r w:rsidRPr="00B811C6">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041FBE" w:rsidRPr="0070169F">
        <w:rPr>
          <w:rFonts w:ascii="Tahoma" w:hAnsi="Tahoma" w:cs="Tahoma"/>
          <w:kern w:val="0"/>
          <w:lang w:eastAsia="ru-RU" w:bidi="ar-SA"/>
        </w:rPr>
        <w:t>27.20</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 xml:space="preserve">Правил, при этом 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7348F" w:rsidRPr="0070169F">
        <w:rPr>
          <w:rFonts w:ascii="Tahoma" w:hAnsi="Tahoma" w:cs="Tahoma"/>
          <w:kern w:val="0"/>
          <w:lang w:eastAsia="ru-RU" w:bidi="ar-SA"/>
        </w:rPr>
        <w:t>27.20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w:t>
      </w:r>
      <w:r w:rsidRPr="0070169F">
        <w:rPr>
          <w:rFonts w:ascii="Tahoma" w:hAnsi="Tahoma" w:cs="Tahoma"/>
          <w:kern w:val="0"/>
          <w:lang w:eastAsia="ru-RU" w:bidi="ar-SA"/>
        </w:rPr>
        <w:lastRenderedPageBreak/>
        <w:t xml:space="preserve">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76C70ADE" w14:textId="6AA93063" w:rsidR="008D1E8C" w:rsidRPr="00BF668A"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97348F">
        <w:rPr>
          <w:rFonts w:ascii="Tahoma" w:hAnsi="Tahoma" w:cs="Tahoma"/>
          <w:kern w:val="0"/>
          <w:lang w:eastAsia="ru-RU" w:bidi="ar-SA"/>
        </w:rPr>
        <w:t>27.20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 </w:t>
      </w:r>
    </w:p>
    <w:p w14:paraId="0058F201" w14:textId="264D9C79" w:rsidR="008D1E8C" w:rsidRPr="001C13A9"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Держатель реестра </w:t>
      </w:r>
      <w:r w:rsidR="00A11016" w:rsidRPr="001C13A9">
        <w:rPr>
          <w:rFonts w:ascii="Tahoma" w:hAnsi="Tahoma" w:cs="Tahoma"/>
          <w:kern w:val="0"/>
          <w:lang w:eastAsia="ru-RU" w:bidi="ar-SA"/>
        </w:rPr>
        <w:t xml:space="preserve">вправе </w:t>
      </w:r>
      <w:r w:rsidR="009C6626" w:rsidRPr="001C13A9">
        <w:rPr>
          <w:rFonts w:ascii="Tahoma" w:hAnsi="Tahoma" w:cs="Tahoma"/>
          <w:kern w:val="0"/>
          <w:lang w:eastAsia="ru-RU" w:bidi="ar-SA"/>
        </w:rPr>
        <w:t xml:space="preserve">отменить Запрос путем направления электронного документа в формате FREE_FORMAT_MESSAGE_V02 с указанием кода получателя </w:t>
      </w:r>
      <w:r w:rsidR="00C460BB" w:rsidRPr="001C13A9">
        <w:rPr>
          <w:rFonts w:ascii="Tahoma" w:hAnsi="Tahoma" w:cs="Tahoma"/>
          <w:kern w:val="0"/>
          <w:lang w:eastAsia="ru-RU" w:bidi="ar-SA"/>
        </w:rPr>
        <w:t>NDC000MOS000</w:t>
      </w:r>
      <w:r w:rsidRPr="001C13A9">
        <w:rPr>
          <w:rFonts w:ascii="Tahoma" w:hAnsi="Tahoma" w:cs="Tahoma"/>
          <w:kern w:val="0"/>
          <w:lang w:eastAsia="ru-RU" w:bidi="ar-SA"/>
        </w:rPr>
        <w:t>.</w:t>
      </w:r>
    </w:p>
    <w:p w14:paraId="6F48B4ED" w14:textId="77777777" w:rsidR="008D1E8C" w:rsidRPr="00C16E1C" w:rsidRDefault="008D1E8C"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не позднее операционного</w:t>
      </w:r>
      <w:r w:rsidRPr="00C16E1C">
        <w:rPr>
          <w:rFonts w:ascii="Tahoma" w:hAnsi="Tahoma" w:cs="Tahoma"/>
          <w:kern w:val="0"/>
          <w:lang w:eastAsia="ru-RU" w:bidi="ar-SA"/>
        </w:rPr>
        <w:t xml:space="preserve">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НРД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0B80B178" w14:textId="253EA79F" w:rsidR="000E0359" w:rsidRPr="00134470"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6324F7CC" w14:textId="77777777" w:rsidR="00E820E1" w:rsidRPr="005456CB" w:rsidRDefault="00E820E1" w:rsidP="0097348F">
      <w:pPr>
        <w:pStyle w:val="1"/>
        <w:numPr>
          <w:ilvl w:val="0"/>
          <w:numId w:val="86"/>
        </w:numPr>
        <w:spacing w:after="240"/>
        <w:ind w:left="993" w:hanging="993"/>
        <w:jc w:val="both"/>
        <w:rPr>
          <w:rFonts w:ascii="Tahoma" w:hAnsi="Tahoma" w:cs="Tahoma"/>
          <w:color w:val="auto"/>
        </w:rPr>
      </w:pPr>
      <w:bookmarkStart w:id="468" w:name="_Toc59484613"/>
      <w:r w:rsidRPr="005456CB">
        <w:rPr>
          <w:rFonts w:ascii="Tahoma" w:hAnsi="Tahoma" w:cs="Tahoma"/>
          <w:color w:val="auto"/>
        </w:rPr>
        <w:t>Порядок взаимодействия при обмене корпоративной информацией</w:t>
      </w:r>
      <w:bookmarkEnd w:id="441"/>
      <w:bookmarkEnd w:id="468"/>
      <w:r w:rsidR="001B3DAA" w:rsidRPr="005456CB">
        <w:rPr>
          <w:rFonts w:ascii="Tahoma" w:hAnsi="Tahoma" w:cs="Tahoma"/>
          <w:color w:val="auto"/>
        </w:rPr>
        <w:t xml:space="preserve"> </w:t>
      </w:r>
    </w:p>
    <w:p w14:paraId="1C433796" w14:textId="77777777" w:rsidR="00E820E1" w:rsidRPr="005456CB" w:rsidRDefault="00E820E1" w:rsidP="00192B02">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05F61CDF" w14:textId="54D24382" w:rsidR="00E820E1" w:rsidRPr="005456CB" w:rsidRDefault="00E820E1" w:rsidP="00192B02">
      <w:pPr>
        <w:pStyle w:val="33"/>
        <w:numPr>
          <w:ilvl w:val="2"/>
          <w:numId w:val="86"/>
        </w:numPr>
        <w:spacing w:before="120" w:after="200" w:line="276" w:lineRule="auto"/>
        <w:ind w:left="993" w:hanging="993"/>
        <w:jc w:val="both"/>
        <w:rPr>
          <w:rFonts w:ascii="Tahoma" w:hAnsi="Tahoma" w:cs="Tahoma"/>
          <w:kern w:val="0"/>
          <w:lang w:eastAsia="ru-RU" w:bidi="ar-SA"/>
        </w:rPr>
      </w:pPr>
      <w:bookmarkStart w:id="469" w:name="ъ"/>
      <w:bookmarkStart w:id="470"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7BA8267E" w14:textId="6E81E8A4" w:rsidR="00327473" w:rsidRDefault="00E820E1" w:rsidP="00192B02">
      <w:pPr>
        <w:pStyle w:val="33"/>
        <w:numPr>
          <w:ilvl w:val="2"/>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469"/>
      <w:bookmarkEnd w:id="470"/>
      <w:r w:rsidR="007F6F3E" w:rsidRPr="005456CB">
        <w:rPr>
          <w:rFonts w:ascii="Tahoma" w:hAnsi="Tahoma" w:cs="Tahoma"/>
          <w:kern w:val="0"/>
          <w:lang w:eastAsia="ru-RU" w:bidi="ar-SA"/>
        </w:rPr>
        <w:t xml:space="preserve"> </w:t>
      </w:r>
    </w:p>
    <w:p w14:paraId="4DBE51FB" w14:textId="65DD7396" w:rsidR="00E820E1" w:rsidRPr="005456CB" w:rsidRDefault="00E820E1" w:rsidP="00327473">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74FFAF15" w14:textId="77777777" w:rsidR="00E820E1" w:rsidRPr="005456CB" w:rsidRDefault="00E820E1" w:rsidP="0097348F">
      <w:pPr>
        <w:pStyle w:val="1"/>
        <w:numPr>
          <w:ilvl w:val="0"/>
          <w:numId w:val="86"/>
        </w:numPr>
        <w:spacing w:after="240"/>
        <w:ind w:left="993" w:hanging="993"/>
        <w:jc w:val="both"/>
        <w:rPr>
          <w:rFonts w:ascii="Tahoma" w:hAnsi="Tahoma" w:cs="Tahoma"/>
          <w:color w:val="auto"/>
        </w:rPr>
      </w:pPr>
      <w:bookmarkStart w:id="471" w:name="_Toc468784572"/>
      <w:bookmarkStart w:id="472" w:name="_Toc59484614"/>
      <w:r w:rsidRPr="005456CB">
        <w:rPr>
          <w:rFonts w:ascii="Tahoma" w:hAnsi="Tahoma" w:cs="Tahoma"/>
          <w:color w:val="auto"/>
        </w:rPr>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471"/>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472"/>
      <w:r w:rsidR="005E298A" w:rsidRPr="005456CB">
        <w:rPr>
          <w:rFonts w:ascii="Tahoma" w:hAnsi="Tahoma" w:cs="Tahoma"/>
          <w:color w:val="auto"/>
        </w:rPr>
        <w:t xml:space="preserve"> </w:t>
      </w:r>
    </w:p>
    <w:p w14:paraId="565791E2" w14:textId="2F898501" w:rsidR="00584550" w:rsidRPr="005456CB" w:rsidRDefault="00E820E1"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73" w:name="_Ref25857454"/>
      <w:r w:rsidRPr="005456CB">
        <w:rPr>
          <w:rFonts w:ascii="Tahoma" w:hAnsi="Tahoma" w:cs="Tahoma"/>
          <w:kern w:val="0"/>
          <w:lang w:eastAsia="ru-RU" w:bidi="ar-SA"/>
        </w:rPr>
        <w:t xml:space="preserve">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w:t>
      </w:r>
      <w:r w:rsidRPr="005456CB">
        <w:rPr>
          <w:rFonts w:ascii="Tahoma" w:hAnsi="Tahoma" w:cs="Tahoma"/>
          <w:kern w:val="0"/>
          <w:lang w:eastAsia="ru-RU" w:bidi="ar-SA"/>
        </w:rPr>
        <w:lastRenderedPageBreak/>
        <w:t>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473"/>
    </w:p>
    <w:p w14:paraId="78847D10" w14:textId="77777777" w:rsidR="00584550" w:rsidRPr="00CB71DE" w:rsidRDefault="00E820E1"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0DBED995" w14:textId="77777777" w:rsidR="008D47D9" w:rsidRPr="00CB71DE" w:rsidRDefault="008D47D9"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74"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4F0D7A" w:rsidRPr="00CB71DE">
        <w:rPr>
          <w:rFonts w:ascii="Tahoma" w:hAnsi="Tahoma" w:cs="Tahoma"/>
          <w:kern w:val="0"/>
          <w:lang w:eastAsia="ru-RU" w:bidi="ar-SA"/>
        </w:rPr>
        <w:t>иностранных эмитентов</w:t>
      </w:r>
      <w:r w:rsidRPr="00CB71DE">
        <w:rPr>
          <w:rFonts w:ascii="Tahoma" w:hAnsi="Tahoma" w:cs="Tahoma"/>
          <w:kern w:val="0"/>
          <w:lang w:eastAsia="ru-RU" w:bidi="ar-SA"/>
        </w:rPr>
        <w:t>, в отношении которых НРД является Головным депозитарием.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6DADEBE3" w14:textId="77777777" w:rsidR="00E33D6D" w:rsidRPr="005456CB" w:rsidRDefault="00E820E1"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474"/>
    </w:p>
    <w:p w14:paraId="443F5D99" w14:textId="77777777" w:rsidR="00D8780C" w:rsidRPr="005456CB" w:rsidRDefault="00A455C1"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75" w:name="_Ref510519056"/>
      <w:bookmarkStart w:id="476"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475"/>
    </w:p>
    <w:p w14:paraId="4DF6936B" w14:textId="77777777" w:rsidR="00B648F5" w:rsidRPr="005456CB" w:rsidRDefault="00DE6EEC" w:rsidP="0097348F">
      <w:pPr>
        <w:pStyle w:val="33"/>
        <w:numPr>
          <w:ilvl w:val="2"/>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07824BBD" w14:textId="77777777" w:rsidR="00DE6EEC" w:rsidRPr="005456CB" w:rsidRDefault="00DE6EEC" w:rsidP="0097348F">
      <w:pPr>
        <w:pStyle w:val="33"/>
        <w:numPr>
          <w:ilvl w:val="2"/>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2CA0394C" w14:textId="77777777" w:rsidR="0059696D" w:rsidRPr="005456CB" w:rsidRDefault="00B648F5" w:rsidP="0097348F">
      <w:pPr>
        <w:pStyle w:val="33"/>
        <w:numPr>
          <w:ilvl w:val="2"/>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4 к Правилам</w:t>
      </w:r>
      <w:bookmarkEnd w:id="476"/>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19C2F5D3" w14:textId="77777777" w:rsidR="00A96537" w:rsidRPr="005456CB" w:rsidRDefault="0059696D" w:rsidP="0097348F">
      <w:pPr>
        <w:pStyle w:val="33"/>
        <w:numPr>
          <w:ilvl w:val="2"/>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Pr="00B148B0">
        <w:rPr>
          <w:rFonts w:ascii="Tahoma" w:hAnsi="Tahoma" w:cs="Tahoma"/>
          <w:kern w:val="0"/>
          <w:lang w:val="en-US" w:eastAsia="ru-RU" w:bidi="ar-SA"/>
        </w:rPr>
        <w:t>CANA</w:t>
      </w:r>
      <w:r w:rsidR="00B148B0">
        <w:rPr>
          <w:rFonts w:ascii="Tahoma" w:hAnsi="Tahoma" w:cs="Tahoma"/>
          <w:kern w:val="0"/>
          <w:lang w:eastAsia="ru-RU" w:bidi="ar-SA"/>
        </w:rPr>
        <w:t xml:space="preserve"> (код формы </w:t>
      </w:r>
      <w:r w:rsidR="00B148B0">
        <w:rPr>
          <w:rFonts w:ascii="Tahoma" w:hAnsi="Tahoma" w:cs="Tahoma"/>
          <w:kern w:val="0"/>
          <w:lang w:val="en-US" w:eastAsia="ru-RU" w:bidi="ar-SA"/>
        </w:rPr>
        <w:t>CA</w:t>
      </w:r>
      <w:r w:rsidR="00B148B0">
        <w:rPr>
          <w:rFonts w:ascii="Tahoma" w:hAnsi="Tahoma" w:cs="Tahoma"/>
          <w:kern w:val="0"/>
          <w:lang w:eastAsia="ru-RU" w:bidi="ar-SA"/>
        </w:rPr>
        <w:t>400</w:t>
      </w:r>
      <w:r w:rsidRPr="00B148B0">
        <w:rPr>
          <w:rFonts w:ascii="Tahoma" w:hAnsi="Tahoma" w:cs="Tahoma"/>
          <w:kern w:val="0"/>
          <w:lang w:eastAsia="ru-RU" w:bidi="ar-SA"/>
        </w:rPr>
        <w:t>)</w:t>
      </w:r>
      <w:r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675D51A1" w14:textId="77777777" w:rsidR="00693AF5" w:rsidRPr="005456CB" w:rsidRDefault="001C65D4"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77"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477"/>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02116D40" w14:textId="77777777" w:rsidR="001C65D4" w:rsidRPr="005456CB" w:rsidRDefault="00215E1B"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78"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xml:space="preserve">, на </w:t>
      </w:r>
      <w:r w:rsidR="00DF49FD" w:rsidRPr="005456CB">
        <w:rPr>
          <w:rFonts w:ascii="Tahoma" w:hAnsi="Tahoma" w:cs="Tahoma"/>
          <w:kern w:val="0"/>
          <w:lang w:eastAsia="ru-RU" w:bidi="ar-SA"/>
        </w:rPr>
        <w:lastRenderedPageBreak/>
        <w:t>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478"/>
    </w:p>
    <w:p w14:paraId="7198E8F8" w14:textId="77777777" w:rsidR="00101B4D" w:rsidRPr="005456CB" w:rsidRDefault="00E820E1"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79"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479"/>
    </w:p>
    <w:p w14:paraId="122E5F32" w14:textId="77777777" w:rsidR="00F02ACA" w:rsidRPr="005456CB" w:rsidRDefault="00F02ACA"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1806B757" w14:textId="77777777" w:rsidR="00C40769" w:rsidRPr="005456CB" w:rsidRDefault="00101B4D"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54B44498" w14:textId="77777777" w:rsidR="00E0119E" w:rsidRPr="005456CB" w:rsidRDefault="00E0119E"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1683EF4C" w14:textId="6DC07227" w:rsidR="00A53802" w:rsidRPr="001C13A9" w:rsidRDefault="00A53802" w:rsidP="00A53802">
      <w:pPr>
        <w:pStyle w:val="33"/>
        <w:numPr>
          <w:ilvl w:val="1"/>
          <w:numId w:val="86"/>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608859CF" w14:textId="44201E79" w:rsidR="00A53802" w:rsidRPr="001C13A9" w:rsidRDefault="00A53802" w:rsidP="00A53802">
      <w:pPr>
        <w:pStyle w:val="33"/>
        <w:numPr>
          <w:ilvl w:val="2"/>
          <w:numId w:val="86"/>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1C13A9">
        <w:rPr>
          <w:rFonts w:ascii="Tahoma" w:hAnsi="Tahoma" w:cs="Tahoma"/>
          <w:kern w:val="0"/>
          <w:lang w:eastAsia="ru-RU" w:bidi="ar-SA"/>
        </w:rPr>
        <w:t>,</w:t>
      </w:r>
      <w:r w:rsidRPr="001C13A9">
        <w:rPr>
          <w:rFonts w:ascii="Tahoma" w:hAnsi="Tahoma" w:cs="Tahoma"/>
          <w:kern w:val="0"/>
          <w:lang w:eastAsia="ru-RU" w:bidi="ar-SA"/>
        </w:rPr>
        <w:t xml:space="preserve"> </w:t>
      </w:r>
      <w:r w:rsidR="00CB4D61" w:rsidRPr="001C13A9">
        <w:rPr>
          <w:rFonts w:ascii="Tahoma" w:hAnsi="Tahoma" w:cs="Tahoma"/>
          <w:lang w:eastAsia="ru-RU"/>
        </w:rPr>
        <w:t>в порядке и сроки, установленные Договором ЭДО и Договором счета депо</w:t>
      </w:r>
      <w:r w:rsidR="00CB4D61" w:rsidRPr="001C13A9">
        <w:rPr>
          <w:rFonts w:ascii="Tahoma" w:hAnsi="Tahoma" w:cs="Tahoma"/>
          <w:kern w:val="0"/>
          <w:lang w:eastAsia="ru-RU" w:bidi="ar-SA"/>
        </w:rPr>
        <w:t xml:space="preserve">, </w:t>
      </w:r>
      <w:r w:rsidRPr="001C13A9">
        <w:rPr>
          <w:rFonts w:ascii="Tahoma" w:hAnsi="Tahoma" w:cs="Tahoma"/>
          <w:kern w:val="0"/>
          <w:lang w:eastAsia="ru-RU" w:bidi="ar-SA"/>
        </w:rPr>
        <w:t>электронного документа, содержащего информацию и материалы, либо путем указания в направленном электронном документе ссылки, по которой Депоненты имеют возможность ознакомит</w:t>
      </w:r>
      <w:r w:rsidR="00134839" w:rsidRPr="001C13A9">
        <w:rPr>
          <w:rFonts w:ascii="Tahoma" w:hAnsi="Tahoma" w:cs="Tahoma"/>
          <w:kern w:val="0"/>
          <w:lang w:eastAsia="ru-RU" w:bidi="ar-SA"/>
        </w:rPr>
        <w:t>ься с информацией и материалами</w:t>
      </w:r>
      <w:r w:rsidR="00193654">
        <w:rPr>
          <w:rFonts w:ascii="Tahoma" w:hAnsi="Tahoma" w:cs="Tahoma"/>
          <w:kern w:val="0"/>
          <w:lang w:eastAsia="ru-RU" w:bidi="ar-SA"/>
        </w:rPr>
        <w:t xml:space="preserve"> (с учетом особенностей</w:t>
      </w:r>
      <w:r w:rsidR="00E851D5">
        <w:rPr>
          <w:rFonts w:ascii="Tahoma" w:hAnsi="Tahoma" w:cs="Tahoma"/>
          <w:kern w:val="0"/>
          <w:lang w:eastAsia="ru-RU" w:bidi="ar-SA"/>
        </w:rPr>
        <w:t xml:space="preserve"> формирования электронных документов</w:t>
      </w:r>
      <w:r w:rsidR="00193654">
        <w:rPr>
          <w:rFonts w:ascii="Tahoma" w:hAnsi="Tahoma" w:cs="Tahoma"/>
          <w:kern w:val="0"/>
          <w:lang w:eastAsia="ru-RU" w:bidi="ar-SA"/>
        </w:rPr>
        <w:t xml:space="preserve">, предусмотренных </w:t>
      </w:r>
      <w:r w:rsidR="00193654" w:rsidRPr="001C13A9">
        <w:rPr>
          <w:rFonts w:ascii="Tahoma" w:hAnsi="Tahoma" w:cs="Tahoma"/>
          <w:kern w:val="0"/>
          <w:lang w:eastAsia="ru-RU" w:bidi="ar-SA"/>
        </w:rPr>
        <w:t>соответствующим разделом Правил</w:t>
      </w:r>
      <w:r w:rsidR="0026725D">
        <w:rPr>
          <w:rFonts w:ascii="Tahoma" w:hAnsi="Tahoma" w:cs="Tahoma"/>
          <w:kern w:val="0"/>
          <w:lang w:eastAsia="ru-RU" w:bidi="ar-SA"/>
        </w:rPr>
        <w:t>)</w:t>
      </w:r>
      <w:r w:rsidRPr="001C13A9">
        <w:rPr>
          <w:rFonts w:ascii="Tahoma" w:hAnsi="Tahoma" w:cs="Tahoma"/>
          <w:kern w:val="0"/>
          <w:lang w:eastAsia="ru-RU" w:bidi="ar-SA"/>
        </w:rPr>
        <w:t xml:space="preserve">; </w:t>
      </w:r>
    </w:p>
    <w:p w14:paraId="2A86C3E4" w14:textId="28F7422F" w:rsidR="00A53802" w:rsidRPr="001C13A9" w:rsidRDefault="00A53802" w:rsidP="00A53802">
      <w:pPr>
        <w:pStyle w:val="33"/>
        <w:numPr>
          <w:ilvl w:val="2"/>
          <w:numId w:val="86"/>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информации о ее получении и информации, </w:t>
      </w:r>
      <w:r w:rsidRPr="001C13A9">
        <w:rPr>
          <w:rFonts w:ascii="Tahoma" w:hAnsi="Tahoma" w:cs="Tahoma"/>
          <w:kern w:val="0"/>
          <w:lang w:eastAsia="ru-RU" w:bidi="ar-SA"/>
        </w:rPr>
        <w:lastRenderedPageBreak/>
        <w:t xml:space="preserve">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22B859B5" w14:textId="51302466" w:rsidR="000C03D7" w:rsidRPr="001C13A9" w:rsidRDefault="00C40769"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1C13A9">
        <w:rPr>
          <w:rFonts w:ascii="Tahoma" w:hAnsi="Tahoma" w:cs="Tahoma"/>
          <w:kern w:val="0"/>
          <w:lang w:eastAsia="ru-RU" w:bidi="ar-SA"/>
        </w:rPr>
        <w:t>Д</w:t>
      </w:r>
      <w:r w:rsidRPr="001C13A9">
        <w:rPr>
          <w:rFonts w:ascii="Tahoma" w:hAnsi="Tahoma" w:cs="Tahoma"/>
          <w:kern w:val="0"/>
          <w:lang w:eastAsia="ru-RU" w:bidi="ar-SA"/>
        </w:rPr>
        <w:t>епонентов о поступлении указанной информации</w:t>
      </w:r>
      <w:r w:rsidR="00134839" w:rsidRPr="001C13A9">
        <w:rPr>
          <w:rFonts w:ascii="Tahoma" w:hAnsi="Tahoma" w:cs="Tahoma"/>
          <w:kern w:val="0"/>
          <w:lang w:eastAsia="ru-RU" w:bidi="ar-SA"/>
        </w:rPr>
        <w:t xml:space="preserve"> и повторное размещение указанной информации на Сайте НРД</w:t>
      </w:r>
      <w:r w:rsidRPr="001C13A9">
        <w:rPr>
          <w:rFonts w:ascii="Tahoma" w:hAnsi="Tahoma" w:cs="Tahoma"/>
          <w:kern w:val="0"/>
          <w:lang w:eastAsia="ru-RU" w:bidi="ar-SA"/>
        </w:rPr>
        <w:t>.</w:t>
      </w:r>
    </w:p>
    <w:p w14:paraId="15562A1B" w14:textId="77777777" w:rsidR="00B35A72" w:rsidRPr="005456CB" w:rsidRDefault="008871C4"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259A0DE0" w14:textId="77777777" w:rsidR="00CC45BC" w:rsidRPr="005456CB" w:rsidRDefault="00101B4D"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80" w:name="_Ref510460851"/>
      <w:bookmarkStart w:id="481"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480"/>
      <w:r w:rsidR="00CC45BC" w:rsidRPr="005456CB">
        <w:rPr>
          <w:rFonts w:ascii="Tahoma" w:hAnsi="Tahoma" w:cs="Tahoma"/>
          <w:kern w:val="0"/>
          <w:lang w:eastAsia="ru-RU" w:bidi="ar-SA"/>
        </w:rPr>
        <w:t xml:space="preserve"> </w:t>
      </w:r>
    </w:p>
    <w:bookmarkEnd w:id="481"/>
    <w:p w14:paraId="22130977" w14:textId="77777777" w:rsidR="00E47DD4" w:rsidRPr="005456CB" w:rsidRDefault="00101B4D" w:rsidP="0097348F">
      <w:pPr>
        <w:pStyle w:val="33"/>
        <w:numPr>
          <w:ilvl w:val="1"/>
          <w:numId w:val="8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в формате FREE_FORMAT_MESSAGE_V02, или в виде нетипизированных транзитных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4F5EF1D2" w14:textId="77777777" w:rsidR="00BA42F4" w:rsidRPr="005456CB" w:rsidRDefault="00215E1B"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82"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482"/>
      <w:r w:rsidRPr="005456CB">
        <w:rPr>
          <w:rFonts w:ascii="Tahoma" w:hAnsi="Tahoma" w:cs="Tahoma"/>
          <w:kern w:val="0"/>
          <w:lang w:eastAsia="ru-RU" w:bidi="ar-SA"/>
        </w:rPr>
        <w:t xml:space="preserve"> </w:t>
      </w:r>
    </w:p>
    <w:p w14:paraId="086FEC18" w14:textId="77777777" w:rsidR="00120648" w:rsidRPr="005456CB" w:rsidRDefault="00101B4D"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83"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483"/>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484" w:name="_Ref511316342"/>
    </w:p>
    <w:p w14:paraId="48C11049" w14:textId="77777777" w:rsidR="00101B4D" w:rsidRPr="005456CB" w:rsidRDefault="00101B4D"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85" w:name="_Ref487209124"/>
      <w:bookmarkEnd w:id="484"/>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485"/>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486" w:name="_Ref485283359"/>
      <w:bookmarkStart w:id="487" w:name="_Ref511140640"/>
      <w:r w:rsidRPr="005456CB">
        <w:rPr>
          <w:rFonts w:ascii="Tahoma" w:hAnsi="Tahoma" w:cs="Tahoma"/>
          <w:kern w:val="0"/>
          <w:lang w:eastAsia="ru-RU" w:bidi="ar-SA"/>
        </w:rPr>
        <w:t>.</w:t>
      </w:r>
      <w:bookmarkEnd w:id="486"/>
      <w:bookmarkEnd w:id="487"/>
    </w:p>
    <w:p w14:paraId="319AA9DF" w14:textId="77777777" w:rsidR="004708E3" w:rsidRPr="005456CB" w:rsidRDefault="004708E3"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88"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w:t>
      </w:r>
      <w:r w:rsidRPr="005456CB">
        <w:rPr>
          <w:rFonts w:ascii="Tahoma" w:hAnsi="Tahoma" w:cs="Tahoma"/>
          <w:kern w:val="0"/>
          <w:lang w:eastAsia="ru-RU" w:bidi="ar-SA"/>
        </w:rPr>
        <w:lastRenderedPageBreak/>
        <w:t>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488"/>
    </w:p>
    <w:p w14:paraId="15739254" w14:textId="742FC16B" w:rsidR="00D37CA4" w:rsidRPr="005D4446" w:rsidRDefault="00D37CA4" w:rsidP="0097348F">
      <w:pPr>
        <w:pStyle w:val="33"/>
        <w:numPr>
          <w:ilvl w:val="1"/>
          <w:numId w:val="86"/>
        </w:numPr>
        <w:spacing w:before="120" w:after="200" w:line="276" w:lineRule="auto"/>
        <w:ind w:left="993" w:hanging="993"/>
        <w:jc w:val="both"/>
        <w:rPr>
          <w:rFonts w:ascii="Tahoma" w:hAnsi="Tahoma" w:cs="Tahoma"/>
          <w:kern w:val="0"/>
          <w:lang w:eastAsia="ru-RU" w:bidi="ar-SA"/>
        </w:rPr>
      </w:pPr>
      <w:bookmarkStart w:id="489"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необходимо указывать код конкретного пункта Положения № 546-П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489"/>
    </w:p>
    <w:p w14:paraId="6DD7C940" w14:textId="1BBE0C2B" w:rsidR="00F8206E" w:rsidRPr="005D76C8" w:rsidRDefault="001B3DAA" w:rsidP="005D76C8">
      <w:pPr>
        <w:pStyle w:val="1"/>
        <w:numPr>
          <w:ilvl w:val="0"/>
          <w:numId w:val="86"/>
        </w:numPr>
        <w:spacing w:after="240"/>
        <w:ind w:left="993" w:hanging="993"/>
        <w:jc w:val="both"/>
        <w:rPr>
          <w:rFonts w:ascii="Tahoma" w:hAnsi="Tahoma" w:cs="Tahoma"/>
          <w:color w:val="auto"/>
        </w:rPr>
      </w:pPr>
      <w:bookmarkStart w:id="490" w:name="_Toc59484615"/>
      <w:r w:rsidRPr="005456CB">
        <w:rPr>
          <w:rFonts w:ascii="Tahoma" w:hAnsi="Tahoma" w:cs="Tahoma"/>
          <w:color w:val="auto"/>
        </w:rPr>
        <w:t>Порядок взаимодействия между НРД и Держателем реестра при предоставлении информации в случае замены Держателя реестра</w:t>
      </w:r>
      <w:bookmarkStart w:id="491" w:name="_Ref511067259"/>
      <w:bookmarkEnd w:id="490"/>
    </w:p>
    <w:p w14:paraId="13F0AA03" w14:textId="2D40CC22" w:rsidR="001B3DAA" w:rsidRPr="005456CB" w:rsidRDefault="001B3DAA" w:rsidP="00C460BB">
      <w:pPr>
        <w:pStyle w:val="33"/>
        <w:numPr>
          <w:ilvl w:val="1"/>
          <w:numId w:val="8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491"/>
      <w:r w:rsidRPr="005456CB">
        <w:rPr>
          <w:rFonts w:ascii="Tahoma" w:hAnsi="Tahoma" w:cs="Tahoma"/>
          <w:kern w:val="0"/>
          <w:lang w:eastAsia="ru-RU" w:bidi="ar-SA"/>
        </w:rPr>
        <w:t xml:space="preserve">  </w:t>
      </w:r>
    </w:p>
    <w:p w14:paraId="12B6E6D8" w14:textId="77777777" w:rsidR="001B3DAA" w:rsidRPr="005456CB" w:rsidRDefault="001B3DAA" w:rsidP="00C460BB">
      <w:pPr>
        <w:pStyle w:val="33"/>
        <w:numPr>
          <w:ilvl w:val="1"/>
          <w:numId w:val="85"/>
        </w:numPr>
        <w:spacing w:before="120" w:after="200" w:line="276" w:lineRule="auto"/>
        <w:ind w:left="993" w:hanging="993"/>
        <w:jc w:val="both"/>
        <w:rPr>
          <w:rFonts w:ascii="Tahoma" w:hAnsi="Tahoma" w:cs="Tahoma"/>
          <w:kern w:val="0"/>
          <w:lang w:eastAsia="ru-RU" w:bidi="ar-SA"/>
        </w:rPr>
      </w:pPr>
      <w:bookmarkStart w:id="492"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*pdf по форме 7.1., предусмотренной Приложением № 7 к Правилам.</w:t>
      </w:r>
      <w:bookmarkEnd w:id="492"/>
      <w:r w:rsidRPr="005456CB">
        <w:rPr>
          <w:rFonts w:ascii="Tahoma" w:hAnsi="Tahoma" w:cs="Tahoma"/>
          <w:kern w:val="0"/>
          <w:lang w:eastAsia="ru-RU" w:bidi="ar-SA"/>
        </w:rPr>
        <w:t xml:space="preserve"> </w:t>
      </w:r>
    </w:p>
    <w:p w14:paraId="0DC2B753" w14:textId="77777777" w:rsidR="001B3DAA" w:rsidRPr="005456CB" w:rsidRDefault="001B3DAA" w:rsidP="00C460BB">
      <w:pPr>
        <w:pStyle w:val="33"/>
        <w:numPr>
          <w:ilvl w:val="1"/>
          <w:numId w:val="8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01FFB03E" w14:textId="62357DED" w:rsidR="001B3DAA" w:rsidRPr="005456CB" w:rsidRDefault="001B3DAA" w:rsidP="00C460BB">
      <w:pPr>
        <w:pStyle w:val="33"/>
        <w:numPr>
          <w:ilvl w:val="1"/>
          <w:numId w:val="85"/>
        </w:numPr>
        <w:spacing w:before="120" w:after="200" w:line="276" w:lineRule="auto"/>
        <w:ind w:left="993" w:hanging="993"/>
        <w:jc w:val="both"/>
        <w:rPr>
          <w:rFonts w:ascii="Tahoma" w:hAnsi="Tahoma" w:cs="Tahoma"/>
          <w:kern w:val="0"/>
          <w:lang w:eastAsia="ru-RU" w:bidi="ar-SA"/>
        </w:rPr>
      </w:pPr>
      <w:bookmarkStart w:id="493" w:name="_Ref511067281"/>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493"/>
      <w:r w:rsidRPr="005456CB">
        <w:rPr>
          <w:rFonts w:ascii="Tahoma" w:hAnsi="Tahoma" w:cs="Tahoma"/>
          <w:kern w:val="0"/>
          <w:lang w:eastAsia="ru-RU" w:bidi="ar-SA"/>
        </w:rPr>
        <w:t xml:space="preserve"> </w:t>
      </w:r>
    </w:p>
    <w:p w14:paraId="4918D9C5" w14:textId="2F5F6DC1" w:rsidR="001B3DAA" w:rsidRPr="005456CB" w:rsidRDefault="001B3DAA" w:rsidP="00C460BB">
      <w:pPr>
        <w:pStyle w:val="33"/>
        <w:numPr>
          <w:ilvl w:val="1"/>
          <w:numId w:val="8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C460BB">
        <w:rPr>
          <w:rFonts w:ascii="Tahoma" w:hAnsi="Tahoma" w:cs="Tahoma"/>
          <w:kern w:val="0"/>
          <w:lang w:eastAsia="ru-RU" w:bidi="ar-SA"/>
        </w:rPr>
        <w:t>30.2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C460BB">
        <w:rPr>
          <w:rFonts w:ascii="Tahoma" w:hAnsi="Tahoma" w:cs="Tahoma"/>
          <w:kern w:val="0"/>
          <w:lang w:eastAsia="ru-RU" w:bidi="ar-SA"/>
        </w:rPr>
        <w:t>30.4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31069D1D" w14:textId="77777777" w:rsidR="004F7A8F" w:rsidRPr="005456CB" w:rsidRDefault="004F7A8F" w:rsidP="004F7A8F">
      <w:pPr>
        <w:spacing w:after="120"/>
        <w:rPr>
          <w:rFonts w:ascii="Tahoma" w:hAnsi="Tahoma" w:cs="Tahoma"/>
          <w:vanish/>
        </w:rPr>
      </w:pPr>
    </w:p>
    <w:p w14:paraId="65C62BA3" w14:textId="77777777" w:rsidR="004F7A8F" w:rsidRPr="005456CB" w:rsidRDefault="004F7A8F" w:rsidP="004F7A8F">
      <w:pPr>
        <w:spacing w:after="120"/>
        <w:rPr>
          <w:rFonts w:ascii="Tahoma" w:hAnsi="Tahoma" w:cs="Tahoma"/>
        </w:rPr>
        <w:sectPr w:rsidR="004F7A8F" w:rsidRPr="005456CB" w:rsidSect="009D4560">
          <w:footerReference w:type="default" r:id="rId21"/>
          <w:pgSz w:w="11906" w:h="16838"/>
          <w:pgMar w:top="720" w:right="720" w:bottom="720" w:left="720" w:header="0" w:footer="0" w:gutter="0"/>
          <w:cols w:space="708"/>
          <w:titlePg/>
          <w:docGrid w:linePitch="360"/>
        </w:sectPr>
      </w:pPr>
    </w:p>
    <w:p w14:paraId="7E84FEB4"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494" w:name="_Toc468784573"/>
      <w:bookmarkStart w:id="495" w:name="_Toc59484617"/>
      <w:r w:rsidRPr="005456CB">
        <w:rPr>
          <w:rFonts w:ascii="Tahoma" w:hAnsi="Tahoma" w:cs="Tahoma"/>
          <w:color w:val="auto"/>
        </w:rPr>
        <w:lastRenderedPageBreak/>
        <w:t>Приложение № 1</w:t>
      </w:r>
      <w:bookmarkEnd w:id="494"/>
      <w:bookmarkEnd w:id="495"/>
      <w:r w:rsidRPr="005456CB">
        <w:rPr>
          <w:rFonts w:ascii="Tahoma" w:hAnsi="Tahoma" w:cs="Tahoma"/>
          <w:color w:val="auto"/>
        </w:rPr>
        <w:t xml:space="preserve"> </w:t>
      </w:r>
    </w:p>
    <w:p w14:paraId="4F2C2E35"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6CF599F7"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25209C75"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6F1EF491"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11994422"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3FD77DB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48FF3D4F"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2DFD964"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60A39510"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7E9A687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04A5C1E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60C37FE"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7DCD084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3DC27E8E"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97DD87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BE52C2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41DB005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09A8402E"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6B2D7E4"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6610FBA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3492130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62EFB3BA" w14:textId="671D0D95"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w:t>
      </w:r>
      <w:r w:rsidR="00D0646F">
        <w:rPr>
          <w:rFonts w:ascii="Tahoma" w:hAnsi="Tahoma" w:cs="Tahoma"/>
          <w:snapToGrid w:val="0"/>
        </w:rPr>
        <w:t>е</w:t>
      </w:r>
      <w:r w:rsidRPr="005456CB">
        <w:rPr>
          <w:rFonts w:ascii="Tahoma" w:hAnsi="Tahoma" w:cs="Tahoma"/>
          <w:snapToGrid w:val="0"/>
        </w:rPr>
        <w:t>га &lt;body&gt;.</w:t>
      </w:r>
    </w:p>
    <w:p w14:paraId="20CEC069"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&lt;text&gt; должен быть помещен в секцию CDATA, пример: &lt;text&gt;&lt;![CDATA[«Текст сообщения»]]&gt;&lt;/text&gt;</w:t>
      </w:r>
    </w:p>
    <w:p w14:paraId="36B84DD1"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578E245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31405A8"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3229A36C"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026F323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496" w:name="_Toc468784574"/>
      <w:bookmarkStart w:id="497" w:name="_Toc59484618"/>
      <w:r w:rsidRPr="005456CB">
        <w:rPr>
          <w:rFonts w:ascii="Tahoma" w:hAnsi="Tahoma" w:cs="Tahoma"/>
          <w:color w:val="auto"/>
        </w:rPr>
        <w:lastRenderedPageBreak/>
        <w:t>Приложение № 2</w:t>
      </w:r>
      <w:bookmarkEnd w:id="496"/>
      <w:bookmarkEnd w:id="497"/>
      <w:r w:rsidRPr="005456CB">
        <w:rPr>
          <w:rFonts w:ascii="Tahoma" w:hAnsi="Tahoma" w:cs="Tahoma"/>
          <w:color w:val="auto"/>
        </w:rPr>
        <w:t xml:space="preserve"> </w:t>
      </w:r>
    </w:p>
    <w:p w14:paraId="7EE63980" w14:textId="77777777" w:rsidR="00E820E1" w:rsidRPr="005456CB" w:rsidRDefault="00E820E1" w:rsidP="000D763B">
      <w:pPr>
        <w:pStyle w:val="aff1"/>
        <w:ind w:left="4962"/>
        <w:jc w:val="both"/>
        <w:rPr>
          <w:rFonts w:ascii="Tahoma" w:hAnsi="Tahoma" w:cs="Tahoma"/>
          <w:b/>
          <w:sz w:val="24"/>
          <w:szCs w:val="24"/>
        </w:rPr>
      </w:pPr>
      <w:bookmarkStart w:id="498"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98"/>
    </w:p>
    <w:p w14:paraId="6138D551"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C5C71E5"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618A467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0BF239F"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0FC6480E" w14:textId="77777777" w:rsidR="00E820E1" w:rsidRPr="005456CB" w:rsidRDefault="00E820E1">
      <w:pPr>
        <w:spacing w:before="120"/>
        <w:ind w:left="-426" w:firstLine="426"/>
        <w:jc w:val="center"/>
        <w:rPr>
          <w:rFonts w:ascii="Tahoma" w:hAnsi="Tahoma" w:cs="Tahoma"/>
          <w:b/>
          <w:sz w:val="24"/>
          <w:szCs w:val="24"/>
        </w:rPr>
      </w:pPr>
    </w:p>
    <w:p w14:paraId="44C70AE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22F9A373"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5E00255A"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46A5DED6"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64629C3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36100070" w14:textId="13E0422B"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1EED985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4B2504B5" w14:textId="77777777" w:rsidTr="008B314F">
        <w:tc>
          <w:tcPr>
            <w:tcW w:w="3125" w:type="dxa"/>
          </w:tcPr>
          <w:p w14:paraId="1BF9F84E"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5FB792B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208544AA"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33A7E5BB"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43EF37F0" w14:textId="77777777" w:rsidTr="008B314F">
        <w:tc>
          <w:tcPr>
            <w:tcW w:w="3125" w:type="dxa"/>
          </w:tcPr>
          <w:p w14:paraId="6632826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3AC24DF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4B34CED2"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2EADB7F" w14:textId="77777777" w:rsidTr="008B314F">
        <w:tc>
          <w:tcPr>
            <w:tcW w:w="3125" w:type="dxa"/>
          </w:tcPr>
          <w:p w14:paraId="4B41D05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36E3B2B7"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584BE707"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36F37CD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16595D62" w14:textId="77777777" w:rsidTr="008B314F">
        <w:tc>
          <w:tcPr>
            <w:tcW w:w="2410" w:type="dxa"/>
          </w:tcPr>
          <w:p w14:paraId="36082422"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715F0DC1"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669FAA69"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4D36232" w14:textId="77777777" w:rsidTr="008B314F">
        <w:tc>
          <w:tcPr>
            <w:tcW w:w="2410" w:type="dxa"/>
          </w:tcPr>
          <w:p w14:paraId="7D6026E7"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6CC175D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75E2513" w14:textId="77777777" w:rsidTr="008B314F">
        <w:tc>
          <w:tcPr>
            <w:tcW w:w="2410" w:type="dxa"/>
          </w:tcPr>
          <w:p w14:paraId="4C6AF9F2"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3F039454"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1C0F31D"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04020AB8" w14:textId="77777777" w:rsidTr="008B314F">
        <w:tc>
          <w:tcPr>
            <w:tcW w:w="3402" w:type="dxa"/>
          </w:tcPr>
          <w:p w14:paraId="223B75A1"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5E1C7003"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6D4C18E" w14:textId="77777777" w:rsidTr="008B314F">
        <w:tc>
          <w:tcPr>
            <w:tcW w:w="3402" w:type="dxa"/>
          </w:tcPr>
          <w:p w14:paraId="5D61F056"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114DF5A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83211B" w14:textId="77777777" w:rsidTr="008B314F">
        <w:tc>
          <w:tcPr>
            <w:tcW w:w="3402" w:type="dxa"/>
          </w:tcPr>
          <w:p w14:paraId="5B125AE5"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6A35FC3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341917C8"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41B212AC"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58C5E49" w14:textId="77777777" w:rsidTr="008B314F">
        <w:tc>
          <w:tcPr>
            <w:tcW w:w="3402" w:type="dxa"/>
          </w:tcPr>
          <w:p w14:paraId="2C99F3B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29282E7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82C476D" w14:textId="77777777" w:rsidTr="008B314F">
        <w:tc>
          <w:tcPr>
            <w:tcW w:w="3402" w:type="dxa"/>
          </w:tcPr>
          <w:p w14:paraId="7509C71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1326F25B"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DCD58EE" w14:textId="77777777" w:rsidTr="008B314F">
        <w:tc>
          <w:tcPr>
            <w:tcW w:w="3402" w:type="dxa"/>
          </w:tcPr>
          <w:p w14:paraId="35BD0D8B"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0BD6B6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9D9837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28965B4E"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2B3993C8"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5AE72E54"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71E94213" w14:textId="77777777" w:rsidR="00E820E1" w:rsidRPr="005456CB" w:rsidRDefault="00E820E1">
      <w:pPr>
        <w:spacing w:before="120"/>
        <w:ind w:left="-426" w:firstLine="426"/>
        <w:rPr>
          <w:rFonts w:ascii="Tahoma" w:hAnsi="Tahoma" w:cs="Tahoma"/>
          <w:sz w:val="24"/>
          <w:szCs w:val="24"/>
        </w:rPr>
      </w:pPr>
    </w:p>
    <w:p w14:paraId="1C98D2E2" w14:textId="77777777" w:rsidR="00E820E1" w:rsidRPr="005456CB" w:rsidRDefault="00E820E1">
      <w:pPr>
        <w:spacing w:before="120"/>
        <w:jc w:val="right"/>
        <w:rPr>
          <w:rFonts w:ascii="Tahoma" w:hAnsi="Tahoma" w:cs="Tahoma"/>
          <w:b/>
          <w:sz w:val="20"/>
        </w:rPr>
        <w:sectPr w:rsidR="00E820E1" w:rsidRPr="005456CB" w:rsidSect="00E820E1">
          <w:footerReference w:type="default" r:id="rId22"/>
          <w:pgSz w:w="11906" w:h="16838" w:code="9"/>
          <w:pgMar w:top="720" w:right="720" w:bottom="720" w:left="720" w:header="363" w:footer="437" w:gutter="0"/>
          <w:cols w:space="708"/>
          <w:docGrid w:linePitch="360"/>
        </w:sectPr>
      </w:pPr>
    </w:p>
    <w:p w14:paraId="2DDEE4DF"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99" w:name="_Toc468784575"/>
      <w:bookmarkStart w:id="500" w:name="_Toc59484619"/>
      <w:r w:rsidRPr="00A805C1">
        <w:rPr>
          <w:rFonts w:ascii="Tahoma" w:hAnsi="Tahoma" w:cs="Tahoma"/>
          <w:color w:val="auto"/>
        </w:rPr>
        <w:lastRenderedPageBreak/>
        <w:t>Приложение № 3</w:t>
      </w:r>
      <w:bookmarkEnd w:id="499"/>
      <w:bookmarkEnd w:id="500"/>
      <w:r w:rsidRPr="00A805C1">
        <w:rPr>
          <w:rFonts w:ascii="Tahoma" w:hAnsi="Tahoma" w:cs="Tahoma"/>
          <w:color w:val="auto"/>
        </w:rPr>
        <w:t xml:space="preserve"> </w:t>
      </w:r>
    </w:p>
    <w:p w14:paraId="5AFEFE66"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01" w:name="_Toc483913411"/>
      <w:bookmarkStart w:id="502" w:name="_Toc31816155"/>
      <w:bookmarkStart w:id="503" w:name="_Toc46227824"/>
      <w:bookmarkStart w:id="504" w:name="_Toc55245155"/>
      <w:bookmarkStart w:id="505" w:name="_Toc56507973"/>
      <w:bookmarkStart w:id="506" w:name="_Toc58240347"/>
      <w:bookmarkStart w:id="507" w:name="_Toc59484620"/>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501"/>
      <w:bookmarkEnd w:id="502"/>
      <w:bookmarkEnd w:id="503"/>
      <w:bookmarkEnd w:id="504"/>
      <w:bookmarkEnd w:id="505"/>
      <w:bookmarkEnd w:id="506"/>
      <w:bookmarkEnd w:id="507"/>
    </w:p>
    <w:p w14:paraId="03728286"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B05FEA2"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5AEFCCDA" w14:textId="77777777" w:rsidTr="00F971DE">
        <w:trPr>
          <w:tblCellSpacing w:w="0" w:type="dxa"/>
        </w:trPr>
        <w:tc>
          <w:tcPr>
            <w:tcW w:w="0" w:type="auto"/>
            <w:vAlign w:val="center"/>
          </w:tcPr>
          <w:p w14:paraId="10067049"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620E556B"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5FEB0B6E" w14:textId="77777777" w:rsidTr="00F971DE">
        <w:trPr>
          <w:trHeight w:val="380"/>
          <w:tblCellSpacing w:w="0" w:type="dxa"/>
        </w:trPr>
        <w:tc>
          <w:tcPr>
            <w:tcW w:w="5000" w:type="pct"/>
            <w:gridSpan w:val="2"/>
            <w:vAlign w:val="center"/>
          </w:tcPr>
          <w:p w14:paraId="3C929F03"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037F34D" w14:textId="77777777" w:rsidTr="00F971DE">
        <w:trPr>
          <w:tblCellSpacing w:w="0" w:type="dxa"/>
        </w:trPr>
        <w:tc>
          <w:tcPr>
            <w:tcW w:w="5000" w:type="pct"/>
            <w:gridSpan w:val="2"/>
            <w:vAlign w:val="center"/>
          </w:tcPr>
          <w:p w14:paraId="572276E4"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9B297DD" w14:textId="77777777" w:rsidTr="00F971DE">
        <w:trPr>
          <w:tblCellSpacing w:w="0" w:type="dxa"/>
        </w:trPr>
        <w:tc>
          <w:tcPr>
            <w:tcW w:w="5000" w:type="pct"/>
            <w:gridSpan w:val="2"/>
            <w:vAlign w:val="center"/>
          </w:tcPr>
          <w:p w14:paraId="5D7DAF15"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3F76668B"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378CDF5"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1C81ED3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B72E116"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C48BD3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4D907F5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54409B80"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4131DBB7"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30C6C357"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EF28C16"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4D9A4E7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33C2458A"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61DDAA"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79F4F05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44B6582F"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1F818D64"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5F80D94E" w14:textId="77777777" w:rsidTr="0091729C">
        <w:tc>
          <w:tcPr>
            <w:tcW w:w="425" w:type="dxa"/>
            <w:tcBorders>
              <w:top w:val="dotted" w:sz="4" w:space="0" w:color="auto"/>
              <w:left w:val="dotted" w:sz="4" w:space="0" w:color="auto"/>
              <w:bottom w:val="dotted" w:sz="4" w:space="0" w:color="auto"/>
              <w:right w:val="dotted" w:sz="4" w:space="0" w:color="auto"/>
            </w:tcBorders>
          </w:tcPr>
          <w:p w14:paraId="4819E582"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24867E3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56A4396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753BEEB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17413CA5"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3CC043E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36F9FD7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2F7C899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57B6CF13"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1B3303B7"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0F2247F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312FA952"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0C7F796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1161D46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11EB87A"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4298159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4B7708D0" w14:textId="77777777" w:rsidTr="0091729C">
        <w:trPr>
          <w:trHeight w:val="546"/>
        </w:trPr>
        <w:tc>
          <w:tcPr>
            <w:tcW w:w="425" w:type="dxa"/>
            <w:tcBorders>
              <w:top w:val="dotted" w:sz="4" w:space="0" w:color="auto"/>
            </w:tcBorders>
          </w:tcPr>
          <w:p w14:paraId="6D1D7FEB" w14:textId="77777777" w:rsidR="00E820E1" w:rsidRPr="005456CB" w:rsidRDefault="00E820E1" w:rsidP="00AC73D2">
            <w:pPr>
              <w:rPr>
                <w:rFonts w:ascii="Tahoma" w:hAnsi="Tahoma" w:cs="Tahoma"/>
              </w:rPr>
            </w:pPr>
          </w:p>
        </w:tc>
        <w:tc>
          <w:tcPr>
            <w:tcW w:w="993" w:type="dxa"/>
            <w:tcBorders>
              <w:top w:val="dotted" w:sz="4" w:space="0" w:color="auto"/>
            </w:tcBorders>
          </w:tcPr>
          <w:p w14:paraId="1FC13A82" w14:textId="77777777" w:rsidR="00E820E1" w:rsidRPr="005456CB" w:rsidRDefault="00E820E1" w:rsidP="00F34ADF">
            <w:pPr>
              <w:rPr>
                <w:rFonts w:ascii="Tahoma" w:hAnsi="Tahoma" w:cs="Tahoma"/>
              </w:rPr>
            </w:pPr>
          </w:p>
        </w:tc>
        <w:tc>
          <w:tcPr>
            <w:tcW w:w="781" w:type="dxa"/>
            <w:tcBorders>
              <w:top w:val="dotted" w:sz="4" w:space="0" w:color="auto"/>
            </w:tcBorders>
          </w:tcPr>
          <w:p w14:paraId="52EE4280" w14:textId="77777777" w:rsidR="00E820E1" w:rsidRPr="005456CB" w:rsidRDefault="00E820E1" w:rsidP="005E1E78">
            <w:pPr>
              <w:rPr>
                <w:rFonts w:ascii="Tahoma" w:hAnsi="Tahoma" w:cs="Tahoma"/>
              </w:rPr>
            </w:pPr>
          </w:p>
        </w:tc>
        <w:tc>
          <w:tcPr>
            <w:tcW w:w="778" w:type="dxa"/>
            <w:tcBorders>
              <w:top w:val="dotted" w:sz="4" w:space="0" w:color="auto"/>
            </w:tcBorders>
          </w:tcPr>
          <w:p w14:paraId="197A07F6" w14:textId="77777777" w:rsidR="00E820E1" w:rsidRPr="005456CB" w:rsidRDefault="00E820E1" w:rsidP="00F71050">
            <w:pPr>
              <w:rPr>
                <w:rFonts w:ascii="Tahoma" w:hAnsi="Tahoma" w:cs="Tahoma"/>
              </w:rPr>
            </w:pPr>
          </w:p>
        </w:tc>
        <w:tc>
          <w:tcPr>
            <w:tcW w:w="694" w:type="dxa"/>
            <w:tcBorders>
              <w:top w:val="dotted" w:sz="4" w:space="0" w:color="auto"/>
            </w:tcBorders>
          </w:tcPr>
          <w:p w14:paraId="79902B93" w14:textId="77777777" w:rsidR="00E820E1" w:rsidRPr="005456CB" w:rsidRDefault="00E820E1">
            <w:pPr>
              <w:rPr>
                <w:rFonts w:ascii="Tahoma" w:hAnsi="Tahoma" w:cs="Tahoma"/>
              </w:rPr>
            </w:pPr>
          </w:p>
        </w:tc>
        <w:tc>
          <w:tcPr>
            <w:tcW w:w="1310" w:type="dxa"/>
            <w:tcBorders>
              <w:top w:val="dotted" w:sz="4" w:space="0" w:color="auto"/>
            </w:tcBorders>
          </w:tcPr>
          <w:p w14:paraId="2AE4A3FC" w14:textId="77777777" w:rsidR="00E820E1" w:rsidRPr="005456CB" w:rsidRDefault="00E820E1">
            <w:pPr>
              <w:rPr>
                <w:rFonts w:ascii="Tahoma" w:hAnsi="Tahoma" w:cs="Tahoma"/>
              </w:rPr>
            </w:pPr>
          </w:p>
        </w:tc>
        <w:tc>
          <w:tcPr>
            <w:tcW w:w="710" w:type="dxa"/>
            <w:tcBorders>
              <w:top w:val="dotted" w:sz="4" w:space="0" w:color="auto"/>
            </w:tcBorders>
          </w:tcPr>
          <w:p w14:paraId="2073BE82" w14:textId="77777777" w:rsidR="00E820E1" w:rsidRPr="005456CB" w:rsidRDefault="00E820E1">
            <w:pPr>
              <w:rPr>
                <w:rFonts w:ascii="Tahoma" w:hAnsi="Tahoma" w:cs="Tahoma"/>
              </w:rPr>
            </w:pPr>
          </w:p>
        </w:tc>
        <w:tc>
          <w:tcPr>
            <w:tcW w:w="1255" w:type="dxa"/>
            <w:tcBorders>
              <w:top w:val="dotted" w:sz="4" w:space="0" w:color="auto"/>
            </w:tcBorders>
          </w:tcPr>
          <w:p w14:paraId="13605167" w14:textId="77777777" w:rsidR="00E820E1" w:rsidRPr="005456CB" w:rsidRDefault="00E820E1">
            <w:pPr>
              <w:rPr>
                <w:rFonts w:ascii="Tahoma" w:hAnsi="Tahoma" w:cs="Tahoma"/>
              </w:rPr>
            </w:pPr>
          </w:p>
        </w:tc>
        <w:tc>
          <w:tcPr>
            <w:tcW w:w="851" w:type="dxa"/>
            <w:gridSpan w:val="2"/>
            <w:tcBorders>
              <w:top w:val="dotted" w:sz="4" w:space="0" w:color="auto"/>
            </w:tcBorders>
          </w:tcPr>
          <w:p w14:paraId="711F9D87" w14:textId="77777777" w:rsidR="00E820E1" w:rsidRPr="005456CB" w:rsidRDefault="00E820E1">
            <w:pPr>
              <w:rPr>
                <w:rFonts w:ascii="Tahoma" w:hAnsi="Tahoma" w:cs="Tahoma"/>
              </w:rPr>
            </w:pPr>
          </w:p>
        </w:tc>
        <w:tc>
          <w:tcPr>
            <w:tcW w:w="708" w:type="dxa"/>
            <w:gridSpan w:val="2"/>
            <w:tcBorders>
              <w:top w:val="dotted" w:sz="4" w:space="0" w:color="auto"/>
            </w:tcBorders>
          </w:tcPr>
          <w:p w14:paraId="64EB3E53" w14:textId="77777777" w:rsidR="00E820E1" w:rsidRPr="005456CB" w:rsidRDefault="00E820E1">
            <w:pPr>
              <w:rPr>
                <w:rFonts w:ascii="Tahoma" w:hAnsi="Tahoma" w:cs="Tahoma"/>
              </w:rPr>
            </w:pPr>
          </w:p>
        </w:tc>
        <w:tc>
          <w:tcPr>
            <w:tcW w:w="993" w:type="dxa"/>
            <w:gridSpan w:val="2"/>
            <w:tcBorders>
              <w:top w:val="dotted" w:sz="4" w:space="0" w:color="auto"/>
            </w:tcBorders>
          </w:tcPr>
          <w:p w14:paraId="2FC2E0C7" w14:textId="77777777" w:rsidR="00E820E1" w:rsidRPr="005456CB" w:rsidRDefault="00E820E1">
            <w:pPr>
              <w:rPr>
                <w:rFonts w:ascii="Tahoma" w:hAnsi="Tahoma" w:cs="Tahoma"/>
              </w:rPr>
            </w:pPr>
          </w:p>
        </w:tc>
        <w:tc>
          <w:tcPr>
            <w:tcW w:w="1012" w:type="dxa"/>
            <w:tcBorders>
              <w:top w:val="dotted" w:sz="4" w:space="0" w:color="auto"/>
            </w:tcBorders>
          </w:tcPr>
          <w:p w14:paraId="6235F7F9" w14:textId="77777777" w:rsidR="00E820E1" w:rsidRPr="005456CB" w:rsidRDefault="00E820E1">
            <w:pPr>
              <w:rPr>
                <w:rFonts w:ascii="Tahoma" w:hAnsi="Tahoma" w:cs="Tahoma"/>
              </w:rPr>
            </w:pPr>
          </w:p>
        </w:tc>
      </w:tr>
      <w:tr w:rsidR="00E820E1" w:rsidRPr="005456CB" w14:paraId="633EF0B6" w14:textId="77777777" w:rsidTr="0091729C">
        <w:trPr>
          <w:trHeight w:val="551"/>
        </w:trPr>
        <w:tc>
          <w:tcPr>
            <w:tcW w:w="425" w:type="dxa"/>
          </w:tcPr>
          <w:p w14:paraId="3099E8FB" w14:textId="77777777" w:rsidR="00E820E1" w:rsidRPr="005456CB" w:rsidRDefault="00E820E1" w:rsidP="0091729C">
            <w:pPr>
              <w:rPr>
                <w:rFonts w:ascii="Tahoma" w:hAnsi="Tahoma" w:cs="Tahoma"/>
              </w:rPr>
            </w:pPr>
          </w:p>
        </w:tc>
        <w:tc>
          <w:tcPr>
            <w:tcW w:w="993" w:type="dxa"/>
          </w:tcPr>
          <w:p w14:paraId="1B8BC1B9" w14:textId="77777777" w:rsidR="00E820E1" w:rsidRPr="005456CB" w:rsidRDefault="0091729C" w:rsidP="0091729C">
            <w:pPr>
              <w:rPr>
                <w:rFonts w:ascii="Tahoma" w:hAnsi="Tahoma" w:cs="Tahoma"/>
              </w:rPr>
            </w:pPr>
            <w:r w:rsidRPr="005456CB">
              <w:rPr>
                <w:rFonts w:ascii="Tahoma" w:hAnsi="Tahoma" w:cs="Tahoma"/>
              </w:rPr>
              <w:t>Итого:</w:t>
            </w:r>
          </w:p>
          <w:p w14:paraId="5B939632" w14:textId="77777777" w:rsidR="00056423" w:rsidRPr="005456CB" w:rsidRDefault="00056423" w:rsidP="0091729C">
            <w:pPr>
              <w:rPr>
                <w:rFonts w:ascii="Tahoma" w:hAnsi="Tahoma" w:cs="Tahoma"/>
              </w:rPr>
            </w:pPr>
          </w:p>
        </w:tc>
        <w:tc>
          <w:tcPr>
            <w:tcW w:w="781" w:type="dxa"/>
          </w:tcPr>
          <w:p w14:paraId="47F5DAA6" w14:textId="77777777" w:rsidR="00056423" w:rsidRPr="005456CB" w:rsidRDefault="00056423" w:rsidP="0091729C">
            <w:pPr>
              <w:rPr>
                <w:rFonts w:ascii="Tahoma" w:hAnsi="Tahoma" w:cs="Tahoma"/>
              </w:rPr>
            </w:pPr>
          </w:p>
        </w:tc>
        <w:tc>
          <w:tcPr>
            <w:tcW w:w="778" w:type="dxa"/>
          </w:tcPr>
          <w:p w14:paraId="3DD1EE04" w14:textId="77777777" w:rsidR="00E820E1" w:rsidRPr="005456CB" w:rsidRDefault="00E820E1" w:rsidP="00F71050">
            <w:pPr>
              <w:rPr>
                <w:rFonts w:ascii="Tahoma" w:hAnsi="Tahoma" w:cs="Tahoma"/>
              </w:rPr>
            </w:pPr>
          </w:p>
        </w:tc>
        <w:tc>
          <w:tcPr>
            <w:tcW w:w="694" w:type="dxa"/>
          </w:tcPr>
          <w:p w14:paraId="39A4F5E1" w14:textId="77777777" w:rsidR="00E820E1" w:rsidRPr="005456CB" w:rsidRDefault="00E820E1">
            <w:pPr>
              <w:rPr>
                <w:rFonts w:ascii="Tahoma" w:hAnsi="Tahoma" w:cs="Tahoma"/>
              </w:rPr>
            </w:pPr>
          </w:p>
        </w:tc>
        <w:tc>
          <w:tcPr>
            <w:tcW w:w="1310" w:type="dxa"/>
          </w:tcPr>
          <w:p w14:paraId="08799E32" w14:textId="77777777" w:rsidR="00E820E1" w:rsidRPr="005456CB" w:rsidRDefault="00E820E1">
            <w:pPr>
              <w:rPr>
                <w:rFonts w:ascii="Tahoma" w:hAnsi="Tahoma" w:cs="Tahoma"/>
              </w:rPr>
            </w:pPr>
          </w:p>
        </w:tc>
        <w:tc>
          <w:tcPr>
            <w:tcW w:w="710" w:type="dxa"/>
          </w:tcPr>
          <w:p w14:paraId="3CB69564" w14:textId="77777777" w:rsidR="00E820E1" w:rsidRPr="005456CB" w:rsidRDefault="00E820E1">
            <w:pPr>
              <w:rPr>
                <w:rFonts w:ascii="Tahoma" w:hAnsi="Tahoma" w:cs="Tahoma"/>
              </w:rPr>
            </w:pPr>
          </w:p>
        </w:tc>
        <w:tc>
          <w:tcPr>
            <w:tcW w:w="1255" w:type="dxa"/>
          </w:tcPr>
          <w:p w14:paraId="438E0421" w14:textId="77777777" w:rsidR="00E820E1" w:rsidRPr="005456CB" w:rsidRDefault="00E820E1">
            <w:pPr>
              <w:rPr>
                <w:rFonts w:ascii="Tahoma" w:hAnsi="Tahoma" w:cs="Tahoma"/>
              </w:rPr>
            </w:pPr>
          </w:p>
        </w:tc>
        <w:tc>
          <w:tcPr>
            <w:tcW w:w="851" w:type="dxa"/>
            <w:gridSpan w:val="2"/>
          </w:tcPr>
          <w:p w14:paraId="3A4147EC" w14:textId="77777777" w:rsidR="00E820E1" w:rsidRPr="005456CB" w:rsidRDefault="00E820E1" w:rsidP="0091729C">
            <w:pPr>
              <w:ind w:hanging="94"/>
              <w:rPr>
                <w:rFonts w:ascii="Tahoma" w:hAnsi="Tahoma" w:cs="Tahoma"/>
              </w:rPr>
            </w:pPr>
          </w:p>
        </w:tc>
        <w:tc>
          <w:tcPr>
            <w:tcW w:w="1701" w:type="dxa"/>
            <w:gridSpan w:val="4"/>
          </w:tcPr>
          <w:p w14:paraId="7570EBB8" w14:textId="77777777" w:rsidR="00E820E1" w:rsidRPr="005456CB" w:rsidRDefault="00E820E1">
            <w:pPr>
              <w:rPr>
                <w:rFonts w:ascii="Tahoma" w:hAnsi="Tahoma" w:cs="Tahoma"/>
              </w:rPr>
            </w:pPr>
          </w:p>
        </w:tc>
        <w:tc>
          <w:tcPr>
            <w:tcW w:w="1012" w:type="dxa"/>
          </w:tcPr>
          <w:p w14:paraId="080FDA86"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6626600E" w14:textId="77777777" w:rsidTr="00056423">
        <w:tc>
          <w:tcPr>
            <w:tcW w:w="10053" w:type="dxa"/>
            <w:gridSpan w:val="3"/>
          </w:tcPr>
          <w:p w14:paraId="00A57281"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32E0ABF6" w14:textId="77777777" w:rsidTr="00056423">
        <w:tc>
          <w:tcPr>
            <w:tcW w:w="3351" w:type="dxa"/>
          </w:tcPr>
          <w:p w14:paraId="693FE4D5"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533AAC53"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0CF1CA0A"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3CD2A5D8" w14:textId="77777777" w:rsidTr="00056423">
        <w:tc>
          <w:tcPr>
            <w:tcW w:w="3351" w:type="dxa"/>
          </w:tcPr>
          <w:p w14:paraId="7031DD6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4407748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6D0D932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78311A52" w14:textId="77777777" w:rsidR="00056423" w:rsidRPr="005456CB" w:rsidRDefault="00056423" w:rsidP="0091729C">
      <w:pPr>
        <w:spacing w:after="0"/>
        <w:rPr>
          <w:rFonts w:ascii="Tahoma" w:hAnsi="Tahoma" w:cs="Tahoma"/>
          <w:sz w:val="24"/>
          <w:szCs w:val="24"/>
        </w:rPr>
      </w:pPr>
    </w:p>
    <w:p w14:paraId="0ECBA73D"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35DB94EB" w14:textId="77777777" w:rsidR="00E641E3" w:rsidRPr="005456CB" w:rsidRDefault="00E641E3" w:rsidP="00E641E3">
      <w:pPr>
        <w:rPr>
          <w:rFonts w:ascii="Tahoma" w:hAnsi="Tahoma" w:cs="Tahoma"/>
          <w:sz w:val="24"/>
          <w:szCs w:val="24"/>
        </w:rPr>
      </w:pPr>
    </w:p>
    <w:p w14:paraId="43ECD955" w14:textId="77777777" w:rsidR="00B25B1B" w:rsidRPr="005456CB" w:rsidRDefault="006B75C4">
      <w:pPr>
        <w:rPr>
          <w:rFonts w:ascii="Tahoma" w:hAnsi="Tahoma" w:cs="Tahoma"/>
          <w:sz w:val="24"/>
          <w:szCs w:val="24"/>
        </w:rPr>
        <w:sectPr w:rsidR="00B25B1B" w:rsidRPr="005456CB" w:rsidSect="00B25B1B">
          <w:footerReference w:type="default" r:id="rId2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705A632C" w14:textId="77777777" w:rsidR="006B75C4" w:rsidRPr="005456CB" w:rsidRDefault="006B75C4">
      <w:pPr>
        <w:rPr>
          <w:rFonts w:ascii="Tahoma" w:hAnsi="Tahoma" w:cs="Tahoma"/>
          <w:sz w:val="24"/>
          <w:szCs w:val="24"/>
        </w:rPr>
      </w:pPr>
    </w:p>
    <w:p w14:paraId="569B9242"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508" w:name="_Toc59484621"/>
      <w:r w:rsidRPr="005456CB">
        <w:rPr>
          <w:rFonts w:ascii="Tahoma" w:hAnsi="Tahoma" w:cs="Tahoma"/>
          <w:color w:val="auto"/>
        </w:rPr>
        <w:t>Приложение № 4</w:t>
      </w:r>
      <w:bookmarkEnd w:id="508"/>
      <w:r w:rsidRPr="005456CB">
        <w:rPr>
          <w:rFonts w:ascii="Tahoma" w:hAnsi="Tahoma" w:cs="Tahoma"/>
          <w:color w:val="auto"/>
        </w:rPr>
        <w:t xml:space="preserve"> </w:t>
      </w:r>
    </w:p>
    <w:p w14:paraId="2946D0CF"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1CC55F15"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63877B9B" w14:textId="77777777" w:rsidTr="00BE66CC">
        <w:trPr>
          <w:trHeight w:val="356"/>
        </w:trPr>
        <w:tc>
          <w:tcPr>
            <w:tcW w:w="4849" w:type="dxa"/>
            <w:gridSpan w:val="2"/>
            <w:shd w:val="clear" w:color="auto" w:fill="auto"/>
          </w:tcPr>
          <w:p w14:paraId="5ADD5FD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79B30303"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13878937" w14:textId="77777777" w:rsidTr="00BE66CC">
        <w:trPr>
          <w:trHeight w:val="403"/>
        </w:trPr>
        <w:tc>
          <w:tcPr>
            <w:tcW w:w="4849" w:type="dxa"/>
            <w:gridSpan w:val="2"/>
            <w:shd w:val="clear" w:color="auto" w:fill="auto"/>
          </w:tcPr>
          <w:p w14:paraId="5F9DCA57"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43684E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2FFAC224" w14:textId="77777777" w:rsidTr="00BE66CC">
        <w:tc>
          <w:tcPr>
            <w:tcW w:w="2439" w:type="dxa"/>
            <w:shd w:val="clear" w:color="auto" w:fill="auto"/>
          </w:tcPr>
          <w:p w14:paraId="51A7CECF"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2DB5AE25"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2DE69E34"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035005CA"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41F6BB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3193F2E0"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13D94050"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1084F4BD"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57ADA890"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3C28751A"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772149A6"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53135206"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3C6BC4F" w14:textId="77777777" w:rsidTr="00784366">
        <w:tc>
          <w:tcPr>
            <w:tcW w:w="4969" w:type="dxa"/>
          </w:tcPr>
          <w:p w14:paraId="273E9F9A"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287D8E3F"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270EACB1" w14:textId="77777777" w:rsidTr="00784366">
        <w:tc>
          <w:tcPr>
            <w:tcW w:w="4969" w:type="dxa"/>
          </w:tcPr>
          <w:p w14:paraId="2A331019"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3FD4A0E"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60134F58" w14:textId="77777777" w:rsidTr="00784366">
        <w:tc>
          <w:tcPr>
            <w:tcW w:w="4969" w:type="dxa"/>
          </w:tcPr>
          <w:p w14:paraId="7903BF37"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1FCB94AC"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5FD7BA09"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7208C7A7"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97B0C25" w14:textId="77777777" w:rsidTr="000F7597">
        <w:tc>
          <w:tcPr>
            <w:tcW w:w="9923" w:type="dxa"/>
            <w:gridSpan w:val="3"/>
          </w:tcPr>
          <w:p w14:paraId="55E05072"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7F228D3A" w14:textId="77777777" w:rsidTr="000F7597">
        <w:tc>
          <w:tcPr>
            <w:tcW w:w="3242" w:type="dxa"/>
          </w:tcPr>
          <w:p w14:paraId="208D9C0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73A8191A"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12D7E2C0"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13573D2F" w14:textId="77777777" w:rsidTr="000F7597">
        <w:tc>
          <w:tcPr>
            <w:tcW w:w="3242" w:type="dxa"/>
          </w:tcPr>
          <w:p w14:paraId="6B90F416"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32F0E050"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5DDA1B54"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14D2FB7C"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7CBC7A7E" w14:textId="77777777" w:rsidTr="003C47CA">
        <w:tc>
          <w:tcPr>
            <w:tcW w:w="9952" w:type="dxa"/>
            <w:gridSpan w:val="2"/>
            <w:shd w:val="clear" w:color="auto" w:fill="auto"/>
          </w:tcPr>
          <w:p w14:paraId="7D067B7E"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5E08AD6A" w14:textId="77777777" w:rsidTr="003C47CA">
        <w:tc>
          <w:tcPr>
            <w:tcW w:w="4182" w:type="dxa"/>
            <w:shd w:val="clear" w:color="auto" w:fill="auto"/>
          </w:tcPr>
          <w:p w14:paraId="65B43F5D"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EEFBBE9"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2CA03C99" w14:textId="77777777" w:rsidTr="003C47CA">
        <w:tc>
          <w:tcPr>
            <w:tcW w:w="4182" w:type="dxa"/>
            <w:shd w:val="clear" w:color="auto" w:fill="auto"/>
          </w:tcPr>
          <w:p w14:paraId="0DF19833"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0868841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1A41960C"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61260361"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509" w:name="_Toc468784582"/>
      <w:bookmarkStart w:id="510" w:name="_Toc59484622"/>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509"/>
      <w:r w:rsidR="006B75C4" w:rsidRPr="005456CB">
        <w:rPr>
          <w:rFonts w:ascii="Tahoma" w:hAnsi="Tahoma" w:cs="Tahoma"/>
          <w:color w:val="auto"/>
        </w:rPr>
        <w:t>5</w:t>
      </w:r>
      <w:bookmarkEnd w:id="510"/>
      <w:r w:rsidR="006B75C4" w:rsidRPr="005456CB">
        <w:rPr>
          <w:rFonts w:ascii="Tahoma" w:hAnsi="Tahoma" w:cs="Tahoma"/>
          <w:color w:val="auto"/>
        </w:rPr>
        <w:t xml:space="preserve"> </w:t>
      </w:r>
    </w:p>
    <w:p w14:paraId="0A5C82D9" w14:textId="77777777" w:rsidR="00E820E1" w:rsidRPr="005456CB" w:rsidRDefault="001E21A7" w:rsidP="0040505D">
      <w:pPr>
        <w:pStyle w:val="aff1"/>
        <w:ind w:left="9214"/>
        <w:jc w:val="both"/>
        <w:rPr>
          <w:rFonts w:ascii="Tahoma" w:hAnsi="Tahoma" w:cs="Tahoma"/>
          <w:b/>
          <w:sz w:val="24"/>
          <w:szCs w:val="24"/>
        </w:rPr>
      </w:pPr>
      <w:bookmarkStart w:id="511" w:name="_Toc462933590"/>
      <w:bookmarkStart w:id="512"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511"/>
      <w:bookmarkEnd w:id="512"/>
    </w:p>
    <w:p w14:paraId="1A1473CF"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1D3EC6F" w14:textId="77777777" w:rsidTr="008846F2">
        <w:trPr>
          <w:cantSplit/>
          <w:trHeight w:val="480"/>
        </w:trPr>
        <w:tc>
          <w:tcPr>
            <w:tcW w:w="2142" w:type="dxa"/>
            <w:vMerge w:val="restart"/>
            <w:shd w:val="clear" w:color="000000" w:fill="FFFFFF"/>
            <w:noWrap/>
            <w:vAlign w:val="center"/>
            <w:hideMark/>
          </w:tcPr>
          <w:p w14:paraId="1DAB8FC9"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59B7E5B7"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7EF47332"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02F43D9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EEB065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495F44EC"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6E3F251"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35E9BDAE" w14:textId="77777777" w:rsidTr="00F43752">
        <w:trPr>
          <w:cantSplit/>
          <w:trHeight w:val="666"/>
        </w:trPr>
        <w:tc>
          <w:tcPr>
            <w:tcW w:w="2142" w:type="dxa"/>
            <w:vMerge/>
            <w:tcBorders>
              <w:bottom w:val="single" w:sz="4" w:space="0" w:color="auto"/>
            </w:tcBorders>
            <w:vAlign w:val="center"/>
            <w:hideMark/>
          </w:tcPr>
          <w:p w14:paraId="4A224474"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1FA8DFB9"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2C9B7DEC"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643A85AC"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34270781"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5857A88B"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104AC8B7" w14:textId="77777777" w:rsidTr="007B62E7">
        <w:trPr>
          <w:cantSplit/>
          <w:trHeight w:val="666"/>
        </w:trPr>
        <w:tc>
          <w:tcPr>
            <w:tcW w:w="2142" w:type="dxa"/>
            <w:vMerge w:val="restart"/>
            <w:vAlign w:val="center"/>
          </w:tcPr>
          <w:p w14:paraId="631E863D"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2510BDAF"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0E49AF27"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3BD13712"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643A8773"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346B45C8"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1260DEEE"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2954F8B3"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3BD5B342"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5DAD383" w14:textId="77777777" w:rsidTr="007B62E7">
        <w:trPr>
          <w:cantSplit/>
          <w:trHeight w:val="666"/>
        </w:trPr>
        <w:tc>
          <w:tcPr>
            <w:tcW w:w="2142" w:type="dxa"/>
            <w:vMerge/>
            <w:tcBorders>
              <w:bottom w:val="single" w:sz="4" w:space="0" w:color="auto"/>
            </w:tcBorders>
            <w:vAlign w:val="center"/>
          </w:tcPr>
          <w:p w14:paraId="2002D0E0"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2713E44A"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4129A63A"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2B7B642D"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66F13DA0"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D618D6"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383B14B" w14:textId="77777777" w:rsidR="00E90288" w:rsidRPr="004F59D9" w:rsidRDefault="007A6FF8" w:rsidP="00BC438D">
            <w:pPr>
              <w:spacing w:after="0"/>
              <w:jc w:val="both"/>
              <w:rPr>
                <w:rFonts w:ascii="Tahoma" w:eastAsia="Times New Roman" w:hAnsi="Tahoma" w:cs="Tahoma"/>
                <w:sz w:val="16"/>
                <w:szCs w:val="16"/>
                <w:lang w:eastAsia="ru-RU"/>
              </w:rPr>
            </w:pPr>
            <w:r w:rsidRPr="004F59D9">
              <w:rPr>
                <w:rFonts w:ascii="Tahoma" w:eastAsia="Times New Roman" w:hAnsi="Tahoma" w:cs="Tahoma"/>
                <w:sz w:val="16"/>
                <w:szCs w:val="16"/>
                <w:lang w:eastAsia="ru-RU"/>
              </w:rPr>
              <w:t xml:space="preserve">Документ </w:t>
            </w:r>
            <w:r w:rsidRPr="00BC438D">
              <w:rPr>
                <w:rFonts w:ascii="Tahoma" w:eastAsia="Times New Roman" w:hAnsi="Tahoma" w:cs="Tahoma"/>
                <w:sz w:val="16"/>
                <w:szCs w:val="16"/>
                <w:lang w:val="en-US" w:eastAsia="ru-RU"/>
              </w:rPr>
              <w:t>ISO</w:t>
            </w:r>
            <w:r w:rsidRPr="004F59D9">
              <w:rPr>
                <w:rFonts w:ascii="Tahoma" w:eastAsia="Times New Roman" w:hAnsi="Tahoma" w:cs="Tahoma"/>
                <w:sz w:val="16"/>
                <w:szCs w:val="16"/>
                <w:lang w:eastAsia="ru-RU"/>
              </w:rPr>
              <w:t xml:space="preserve"> 20022</w:t>
            </w:r>
            <w:r w:rsidR="00E90288" w:rsidRPr="004F59D9">
              <w:rPr>
                <w:rFonts w:ascii="Tahoma" w:eastAsia="Times New Roman" w:hAnsi="Tahoma" w:cs="Tahoma"/>
                <w:sz w:val="16"/>
                <w:szCs w:val="16"/>
                <w:lang w:eastAsia="ru-RU"/>
              </w:rPr>
              <w:t>:</w:t>
            </w:r>
          </w:p>
          <w:p w14:paraId="4E356522" w14:textId="77777777" w:rsidR="0039423F" w:rsidRDefault="00E93B85" w:rsidP="00BC438D">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E90288" w:rsidRPr="00BC438D">
              <w:rPr>
                <w:rFonts w:ascii="Tahoma" w:eastAsia="Times New Roman" w:hAnsi="Tahoma" w:cs="Tahoma"/>
                <w:sz w:val="16"/>
                <w:szCs w:val="16"/>
                <w:lang w:val="en-US" w:eastAsia="ru-RU"/>
              </w:rPr>
              <w:t>MN</w:t>
            </w:r>
            <w:r w:rsidR="00E90288" w:rsidRPr="00BC438D">
              <w:rPr>
                <w:rFonts w:ascii="Tahoma" w:eastAsia="Times New Roman" w:hAnsi="Tahoma" w:cs="Tahoma"/>
                <w:sz w:val="16"/>
                <w:szCs w:val="16"/>
                <w:lang w:eastAsia="ru-RU"/>
              </w:rPr>
              <w:t xml:space="preserve"> (код формы </w:t>
            </w:r>
            <w:r w:rsidR="00E90288" w:rsidRPr="00BC438D">
              <w:rPr>
                <w:rFonts w:ascii="Tahoma" w:eastAsia="Times New Roman" w:hAnsi="Tahoma" w:cs="Tahoma"/>
                <w:sz w:val="16"/>
                <w:szCs w:val="16"/>
                <w:lang w:val="en-US" w:eastAsia="ru-RU"/>
              </w:rPr>
              <w:t>CA</w:t>
            </w:r>
            <w:r w:rsidR="00E90288" w:rsidRPr="00BC438D">
              <w:rPr>
                <w:rFonts w:ascii="Tahoma" w:eastAsia="Times New Roman" w:hAnsi="Tahoma" w:cs="Tahoma"/>
                <w:sz w:val="16"/>
                <w:szCs w:val="16"/>
                <w:lang w:eastAsia="ru-RU"/>
              </w:rPr>
              <w:t>012)</w:t>
            </w:r>
            <w:r w:rsidR="0039423F">
              <w:rPr>
                <w:rFonts w:ascii="Tahoma" w:eastAsia="Times New Roman" w:hAnsi="Tahoma" w:cs="Tahoma"/>
                <w:sz w:val="16"/>
                <w:szCs w:val="16"/>
                <w:lang w:eastAsia="ru-RU"/>
              </w:rPr>
              <w:t>;</w:t>
            </w:r>
          </w:p>
          <w:p w14:paraId="7175AFDA" w14:textId="77777777" w:rsidR="00787102" w:rsidRPr="0039423F" w:rsidRDefault="00E93B85" w:rsidP="0039423F">
            <w:pPr>
              <w:jc w:val="both"/>
              <w:rPr>
                <w:rFonts w:ascii="Tahoma" w:hAnsi="Tahoma" w:cs="Tahoma"/>
                <w:sz w:val="16"/>
                <w:szCs w:val="16"/>
                <w:lang w:eastAsia="ru-RU"/>
              </w:rPr>
            </w:pPr>
            <w:r>
              <w:rPr>
                <w:rFonts w:ascii="Tahoma" w:eastAsia="Times New Roman" w:hAnsi="Tahoma" w:cs="Tahoma"/>
                <w:sz w:val="16"/>
                <w:szCs w:val="16"/>
                <w:lang w:eastAsia="ru-RU"/>
              </w:rPr>
              <w:t>- </w:t>
            </w:r>
            <w:r w:rsidR="0039423F" w:rsidRPr="004D2BE0">
              <w:rPr>
                <w:rFonts w:ascii="Tahoma" w:eastAsia="Times New Roman" w:hAnsi="Tahoma" w:cs="Tahoma"/>
                <w:sz w:val="16"/>
                <w:szCs w:val="16"/>
                <w:lang w:eastAsia="ru-RU"/>
              </w:rPr>
              <w:t>M</w:t>
            </w:r>
            <w:r w:rsidR="0039423F">
              <w:rPr>
                <w:rFonts w:ascii="Tahoma" w:eastAsia="Times New Roman" w:hAnsi="Tahoma" w:cs="Tahoma"/>
                <w:sz w:val="16"/>
                <w:szCs w:val="16"/>
                <w:lang w:val="en-US" w:eastAsia="ru-RU"/>
              </w:rPr>
              <w:t>N</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(код</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 xml:space="preserve">формы </w:t>
            </w:r>
            <w:r w:rsidR="0039423F" w:rsidRPr="004D2BE0">
              <w:rPr>
                <w:rFonts w:ascii="Tahoma" w:eastAsia="Times New Roman" w:hAnsi="Tahoma" w:cs="Tahoma"/>
                <w:sz w:val="16"/>
                <w:szCs w:val="16"/>
                <w:lang w:eastAsia="ru-RU"/>
              </w:rPr>
              <w:t>CA</w:t>
            </w:r>
            <w:r w:rsidR="0039423F">
              <w:rPr>
                <w:rFonts w:ascii="Tahoma" w:eastAsia="Times New Roman" w:hAnsi="Tahoma" w:cs="Tahoma"/>
                <w:sz w:val="16"/>
                <w:szCs w:val="16"/>
                <w:lang w:eastAsia="ru-RU"/>
              </w:rPr>
              <w:t xml:space="preserve">014): </w:t>
            </w:r>
            <w:r w:rsidR="0039423F" w:rsidRPr="009A15F3">
              <w:rPr>
                <w:rFonts w:ascii="Tahoma" w:hAnsi="Tahoma" w:cs="Tahoma"/>
                <w:sz w:val="16"/>
                <w:szCs w:val="16"/>
                <w:lang w:eastAsia="ru-RU"/>
              </w:rPr>
              <w:t xml:space="preserve">Держателем реестра </w:t>
            </w:r>
            <w:r w:rsidR="0039423F">
              <w:rPr>
                <w:rFonts w:ascii="Tahoma" w:hAnsi="Tahoma" w:cs="Tahoma"/>
                <w:sz w:val="16"/>
                <w:szCs w:val="16"/>
                <w:lang w:eastAsia="ru-RU"/>
              </w:rPr>
              <w:t>при одновременном предоставлении</w:t>
            </w:r>
            <w:r w:rsidR="00883225">
              <w:rPr>
                <w:rFonts w:ascii="Tahoma" w:hAnsi="Tahoma" w:cs="Tahoma"/>
                <w:sz w:val="16"/>
                <w:szCs w:val="16"/>
                <w:lang w:eastAsia="ru-RU"/>
              </w:rPr>
              <w:t xml:space="preserve"> вместе</w:t>
            </w:r>
            <w:r w:rsidR="0039423F">
              <w:rPr>
                <w:rFonts w:ascii="Tahoma" w:hAnsi="Tahoma" w:cs="Tahoma"/>
                <w:sz w:val="16"/>
                <w:szCs w:val="16"/>
                <w:lang w:eastAsia="ru-RU"/>
              </w:rPr>
              <w:t xml:space="preserve"> с </w:t>
            </w:r>
            <w:r w:rsidR="0039423F" w:rsidRPr="0039423F">
              <w:rPr>
                <w:rFonts w:ascii="Tahoma" w:hAnsi="Tahoma" w:cs="Tahoma"/>
                <w:sz w:val="16"/>
                <w:szCs w:val="16"/>
                <w:lang w:eastAsia="ru-RU"/>
              </w:rPr>
              <w:t>информаци</w:t>
            </w:r>
            <w:r w:rsidR="0039423F">
              <w:rPr>
                <w:rFonts w:ascii="Tahoma" w:hAnsi="Tahoma" w:cs="Tahoma"/>
                <w:sz w:val="16"/>
                <w:szCs w:val="16"/>
                <w:lang w:eastAsia="ru-RU"/>
              </w:rPr>
              <w:t xml:space="preserve">ей </w:t>
            </w:r>
            <w:r w:rsidR="0039423F" w:rsidRPr="0039423F">
              <w:rPr>
                <w:rFonts w:ascii="Tahoma" w:hAnsi="Tahoma" w:cs="Tahoma"/>
                <w:sz w:val="16"/>
                <w:szCs w:val="16"/>
                <w:lang w:eastAsia="ru-RU"/>
              </w:rPr>
              <w:t>в соответствии с Правилами в рамках проведения корпоративных действий и соблюдения стать</w:t>
            </w:r>
            <w:r w:rsidR="0039423F">
              <w:rPr>
                <w:rFonts w:ascii="Tahoma" w:hAnsi="Tahoma" w:cs="Tahoma"/>
                <w:sz w:val="16"/>
                <w:szCs w:val="16"/>
                <w:lang w:eastAsia="ru-RU"/>
              </w:rPr>
              <w:t>и 8.9 Закона о РЦБ</w:t>
            </w:r>
            <w:r w:rsidR="007A6FF8" w:rsidRPr="0039423F">
              <w:rPr>
                <w:rFonts w:ascii="Tahoma" w:hAnsi="Tahoma" w:cs="Tahoma"/>
                <w:sz w:val="16"/>
                <w:szCs w:val="16"/>
                <w:lang w:eastAsia="ru-RU"/>
              </w:rPr>
              <w:t>.</w:t>
            </w:r>
          </w:p>
          <w:p w14:paraId="4AE82A9E" w14:textId="77777777" w:rsidR="007A6FF8" w:rsidRPr="00BC438D"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B7C2F1"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FBE85B1"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1BD7F3" w14:textId="77777777" w:rsidR="007A6FF8" w:rsidRPr="00BC438D" w:rsidRDefault="007A6FF8"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C438D">
              <w:rPr>
                <w:rFonts w:ascii="Tahoma" w:eastAsia="Times New Roman" w:hAnsi="Tahoma" w:cs="Tahoma"/>
                <w:sz w:val="16"/>
                <w:szCs w:val="16"/>
                <w:lang w:eastAsia="ru-RU"/>
              </w:rPr>
              <w:t>:</w:t>
            </w:r>
            <w:r w:rsidR="006373CD">
              <w:rPr>
                <w:rFonts w:ascii="Tahoma" w:eastAsia="Times New Roman" w:hAnsi="Tahoma" w:cs="Tahoma"/>
                <w:sz w:val="16"/>
                <w:szCs w:val="16"/>
                <w:lang w:eastAsia="ru-RU"/>
              </w:rPr>
              <w:t xml:space="preserve"> </w:t>
            </w:r>
            <w:r w:rsidR="00BC438D" w:rsidRPr="00BC438D">
              <w:rPr>
                <w:rFonts w:ascii="Tahoma" w:eastAsia="Times New Roman" w:hAnsi="Tahoma" w:cs="Tahoma"/>
                <w:sz w:val="16"/>
                <w:szCs w:val="16"/>
                <w:lang w:val="en-US" w:eastAsia="ru-RU"/>
              </w:rPr>
              <w:t>MN</w:t>
            </w:r>
            <w:r w:rsidR="00BC438D" w:rsidRPr="00BC438D">
              <w:rPr>
                <w:rFonts w:ascii="Tahoma" w:eastAsia="Times New Roman" w:hAnsi="Tahoma" w:cs="Tahoma"/>
                <w:sz w:val="16"/>
                <w:szCs w:val="16"/>
                <w:lang w:eastAsia="ru-RU"/>
              </w:rPr>
              <w:t xml:space="preserve"> (код формы </w:t>
            </w:r>
            <w:r w:rsidR="00BC438D" w:rsidRPr="00BC438D">
              <w:rPr>
                <w:rFonts w:ascii="Tahoma" w:eastAsia="Times New Roman" w:hAnsi="Tahoma" w:cs="Tahoma"/>
                <w:sz w:val="16"/>
                <w:szCs w:val="16"/>
                <w:lang w:val="en-US" w:eastAsia="ru-RU"/>
              </w:rPr>
              <w:t>CA</w:t>
            </w:r>
            <w:r w:rsidR="00BC438D" w:rsidRPr="00BC438D">
              <w:rPr>
                <w:rFonts w:ascii="Tahoma" w:eastAsia="Times New Roman" w:hAnsi="Tahoma" w:cs="Tahoma"/>
                <w:sz w:val="16"/>
                <w:szCs w:val="16"/>
                <w:lang w:eastAsia="ru-RU"/>
              </w:rPr>
              <w:t>012)</w:t>
            </w:r>
            <w:r w:rsidRPr="00BC438D">
              <w:rPr>
                <w:rFonts w:ascii="Tahoma" w:eastAsia="Times New Roman" w:hAnsi="Tahoma" w:cs="Tahoma"/>
                <w:sz w:val="16"/>
                <w:szCs w:val="16"/>
                <w:lang w:eastAsia="ru-RU"/>
              </w:rPr>
              <w:t xml:space="preserve">. </w:t>
            </w:r>
          </w:p>
          <w:p w14:paraId="763880D5" w14:textId="77777777" w:rsidR="007A6FF8" w:rsidRPr="00BC438D"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B3597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22276C73" w14:textId="77777777" w:rsidTr="00BB20BD">
        <w:trPr>
          <w:cantSplit/>
          <w:trHeight w:val="1785"/>
        </w:trPr>
        <w:tc>
          <w:tcPr>
            <w:tcW w:w="2142" w:type="dxa"/>
            <w:vMerge/>
            <w:tcBorders>
              <w:left w:val="single" w:sz="4" w:space="0" w:color="auto"/>
              <w:right w:val="single" w:sz="4" w:space="0" w:color="auto"/>
            </w:tcBorders>
            <w:vAlign w:val="center"/>
            <w:hideMark/>
          </w:tcPr>
          <w:p w14:paraId="37BECC4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AF3634"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BF3924"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 xml:space="preserve">082). </w:t>
            </w:r>
            <w:r w:rsidRPr="005456CB">
              <w:rPr>
                <w:rFonts w:ascii="Tahoma" w:eastAsia="Times New Roman" w:hAnsi="Tahoma" w:cs="Tahoma"/>
                <w:sz w:val="16"/>
                <w:szCs w:val="16"/>
                <w:lang w:eastAsia="ru-RU"/>
              </w:rPr>
              <w:t xml:space="preserve"> </w:t>
            </w:r>
          </w:p>
          <w:p w14:paraId="03FFE22A"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0A940EB2"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04874C"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1C75722"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669C2D"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 xml:space="preserve"> </w:t>
            </w:r>
          </w:p>
          <w:p w14:paraId="7682489B"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7F284F7A"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7DEE2F"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A76896A"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5D78366A"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CC7B03"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4E8A15" w14:textId="337F2DCC" w:rsidR="00AD1CC3" w:rsidRPr="00CB156E" w:rsidRDefault="00440011" w:rsidP="005E602B">
            <w:pPr>
              <w:pStyle w:val="ac"/>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w:t>
            </w:r>
          </w:p>
          <w:p w14:paraId="45141FBF"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12AD3E"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8CE89B"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C46E48" w14:textId="0E148477" w:rsidR="007A6FF8" w:rsidRPr="005456CB" w:rsidRDefault="00440011" w:rsidP="00CB156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p>
          <w:p w14:paraId="31C7902E"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F30E40"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A045231"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826B04"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56506B8B" w14:textId="77777777" w:rsidR="00F43752" w:rsidRPr="005456CB" w:rsidRDefault="00F43752" w:rsidP="00DC0645">
            <w:pPr>
              <w:jc w:val="both"/>
              <w:rPr>
                <w:rFonts w:ascii="Tahoma" w:eastAsia="Times New Roman" w:hAnsi="Tahoma" w:cs="Tahoma"/>
                <w:sz w:val="16"/>
                <w:szCs w:val="16"/>
                <w:lang w:eastAsia="ru-RU"/>
              </w:rPr>
            </w:pPr>
          </w:p>
          <w:p w14:paraId="663A8D55"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6F4CEDE9"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4"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5"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500365"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99F2E5C" w14:textId="77777777" w:rsidR="00F43752" w:rsidRPr="00732F0F"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4D2BE0">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4D2BE0">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 xml:space="preserve"> </w:t>
            </w:r>
          </w:p>
          <w:p w14:paraId="0AC22BDC"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193F62"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1A16FBD"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487708"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C0B51C8"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4D6ABA"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452F90"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2D1D580"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6F87614"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4D6AA4B"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A4FCE98"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42B584C5"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8B35474"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2BBCCA5"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A69C01"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7BB7F79"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F1605C5"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AE834F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A7819F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E3E91F0"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7169DE"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F76701"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6C3766C7"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46EE332"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0EB53A"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84B578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D698746" w14:textId="77777777" w:rsidR="00732F0F" w:rsidRPr="004D2BE0" w:rsidRDefault="00F43752" w:rsidP="00732F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47748D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0F334E95"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3E5A6D1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18DA36"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00B4065"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C88019A"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8B23C9F"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8CC8B21"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 </w:t>
            </w:r>
          </w:p>
          <w:p w14:paraId="5A027C5B"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C698334"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6DB3B0E"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37567C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1AC8A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091AC6F"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6F90BD0B" w14:textId="77777777" w:rsidR="00042936" w:rsidRPr="005456CB" w:rsidRDefault="00042936" w:rsidP="00F43752">
            <w:pPr>
              <w:spacing w:after="0"/>
              <w:jc w:val="both"/>
              <w:rPr>
                <w:rFonts w:ascii="Tahoma" w:eastAsia="Times New Roman" w:hAnsi="Tahoma" w:cs="Tahoma"/>
                <w:sz w:val="16"/>
                <w:szCs w:val="16"/>
                <w:lang w:eastAsia="ru-RU"/>
              </w:rPr>
            </w:pPr>
          </w:p>
          <w:p w14:paraId="1EB13AF9"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3017BC"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66FF153"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AB225E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64E622"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CDD90AC"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B040D06"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746071"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CA4B0E8"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396A9"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157BE31"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282DC0"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194CAAAF"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F89B71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141170A"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491DAAE1"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31683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C76A2E0"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3E533002"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65A541"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E817101"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D8E44B"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9BADC2D"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309D7667"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D40EE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02DB2D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D3CAB3B"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81BDFE"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627EA9"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CA1D483"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628B7E"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A8E3BD0"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9968A4"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501964"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8EB0BEA"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34C9C7"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4B70973"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2433540D"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602C3E21"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1C5855CD"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3E05CD6"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1563C88" w14:textId="77777777" w:rsidR="00B32C7F" w:rsidRPr="00864A74" w:rsidRDefault="00732F0F" w:rsidP="00B32C7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 </w:t>
            </w:r>
            <w:r w:rsidR="00C74F76" w:rsidRPr="005456CB">
              <w:rPr>
                <w:rFonts w:ascii="Tahoma" w:eastAsia="Times New Roman" w:hAnsi="Tahoma" w:cs="Tahoma"/>
                <w:sz w:val="16"/>
                <w:szCs w:val="16"/>
                <w:lang w:eastAsia="ru-RU"/>
              </w:rPr>
              <w:t>Документ</w:t>
            </w:r>
            <w:r w:rsidR="00C74F76" w:rsidRPr="00864A74">
              <w:rPr>
                <w:rFonts w:ascii="Tahoma" w:eastAsia="Times New Roman" w:hAnsi="Tahoma" w:cs="Tahoma"/>
                <w:sz w:val="16"/>
                <w:szCs w:val="16"/>
                <w:lang w:eastAsia="ru-RU"/>
              </w:rPr>
              <w:t xml:space="preserve"> </w:t>
            </w:r>
            <w:r w:rsidR="00C74F76" w:rsidRPr="005456CB">
              <w:rPr>
                <w:rFonts w:ascii="Tahoma" w:eastAsia="Times New Roman" w:hAnsi="Tahoma" w:cs="Tahoma"/>
                <w:sz w:val="16"/>
                <w:szCs w:val="16"/>
                <w:lang w:val="en-US" w:eastAsia="ru-RU"/>
              </w:rPr>
              <w:t>ISO</w:t>
            </w:r>
            <w:r w:rsidR="00C74F76"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45D0F7C"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3127FF55" w14:textId="77777777" w:rsidR="00C74F76" w:rsidRPr="005456CB" w:rsidRDefault="00C74F76" w:rsidP="00ED088B">
            <w:pPr>
              <w:spacing w:after="0"/>
              <w:jc w:val="both"/>
              <w:rPr>
                <w:rFonts w:ascii="Tahoma" w:eastAsia="Times New Roman" w:hAnsi="Tahoma" w:cs="Tahoma"/>
                <w:color w:val="000000"/>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667B404F"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15F0E23"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6AE1CB8"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090AE09"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(в случае MRGR, SOFF, 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79717E63"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20A8431" w14:textId="77777777" w:rsidR="00C74F76" w:rsidRPr="005456CB" w:rsidRDefault="00C74F76" w:rsidP="00F62010">
            <w:pPr>
              <w:jc w:val="both"/>
              <w:rPr>
                <w:rFonts w:ascii="Tahoma" w:eastAsia="Times New Roman" w:hAnsi="Tahoma" w:cs="Tahoma"/>
                <w:sz w:val="16"/>
                <w:szCs w:val="16"/>
                <w:lang w:eastAsia="ru-RU"/>
              </w:rPr>
            </w:pPr>
          </w:p>
          <w:p w14:paraId="387E18C1"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8886C7E"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40E960DB" w14:textId="77777777" w:rsidTr="00E900C6">
        <w:trPr>
          <w:cantSplit/>
          <w:trHeight w:val="3410"/>
        </w:trPr>
        <w:tc>
          <w:tcPr>
            <w:tcW w:w="2142" w:type="dxa"/>
            <w:vMerge/>
            <w:tcBorders>
              <w:left w:val="single" w:sz="4" w:space="0" w:color="auto"/>
              <w:right w:val="single" w:sz="4" w:space="0" w:color="auto"/>
            </w:tcBorders>
            <w:shd w:val="clear" w:color="000000" w:fill="FFFFFF"/>
          </w:tcPr>
          <w:p w14:paraId="7CF234ED"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72E5521E"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8C4A00"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AFFBAA4" w14:textId="77777777" w:rsidR="00050E07" w:rsidRPr="005456CB" w:rsidRDefault="00050E07" w:rsidP="00050E0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1E736B">
              <w:rPr>
                <w:rFonts w:ascii="Tahoma" w:eastAsia="Times New Roman" w:hAnsi="Tahoma" w:cs="Tahoma"/>
                <w:sz w:val="16"/>
                <w:szCs w:val="16"/>
                <w:lang w:eastAsia="ru-RU"/>
              </w:rPr>
              <w:t xml:space="preserve">: </w:t>
            </w:r>
            <w:r w:rsidR="001E736B">
              <w:rPr>
                <w:rFonts w:ascii="Tahoma" w:eastAsia="Times New Roman" w:hAnsi="Tahoma" w:cs="Tahoma"/>
                <w:sz w:val="16"/>
                <w:szCs w:val="16"/>
                <w:lang w:val="en-US" w:eastAsia="ru-RU"/>
              </w:rPr>
              <w:t>CANA</w:t>
            </w:r>
            <w:r w:rsidR="001E736B" w:rsidRPr="004D2BE0">
              <w:rPr>
                <w:rFonts w:ascii="Tahoma" w:eastAsia="Times New Roman" w:hAnsi="Tahoma" w:cs="Tahoma"/>
                <w:sz w:val="16"/>
                <w:szCs w:val="16"/>
                <w:lang w:eastAsia="ru-RU"/>
              </w:rPr>
              <w:t xml:space="preserve"> </w:t>
            </w:r>
            <w:r w:rsidR="001E736B">
              <w:rPr>
                <w:rFonts w:ascii="Tahoma" w:eastAsia="Times New Roman" w:hAnsi="Tahoma" w:cs="Tahoma"/>
                <w:sz w:val="16"/>
                <w:szCs w:val="16"/>
                <w:lang w:eastAsia="ru-RU"/>
              </w:rPr>
              <w:t xml:space="preserve">(код формы </w:t>
            </w:r>
            <w:r w:rsidR="001E736B">
              <w:rPr>
                <w:rFonts w:ascii="Tahoma" w:eastAsia="Times New Roman" w:hAnsi="Tahoma" w:cs="Tahoma"/>
                <w:sz w:val="16"/>
                <w:szCs w:val="16"/>
                <w:lang w:val="en-US" w:eastAsia="ru-RU"/>
              </w:rPr>
              <w:t>CA</w:t>
            </w:r>
            <w:r w:rsidR="001E736B" w:rsidRPr="004D2BE0">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7FA7FAD8" w14:textId="77777777" w:rsidR="00050E07" w:rsidRPr="005456CB" w:rsidRDefault="00050E07" w:rsidP="00050E07">
            <w:pPr>
              <w:spacing w:after="0"/>
              <w:jc w:val="both"/>
              <w:rPr>
                <w:rFonts w:ascii="Tahoma" w:eastAsia="Times New Roman" w:hAnsi="Tahoma" w:cs="Tahoma"/>
                <w:sz w:val="16"/>
                <w:szCs w:val="16"/>
                <w:lang w:eastAsia="ru-RU"/>
              </w:rPr>
            </w:pPr>
          </w:p>
          <w:p w14:paraId="6A4F256E"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795BDBA0"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54059431"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7512FA6F"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41E5DF8"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4C07F7CB"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68B9F498"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02AB41BA" w14:textId="77777777" w:rsidTr="00265D02">
        <w:trPr>
          <w:cantSplit/>
          <w:trHeight w:val="928"/>
        </w:trPr>
        <w:tc>
          <w:tcPr>
            <w:tcW w:w="2142" w:type="dxa"/>
            <w:vMerge/>
            <w:tcBorders>
              <w:left w:val="single" w:sz="4" w:space="0" w:color="auto"/>
              <w:right w:val="single" w:sz="4" w:space="0" w:color="auto"/>
            </w:tcBorders>
            <w:vAlign w:val="center"/>
            <w:hideMark/>
          </w:tcPr>
          <w:p w14:paraId="54359224"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26344E17"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3FA4881F" w14:textId="77777777" w:rsidR="00B32C7F" w:rsidRPr="00864A74"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606D6D8"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F6CDE2E"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9470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9A131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4DBE1DA"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2744960" w14:textId="77777777"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722FD844"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3088943A"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226B429" w14:textId="77777777" w:rsidTr="00265D02">
        <w:trPr>
          <w:cantSplit/>
          <w:trHeight w:val="927"/>
        </w:trPr>
        <w:tc>
          <w:tcPr>
            <w:tcW w:w="2142" w:type="dxa"/>
            <w:vMerge/>
            <w:tcBorders>
              <w:left w:val="single" w:sz="4" w:space="0" w:color="auto"/>
              <w:right w:val="single" w:sz="4" w:space="0" w:color="auto"/>
            </w:tcBorders>
            <w:vAlign w:val="center"/>
          </w:tcPr>
          <w:p w14:paraId="7F052913"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405BA11"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6ABFC17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596DE146" w14:textId="77777777"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67681B9C" w14:textId="77777777" w:rsidR="00AB0E52" w:rsidRPr="005456CB" w:rsidRDefault="00AB0E52" w:rsidP="00AB0E52">
            <w:pPr>
              <w:spacing w:after="0"/>
              <w:jc w:val="both"/>
              <w:rPr>
                <w:rFonts w:ascii="Tahoma" w:eastAsia="Times New Roman" w:hAnsi="Tahoma" w:cs="Tahoma"/>
                <w:sz w:val="16"/>
                <w:szCs w:val="16"/>
                <w:lang w:eastAsia="ru-RU"/>
              </w:rPr>
            </w:pPr>
          </w:p>
          <w:p w14:paraId="1FF82011"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CF2F157"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5F213CD1"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2710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AA501B8"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773FA21E"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F3B5487"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506C5F86" w14:textId="77777777" w:rsidTr="00265D02">
        <w:trPr>
          <w:cantSplit/>
          <w:trHeight w:val="1527"/>
        </w:trPr>
        <w:tc>
          <w:tcPr>
            <w:tcW w:w="2142" w:type="dxa"/>
            <w:vMerge/>
            <w:tcBorders>
              <w:left w:val="single" w:sz="4" w:space="0" w:color="auto"/>
              <w:right w:val="single" w:sz="4" w:space="0" w:color="auto"/>
            </w:tcBorders>
            <w:vAlign w:val="center"/>
            <w:hideMark/>
          </w:tcPr>
          <w:p w14:paraId="21DA38B3"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4BBE00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5326E8D3" w14:textId="77777777" w:rsidR="0087546F" w:rsidRPr="004F59D9" w:rsidRDefault="00732F0F" w:rsidP="004D2BE0">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16BEBFD2"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2ED1949C"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393EFCC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0749C3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49A953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95C577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695732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E6FC5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0F60F91" w14:textId="77777777" w:rsidR="00750473" w:rsidRPr="005456CB" w:rsidRDefault="00750473" w:rsidP="00750473">
            <w:pPr>
              <w:spacing w:after="0"/>
              <w:jc w:val="both"/>
              <w:rPr>
                <w:rFonts w:ascii="Tahoma" w:eastAsia="Times New Roman" w:hAnsi="Tahoma" w:cs="Tahoma"/>
                <w:sz w:val="16"/>
                <w:szCs w:val="16"/>
                <w:lang w:eastAsia="ru-RU"/>
              </w:rPr>
            </w:pPr>
          </w:p>
          <w:p w14:paraId="7ABFD1C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2BE0215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1F1DBD4" w14:textId="77777777" w:rsidTr="00265D02">
        <w:trPr>
          <w:cantSplit/>
          <w:trHeight w:val="1526"/>
        </w:trPr>
        <w:tc>
          <w:tcPr>
            <w:tcW w:w="2142" w:type="dxa"/>
            <w:vMerge/>
            <w:tcBorders>
              <w:left w:val="single" w:sz="4" w:space="0" w:color="auto"/>
              <w:right w:val="single" w:sz="4" w:space="0" w:color="auto"/>
            </w:tcBorders>
            <w:vAlign w:val="center"/>
          </w:tcPr>
          <w:p w14:paraId="68996BBF"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60C776F2"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5F2B05B8"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10873B97"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2F05B7DE" w14:textId="77777777" w:rsidR="00380B29" w:rsidRPr="005456CB" w:rsidRDefault="00380B29" w:rsidP="00876429">
            <w:pPr>
              <w:spacing w:after="0"/>
              <w:jc w:val="both"/>
              <w:rPr>
                <w:rFonts w:ascii="Tahoma" w:eastAsia="Times New Roman" w:hAnsi="Tahoma" w:cs="Tahoma"/>
                <w:sz w:val="16"/>
                <w:szCs w:val="16"/>
                <w:lang w:eastAsia="ru-RU"/>
              </w:rPr>
            </w:pPr>
          </w:p>
          <w:p w14:paraId="096B995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7FE66256"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457853D"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6C9F42B5"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CF19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820BD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B24251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64AFA8F6"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1ACADB3B" w14:textId="77777777" w:rsidTr="009E2DA0">
        <w:trPr>
          <w:cantSplit/>
          <w:trHeight w:val="1613"/>
        </w:trPr>
        <w:tc>
          <w:tcPr>
            <w:tcW w:w="2142" w:type="dxa"/>
            <w:vMerge/>
            <w:tcBorders>
              <w:left w:val="single" w:sz="4" w:space="0" w:color="auto"/>
              <w:right w:val="single" w:sz="4" w:space="0" w:color="auto"/>
            </w:tcBorders>
            <w:vAlign w:val="center"/>
            <w:hideMark/>
          </w:tcPr>
          <w:p w14:paraId="768B348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556AD0B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7DD60D2A" w14:textId="77777777" w:rsidR="002B458D" w:rsidRPr="004F59D9"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w:t>
            </w:r>
            <w:r w:rsidRPr="00732F0F">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17C3FACC"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5479255F" w14:textId="77777777" w:rsidR="002B458D" w:rsidRPr="005456CB" w:rsidRDefault="002B458D" w:rsidP="002B458D">
            <w:pPr>
              <w:spacing w:after="0"/>
              <w:jc w:val="both"/>
              <w:rPr>
                <w:rFonts w:ascii="Tahoma" w:eastAsia="Times New Roman" w:hAnsi="Tahoma" w:cs="Tahoma"/>
                <w:sz w:val="16"/>
                <w:szCs w:val="16"/>
                <w:lang w:eastAsia="ru-RU"/>
              </w:rPr>
            </w:pPr>
          </w:p>
          <w:p w14:paraId="469B8F5E"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58D7EB87" w14:textId="77777777" w:rsidR="002B458D" w:rsidRPr="005456CB" w:rsidRDefault="002B458D" w:rsidP="002B458D">
            <w:pPr>
              <w:spacing w:after="0"/>
              <w:jc w:val="both"/>
              <w:rPr>
                <w:rFonts w:ascii="Tahoma" w:hAnsi="Tahoma" w:cs="Tahoma"/>
                <w:sz w:val="16"/>
                <w:szCs w:val="16"/>
                <w:lang w:eastAsia="ru-RU"/>
              </w:rPr>
            </w:pPr>
          </w:p>
          <w:p w14:paraId="6E7386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08B60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63D09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EAB3230"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8B11A7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D50A4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39CDB7C3" w14:textId="77777777" w:rsidR="00750473" w:rsidRPr="005456CB" w:rsidRDefault="00750473" w:rsidP="00750473">
            <w:pPr>
              <w:spacing w:after="0"/>
              <w:jc w:val="both"/>
              <w:rPr>
                <w:rFonts w:ascii="Tahoma" w:eastAsia="Times New Roman" w:hAnsi="Tahoma" w:cs="Tahoma"/>
                <w:sz w:val="16"/>
                <w:szCs w:val="16"/>
                <w:lang w:eastAsia="ru-RU"/>
              </w:rPr>
            </w:pPr>
          </w:p>
          <w:p w14:paraId="240F956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04E3309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AA0B2FF" w14:textId="77777777" w:rsidTr="00265D02">
        <w:trPr>
          <w:cantSplit/>
          <w:trHeight w:val="1613"/>
        </w:trPr>
        <w:tc>
          <w:tcPr>
            <w:tcW w:w="2142" w:type="dxa"/>
            <w:vMerge/>
            <w:tcBorders>
              <w:left w:val="single" w:sz="4" w:space="0" w:color="auto"/>
              <w:right w:val="single" w:sz="4" w:space="0" w:color="auto"/>
            </w:tcBorders>
            <w:vAlign w:val="center"/>
          </w:tcPr>
          <w:p w14:paraId="734934E1"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5A7EA2C2"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736D29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1D3A4DE4"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60CAE58A" w14:textId="77777777" w:rsidR="00380B29" w:rsidRPr="005456CB" w:rsidRDefault="00380B29" w:rsidP="00876429">
            <w:pPr>
              <w:spacing w:after="0"/>
              <w:jc w:val="both"/>
              <w:rPr>
                <w:rFonts w:ascii="Tahoma" w:eastAsia="Times New Roman" w:hAnsi="Tahoma" w:cs="Tahoma"/>
                <w:sz w:val="16"/>
                <w:szCs w:val="16"/>
                <w:lang w:eastAsia="ru-RU"/>
              </w:rPr>
            </w:pPr>
          </w:p>
          <w:p w14:paraId="62D4C46F"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780C658"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245E6A6" w14:textId="77777777" w:rsidR="002B458D" w:rsidRPr="005456CB" w:rsidRDefault="002B458D" w:rsidP="002B458D">
            <w:pPr>
              <w:spacing w:after="0"/>
              <w:jc w:val="both"/>
              <w:rPr>
                <w:rFonts w:ascii="Tahoma" w:eastAsia="Times New Roman" w:hAnsi="Tahoma" w:cs="Tahoma"/>
                <w:sz w:val="16"/>
                <w:szCs w:val="16"/>
                <w:lang w:eastAsia="ru-RU"/>
              </w:rPr>
            </w:pPr>
          </w:p>
          <w:p w14:paraId="0EAE4F7D"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502C3870"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E0C3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DA740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4568A11"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6FB881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636E383" w14:textId="77777777" w:rsidTr="009E2DA0">
        <w:trPr>
          <w:cantSplit/>
          <w:trHeight w:val="2287"/>
        </w:trPr>
        <w:tc>
          <w:tcPr>
            <w:tcW w:w="2142" w:type="dxa"/>
            <w:vMerge/>
            <w:tcBorders>
              <w:left w:val="single" w:sz="4" w:space="0" w:color="auto"/>
              <w:right w:val="single" w:sz="4" w:space="0" w:color="auto"/>
            </w:tcBorders>
            <w:vAlign w:val="center"/>
            <w:hideMark/>
          </w:tcPr>
          <w:p w14:paraId="11FFB5E9"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9F253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0088CD5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1B3A139E" w14:textId="77777777" w:rsidR="002B458D" w:rsidRPr="00864A74"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Pr>
                <w:rFonts w:ascii="Tahoma" w:hAnsi="Tahoma" w:cs="Tahoma"/>
                <w:sz w:val="16"/>
                <w:szCs w:val="16"/>
                <w:lang w:eastAsia="ru-RU"/>
              </w:rPr>
              <w:t xml:space="preserve"> –</w:t>
            </w:r>
            <w:r w:rsidRPr="005456C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1E0F50CB"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C9B4A28" w14:textId="77777777" w:rsidR="002B458D" w:rsidRPr="005456CB" w:rsidRDefault="002B458D" w:rsidP="00750473">
            <w:pPr>
              <w:spacing w:after="0"/>
              <w:jc w:val="both"/>
              <w:rPr>
                <w:rFonts w:ascii="Tahoma" w:hAnsi="Tahoma" w:cs="Tahoma"/>
                <w:sz w:val="16"/>
                <w:szCs w:val="16"/>
                <w:lang w:eastAsia="ru-RU"/>
              </w:rPr>
            </w:pPr>
          </w:p>
          <w:p w14:paraId="7C78D0E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F2694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BBDE0A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E610772"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3B67558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064960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480DD87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C1B9AA4" w14:textId="77777777" w:rsidTr="00265D02">
        <w:trPr>
          <w:cantSplit/>
          <w:trHeight w:val="2286"/>
        </w:trPr>
        <w:tc>
          <w:tcPr>
            <w:tcW w:w="2142" w:type="dxa"/>
            <w:vMerge/>
            <w:tcBorders>
              <w:left w:val="single" w:sz="4" w:space="0" w:color="auto"/>
              <w:right w:val="single" w:sz="4" w:space="0" w:color="auto"/>
            </w:tcBorders>
            <w:vAlign w:val="center"/>
          </w:tcPr>
          <w:p w14:paraId="12C309F6"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5F61CF06"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64FFCE9"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05A6476C"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70EA65E" w14:textId="77777777" w:rsidR="00C03FA5" w:rsidRPr="005456CB" w:rsidRDefault="00C03FA5" w:rsidP="00C03FA5">
            <w:pPr>
              <w:spacing w:after="0"/>
              <w:jc w:val="both"/>
              <w:rPr>
                <w:rFonts w:ascii="Tahoma" w:eastAsia="Times New Roman" w:hAnsi="Tahoma" w:cs="Tahoma"/>
                <w:sz w:val="16"/>
                <w:szCs w:val="16"/>
                <w:lang w:eastAsia="ru-RU"/>
              </w:rPr>
            </w:pPr>
          </w:p>
          <w:p w14:paraId="68113D76"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786FC57C"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2F81C48"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61E8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E18917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1F92038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3F9E6F2B"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0B6B341" w14:textId="77777777" w:rsidTr="00265D02">
        <w:trPr>
          <w:cantSplit/>
          <w:trHeight w:val="1187"/>
        </w:trPr>
        <w:tc>
          <w:tcPr>
            <w:tcW w:w="2142" w:type="dxa"/>
            <w:vMerge/>
            <w:tcBorders>
              <w:left w:val="single" w:sz="4" w:space="0" w:color="auto"/>
              <w:right w:val="single" w:sz="4" w:space="0" w:color="auto"/>
            </w:tcBorders>
            <w:vAlign w:val="center"/>
            <w:hideMark/>
          </w:tcPr>
          <w:p w14:paraId="0A084D23"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7B83FD1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11918991" w14:textId="77777777" w:rsidR="002B458D" w:rsidRPr="004F59D9"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44388">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17573F4B"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923DBE5" w14:textId="77777777" w:rsidR="002B458D" w:rsidRPr="005456CB" w:rsidRDefault="002B458D" w:rsidP="00750473">
            <w:pPr>
              <w:spacing w:after="0"/>
              <w:jc w:val="both"/>
              <w:rPr>
                <w:rFonts w:ascii="Tahoma" w:hAnsi="Tahoma" w:cs="Tahoma"/>
                <w:sz w:val="16"/>
                <w:szCs w:val="16"/>
                <w:lang w:eastAsia="ru-RU"/>
              </w:rPr>
            </w:pPr>
          </w:p>
          <w:p w14:paraId="3FB783C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E47743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6420C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EDF4B0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74E2FF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44388">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CANO</w:t>
            </w:r>
            <w:r w:rsidR="00744388" w:rsidRPr="001611DC">
              <w:rPr>
                <w:rFonts w:ascii="Tahoma" w:eastAsia="Times New Roman" w:hAnsi="Tahoma" w:cs="Tahoma"/>
                <w:sz w:val="16"/>
                <w:szCs w:val="16"/>
                <w:lang w:eastAsia="ru-RU"/>
              </w:rPr>
              <w:t xml:space="preserve"> </w:t>
            </w:r>
            <w:r w:rsidR="00744388" w:rsidRPr="00732F0F">
              <w:rPr>
                <w:rFonts w:ascii="Tahoma" w:eastAsia="Times New Roman" w:hAnsi="Tahoma" w:cs="Tahoma"/>
                <w:sz w:val="16"/>
                <w:szCs w:val="16"/>
                <w:lang w:eastAsia="ru-RU"/>
              </w:rPr>
              <w:t>(</w:t>
            </w:r>
            <w:r w:rsidR="00744388">
              <w:rPr>
                <w:rFonts w:ascii="Tahoma" w:eastAsia="Times New Roman" w:hAnsi="Tahoma" w:cs="Tahoma"/>
                <w:sz w:val="16"/>
                <w:szCs w:val="16"/>
                <w:lang w:eastAsia="ru-RU"/>
              </w:rPr>
              <w:t>код</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eastAsia="ru-RU"/>
              </w:rPr>
              <w:t>формы</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w:t>
            </w:r>
            <w:r w:rsidR="00744388" w:rsidRPr="001611DC">
              <w:rPr>
                <w:rFonts w:ascii="Tahoma" w:eastAsia="Times New Roman" w:hAnsi="Tahoma" w:cs="Tahoma"/>
                <w:sz w:val="16"/>
                <w:szCs w:val="16"/>
                <w:lang w:eastAsia="ru-RU"/>
              </w:rPr>
              <w:t>311)</w:t>
            </w:r>
            <w:r w:rsidR="00744388">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D92400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1EAF936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C12E25" w14:textId="77777777" w:rsidTr="00265D02">
        <w:trPr>
          <w:cantSplit/>
          <w:trHeight w:val="1186"/>
        </w:trPr>
        <w:tc>
          <w:tcPr>
            <w:tcW w:w="2142" w:type="dxa"/>
            <w:vMerge/>
            <w:tcBorders>
              <w:left w:val="single" w:sz="4" w:space="0" w:color="auto"/>
              <w:right w:val="single" w:sz="4" w:space="0" w:color="auto"/>
            </w:tcBorders>
            <w:vAlign w:val="center"/>
          </w:tcPr>
          <w:p w14:paraId="0C07A07B"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BA43653"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05C4C501"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68C66957"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EC40E5E" w14:textId="77777777" w:rsidR="00380B29" w:rsidRPr="005456CB" w:rsidRDefault="00380B29" w:rsidP="00876429">
            <w:pPr>
              <w:spacing w:after="0"/>
              <w:jc w:val="both"/>
              <w:rPr>
                <w:rFonts w:ascii="Tahoma" w:eastAsia="Times New Roman" w:hAnsi="Tahoma" w:cs="Tahoma"/>
                <w:sz w:val="16"/>
                <w:szCs w:val="16"/>
                <w:lang w:eastAsia="ru-RU"/>
              </w:rPr>
            </w:pPr>
          </w:p>
          <w:p w14:paraId="6267E4DE"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46C405BE"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691D35D8"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A787E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616242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2A75C795"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037669B0"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06C5AB18"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3E143DE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976F2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19019C3" w14:textId="77777777"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00392B94" w14:textId="77777777" w:rsidR="009D00B4" w:rsidRPr="005456CB" w:rsidRDefault="009D00B4" w:rsidP="00750473">
            <w:pPr>
              <w:spacing w:after="0"/>
              <w:jc w:val="both"/>
              <w:rPr>
                <w:rFonts w:ascii="Tahoma" w:eastAsia="Times New Roman" w:hAnsi="Tahoma" w:cs="Tahoma"/>
                <w:sz w:val="16"/>
                <w:szCs w:val="16"/>
                <w:lang w:eastAsia="ru-RU"/>
              </w:rPr>
            </w:pPr>
          </w:p>
          <w:p w14:paraId="2C49892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6.14, либо</w:t>
            </w:r>
          </w:p>
          <w:p w14:paraId="1C1FACCF" w14:textId="77777777" w:rsidR="009D00B4" w:rsidRPr="005456CB" w:rsidRDefault="009D00B4" w:rsidP="00750473">
            <w:pPr>
              <w:spacing w:after="0"/>
              <w:jc w:val="both"/>
              <w:rPr>
                <w:rFonts w:ascii="Tahoma" w:hAnsi="Tahoma" w:cs="Tahoma"/>
                <w:sz w:val="16"/>
                <w:szCs w:val="16"/>
              </w:rPr>
            </w:pPr>
          </w:p>
          <w:p w14:paraId="06354AE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5885C1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B427B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7E7733"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6EAFC78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86646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4A0B27B"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4160A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F24E11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B4E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C6136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87517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A4E10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DB4A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AC028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18D8CD6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4BBD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18D782"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23EBDDD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AAA74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32BC4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D6D304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60E106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3B9C0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2C4C9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8267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3C9EAC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5440942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7FACE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33AD813"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29107BE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86E396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9D71F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E2934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DBE6FB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DD1E5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6BB29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6AF0EE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64DB17F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3368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8B9C6C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038011A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331980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A1E7A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E41A9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16EC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279C9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5297A8E"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34F742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0A28ACF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580C95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3D26B89"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A0ACF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8. Право продать акции и эмиссионные ценные бумаги, конвертируемые в такие акции, лицу, сделавшему добровольное или обязательное предложение об их </w:t>
            </w:r>
            <w:r w:rsidRPr="005456CB">
              <w:rPr>
                <w:rFonts w:ascii="Tahoma" w:eastAsia="Times New Roman" w:hAnsi="Tahoma" w:cs="Tahoma"/>
                <w:sz w:val="16"/>
                <w:szCs w:val="16"/>
                <w:lang w:eastAsia="ru-RU"/>
              </w:rPr>
              <w:lastRenderedPageBreak/>
              <w:t>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2BC279FB" w14:textId="77777777" w:rsidR="00750473" w:rsidRPr="005456CB" w:rsidRDefault="00750473" w:rsidP="00750473">
            <w:pPr>
              <w:jc w:val="both"/>
              <w:rPr>
                <w:rFonts w:ascii="Tahoma" w:eastAsia="Times New Roman" w:hAnsi="Tahoma" w:cs="Tahoma"/>
                <w:sz w:val="16"/>
                <w:szCs w:val="16"/>
                <w:lang w:eastAsia="ru-RU"/>
              </w:rPr>
            </w:pPr>
          </w:p>
          <w:p w14:paraId="5ECE5F6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2E30099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w:t>
            </w:r>
            <w:r w:rsidRPr="005456CB">
              <w:rPr>
                <w:rFonts w:ascii="Tahoma" w:eastAsia="Times New Roman" w:hAnsi="Tahoma" w:cs="Tahoma"/>
                <w:sz w:val="16"/>
                <w:szCs w:val="16"/>
                <w:lang w:eastAsia="ru-RU"/>
              </w:rPr>
              <w:lastRenderedPageBreak/>
              <w:t xml:space="preserve">указанные в </w:t>
            </w:r>
            <w:hyperlink r:id="rId26"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7"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28"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29"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03EC4DF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B7765A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8393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8C276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7405AE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AEB68D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20F62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F9073BC"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3B4E24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2D5924FE" w14:textId="77777777" w:rsidR="00750473" w:rsidRPr="005456CB" w:rsidRDefault="00750473" w:rsidP="00750473">
            <w:pPr>
              <w:jc w:val="both"/>
              <w:rPr>
                <w:rFonts w:ascii="Tahoma" w:eastAsia="Times New Roman" w:hAnsi="Tahoma" w:cs="Tahoma"/>
                <w:sz w:val="16"/>
                <w:szCs w:val="16"/>
                <w:lang w:eastAsia="ru-RU"/>
              </w:rPr>
            </w:pPr>
          </w:p>
          <w:p w14:paraId="4FECF96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28585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80075EF"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0A741D6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986F2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9EC0A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F651F5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5706A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B77F6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9F4EE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0A224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3759218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69196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D1F4519"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74B932D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FE0DE0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B20D00"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9A9B93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F32D1A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BA13AA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3C374"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F7E081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310A2B9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37C8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C6FD530"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63AACE2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AB4D5E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7E461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554F93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7EA7B3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86CA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1157D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63F0E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41DBC4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23CD2BB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1112D43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64E9F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805E04B"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5257F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705B4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EAE34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0E1CEA0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64B48A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2F831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C4E15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A04EA1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199481D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46E68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C0022EA"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247A79C9" w14:textId="77777777" w:rsidR="00750473" w:rsidRPr="005456CB" w:rsidRDefault="00750473" w:rsidP="001B44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9. Право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9ED40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382F36"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5F780654" w14:textId="77777777" w:rsidR="002F2B92" w:rsidRDefault="002F2B92" w:rsidP="009D00B4">
            <w:pPr>
              <w:spacing w:after="0"/>
              <w:jc w:val="both"/>
              <w:rPr>
                <w:rFonts w:ascii="Tahoma" w:eastAsia="Times New Roman" w:hAnsi="Tahoma" w:cs="Tahoma"/>
                <w:sz w:val="16"/>
                <w:szCs w:val="16"/>
                <w:lang w:eastAsia="ru-RU"/>
              </w:rPr>
            </w:pPr>
          </w:p>
          <w:p w14:paraId="1A97AAF2"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4785C501" w14:textId="77777777" w:rsidR="00876429" w:rsidRPr="005456CB" w:rsidRDefault="00876429" w:rsidP="009D00B4">
            <w:pPr>
              <w:spacing w:after="0"/>
              <w:jc w:val="both"/>
              <w:rPr>
                <w:rFonts w:ascii="Tahoma" w:eastAsia="Times New Roman" w:hAnsi="Tahoma" w:cs="Tahoma"/>
                <w:sz w:val="16"/>
                <w:szCs w:val="16"/>
                <w:lang w:eastAsia="ru-RU"/>
              </w:rPr>
            </w:pPr>
          </w:p>
          <w:p w14:paraId="71E38E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41F00D71" w14:textId="77777777" w:rsidR="00876429" w:rsidRPr="005456CB" w:rsidRDefault="00876429" w:rsidP="00750473">
            <w:pPr>
              <w:spacing w:after="0"/>
              <w:jc w:val="both"/>
              <w:rPr>
                <w:rFonts w:ascii="Tahoma" w:hAnsi="Tahoma" w:cs="Tahoma"/>
                <w:sz w:val="16"/>
                <w:szCs w:val="16"/>
              </w:rPr>
            </w:pPr>
          </w:p>
          <w:p w14:paraId="314089FC" w14:textId="77777777" w:rsidR="00750473"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p w14:paraId="13FA4B89" w14:textId="77777777" w:rsidR="00C11E37" w:rsidRDefault="00C11E37" w:rsidP="00750473">
            <w:pPr>
              <w:spacing w:after="0"/>
              <w:jc w:val="both"/>
              <w:rPr>
                <w:rFonts w:ascii="Tahoma" w:eastAsia="Times New Roman" w:hAnsi="Tahoma" w:cs="Tahoma"/>
                <w:color w:val="000000"/>
                <w:sz w:val="16"/>
                <w:szCs w:val="16"/>
                <w:lang w:eastAsia="ru-RU"/>
              </w:rPr>
            </w:pPr>
          </w:p>
          <w:p w14:paraId="04308916" w14:textId="77777777" w:rsidR="00C11E37" w:rsidRDefault="00F50669" w:rsidP="00C11E3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w:t>
            </w:r>
            <w:r w:rsidR="002F2B92">
              <w:rPr>
                <w:rFonts w:ascii="Tahoma" w:eastAsia="Times New Roman" w:hAnsi="Tahoma" w:cs="Tahoma"/>
                <w:sz w:val="16"/>
                <w:szCs w:val="16"/>
                <w:lang w:eastAsia="ru-RU"/>
              </w:rPr>
              <w:t xml:space="preserve"> информации</w:t>
            </w:r>
            <w:r w:rsidR="00C11E37">
              <w:rPr>
                <w:rFonts w:ascii="Tahoma" w:eastAsia="Times New Roman" w:hAnsi="Tahoma" w:cs="Tahoma"/>
                <w:sz w:val="16"/>
                <w:szCs w:val="16"/>
                <w:lang w:eastAsia="ru-RU"/>
              </w:rPr>
              <w:t xml:space="preserve"> о рекомендациях не выплачивать дивиденды:</w:t>
            </w:r>
          </w:p>
          <w:p w14:paraId="5507BAF3" w14:textId="77777777" w:rsidR="002F2B92" w:rsidRDefault="002F2B92" w:rsidP="00C11E37">
            <w:pPr>
              <w:spacing w:after="0"/>
              <w:jc w:val="both"/>
              <w:rPr>
                <w:rFonts w:ascii="Tahoma" w:eastAsia="Times New Roman" w:hAnsi="Tahoma" w:cs="Tahoma"/>
                <w:sz w:val="16"/>
                <w:szCs w:val="16"/>
                <w:lang w:eastAsia="ru-RU"/>
              </w:rPr>
            </w:pPr>
          </w:p>
          <w:p w14:paraId="249BF1B1" w14:textId="77777777" w:rsidR="00C11E37" w:rsidRDefault="00C11E37" w:rsidP="00C11E3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*.doc по форме 9.</w:t>
            </w:r>
          </w:p>
          <w:p w14:paraId="0D93DEFB" w14:textId="77777777" w:rsidR="00C11E37" w:rsidRPr="005456CB" w:rsidRDefault="00C11E3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CDE08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CED24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A9C6FB" w14:textId="77777777"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6C43646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707069E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9AFD9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2B314D1" w14:textId="77777777" w:rsidTr="00BB20BD">
        <w:trPr>
          <w:cantSplit/>
          <w:trHeight w:val="1020"/>
        </w:trPr>
        <w:tc>
          <w:tcPr>
            <w:tcW w:w="2142" w:type="dxa"/>
            <w:vMerge/>
            <w:tcBorders>
              <w:left w:val="single" w:sz="4" w:space="0" w:color="auto"/>
              <w:right w:val="single" w:sz="4" w:space="0" w:color="auto"/>
            </w:tcBorders>
            <w:hideMark/>
          </w:tcPr>
          <w:p w14:paraId="7C482B4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7B1D69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C82C39C"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3F9726A4" w14:textId="77777777" w:rsidR="004C1F6D" w:rsidRPr="005456CB" w:rsidRDefault="004C1F6D" w:rsidP="004C1F6D">
            <w:pPr>
              <w:spacing w:after="0"/>
              <w:jc w:val="both"/>
              <w:rPr>
                <w:rFonts w:ascii="Tahoma" w:eastAsia="Times New Roman" w:hAnsi="Tahoma" w:cs="Tahoma"/>
                <w:sz w:val="16"/>
                <w:szCs w:val="16"/>
                <w:lang w:eastAsia="ru-RU"/>
              </w:rPr>
            </w:pPr>
          </w:p>
          <w:p w14:paraId="24B23BD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64AF88C4" w14:textId="77777777" w:rsidR="004C1F6D" w:rsidRPr="005456CB" w:rsidRDefault="004C1F6D" w:rsidP="00750473">
            <w:pPr>
              <w:spacing w:after="0"/>
              <w:jc w:val="both"/>
              <w:rPr>
                <w:rFonts w:ascii="Tahoma" w:hAnsi="Tahoma" w:cs="Tahoma"/>
                <w:sz w:val="16"/>
                <w:szCs w:val="16"/>
              </w:rPr>
            </w:pPr>
          </w:p>
          <w:p w14:paraId="3D1EAE3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D0EDDE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E63EA4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1F1C80" w14:textId="77777777" w:rsidR="00750473" w:rsidRPr="004D2BE0"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p>
          <w:p w14:paraId="169546A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77C31FC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A7AD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05FA8A" w14:textId="77777777" w:rsidTr="00D04A0A">
        <w:trPr>
          <w:cantSplit/>
          <w:trHeight w:val="5472"/>
        </w:trPr>
        <w:tc>
          <w:tcPr>
            <w:tcW w:w="2142" w:type="dxa"/>
            <w:vMerge/>
            <w:tcBorders>
              <w:left w:val="single" w:sz="4" w:space="0" w:color="auto"/>
              <w:right w:val="single" w:sz="4" w:space="0" w:color="auto"/>
            </w:tcBorders>
            <w:hideMark/>
          </w:tcPr>
          <w:p w14:paraId="4B3260B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6B4BD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3EE4DDBE"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6D1B91AB" w14:textId="77777777" w:rsidR="004C1F6D" w:rsidRPr="005456CB" w:rsidRDefault="004C1F6D" w:rsidP="004C1F6D">
            <w:pPr>
              <w:spacing w:after="0"/>
              <w:jc w:val="both"/>
              <w:rPr>
                <w:rFonts w:ascii="Tahoma" w:eastAsia="Times New Roman" w:hAnsi="Tahoma" w:cs="Tahoma"/>
                <w:sz w:val="16"/>
                <w:szCs w:val="16"/>
                <w:lang w:eastAsia="ru-RU"/>
              </w:rPr>
            </w:pPr>
          </w:p>
          <w:p w14:paraId="55B0508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680ED569" w14:textId="77777777" w:rsidR="004C1F6D" w:rsidRPr="005456CB" w:rsidRDefault="004C1F6D" w:rsidP="00750473">
            <w:pPr>
              <w:spacing w:after="0"/>
              <w:jc w:val="both"/>
              <w:rPr>
                <w:rFonts w:ascii="Tahoma" w:hAnsi="Tahoma" w:cs="Tahoma"/>
                <w:sz w:val="16"/>
                <w:szCs w:val="16"/>
              </w:rPr>
            </w:pPr>
          </w:p>
          <w:p w14:paraId="1C1E131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48CEE2B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3DCA1B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02356A90"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5645D1C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4F8EAE3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FBE77C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1E0A674" w14:textId="77777777" w:rsidTr="00BB20BD">
        <w:trPr>
          <w:cantSplit/>
          <w:trHeight w:val="1020"/>
        </w:trPr>
        <w:tc>
          <w:tcPr>
            <w:tcW w:w="2142" w:type="dxa"/>
            <w:vMerge/>
            <w:tcBorders>
              <w:left w:val="single" w:sz="4" w:space="0" w:color="auto"/>
              <w:right w:val="single" w:sz="4" w:space="0" w:color="auto"/>
            </w:tcBorders>
            <w:hideMark/>
          </w:tcPr>
          <w:p w14:paraId="3569538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4B642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7F1873C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681E9406" w14:textId="77777777" w:rsidR="00750473" w:rsidRPr="005456CB" w:rsidRDefault="00750473" w:rsidP="00750473">
            <w:pPr>
              <w:jc w:val="both"/>
              <w:rPr>
                <w:rFonts w:ascii="Tahoma" w:eastAsia="Times New Roman" w:hAnsi="Tahoma" w:cs="Tahoma"/>
                <w:sz w:val="16"/>
                <w:szCs w:val="16"/>
                <w:lang w:eastAsia="ru-RU"/>
              </w:rPr>
            </w:pPr>
          </w:p>
          <w:p w14:paraId="78219865" w14:textId="77777777" w:rsidR="00750473" w:rsidRPr="005456CB" w:rsidRDefault="00750473" w:rsidP="00750473">
            <w:pPr>
              <w:jc w:val="both"/>
              <w:rPr>
                <w:rFonts w:ascii="Tahoma" w:eastAsia="Times New Roman" w:hAnsi="Tahoma" w:cs="Tahoma"/>
                <w:sz w:val="16"/>
                <w:szCs w:val="16"/>
                <w:lang w:eastAsia="ru-RU"/>
              </w:rPr>
            </w:pPr>
          </w:p>
          <w:p w14:paraId="3BE06250" w14:textId="77777777" w:rsidR="00750473" w:rsidRPr="005456CB" w:rsidRDefault="00750473" w:rsidP="00750473">
            <w:pPr>
              <w:jc w:val="both"/>
              <w:rPr>
                <w:rFonts w:ascii="Tahoma" w:eastAsia="Times New Roman" w:hAnsi="Tahoma" w:cs="Tahoma"/>
                <w:sz w:val="16"/>
                <w:szCs w:val="16"/>
                <w:lang w:eastAsia="ru-RU"/>
              </w:rPr>
            </w:pPr>
          </w:p>
          <w:p w14:paraId="2A286836" w14:textId="77777777" w:rsidR="00750473" w:rsidRPr="005456CB" w:rsidRDefault="00750473" w:rsidP="00750473">
            <w:pPr>
              <w:jc w:val="both"/>
              <w:rPr>
                <w:rFonts w:ascii="Tahoma" w:eastAsia="Times New Roman" w:hAnsi="Tahoma" w:cs="Tahoma"/>
                <w:sz w:val="16"/>
                <w:szCs w:val="16"/>
                <w:lang w:eastAsia="ru-RU"/>
              </w:rPr>
            </w:pPr>
          </w:p>
          <w:p w14:paraId="6B32AE97" w14:textId="77777777" w:rsidR="00750473" w:rsidRPr="005456CB" w:rsidRDefault="00750473" w:rsidP="00750473">
            <w:pPr>
              <w:jc w:val="both"/>
              <w:rPr>
                <w:rFonts w:ascii="Tahoma" w:eastAsia="Times New Roman" w:hAnsi="Tahoma" w:cs="Tahoma"/>
                <w:sz w:val="16"/>
                <w:szCs w:val="16"/>
                <w:lang w:eastAsia="ru-RU"/>
              </w:rPr>
            </w:pPr>
          </w:p>
          <w:p w14:paraId="1260C1EE"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4FC90AB" w14:textId="77777777"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0846B55C" w14:textId="77777777" w:rsidR="00920FCA" w:rsidRPr="005456CB" w:rsidRDefault="00920FCA" w:rsidP="00920FCA">
            <w:pPr>
              <w:spacing w:after="0"/>
              <w:jc w:val="both"/>
              <w:rPr>
                <w:rFonts w:ascii="Tahoma" w:eastAsia="Times New Roman" w:hAnsi="Tahoma" w:cs="Tahoma"/>
                <w:sz w:val="16"/>
                <w:szCs w:val="16"/>
                <w:lang w:eastAsia="ru-RU"/>
              </w:rPr>
            </w:pPr>
          </w:p>
          <w:p w14:paraId="1BA8379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1F69FD18" w14:textId="77777777" w:rsidR="00920FCA" w:rsidRPr="005456CB" w:rsidRDefault="00920FCA" w:rsidP="00750473">
            <w:pPr>
              <w:spacing w:after="0"/>
              <w:jc w:val="both"/>
              <w:rPr>
                <w:rFonts w:ascii="Tahoma" w:hAnsi="Tahoma" w:cs="Tahoma"/>
                <w:sz w:val="16"/>
                <w:szCs w:val="16"/>
              </w:rPr>
            </w:pPr>
          </w:p>
          <w:p w14:paraId="401F35A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59D01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88FB67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5836CB"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F3AE6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31B83D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1B2E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7EA802A"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425E7A6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8A4EC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7DFC28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4DB1DB54"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37F4DE" w14:textId="77777777"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6CB9A9D5" w14:textId="77777777" w:rsidR="001A5083" w:rsidRPr="005456CB" w:rsidRDefault="001A5083" w:rsidP="001A5083">
            <w:pPr>
              <w:spacing w:after="0"/>
              <w:jc w:val="both"/>
              <w:rPr>
                <w:rFonts w:ascii="Tahoma" w:eastAsia="Times New Roman" w:hAnsi="Tahoma" w:cs="Tahoma"/>
                <w:sz w:val="16"/>
                <w:szCs w:val="16"/>
                <w:lang w:eastAsia="ru-RU"/>
              </w:rPr>
            </w:pPr>
          </w:p>
          <w:p w14:paraId="29B551A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C097411" w14:textId="77777777" w:rsidR="001A5083" w:rsidRPr="005456CB" w:rsidRDefault="001A5083" w:rsidP="00750473">
            <w:pPr>
              <w:spacing w:after="0"/>
              <w:jc w:val="both"/>
              <w:rPr>
                <w:rFonts w:ascii="Tahoma" w:hAnsi="Tahoma" w:cs="Tahoma"/>
                <w:sz w:val="16"/>
                <w:szCs w:val="16"/>
              </w:rPr>
            </w:pPr>
          </w:p>
          <w:p w14:paraId="01B67D3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EE033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5FF22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E39202"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3065342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358EF62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5967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BFE9383"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A43ADC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10. Право на получение информации. (</w:t>
            </w:r>
            <w:r w:rsidR="0069678B">
              <w:rPr>
                <w:rFonts w:ascii="Tahoma" w:eastAsia="Times New Roman" w:hAnsi="Tahoma" w:cs="Tahoma"/>
                <w:sz w:val="16"/>
                <w:szCs w:val="16"/>
                <w:lang w:val="en-US" w:eastAsia="ru-RU"/>
              </w:rPr>
              <w:t>INFO</w:t>
            </w:r>
            <w:r w:rsidR="0069678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6EF2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8639DD1" w14:textId="77777777" w:rsidR="000E1563" w:rsidRPr="00A229D9" w:rsidRDefault="000E156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00EE3F87" w:rsidRPr="00EE3F87">
              <w:rPr>
                <w:rFonts w:ascii="Tahoma" w:eastAsia="Times New Roman" w:hAnsi="Tahoma" w:cs="Tahoma"/>
                <w:sz w:val="16"/>
                <w:szCs w:val="16"/>
                <w:lang w:eastAsia="ru-RU"/>
              </w:rPr>
              <w:t>(</w:t>
            </w:r>
            <w:r w:rsidR="00EE3F87" w:rsidRPr="005456CB">
              <w:rPr>
                <w:rFonts w:ascii="Tahoma" w:eastAsia="Times New Roman" w:hAnsi="Tahoma" w:cs="Tahoma"/>
                <w:sz w:val="16"/>
                <w:szCs w:val="16"/>
                <w:lang w:eastAsia="ru-RU"/>
              </w:rPr>
              <w:t>тип</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eastAsia="ru-RU"/>
              </w:rPr>
              <w:t>КД</w:t>
            </w:r>
            <w:r w:rsidR="00EE3F87" w:rsidRPr="00EE3F87">
              <w:rPr>
                <w:rFonts w:ascii="Tahoma" w:eastAsia="Times New Roman" w:hAnsi="Tahoma" w:cs="Tahoma"/>
                <w:sz w:val="16"/>
                <w:szCs w:val="16"/>
                <w:lang w:eastAsia="ru-RU"/>
              </w:rPr>
              <w:t xml:space="preserve"> </w:t>
            </w:r>
            <w:r w:rsidR="00EE3F87">
              <w:rPr>
                <w:rFonts w:ascii="Tahoma" w:eastAsia="Times New Roman" w:hAnsi="Tahoma" w:cs="Tahoma"/>
                <w:sz w:val="16"/>
                <w:szCs w:val="16"/>
                <w:lang w:val="en-US" w:eastAsia="ru-RU"/>
              </w:rPr>
              <w:t>INFO</w:t>
            </w:r>
            <w:r w:rsidR="00EE3F87"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*.doc по форме 10.2</w:t>
            </w:r>
            <w:r w:rsidR="008C780F">
              <w:rPr>
                <w:rFonts w:ascii="Tahoma" w:eastAsia="Times New Roman" w:hAnsi="Tahoma" w:cs="Tahoma"/>
                <w:sz w:val="16"/>
                <w:szCs w:val="16"/>
                <w:lang w:eastAsia="ru-RU"/>
              </w:rPr>
              <w:t>.</w:t>
            </w:r>
          </w:p>
          <w:p w14:paraId="20AA549D" w14:textId="77777777" w:rsidR="000E1563" w:rsidRPr="005456CB" w:rsidRDefault="000E1563" w:rsidP="000E1563">
            <w:pPr>
              <w:spacing w:after="0"/>
              <w:jc w:val="both"/>
              <w:rPr>
                <w:rFonts w:ascii="Tahoma" w:eastAsia="Times New Roman" w:hAnsi="Tahoma" w:cs="Tahoma"/>
                <w:sz w:val="16"/>
                <w:szCs w:val="16"/>
                <w:lang w:eastAsia="ru-RU"/>
              </w:rPr>
            </w:pPr>
          </w:p>
          <w:p w14:paraId="417CBDE9" w14:textId="77777777" w:rsidR="00750473" w:rsidRPr="005456CB" w:rsidRDefault="00750473"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98E7A4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9F689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209CA8A"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69678B">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6CABD1B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1698710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3511F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B17D309"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106DC25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DC61E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9F820A"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10.4, либо</w:t>
            </w:r>
          </w:p>
          <w:p w14:paraId="464C80F7" w14:textId="77777777" w:rsidR="00C36340" w:rsidRPr="005456CB" w:rsidRDefault="00C36340" w:rsidP="00750473">
            <w:pPr>
              <w:spacing w:after="0"/>
              <w:jc w:val="both"/>
              <w:rPr>
                <w:rFonts w:ascii="Tahoma" w:eastAsia="Times New Roman" w:hAnsi="Tahoma" w:cs="Tahoma"/>
                <w:sz w:val="16"/>
                <w:szCs w:val="16"/>
                <w:lang w:eastAsia="ru-RU"/>
              </w:rPr>
            </w:pPr>
          </w:p>
          <w:p w14:paraId="7FFC5A9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10.4, либо</w:t>
            </w:r>
          </w:p>
          <w:p w14:paraId="0F2B80E3" w14:textId="77777777" w:rsidR="00C36340" w:rsidRPr="005456CB" w:rsidRDefault="00C36340" w:rsidP="00750473">
            <w:pPr>
              <w:spacing w:after="0"/>
              <w:jc w:val="both"/>
              <w:rPr>
                <w:rFonts w:ascii="Tahoma" w:hAnsi="Tahoma" w:cs="Tahoma"/>
                <w:sz w:val="16"/>
                <w:szCs w:val="16"/>
              </w:rPr>
            </w:pPr>
          </w:p>
          <w:p w14:paraId="12FC430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A457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5AD9DE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8FF965"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E5F53E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2A23D32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68B5E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4CC224C"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C07D1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730B041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08A7F8E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2F03E7E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3E4F8D7"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422B1B1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BD4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2C83F8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73A152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A4B583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4783C29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4BE4682"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64C8D7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1DC99A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FF59B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0D215D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1B6B8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AF7F8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5FA9D2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6B4047"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F8DA13C" w14:textId="77777777" w:rsidR="00750473" w:rsidRPr="005456CB"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76F528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F044BAF"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22A3C2E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7F79751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18E6E7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2FB29B"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0E397C9" w14:textId="77777777" w:rsidR="00750473" w:rsidRPr="005456CB" w:rsidRDefault="00750473" w:rsidP="004D2BE0">
            <w:pPr>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642CB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8D2D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0721C4"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6A763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AA86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33456D2" w14:textId="77777777" w:rsidTr="005D3D29">
        <w:trPr>
          <w:cantSplit/>
          <w:trHeight w:val="1275"/>
        </w:trPr>
        <w:tc>
          <w:tcPr>
            <w:tcW w:w="2142" w:type="dxa"/>
            <w:vMerge/>
            <w:tcBorders>
              <w:left w:val="single" w:sz="4" w:space="0" w:color="auto"/>
              <w:right w:val="single" w:sz="4" w:space="0" w:color="auto"/>
            </w:tcBorders>
            <w:hideMark/>
          </w:tcPr>
          <w:p w14:paraId="42D8676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30359F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29F557D"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59F6073" w14:textId="77777777" w:rsidR="00750473" w:rsidRPr="005456CB" w:rsidRDefault="00750473" w:rsidP="008C780F">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E43E38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7DBF3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C1E5C5B"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C9D6B0"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013E10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11B40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8F5FA0D" w14:textId="77777777" w:rsidTr="005D3D29">
        <w:trPr>
          <w:cantSplit/>
          <w:trHeight w:val="2401"/>
        </w:trPr>
        <w:tc>
          <w:tcPr>
            <w:tcW w:w="2142" w:type="dxa"/>
            <w:vMerge/>
            <w:tcBorders>
              <w:left w:val="single" w:sz="4" w:space="0" w:color="auto"/>
              <w:right w:val="single" w:sz="4" w:space="0" w:color="auto"/>
            </w:tcBorders>
            <w:hideMark/>
          </w:tcPr>
          <w:p w14:paraId="19F3994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4BC3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A68A7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0A1A0C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470E3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9DA82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EBF7E4F"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35D97BB" w14:textId="77777777" w:rsidR="00750473" w:rsidRPr="005456CB" w:rsidRDefault="00750473"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892C4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8F7E8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C83FCC4" w14:textId="77777777" w:rsidTr="00FF4409">
        <w:trPr>
          <w:cantSplit/>
          <w:trHeight w:val="1413"/>
        </w:trPr>
        <w:tc>
          <w:tcPr>
            <w:tcW w:w="2142" w:type="dxa"/>
            <w:vMerge/>
            <w:tcBorders>
              <w:left w:val="single" w:sz="4" w:space="0" w:color="auto"/>
              <w:right w:val="single" w:sz="4" w:space="0" w:color="auto"/>
            </w:tcBorders>
          </w:tcPr>
          <w:p w14:paraId="3F86ABF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8054D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43665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7EBAE8B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637E494F"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7ECF48B7"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71259FB2"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4B6C5C6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в случае досрочного погашения части выпуска приобретенных облигаций форма 13.10 направляется с использованием ПО «Луч»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210B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B09C7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76FD01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8F893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388F71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F76FA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85DD654"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2E84B89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AADE2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18B7A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414AAB2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94F26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52511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A259CA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F89B13"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3F61F5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C237C21"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AD1D23D"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F4344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1D8640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4265CEC3"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56B9DB44" w14:textId="77777777"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331DA409" w14:textId="77777777"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132AA91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66A4A2B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5502AFB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31B5D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EBC59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0F080C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42D23C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1656488B"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0729A8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6422E2B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9601DD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7664E2C"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6C7E0D08"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3E7B495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AB9B7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1BB86E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w:t>
            </w:r>
          </w:p>
          <w:p w14:paraId="7233473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34413B57" w14:textId="77777777" w:rsidR="00750473" w:rsidRPr="005456CB" w:rsidRDefault="00750473" w:rsidP="00750473">
            <w:pPr>
              <w:jc w:val="both"/>
              <w:rPr>
                <w:rFonts w:ascii="Tahoma" w:eastAsia="Times New Roman" w:hAnsi="Tahoma" w:cs="Tahoma"/>
                <w:sz w:val="16"/>
                <w:szCs w:val="16"/>
                <w:lang w:eastAsia="ru-RU"/>
              </w:rPr>
            </w:pPr>
          </w:p>
          <w:p w14:paraId="458E516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FD572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AA5A7E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027851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728947A" w14:textId="77777777" w:rsidR="00750473" w:rsidRPr="004F59D9"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 xml:space="preserve">082). </w:t>
            </w:r>
          </w:p>
          <w:p w14:paraId="3AD4C1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0F1991CD" w14:textId="77777777" w:rsidR="00750473" w:rsidRPr="005456CB" w:rsidRDefault="00750473" w:rsidP="00750473">
            <w:pPr>
              <w:jc w:val="both"/>
              <w:rPr>
                <w:rFonts w:ascii="Tahoma" w:eastAsia="Times New Roman" w:hAnsi="Tahoma" w:cs="Tahoma"/>
                <w:sz w:val="16"/>
                <w:szCs w:val="16"/>
                <w:lang w:eastAsia="ru-RU"/>
              </w:rPr>
            </w:pPr>
          </w:p>
          <w:p w14:paraId="62FB0C5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1609A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9B6C850"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C6EE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15. Право на получение владельцами облигаций информации (INTR, CHAN, DRAW, MCAL, REDM, BPUT, </w:t>
            </w:r>
            <w:r w:rsidR="0039506C">
              <w:rPr>
                <w:rFonts w:ascii="Tahoma" w:eastAsia="Times New Roman" w:hAnsi="Tahoma" w:cs="Tahoma"/>
                <w:sz w:val="16"/>
                <w:szCs w:val="16"/>
                <w:lang w:val="en-US" w:eastAsia="ru-RU"/>
              </w:rPr>
              <w:t>INFO</w:t>
            </w:r>
            <w:r w:rsidR="003950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CB01C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3299B1" w14:textId="77777777" w:rsidR="00750473" w:rsidRPr="005456CB" w:rsidRDefault="00C36340"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84536C" w:rsidRPr="0084536C">
              <w:rPr>
                <w:rFonts w:ascii="Tahoma" w:eastAsia="Times New Roman" w:hAnsi="Tahoma" w:cs="Tahoma"/>
                <w:sz w:val="16"/>
                <w:szCs w:val="16"/>
                <w:lang w:eastAsia="ru-RU"/>
              </w:rPr>
              <w:t>(</w:t>
            </w:r>
            <w:r w:rsidR="0084536C" w:rsidRPr="005456CB">
              <w:rPr>
                <w:rFonts w:ascii="Tahoma" w:eastAsia="Times New Roman" w:hAnsi="Tahoma" w:cs="Tahoma"/>
                <w:sz w:val="16"/>
                <w:szCs w:val="16"/>
                <w:lang w:eastAsia="ru-RU"/>
              </w:rPr>
              <w:t>тип</w:t>
            </w:r>
            <w:r w:rsidR="0084536C" w:rsidRPr="0084536C">
              <w:rPr>
                <w:rFonts w:ascii="Tahoma" w:eastAsia="Times New Roman" w:hAnsi="Tahoma" w:cs="Tahoma"/>
                <w:sz w:val="16"/>
                <w:szCs w:val="16"/>
                <w:lang w:eastAsia="ru-RU"/>
              </w:rPr>
              <w:t xml:space="preserve"> </w:t>
            </w:r>
            <w:r w:rsidR="0084536C" w:rsidRPr="005456CB">
              <w:rPr>
                <w:rFonts w:ascii="Tahoma" w:eastAsia="Times New Roman" w:hAnsi="Tahoma" w:cs="Tahoma"/>
                <w:sz w:val="16"/>
                <w:szCs w:val="16"/>
                <w:lang w:eastAsia="ru-RU"/>
              </w:rPr>
              <w:t>КД</w:t>
            </w:r>
            <w:r w:rsidR="0084536C" w:rsidRPr="0084536C">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0084536C"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F3ECE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7787B0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138300"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7B953BD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2726753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96B701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68DC3BC"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42F8F3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F96D978" w14:textId="77777777" w:rsidR="00750473" w:rsidRPr="005456CB" w:rsidRDefault="00750473" w:rsidP="00750473">
            <w:pPr>
              <w:jc w:val="both"/>
              <w:rPr>
                <w:rFonts w:ascii="Tahoma" w:eastAsia="Times New Roman" w:hAnsi="Tahoma" w:cs="Tahoma"/>
                <w:sz w:val="16"/>
                <w:szCs w:val="16"/>
                <w:lang w:eastAsia="ru-RU"/>
              </w:rPr>
            </w:pPr>
            <w:bookmarkStart w:id="513" w:name="_Toc462933597"/>
            <w:bookmarkStart w:id="514"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513"/>
            <w:bookmarkEnd w:id="514"/>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21C75B" w14:textId="77777777" w:rsidR="008B0F53" w:rsidRPr="005456CB" w:rsidRDefault="008B0F53" w:rsidP="008B0F53">
            <w:pPr>
              <w:spacing w:after="0"/>
              <w:jc w:val="both"/>
              <w:rPr>
                <w:rFonts w:ascii="Tahoma" w:eastAsia="Times New Roman" w:hAnsi="Tahoma" w:cs="Tahoma"/>
                <w:sz w:val="16"/>
                <w:szCs w:val="16"/>
                <w:lang w:eastAsia="ru-RU"/>
              </w:rPr>
            </w:pPr>
            <w:bookmarkStart w:id="515" w:name="_Toc462933598"/>
            <w:bookmarkStart w:id="516" w:name="_Toc462935578"/>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15.8, либо</w:t>
            </w:r>
          </w:p>
          <w:p w14:paraId="5FE9C413" w14:textId="77777777" w:rsidR="008B0F53" w:rsidRPr="005456CB" w:rsidRDefault="008B0F53" w:rsidP="008B0F53">
            <w:pPr>
              <w:spacing w:after="0"/>
              <w:jc w:val="both"/>
              <w:rPr>
                <w:rFonts w:ascii="Tahoma" w:eastAsia="Times New Roman" w:hAnsi="Tahoma" w:cs="Tahoma"/>
                <w:sz w:val="16"/>
                <w:szCs w:val="16"/>
                <w:lang w:eastAsia="ru-RU"/>
              </w:rPr>
            </w:pPr>
          </w:p>
          <w:p w14:paraId="2613FA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15.8, либо</w:t>
            </w:r>
          </w:p>
          <w:p w14:paraId="678A360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15.8</w:t>
            </w:r>
            <w:bookmarkEnd w:id="515"/>
            <w:bookmarkEnd w:id="516"/>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C47D8C0" w14:textId="77777777" w:rsidR="00750473" w:rsidRPr="005456CB" w:rsidRDefault="00750473" w:rsidP="00750473">
            <w:pPr>
              <w:spacing w:after="0"/>
              <w:jc w:val="both"/>
              <w:rPr>
                <w:rFonts w:ascii="Tahoma" w:eastAsia="Times New Roman" w:hAnsi="Tahoma" w:cs="Tahoma"/>
                <w:sz w:val="16"/>
                <w:szCs w:val="16"/>
                <w:lang w:eastAsia="ru-RU"/>
              </w:rPr>
            </w:pPr>
            <w:bookmarkStart w:id="517" w:name="_Toc462933599"/>
            <w:bookmarkStart w:id="518"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17"/>
          <w:bookmarkEnd w:id="518"/>
          <w:p w14:paraId="2B5323A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8B98B5"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96E25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31AE1A3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F2FC4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18026F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79ADEE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75649" w14:textId="77777777" w:rsidR="00750473" w:rsidRPr="005456CB" w:rsidRDefault="00750473" w:rsidP="00750473">
            <w:pPr>
              <w:jc w:val="both"/>
              <w:rPr>
                <w:rFonts w:ascii="Tahoma" w:eastAsia="Times New Roman" w:hAnsi="Tahoma" w:cs="Tahoma"/>
                <w:sz w:val="16"/>
                <w:szCs w:val="16"/>
                <w:lang w:eastAsia="ru-RU"/>
              </w:rPr>
            </w:pPr>
            <w:bookmarkStart w:id="519" w:name="_Toc462933600"/>
            <w:bookmarkStart w:id="520"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519"/>
            <w:bookmarkEnd w:id="52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5F1BC" w14:textId="77777777" w:rsidR="008B0F53" w:rsidRPr="005456CB" w:rsidRDefault="008B0F53" w:rsidP="008B0F53">
            <w:pPr>
              <w:spacing w:after="0"/>
              <w:jc w:val="both"/>
              <w:rPr>
                <w:rFonts w:ascii="Tahoma" w:eastAsia="Times New Roman" w:hAnsi="Tahoma" w:cs="Tahoma"/>
                <w:sz w:val="16"/>
                <w:szCs w:val="16"/>
                <w:lang w:eastAsia="ru-RU"/>
              </w:rPr>
            </w:pPr>
            <w:bookmarkStart w:id="521" w:name="_Toc462933601"/>
            <w:bookmarkStart w:id="522" w:name="_Toc462935581"/>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15.10, либо</w:t>
            </w:r>
          </w:p>
          <w:p w14:paraId="0FF76A27" w14:textId="77777777" w:rsidR="008B0F53" w:rsidRPr="005456CB" w:rsidRDefault="008B0F53" w:rsidP="00750473">
            <w:pPr>
              <w:jc w:val="both"/>
              <w:rPr>
                <w:rFonts w:ascii="Tahoma" w:eastAsia="Times New Roman" w:hAnsi="Tahoma" w:cs="Tahoma"/>
                <w:sz w:val="16"/>
                <w:szCs w:val="16"/>
                <w:lang w:eastAsia="ru-RU"/>
              </w:rPr>
            </w:pPr>
          </w:p>
          <w:p w14:paraId="21B01E2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15.10, либо</w:t>
            </w:r>
          </w:p>
          <w:p w14:paraId="7C80A82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15.10</w:t>
            </w:r>
            <w:bookmarkEnd w:id="521"/>
            <w:bookmarkEnd w:id="522"/>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EC0145E" w14:textId="77777777" w:rsidR="00750473" w:rsidRPr="005456CB" w:rsidRDefault="00750473" w:rsidP="00750473">
            <w:pPr>
              <w:spacing w:after="0"/>
              <w:jc w:val="both"/>
              <w:rPr>
                <w:rFonts w:ascii="Tahoma" w:eastAsia="Times New Roman" w:hAnsi="Tahoma" w:cs="Tahoma"/>
                <w:sz w:val="16"/>
                <w:szCs w:val="16"/>
                <w:lang w:eastAsia="ru-RU"/>
              </w:rPr>
            </w:pPr>
            <w:bookmarkStart w:id="523" w:name="_Toc462933602"/>
            <w:bookmarkStart w:id="524"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23"/>
          <w:bookmarkEnd w:id="524"/>
          <w:p w14:paraId="59DA548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E8CA88"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28AE8BF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4B3B496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7CF99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85A936"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C64B1E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E096CF1" w14:textId="77777777" w:rsidR="00750473" w:rsidRPr="005456CB" w:rsidRDefault="00750473" w:rsidP="00750473">
            <w:pPr>
              <w:jc w:val="both"/>
              <w:rPr>
                <w:rFonts w:ascii="Tahoma" w:eastAsia="Times New Roman" w:hAnsi="Tahoma" w:cs="Tahoma"/>
                <w:sz w:val="16"/>
                <w:szCs w:val="16"/>
                <w:lang w:eastAsia="ru-RU"/>
              </w:rPr>
            </w:pPr>
            <w:bookmarkStart w:id="525" w:name="_Toc462933603"/>
            <w:bookmarkStart w:id="526"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525"/>
            <w:bookmarkEnd w:id="526"/>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A52FB8" w14:textId="77777777" w:rsidR="00D972A4" w:rsidRPr="00864A74" w:rsidRDefault="00750473" w:rsidP="00D972A4">
            <w:pPr>
              <w:jc w:val="both"/>
              <w:rPr>
                <w:rFonts w:ascii="Tahoma" w:eastAsia="Times New Roman" w:hAnsi="Tahoma" w:cs="Tahoma"/>
                <w:sz w:val="16"/>
                <w:szCs w:val="16"/>
                <w:lang w:eastAsia="ru-RU"/>
              </w:rPr>
            </w:pPr>
            <w:bookmarkStart w:id="527" w:name="_Toc462933604"/>
            <w:bookmarkStart w:id="528" w:name="_Toc462935584"/>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0E247B57" w14:textId="77777777" w:rsidR="00750473" w:rsidRPr="005456CB" w:rsidRDefault="00750473" w:rsidP="00D972A4">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527"/>
            <w:bookmarkEnd w:id="528"/>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9C75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55E029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297464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6F2A2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w:t>
            </w:r>
          </w:p>
          <w:p w14:paraId="13B1857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1C59276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487A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8526F22"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58B9418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6149C42" w14:textId="77777777" w:rsidR="00750473" w:rsidRPr="005456CB" w:rsidRDefault="00750473" w:rsidP="00750473">
            <w:pPr>
              <w:jc w:val="both"/>
              <w:rPr>
                <w:rFonts w:ascii="Tahoma" w:eastAsia="Times New Roman" w:hAnsi="Tahoma" w:cs="Tahoma"/>
                <w:sz w:val="16"/>
                <w:szCs w:val="16"/>
                <w:lang w:eastAsia="ru-RU"/>
              </w:rPr>
            </w:pPr>
            <w:bookmarkStart w:id="529" w:name="_Toc462933606"/>
            <w:bookmarkStart w:id="530"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529"/>
            <w:bookmarkEnd w:id="53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BB683D" w14:textId="77777777" w:rsidR="008B0F53" w:rsidRPr="005456CB" w:rsidRDefault="008B0F53" w:rsidP="00864A74">
            <w:pPr>
              <w:jc w:val="both"/>
              <w:rPr>
                <w:rFonts w:ascii="Tahoma" w:eastAsia="Times New Roman" w:hAnsi="Tahoma" w:cs="Tahoma"/>
                <w:sz w:val="16"/>
                <w:szCs w:val="16"/>
                <w:lang w:eastAsia="ru-RU"/>
              </w:rPr>
            </w:pPr>
            <w:bookmarkStart w:id="531" w:name="_Toc462933607"/>
            <w:bookmarkStart w:id="532" w:name="_Toc462935587"/>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39506C" w:rsidRPr="00822748">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тип</w:t>
            </w:r>
            <w:r w:rsidR="0039506C" w:rsidRPr="00822748">
              <w:rPr>
                <w:rFonts w:ascii="Tahoma" w:eastAsia="Times New Roman" w:hAnsi="Tahoma" w:cs="Tahoma"/>
                <w:sz w:val="16"/>
                <w:szCs w:val="16"/>
                <w:lang w:eastAsia="ru-RU"/>
              </w:rPr>
              <w:t xml:space="preserve"> </w:t>
            </w:r>
            <w:r w:rsidR="0039506C" w:rsidRPr="005456CB">
              <w:rPr>
                <w:rFonts w:ascii="Tahoma" w:eastAsia="Times New Roman" w:hAnsi="Tahoma" w:cs="Tahoma"/>
                <w:sz w:val="16"/>
                <w:szCs w:val="16"/>
                <w:lang w:eastAsia="ru-RU"/>
              </w:rPr>
              <w:t>КД</w:t>
            </w:r>
            <w:r w:rsidR="0039506C" w:rsidRPr="00822748">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00822748" w:rsidRPr="00C11E37">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15.14</w:t>
            </w:r>
            <w:r w:rsidR="00822748" w:rsidRPr="00C11E37">
              <w:rPr>
                <w:rFonts w:ascii="Tahoma" w:eastAsia="Times New Roman" w:hAnsi="Tahoma" w:cs="Tahoma"/>
                <w:sz w:val="16"/>
                <w:szCs w:val="16"/>
                <w:lang w:eastAsia="ru-RU"/>
              </w:rPr>
              <w:t>.</w:t>
            </w:r>
          </w:p>
          <w:bookmarkEnd w:id="531"/>
          <w:bookmarkEnd w:id="532"/>
          <w:p w14:paraId="039AEB5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9423F57" w14:textId="77777777" w:rsidR="00750473" w:rsidRPr="005456CB" w:rsidRDefault="00750473" w:rsidP="00750473">
            <w:pPr>
              <w:spacing w:after="0"/>
              <w:jc w:val="both"/>
              <w:rPr>
                <w:rFonts w:ascii="Tahoma" w:eastAsia="Times New Roman" w:hAnsi="Tahoma" w:cs="Tahoma"/>
                <w:sz w:val="16"/>
                <w:szCs w:val="16"/>
                <w:lang w:eastAsia="ru-RU"/>
              </w:rPr>
            </w:pPr>
            <w:bookmarkStart w:id="533" w:name="_Toc462933608"/>
            <w:bookmarkStart w:id="534"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33"/>
          <w:bookmarkEnd w:id="534"/>
          <w:p w14:paraId="2D84E04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D9D8878"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7F893AA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15.14.</w:t>
            </w:r>
          </w:p>
          <w:p w14:paraId="4E9C41C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946E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3B0B81C"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D7E688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57DFD6F" w14:textId="77777777" w:rsidR="00750473" w:rsidRPr="005456CB" w:rsidRDefault="00750473" w:rsidP="00750473">
            <w:pPr>
              <w:jc w:val="both"/>
              <w:rPr>
                <w:rFonts w:ascii="Tahoma" w:eastAsia="Times New Roman" w:hAnsi="Tahoma" w:cs="Tahoma"/>
                <w:sz w:val="16"/>
                <w:szCs w:val="16"/>
                <w:lang w:eastAsia="ru-RU"/>
              </w:rPr>
            </w:pPr>
            <w:bookmarkStart w:id="535" w:name="_Toc462933609"/>
            <w:bookmarkStart w:id="536"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535"/>
            <w:bookmarkEnd w:id="536"/>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049BD" w14:textId="77777777" w:rsidR="008B0F53" w:rsidRPr="005456CB" w:rsidRDefault="008B0F53" w:rsidP="008B0F53">
            <w:pPr>
              <w:spacing w:after="0"/>
              <w:jc w:val="both"/>
              <w:rPr>
                <w:rFonts w:ascii="Tahoma" w:eastAsia="Times New Roman" w:hAnsi="Tahoma" w:cs="Tahoma"/>
                <w:sz w:val="16"/>
                <w:szCs w:val="16"/>
                <w:lang w:eastAsia="ru-RU"/>
              </w:rPr>
            </w:pPr>
            <w:bookmarkStart w:id="537" w:name="_Toc462933610"/>
            <w:bookmarkStart w:id="538" w:name="_Toc462935590"/>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15.16, либо</w:t>
            </w:r>
          </w:p>
          <w:p w14:paraId="17C9BD44" w14:textId="77777777" w:rsidR="008B0F53" w:rsidRPr="005456CB" w:rsidRDefault="008B0F53" w:rsidP="00750473">
            <w:pPr>
              <w:jc w:val="both"/>
              <w:rPr>
                <w:rFonts w:ascii="Tahoma" w:eastAsia="Times New Roman" w:hAnsi="Tahoma" w:cs="Tahoma"/>
                <w:sz w:val="16"/>
                <w:szCs w:val="16"/>
                <w:lang w:eastAsia="ru-RU"/>
              </w:rPr>
            </w:pPr>
          </w:p>
          <w:p w14:paraId="316E98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15.16, либо</w:t>
            </w:r>
          </w:p>
          <w:p w14:paraId="7AEB5B3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15.16</w:t>
            </w:r>
            <w:bookmarkEnd w:id="537"/>
            <w:bookmarkEnd w:id="538"/>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216E2F0" w14:textId="77777777" w:rsidR="00750473" w:rsidRPr="005456CB" w:rsidRDefault="00750473" w:rsidP="00750473">
            <w:pPr>
              <w:spacing w:after="0"/>
              <w:jc w:val="both"/>
              <w:rPr>
                <w:rFonts w:ascii="Tahoma" w:eastAsia="Times New Roman" w:hAnsi="Tahoma" w:cs="Tahoma"/>
                <w:sz w:val="16"/>
                <w:szCs w:val="16"/>
                <w:lang w:eastAsia="ru-RU"/>
              </w:rPr>
            </w:pPr>
            <w:bookmarkStart w:id="539" w:name="_Toc462933611"/>
            <w:bookmarkStart w:id="540"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39"/>
          <w:bookmarkEnd w:id="540"/>
          <w:p w14:paraId="330CCD3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D2930B1"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003D9FE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572B9A0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12B8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E729E6E"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D93D59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B773198" w14:textId="77777777" w:rsidR="00750473" w:rsidRPr="005456CB" w:rsidRDefault="00750473" w:rsidP="00750473">
            <w:pPr>
              <w:jc w:val="both"/>
              <w:rPr>
                <w:rFonts w:ascii="Tahoma" w:eastAsia="Times New Roman" w:hAnsi="Tahoma" w:cs="Tahoma"/>
                <w:sz w:val="16"/>
                <w:szCs w:val="16"/>
                <w:lang w:eastAsia="ru-RU"/>
              </w:rPr>
            </w:pPr>
            <w:bookmarkStart w:id="541" w:name="_Toc462933612"/>
            <w:bookmarkStart w:id="542"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541"/>
            <w:bookmarkEnd w:id="542"/>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B65F60" w14:textId="77777777" w:rsidR="00750473" w:rsidRPr="005456CB" w:rsidRDefault="00750473" w:rsidP="00750473">
            <w:pPr>
              <w:jc w:val="both"/>
              <w:rPr>
                <w:rFonts w:ascii="Tahoma" w:eastAsia="Times New Roman" w:hAnsi="Tahoma" w:cs="Tahoma"/>
                <w:sz w:val="16"/>
                <w:szCs w:val="16"/>
                <w:lang w:eastAsia="ru-RU"/>
              </w:rPr>
            </w:pPr>
            <w:bookmarkStart w:id="543" w:name="_Toc462933613"/>
            <w:bookmarkStart w:id="544"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*.doc по форме 15.18:</w:t>
            </w:r>
            <w:bookmarkEnd w:id="543"/>
            <w:bookmarkEnd w:id="544"/>
          </w:p>
          <w:p w14:paraId="6D75A077"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499F71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1A8B23A"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2FCA2D7E"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7A400D1E"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64429A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FFE48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925B621" w14:textId="77777777" w:rsidR="00750473" w:rsidRPr="005456CB" w:rsidRDefault="00750473" w:rsidP="00750473">
            <w:pPr>
              <w:spacing w:after="0"/>
              <w:jc w:val="both"/>
              <w:rPr>
                <w:rFonts w:ascii="Tahoma" w:eastAsia="Times New Roman" w:hAnsi="Tahoma" w:cs="Tahoma"/>
                <w:sz w:val="16"/>
                <w:szCs w:val="16"/>
                <w:lang w:eastAsia="ru-RU"/>
              </w:rPr>
            </w:pPr>
          </w:p>
          <w:p w14:paraId="16C900E8"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3493DB" w14:textId="77777777" w:rsidR="00D972A4" w:rsidRPr="00864A74"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54190EA6" w14:textId="77777777" w:rsidR="00750473" w:rsidRPr="005456CB"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53EB3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5E349D74"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23894D86"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656FD41C"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545" w:name="_Toc59484623"/>
      <w:r w:rsidRPr="005456CB">
        <w:rPr>
          <w:rFonts w:ascii="Tahoma" w:hAnsi="Tahoma" w:cs="Tahoma"/>
          <w:color w:val="auto"/>
        </w:rPr>
        <w:t>Приложение № 6</w:t>
      </w:r>
      <w:bookmarkEnd w:id="545"/>
      <w:r w:rsidRPr="005456CB">
        <w:rPr>
          <w:rFonts w:ascii="Tahoma" w:hAnsi="Tahoma" w:cs="Tahoma"/>
          <w:color w:val="auto"/>
        </w:rPr>
        <w:t xml:space="preserve"> </w:t>
      </w:r>
    </w:p>
    <w:p w14:paraId="0E292C7D"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9C639E" w14:textId="77777777" w:rsidR="002101FF" w:rsidRPr="005456CB" w:rsidRDefault="002101FF" w:rsidP="002101FF"/>
    <w:p w14:paraId="76A684AE"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6D3CF0B5"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169CC9B1" w14:textId="77777777" w:rsidTr="009B1568">
        <w:trPr>
          <w:trHeight w:val="213"/>
        </w:trPr>
        <w:tc>
          <w:tcPr>
            <w:tcW w:w="3597" w:type="dxa"/>
            <w:shd w:val="clear" w:color="auto" w:fill="auto"/>
          </w:tcPr>
          <w:p w14:paraId="55EB465D"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3DF74C4E"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5337231A"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054A8353"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EA8A181" w14:textId="77777777" w:rsidTr="009B1568">
        <w:trPr>
          <w:trHeight w:val="124"/>
        </w:trPr>
        <w:tc>
          <w:tcPr>
            <w:tcW w:w="7596" w:type="dxa"/>
            <w:gridSpan w:val="2"/>
            <w:shd w:val="clear" w:color="auto" w:fill="auto"/>
          </w:tcPr>
          <w:p w14:paraId="17F24A2B"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4514164F" w14:textId="77777777" w:rsidR="00E820E1" w:rsidRPr="005456CB" w:rsidRDefault="00E820E1" w:rsidP="0026184C">
            <w:pPr>
              <w:spacing w:after="0" w:line="240" w:lineRule="auto"/>
              <w:rPr>
                <w:rFonts w:ascii="Tahoma" w:hAnsi="Tahoma" w:cs="Tahoma"/>
                <w:sz w:val="16"/>
                <w:szCs w:val="16"/>
              </w:rPr>
            </w:pPr>
          </w:p>
        </w:tc>
      </w:tr>
      <w:tr w:rsidR="00E820E1" w:rsidRPr="005456CB" w14:paraId="1DB3F104" w14:textId="77777777" w:rsidTr="009B1568">
        <w:trPr>
          <w:trHeight w:val="206"/>
        </w:trPr>
        <w:tc>
          <w:tcPr>
            <w:tcW w:w="7596" w:type="dxa"/>
            <w:gridSpan w:val="2"/>
            <w:shd w:val="clear" w:color="auto" w:fill="auto"/>
          </w:tcPr>
          <w:p w14:paraId="16488C4F"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783B803F" w14:textId="77777777" w:rsidR="00E820E1" w:rsidRPr="005456CB" w:rsidRDefault="00E820E1" w:rsidP="0026184C">
            <w:pPr>
              <w:spacing w:after="0" w:line="240" w:lineRule="auto"/>
              <w:rPr>
                <w:rFonts w:ascii="Tahoma" w:hAnsi="Tahoma" w:cs="Tahoma"/>
                <w:sz w:val="16"/>
                <w:szCs w:val="16"/>
              </w:rPr>
            </w:pPr>
          </w:p>
        </w:tc>
      </w:tr>
      <w:tr w:rsidR="003808A0" w:rsidRPr="005456CB" w14:paraId="22406CA1" w14:textId="77777777" w:rsidTr="006741D7">
        <w:trPr>
          <w:trHeight w:val="176"/>
        </w:trPr>
        <w:tc>
          <w:tcPr>
            <w:tcW w:w="7596" w:type="dxa"/>
            <w:gridSpan w:val="2"/>
            <w:tcBorders>
              <w:bottom w:val="double" w:sz="4" w:space="0" w:color="auto"/>
            </w:tcBorders>
            <w:shd w:val="clear" w:color="auto" w:fill="auto"/>
          </w:tcPr>
          <w:p w14:paraId="1B31F14F"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660328C8" w14:textId="77777777" w:rsidR="003808A0" w:rsidRPr="005456CB" w:rsidRDefault="003808A0" w:rsidP="0026184C">
            <w:pPr>
              <w:spacing w:after="0" w:line="240" w:lineRule="auto"/>
              <w:rPr>
                <w:rFonts w:ascii="Tahoma" w:hAnsi="Tahoma" w:cs="Tahoma"/>
                <w:sz w:val="16"/>
                <w:szCs w:val="16"/>
              </w:rPr>
            </w:pPr>
          </w:p>
        </w:tc>
      </w:tr>
      <w:tr w:rsidR="00214C80" w:rsidRPr="005456CB" w14:paraId="7B7C7720"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1C942C84"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5070DCA1" w14:textId="77777777" w:rsidTr="006741D7">
        <w:trPr>
          <w:trHeight w:val="264"/>
        </w:trPr>
        <w:tc>
          <w:tcPr>
            <w:tcW w:w="7596" w:type="dxa"/>
            <w:gridSpan w:val="2"/>
            <w:tcBorders>
              <w:top w:val="single" w:sz="4" w:space="0" w:color="auto"/>
            </w:tcBorders>
            <w:shd w:val="clear" w:color="auto" w:fill="auto"/>
          </w:tcPr>
          <w:p w14:paraId="70F30926"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6B2E0D4"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0767FFC2"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3BCB67AE"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05554C8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4651050"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242F94E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18F899BB" w14:textId="77777777" w:rsidTr="006741D7">
        <w:trPr>
          <w:trHeight w:val="98"/>
        </w:trPr>
        <w:tc>
          <w:tcPr>
            <w:tcW w:w="7596" w:type="dxa"/>
            <w:gridSpan w:val="2"/>
            <w:tcBorders>
              <w:bottom w:val="double" w:sz="4" w:space="0" w:color="auto"/>
            </w:tcBorders>
            <w:shd w:val="clear" w:color="auto" w:fill="auto"/>
          </w:tcPr>
          <w:p w14:paraId="14CCDD7D"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1259C573"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52A4DFBC"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142E6351"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4E99495F" w14:textId="77777777" w:rsidTr="006741D7">
        <w:trPr>
          <w:trHeight w:val="543"/>
        </w:trPr>
        <w:tc>
          <w:tcPr>
            <w:tcW w:w="7596" w:type="dxa"/>
            <w:gridSpan w:val="2"/>
            <w:tcBorders>
              <w:top w:val="single" w:sz="4" w:space="0" w:color="auto"/>
            </w:tcBorders>
            <w:shd w:val="clear" w:color="auto" w:fill="auto"/>
          </w:tcPr>
          <w:p w14:paraId="1A2809D0"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0D0D343A"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1F847891" w14:textId="77777777" w:rsidTr="009B1568">
        <w:trPr>
          <w:trHeight w:val="275"/>
        </w:trPr>
        <w:tc>
          <w:tcPr>
            <w:tcW w:w="7596" w:type="dxa"/>
            <w:gridSpan w:val="2"/>
            <w:shd w:val="clear" w:color="auto" w:fill="auto"/>
          </w:tcPr>
          <w:p w14:paraId="69A0931B"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50386B98"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61A58247" w14:textId="77777777" w:rsidTr="006F21FE">
        <w:trPr>
          <w:trHeight w:val="423"/>
        </w:trPr>
        <w:tc>
          <w:tcPr>
            <w:tcW w:w="7596" w:type="dxa"/>
            <w:gridSpan w:val="2"/>
            <w:shd w:val="clear" w:color="auto" w:fill="auto"/>
          </w:tcPr>
          <w:p w14:paraId="38121E0E"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2A17CE96"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6E5D1F9D"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0592C30C"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6A516452"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F828A22"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5DFA2D37"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2583BBD4"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49C98C48" w14:textId="77777777"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282E849F" w14:textId="77777777" w:rsidTr="00FF4409">
        <w:tc>
          <w:tcPr>
            <w:tcW w:w="7542" w:type="dxa"/>
          </w:tcPr>
          <w:p w14:paraId="54177EF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246DED1F" w14:textId="77777777" w:rsidR="00634029" w:rsidRPr="005456CB" w:rsidRDefault="00634029" w:rsidP="00634029">
            <w:pPr>
              <w:rPr>
                <w:rFonts w:ascii="Tahoma" w:hAnsi="Tahoma" w:cs="Tahoma"/>
                <w:b/>
                <w:sz w:val="32"/>
                <w:szCs w:val="32"/>
              </w:rPr>
            </w:pPr>
          </w:p>
        </w:tc>
      </w:tr>
    </w:tbl>
    <w:p w14:paraId="1BA290B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27635FC" w14:textId="77777777" w:rsidTr="00FF4409">
        <w:tc>
          <w:tcPr>
            <w:tcW w:w="7542" w:type="dxa"/>
            <w:shd w:val="clear" w:color="auto" w:fill="auto"/>
            <w:vAlign w:val="center"/>
          </w:tcPr>
          <w:p w14:paraId="46979FB7" w14:textId="77777777" w:rsidR="00E820E1" w:rsidRPr="005456CB" w:rsidRDefault="00E820E1" w:rsidP="00284181">
            <w:pPr>
              <w:jc w:val="both"/>
              <w:rPr>
                <w:rFonts w:ascii="Tahoma" w:eastAsia="Times New Roman" w:hAnsi="Tahoma" w:cs="Tahoma"/>
                <w:sz w:val="24"/>
                <w:lang w:eastAsia="ru-RU"/>
              </w:rPr>
            </w:pPr>
            <w:bookmarkStart w:id="546" w:name="_Toc462933641"/>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546"/>
          </w:p>
        </w:tc>
        <w:tc>
          <w:tcPr>
            <w:tcW w:w="7767" w:type="dxa"/>
            <w:shd w:val="clear" w:color="auto" w:fill="auto"/>
            <w:vAlign w:val="center"/>
          </w:tcPr>
          <w:p w14:paraId="41D70F64" w14:textId="77777777" w:rsidR="00E820E1" w:rsidRPr="005456CB" w:rsidRDefault="00E820E1" w:rsidP="00F71050">
            <w:pPr>
              <w:rPr>
                <w:rFonts w:ascii="Tahoma" w:hAnsi="Tahoma" w:cs="Tahoma"/>
              </w:rPr>
            </w:pPr>
          </w:p>
        </w:tc>
      </w:tr>
      <w:tr w:rsidR="00E820E1" w:rsidRPr="005456CB" w14:paraId="01CCCD47" w14:textId="77777777" w:rsidTr="00FF4409">
        <w:tc>
          <w:tcPr>
            <w:tcW w:w="7542" w:type="dxa"/>
            <w:shd w:val="clear" w:color="auto" w:fill="auto"/>
            <w:vAlign w:val="center"/>
          </w:tcPr>
          <w:p w14:paraId="3C01E967" w14:textId="77777777" w:rsidR="00E820E1" w:rsidRPr="005456CB" w:rsidRDefault="00E820E1" w:rsidP="00284181">
            <w:pPr>
              <w:jc w:val="both"/>
              <w:rPr>
                <w:rFonts w:ascii="Tahoma" w:eastAsia="Times New Roman" w:hAnsi="Tahoma" w:cs="Tahoma"/>
                <w:sz w:val="24"/>
                <w:lang w:eastAsia="ru-RU"/>
              </w:rPr>
            </w:pPr>
            <w:bookmarkStart w:id="547"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547"/>
          </w:p>
        </w:tc>
        <w:tc>
          <w:tcPr>
            <w:tcW w:w="7767" w:type="dxa"/>
            <w:shd w:val="clear" w:color="auto" w:fill="auto"/>
            <w:vAlign w:val="center"/>
          </w:tcPr>
          <w:p w14:paraId="3063DAC7" w14:textId="77777777" w:rsidR="00E820E1" w:rsidRPr="005456CB" w:rsidRDefault="00E820E1" w:rsidP="00F34ADF">
            <w:pPr>
              <w:rPr>
                <w:rFonts w:ascii="Tahoma" w:hAnsi="Tahoma" w:cs="Tahoma"/>
              </w:rPr>
            </w:pPr>
          </w:p>
        </w:tc>
      </w:tr>
      <w:tr w:rsidR="00E820E1" w:rsidRPr="005456CB" w14:paraId="34ABBBA5" w14:textId="77777777" w:rsidTr="00FF4409">
        <w:tc>
          <w:tcPr>
            <w:tcW w:w="7542" w:type="dxa"/>
            <w:shd w:val="clear" w:color="auto" w:fill="auto"/>
            <w:vAlign w:val="center"/>
          </w:tcPr>
          <w:p w14:paraId="28EBCD20" w14:textId="77777777" w:rsidR="00E820E1" w:rsidRPr="005456CB" w:rsidRDefault="00E820E1" w:rsidP="00284181">
            <w:pPr>
              <w:jc w:val="both"/>
              <w:rPr>
                <w:rFonts w:ascii="Tahoma" w:eastAsia="Times New Roman" w:hAnsi="Tahoma" w:cs="Tahoma"/>
                <w:sz w:val="24"/>
                <w:lang w:eastAsia="ru-RU"/>
              </w:rPr>
            </w:pPr>
            <w:bookmarkStart w:id="548"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548"/>
          </w:p>
        </w:tc>
        <w:tc>
          <w:tcPr>
            <w:tcW w:w="7767" w:type="dxa"/>
            <w:shd w:val="clear" w:color="auto" w:fill="auto"/>
            <w:vAlign w:val="center"/>
          </w:tcPr>
          <w:p w14:paraId="7928FE2B" w14:textId="77777777" w:rsidR="00E820E1" w:rsidRPr="005456CB" w:rsidRDefault="00E820E1" w:rsidP="00F34ADF">
            <w:pPr>
              <w:rPr>
                <w:rFonts w:ascii="Tahoma" w:hAnsi="Tahoma" w:cs="Tahoma"/>
              </w:rPr>
            </w:pPr>
          </w:p>
        </w:tc>
      </w:tr>
      <w:tr w:rsidR="00E820E1" w:rsidRPr="005456CB" w14:paraId="70CE78D7" w14:textId="77777777" w:rsidTr="00FF4409">
        <w:tc>
          <w:tcPr>
            <w:tcW w:w="7542" w:type="dxa"/>
            <w:shd w:val="clear" w:color="auto" w:fill="auto"/>
            <w:vAlign w:val="center"/>
          </w:tcPr>
          <w:p w14:paraId="3B4A84E1" w14:textId="77777777" w:rsidR="00E820E1" w:rsidRPr="005456CB" w:rsidRDefault="00E820E1" w:rsidP="00284181">
            <w:pPr>
              <w:jc w:val="both"/>
              <w:rPr>
                <w:rFonts w:ascii="Tahoma" w:eastAsia="Times New Roman" w:hAnsi="Tahoma" w:cs="Tahoma"/>
                <w:sz w:val="24"/>
                <w:lang w:eastAsia="ru-RU"/>
              </w:rPr>
            </w:pPr>
            <w:bookmarkStart w:id="549" w:name="_Toc462933644"/>
            <w:r w:rsidRPr="005456CB">
              <w:rPr>
                <w:rFonts w:ascii="Tahoma" w:eastAsia="Times New Roman" w:hAnsi="Tahoma" w:cs="Tahoma"/>
                <w:sz w:val="24"/>
                <w:lang w:eastAsia="ru-RU"/>
              </w:rPr>
              <w:t>Кворум общего собрания акционеров эмитента:</w:t>
            </w:r>
            <w:bookmarkEnd w:id="549"/>
          </w:p>
        </w:tc>
        <w:tc>
          <w:tcPr>
            <w:tcW w:w="7767" w:type="dxa"/>
            <w:shd w:val="clear" w:color="auto" w:fill="auto"/>
            <w:vAlign w:val="center"/>
          </w:tcPr>
          <w:p w14:paraId="34D880B5" w14:textId="77777777" w:rsidR="00E820E1" w:rsidRPr="005456CB" w:rsidRDefault="00E820E1" w:rsidP="00F34ADF">
            <w:pPr>
              <w:rPr>
                <w:rFonts w:ascii="Tahoma" w:hAnsi="Tahoma" w:cs="Tahoma"/>
              </w:rPr>
            </w:pPr>
          </w:p>
        </w:tc>
      </w:tr>
      <w:tr w:rsidR="00E820E1" w:rsidRPr="005456CB" w14:paraId="1081398B" w14:textId="77777777" w:rsidTr="00FF4409">
        <w:tc>
          <w:tcPr>
            <w:tcW w:w="7542" w:type="dxa"/>
            <w:shd w:val="clear" w:color="auto" w:fill="auto"/>
            <w:vAlign w:val="center"/>
          </w:tcPr>
          <w:p w14:paraId="3BFECF2F" w14:textId="77777777" w:rsidR="00E820E1" w:rsidRPr="005456CB" w:rsidRDefault="00E820E1" w:rsidP="00284181">
            <w:pPr>
              <w:jc w:val="both"/>
              <w:rPr>
                <w:rFonts w:ascii="Tahoma" w:eastAsia="Times New Roman" w:hAnsi="Tahoma" w:cs="Tahoma"/>
                <w:sz w:val="24"/>
                <w:lang w:eastAsia="ru-RU"/>
              </w:rPr>
            </w:pPr>
            <w:bookmarkStart w:id="550" w:name="_Toc462933645"/>
            <w:r w:rsidRPr="005456CB">
              <w:rPr>
                <w:rFonts w:ascii="Tahoma" w:eastAsia="Times New Roman" w:hAnsi="Tahoma" w:cs="Tahoma"/>
                <w:sz w:val="24"/>
                <w:lang w:eastAsia="ru-RU"/>
              </w:rPr>
              <w:t>Повестка дня общего собрания акционеров эмитента:</w:t>
            </w:r>
            <w:bookmarkEnd w:id="550"/>
          </w:p>
        </w:tc>
        <w:tc>
          <w:tcPr>
            <w:tcW w:w="7767" w:type="dxa"/>
            <w:shd w:val="clear" w:color="auto" w:fill="auto"/>
            <w:vAlign w:val="center"/>
          </w:tcPr>
          <w:p w14:paraId="395F1A50" w14:textId="77777777" w:rsidR="00E820E1" w:rsidRPr="005456CB" w:rsidRDefault="00E820E1" w:rsidP="00F34ADF">
            <w:pPr>
              <w:rPr>
                <w:rFonts w:ascii="Tahoma" w:hAnsi="Tahoma" w:cs="Tahoma"/>
              </w:rPr>
            </w:pPr>
          </w:p>
        </w:tc>
      </w:tr>
      <w:tr w:rsidR="00E820E1" w:rsidRPr="005456CB" w14:paraId="6FF0E68B" w14:textId="77777777" w:rsidTr="006F21FE">
        <w:trPr>
          <w:trHeight w:val="1303"/>
        </w:trPr>
        <w:tc>
          <w:tcPr>
            <w:tcW w:w="7542" w:type="dxa"/>
            <w:shd w:val="clear" w:color="auto" w:fill="auto"/>
            <w:vAlign w:val="center"/>
          </w:tcPr>
          <w:p w14:paraId="4889521A" w14:textId="77777777" w:rsidR="00E820E1" w:rsidRPr="005456CB" w:rsidRDefault="00E820E1" w:rsidP="00284181">
            <w:pPr>
              <w:jc w:val="both"/>
              <w:rPr>
                <w:rFonts w:ascii="Tahoma" w:eastAsia="Times New Roman" w:hAnsi="Tahoma" w:cs="Tahoma"/>
                <w:sz w:val="24"/>
                <w:lang w:eastAsia="ru-RU"/>
              </w:rPr>
            </w:pPr>
            <w:bookmarkStart w:id="551"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551"/>
          </w:p>
        </w:tc>
        <w:tc>
          <w:tcPr>
            <w:tcW w:w="7767" w:type="dxa"/>
            <w:shd w:val="clear" w:color="auto" w:fill="auto"/>
            <w:vAlign w:val="center"/>
          </w:tcPr>
          <w:p w14:paraId="571F89A8" w14:textId="77777777" w:rsidR="00E820E1" w:rsidRPr="005456CB" w:rsidRDefault="00E820E1" w:rsidP="00F34ADF">
            <w:pPr>
              <w:rPr>
                <w:rFonts w:ascii="Tahoma" w:hAnsi="Tahoma" w:cs="Tahoma"/>
              </w:rPr>
            </w:pPr>
          </w:p>
        </w:tc>
      </w:tr>
      <w:tr w:rsidR="00E820E1" w:rsidRPr="005456CB" w14:paraId="3819B6E2" w14:textId="77777777" w:rsidTr="00FF4409">
        <w:tc>
          <w:tcPr>
            <w:tcW w:w="7542" w:type="dxa"/>
            <w:shd w:val="clear" w:color="auto" w:fill="auto"/>
            <w:vAlign w:val="center"/>
          </w:tcPr>
          <w:p w14:paraId="07C94DA6" w14:textId="77777777" w:rsidR="00E820E1" w:rsidRPr="005456CB" w:rsidRDefault="00E820E1" w:rsidP="00284181">
            <w:pPr>
              <w:jc w:val="both"/>
              <w:rPr>
                <w:rFonts w:ascii="Tahoma" w:eastAsia="Times New Roman" w:hAnsi="Tahoma" w:cs="Tahoma"/>
                <w:sz w:val="24"/>
                <w:lang w:eastAsia="ru-RU"/>
              </w:rPr>
            </w:pPr>
            <w:bookmarkStart w:id="552"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552"/>
          </w:p>
        </w:tc>
        <w:tc>
          <w:tcPr>
            <w:tcW w:w="7767" w:type="dxa"/>
            <w:shd w:val="clear" w:color="auto" w:fill="auto"/>
            <w:vAlign w:val="center"/>
          </w:tcPr>
          <w:p w14:paraId="50B48330" w14:textId="77777777" w:rsidR="00E820E1" w:rsidRPr="005456CB" w:rsidRDefault="00E820E1" w:rsidP="00F34ADF">
            <w:pPr>
              <w:rPr>
                <w:rFonts w:ascii="Tahoma" w:hAnsi="Tahoma" w:cs="Tahoma"/>
              </w:rPr>
            </w:pPr>
          </w:p>
        </w:tc>
      </w:tr>
      <w:tr w:rsidR="00E820E1" w:rsidRPr="005456CB" w14:paraId="14F406C0" w14:textId="77777777" w:rsidTr="00FF4409">
        <w:tc>
          <w:tcPr>
            <w:tcW w:w="7542" w:type="dxa"/>
            <w:shd w:val="clear" w:color="auto" w:fill="auto"/>
            <w:vAlign w:val="center"/>
          </w:tcPr>
          <w:p w14:paraId="4D89CBE6" w14:textId="77777777" w:rsidR="00E820E1" w:rsidRPr="005456CB" w:rsidRDefault="00E820E1" w:rsidP="00DC0645">
            <w:pPr>
              <w:jc w:val="both"/>
              <w:rPr>
                <w:rFonts w:ascii="Tahoma" w:eastAsia="Times New Roman" w:hAnsi="Tahoma" w:cs="Tahoma"/>
                <w:sz w:val="24"/>
                <w:lang w:eastAsia="ru-RU"/>
              </w:rPr>
            </w:pPr>
            <w:bookmarkStart w:id="553"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553"/>
          </w:p>
        </w:tc>
        <w:tc>
          <w:tcPr>
            <w:tcW w:w="7767" w:type="dxa"/>
            <w:shd w:val="clear" w:color="auto" w:fill="auto"/>
            <w:vAlign w:val="center"/>
          </w:tcPr>
          <w:p w14:paraId="3A60218E" w14:textId="77777777" w:rsidR="00E820E1" w:rsidRPr="005456CB" w:rsidRDefault="00E820E1" w:rsidP="00F34ADF">
            <w:pPr>
              <w:rPr>
                <w:rFonts w:ascii="Tahoma" w:hAnsi="Tahoma" w:cs="Tahoma"/>
              </w:rPr>
            </w:pPr>
          </w:p>
        </w:tc>
      </w:tr>
    </w:tbl>
    <w:p w14:paraId="70B3B622"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017807F5" w14:textId="77777777" w:rsidTr="00DD3638">
        <w:tc>
          <w:tcPr>
            <w:tcW w:w="7542" w:type="dxa"/>
          </w:tcPr>
          <w:p w14:paraId="395F3402" w14:textId="77777777" w:rsidR="003B56E4" w:rsidRPr="005456CB" w:rsidRDefault="003B56E4" w:rsidP="00BB20BD">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45AFBBC" w14:textId="77777777" w:rsidR="003B56E4" w:rsidRPr="005456CB" w:rsidRDefault="003B56E4" w:rsidP="00BB20BD">
            <w:pPr>
              <w:rPr>
                <w:rFonts w:ascii="Tahoma" w:hAnsi="Tahoma" w:cs="Tahoma"/>
                <w:b/>
                <w:sz w:val="32"/>
                <w:szCs w:val="32"/>
              </w:rPr>
            </w:pPr>
          </w:p>
        </w:tc>
      </w:tr>
    </w:tbl>
    <w:p w14:paraId="74D5FF5E"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139825DB" w14:textId="77777777" w:rsidTr="00DD3638">
        <w:tc>
          <w:tcPr>
            <w:tcW w:w="7542" w:type="dxa"/>
            <w:shd w:val="clear" w:color="auto" w:fill="auto"/>
            <w:vAlign w:val="center"/>
          </w:tcPr>
          <w:p w14:paraId="50B2B04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7221BE8D" w14:textId="77777777" w:rsidR="003B56E4" w:rsidRPr="005456CB" w:rsidRDefault="003B56E4" w:rsidP="00BB20BD">
            <w:pPr>
              <w:rPr>
                <w:rFonts w:ascii="Tahoma" w:hAnsi="Tahoma" w:cs="Tahoma"/>
              </w:rPr>
            </w:pPr>
          </w:p>
        </w:tc>
      </w:tr>
      <w:tr w:rsidR="003B56E4" w:rsidRPr="005456CB" w14:paraId="49146841" w14:textId="77777777" w:rsidTr="00DD3638">
        <w:tc>
          <w:tcPr>
            <w:tcW w:w="7542" w:type="dxa"/>
            <w:shd w:val="clear" w:color="auto" w:fill="auto"/>
            <w:vAlign w:val="center"/>
          </w:tcPr>
          <w:p w14:paraId="4EF0F522"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0CF90A7F" w14:textId="77777777" w:rsidR="003B56E4" w:rsidRPr="005456CB" w:rsidRDefault="003B56E4" w:rsidP="00BB20BD">
            <w:pPr>
              <w:rPr>
                <w:rFonts w:ascii="Tahoma" w:hAnsi="Tahoma" w:cs="Tahoma"/>
              </w:rPr>
            </w:pPr>
          </w:p>
        </w:tc>
      </w:tr>
      <w:tr w:rsidR="003B56E4" w:rsidRPr="005456CB" w14:paraId="05713477" w14:textId="77777777" w:rsidTr="00DD3638">
        <w:tc>
          <w:tcPr>
            <w:tcW w:w="7542" w:type="dxa"/>
            <w:shd w:val="clear" w:color="auto" w:fill="auto"/>
            <w:vAlign w:val="center"/>
          </w:tcPr>
          <w:p w14:paraId="2EF04F58"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5420B29E" w14:textId="77777777" w:rsidR="003B56E4" w:rsidRPr="005456CB" w:rsidRDefault="003B56E4" w:rsidP="00BB20BD">
            <w:pPr>
              <w:rPr>
                <w:rFonts w:ascii="Tahoma" w:hAnsi="Tahoma" w:cs="Tahoma"/>
              </w:rPr>
            </w:pPr>
          </w:p>
        </w:tc>
      </w:tr>
      <w:tr w:rsidR="003B56E4" w:rsidRPr="005456CB" w14:paraId="5EF35282" w14:textId="77777777" w:rsidTr="00DD3638">
        <w:tc>
          <w:tcPr>
            <w:tcW w:w="7542" w:type="dxa"/>
            <w:shd w:val="clear" w:color="auto" w:fill="auto"/>
            <w:vAlign w:val="center"/>
          </w:tcPr>
          <w:p w14:paraId="62F65D45"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20650812" w14:textId="77777777" w:rsidR="003B56E4" w:rsidRPr="005456CB" w:rsidRDefault="003B56E4" w:rsidP="00BB20BD">
            <w:pPr>
              <w:rPr>
                <w:rFonts w:ascii="Tahoma" w:hAnsi="Tahoma" w:cs="Tahoma"/>
              </w:rPr>
            </w:pPr>
          </w:p>
        </w:tc>
      </w:tr>
      <w:tr w:rsidR="003B56E4" w:rsidRPr="005456CB" w14:paraId="090FADD9" w14:textId="77777777" w:rsidTr="00DD3638">
        <w:tc>
          <w:tcPr>
            <w:tcW w:w="7542" w:type="dxa"/>
            <w:shd w:val="clear" w:color="auto" w:fill="auto"/>
            <w:vAlign w:val="center"/>
          </w:tcPr>
          <w:p w14:paraId="37B1395E"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24F29375" w14:textId="77777777" w:rsidR="003B56E4" w:rsidRPr="005456CB" w:rsidRDefault="003B56E4" w:rsidP="00BB20BD">
            <w:pPr>
              <w:rPr>
                <w:rFonts w:ascii="Tahoma" w:hAnsi="Tahoma" w:cs="Tahoma"/>
              </w:rPr>
            </w:pPr>
          </w:p>
        </w:tc>
      </w:tr>
      <w:tr w:rsidR="003B56E4" w:rsidRPr="005456CB" w14:paraId="31E9EFE8" w14:textId="77777777" w:rsidTr="00DD3638">
        <w:tc>
          <w:tcPr>
            <w:tcW w:w="7542" w:type="dxa"/>
            <w:shd w:val="clear" w:color="auto" w:fill="auto"/>
            <w:vAlign w:val="center"/>
          </w:tcPr>
          <w:p w14:paraId="398D161B"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7495CD17" w14:textId="77777777" w:rsidR="003B56E4" w:rsidRPr="005456CB" w:rsidRDefault="003B56E4" w:rsidP="00BB20BD">
            <w:pPr>
              <w:rPr>
                <w:rFonts w:ascii="Tahoma" w:hAnsi="Tahoma" w:cs="Tahoma"/>
              </w:rPr>
            </w:pPr>
          </w:p>
        </w:tc>
      </w:tr>
    </w:tbl>
    <w:p w14:paraId="76A55731"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1B740514" w14:textId="77777777" w:rsidTr="00DD3638">
        <w:tc>
          <w:tcPr>
            <w:tcW w:w="3082" w:type="dxa"/>
            <w:shd w:val="clear" w:color="auto" w:fill="auto"/>
          </w:tcPr>
          <w:p w14:paraId="400EF0AE"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1834230C"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2331430D"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33E60C56"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AC17ADF" w14:textId="77777777" w:rsidTr="00DD3638">
        <w:trPr>
          <w:trHeight w:val="101"/>
        </w:trPr>
        <w:tc>
          <w:tcPr>
            <w:tcW w:w="7542" w:type="dxa"/>
            <w:gridSpan w:val="2"/>
            <w:shd w:val="clear" w:color="auto" w:fill="auto"/>
          </w:tcPr>
          <w:p w14:paraId="4CF38ED5"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36BB4E8E" w14:textId="77777777" w:rsidR="00E820E1" w:rsidRPr="005456CB" w:rsidRDefault="00E820E1" w:rsidP="00F45C61">
            <w:pPr>
              <w:spacing w:after="0" w:line="240" w:lineRule="auto"/>
              <w:rPr>
                <w:rFonts w:ascii="Tahoma" w:hAnsi="Tahoma" w:cs="Tahoma"/>
                <w:sz w:val="16"/>
                <w:szCs w:val="16"/>
              </w:rPr>
            </w:pPr>
          </w:p>
        </w:tc>
      </w:tr>
      <w:tr w:rsidR="00E820E1" w:rsidRPr="005456CB" w14:paraId="13CF2222" w14:textId="77777777" w:rsidTr="00DD3638">
        <w:trPr>
          <w:trHeight w:val="132"/>
        </w:trPr>
        <w:tc>
          <w:tcPr>
            <w:tcW w:w="7542" w:type="dxa"/>
            <w:gridSpan w:val="2"/>
            <w:shd w:val="clear" w:color="auto" w:fill="auto"/>
          </w:tcPr>
          <w:p w14:paraId="7B939C51"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68E0D16D" w14:textId="77777777" w:rsidR="00E820E1" w:rsidRPr="005456CB" w:rsidRDefault="00E820E1" w:rsidP="00F45C61">
            <w:pPr>
              <w:spacing w:after="0" w:line="240" w:lineRule="auto"/>
              <w:rPr>
                <w:rFonts w:ascii="Tahoma" w:hAnsi="Tahoma" w:cs="Tahoma"/>
                <w:sz w:val="16"/>
                <w:szCs w:val="16"/>
              </w:rPr>
            </w:pPr>
          </w:p>
        </w:tc>
      </w:tr>
      <w:tr w:rsidR="00E820E1" w:rsidRPr="005456CB" w14:paraId="32681933" w14:textId="77777777" w:rsidTr="00DD3638">
        <w:tc>
          <w:tcPr>
            <w:tcW w:w="7542" w:type="dxa"/>
            <w:gridSpan w:val="2"/>
            <w:shd w:val="clear" w:color="auto" w:fill="auto"/>
          </w:tcPr>
          <w:p w14:paraId="0C5D3C89"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6FE80080" w14:textId="77777777" w:rsidR="00E820E1" w:rsidRPr="005456CB" w:rsidRDefault="00E820E1" w:rsidP="00F45C61">
            <w:pPr>
              <w:spacing w:after="0" w:line="240" w:lineRule="auto"/>
              <w:rPr>
                <w:rFonts w:ascii="Tahoma" w:hAnsi="Tahoma" w:cs="Tahoma"/>
                <w:sz w:val="16"/>
                <w:szCs w:val="16"/>
              </w:rPr>
            </w:pPr>
          </w:p>
        </w:tc>
      </w:tr>
      <w:tr w:rsidR="00D72775" w:rsidRPr="005456CB" w14:paraId="7280DAEB" w14:textId="77777777" w:rsidTr="00DD3638">
        <w:tc>
          <w:tcPr>
            <w:tcW w:w="7542" w:type="dxa"/>
            <w:gridSpan w:val="2"/>
            <w:shd w:val="clear" w:color="auto" w:fill="auto"/>
          </w:tcPr>
          <w:p w14:paraId="5E9B862D"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0F776596" w14:textId="77777777" w:rsidR="00D72775" w:rsidRPr="005456CB" w:rsidRDefault="00D72775" w:rsidP="00F45C61">
            <w:pPr>
              <w:spacing w:after="0" w:line="240" w:lineRule="auto"/>
              <w:rPr>
                <w:rFonts w:ascii="Tahoma" w:hAnsi="Tahoma" w:cs="Tahoma"/>
                <w:sz w:val="16"/>
                <w:szCs w:val="16"/>
              </w:rPr>
            </w:pPr>
          </w:p>
        </w:tc>
      </w:tr>
      <w:tr w:rsidR="0077620A" w:rsidRPr="005456CB" w14:paraId="51CE5F7F"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545B68C0"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55F5A321" w14:textId="77777777" w:rsidTr="00DD3638">
        <w:trPr>
          <w:trHeight w:val="264"/>
        </w:trPr>
        <w:tc>
          <w:tcPr>
            <w:tcW w:w="7542" w:type="dxa"/>
            <w:gridSpan w:val="2"/>
            <w:tcBorders>
              <w:top w:val="single" w:sz="4" w:space="0" w:color="auto"/>
            </w:tcBorders>
            <w:shd w:val="clear" w:color="auto" w:fill="auto"/>
          </w:tcPr>
          <w:p w14:paraId="75326B7E"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2A52B13E"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416663BA"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100CA5FF"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5048EFCB"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9241584"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185A2978"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596828B5" w14:textId="77777777" w:rsidTr="00DD3638">
        <w:trPr>
          <w:trHeight w:val="98"/>
        </w:trPr>
        <w:tc>
          <w:tcPr>
            <w:tcW w:w="7542" w:type="dxa"/>
            <w:gridSpan w:val="2"/>
            <w:tcBorders>
              <w:bottom w:val="double" w:sz="4" w:space="0" w:color="auto"/>
            </w:tcBorders>
            <w:shd w:val="clear" w:color="auto" w:fill="auto"/>
          </w:tcPr>
          <w:p w14:paraId="4B800E37"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0AAE3D09"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8F9C9DD"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0BEE8891"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7B9E811B" w14:textId="77777777" w:rsidTr="00DD3638">
        <w:trPr>
          <w:trHeight w:val="543"/>
        </w:trPr>
        <w:tc>
          <w:tcPr>
            <w:tcW w:w="7542" w:type="dxa"/>
            <w:gridSpan w:val="2"/>
            <w:tcBorders>
              <w:top w:val="single" w:sz="4" w:space="0" w:color="auto"/>
            </w:tcBorders>
            <w:shd w:val="clear" w:color="auto" w:fill="auto"/>
          </w:tcPr>
          <w:p w14:paraId="01C1FD0E"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0A15A66E"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07DD63B7" w14:textId="77777777" w:rsidTr="00DD3638">
        <w:trPr>
          <w:trHeight w:val="275"/>
        </w:trPr>
        <w:tc>
          <w:tcPr>
            <w:tcW w:w="7542" w:type="dxa"/>
            <w:gridSpan w:val="2"/>
            <w:shd w:val="clear" w:color="auto" w:fill="auto"/>
          </w:tcPr>
          <w:p w14:paraId="0ACBF405"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4D5D1AE3"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1F16931E" w14:textId="77777777" w:rsidTr="00DD3638">
        <w:trPr>
          <w:trHeight w:val="275"/>
        </w:trPr>
        <w:tc>
          <w:tcPr>
            <w:tcW w:w="7542" w:type="dxa"/>
            <w:gridSpan w:val="2"/>
            <w:shd w:val="clear" w:color="auto" w:fill="auto"/>
          </w:tcPr>
          <w:p w14:paraId="53471083"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685151CC"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12BBE1A5"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4CCC24F2"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4EB245FC"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2833A7DE"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60BBC8E3"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016B9E5"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3FF1327A" w14:textId="77777777" w:rsidTr="00DD3638">
        <w:tc>
          <w:tcPr>
            <w:tcW w:w="7542" w:type="dxa"/>
          </w:tcPr>
          <w:p w14:paraId="42E6516B"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18CE5DCD" w14:textId="77777777" w:rsidR="00634029" w:rsidRPr="005456CB" w:rsidRDefault="00634029" w:rsidP="00634029">
            <w:pPr>
              <w:rPr>
                <w:rFonts w:ascii="Tahoma" w:hAnsi="Tahoma" w:cs="Tahoma"/>
                <w:b/>
                <w:sz w:val="32"/>
                <w:szCs w:val="32"/>
              </w:rPr>
            </w:pPr>
          </w:p>
        </w:tc>
      </w:tr>
    </w:tbl>
    <w:p w14:paraId="232A4438"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65B28AE8" w14:textId="77777777" w:rsidTr="00DD3638">
        <w:trPr>
          <w:trHeight w:val="841"/>
        </w:trPr>
        <w:tc>
          <w:tcPr>
            <w:tcW w:w="7542" w:type="dxa"/>
            <w:shd w:val="clear" w:color="auto" w:fill="auto"/>
            <w:vAlign w:val="center"/>
          </w:tcPr>
          <w:p w14:paraId="2787E047"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22B3C5A8" w14:textId="77777777" w:rsidR="00E820E1" w:rsidRPr="005456CB" w:rsidRDefault="00E820E1" w:rsidP="00F71050">
            <w:pPr>
              <w:rPr>
                <w:rFonts w:ascii="Tahoma" w:eastAsia="Times New Roman" w:hAnsi="Tahoma" w:cs="Tahoma"/>
                <w:sz w:val="24"/>
                <w:lang w:eastAsia="ru-RU"/>
              </w:rPr>
            </w:pPr>
          </w:p>
        </w:tc>
      </w:tr>
      <w:tr w:rsidR="00E820E1" w:rsidRPr="005456CB" w14:paraId="3F8B37E1" w14:textId="77777777" w:rsidTr="00DD3638">
        <w:trPr>
          <w:trHeight w:val="1118"/>
        </w:trPr>
        <w:tc>
          <w:tcPr>
            <w:tcW w:w="7542" w:type="dxa"/>
            <w:shd w:val="clear" w:color="auto" w:fill="auto"/>
            <w:vAlign w:val="center"/>
          </w:tcPr>
          <w:p w14:paraId="0D87CE0F"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2DF8DEE1" w14:textId="77777777" w:rsidR="00E820E1" w:rsidRPr="005456CB" w:rsidRDefault="00E820E1" w:rsidP="00634029">
            <w:pPr>
              <w:rPr>
                <w:rFonts w:ascii="Tahoma" w:eastAsia="Times New Roman" w:hAnsi="Tahoma" w:cs="Tahoma"/>
                <w:sz w:val="24"/>
                <w:lang w:eastAsia="ru-RU"/>
              </w:rPr>
            </w:pPr>
          </w:p>
        </w:tc>
      </w:tr>
      <w:tr w:rsidR="00E820E1" w:rsidRPr="005456CB" w14:paraId="237E324E" w14:textId="77777777" w:rsidTr="00DD3638">
        <w:tc>
          <w:tcPr>
            <w:tcW w:w="7542" w:type="dxa"/>
            <w:shd w:val="clear" w:color="auto" w:fill="auto"/>
            <w:vAlign w:val="center"/>
          </w:tcPr>
          <w:p w14:paraId="5AEB79E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16B11BA4" w14:textId="77777777" w:rsidR="00E820E1" w:rsidRPr="005456CB" w:rsidRDefault="00E820E1" w:rsidP="00634029">
            <w:pPr>
              <w:rPr>
                <w:rFonts w:ascii="Tahoma" w:eastAsia="Times New Roman" w:hAnsi="Tahoma" w:cs="Tahoma"/>
                <w:sz w:val="24"/>
                <w:lang w:eastAsia="ru-RU"/>
              </w:rPr>
            </w:pPr>
          </w:p>
        </w:tc>
      </w:tr>
      <w:tr w:rsidR="00E820E1" w:rsidRPr="005456CB" w14:paraId="39CAB651" w14:textId="77777777" w:rsidTr="00DD3638">
        <w:tc>
          <w:tcPr>
            <w:tcW w:w="7542" w:type="dxa"/>
            <w:shd w:val="clear" w:color="auto" w:fill="auto"/>
            <w:vAlign w:val="center"/>
          </w:tcPr>
          <w:p w14:paraId="3B5C9801"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6A4024A5" w14:textId="77777777" w:rsidR="00E820E1" w:rsidRPr="005456CB" w:rsidRDefault="00E820E1" w:rsidP="00634029">
            <w:pPr>
              <w:rPr>
                <w:rFonts w:ascii="Tahoma" w:eastAsia="Times New Roman" w:hAnsi="Tahoma" w:cs="Tahoma"/>
                <w:sz w:val="24"/>
                <w:lang w:eastAsia="ru-RU"/>
              </w:rPr>
            </w:pPr>
          </w:p>
        </w:tc>
      </w:tr>
      <w:tr w:rsidR="00E820E1" w:rsidRPr="005456CB" w14:paraId="73E389D7" w14:textId="77777777" w:rsidTr="00DD3638">
        <w:trPr>
          <w:trHeight w:val="650"/>
        </w:trPr>
        <w:tc>
          <w:tcPr>
            <w:tcW w:w="7542" w:type="dxa"/>
            <w:shd w:val="clear" w:color="auto" w:fill="auto"/>
            <w:vAlign w:val="center"/>
          </w:tcPr>
          <w:p w14:paraId="30C11C3D"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B652FB1" w14:textId="77777777" w:rsidR="00E820E1" w:rsidRPr="005456CB" w:rsidRDefault="00E820E1" w:rsidP="00634029">
            <w:pPr>
              <w:rPr>
                <w:rFonts w:ascii="Tahoma" w:eastAsia="Times New Roman" w:hAnsi="Tahoma" w:cs="Tahoma"/>
                <w:sz w:val="24"/>
                <w:lang w:eastAsia="ru-RU"/>
              </w:rPr>
            </w:pPr>
          </w:p>
        </w:tc>
      </w:tr>
      <w:tr w:rsidR="00E820E1" w:rsidRPr="005456CB" w14:paraId="26213C78" w14:textId="77777777" w:rsidTr="00DD3638">
        <w:tc>
          <w:tcPr>
            <w:tcW w:w="7542" w:type="dxa"/>
            <w:shd w:val="clear" w:color="auto" w:fill="auto"/>
            <w:vAlign w:val="center"/>
          </w:tcPr>
          <w:p w14:paraId="7B2BF6B6"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60A49CD3" w14:textId="77777777" w:rsidR="00E820E1" w:rsidRPr="005456CB" w:rsidRDefault="00E820E1" w:rsidP="00634029">
            <w:pPr>
              <w:rPr>
                <w:rFonts w:ascii="Tahoma" w:eastAsia="Times New Roman" w:hAnsi="Tahoma" w:cs="Tahoma"/>
                <w:sz w:val="24"/>
                <w:lang w:eastAsia="ru-RU"/>
              </w:rPr>
            </w:pPr>
          </w:p>
        </w:tc>
      </w:tr>
      <w:tr w:rsidR="00E820E1" w:rsidRPr="005456CB" w14:paraId="1493A2F3" w14:textId="77777777" w:rsidTr="00DD3638">
        <w:tc>
          <w:tcPr>
            <w:tcW w:w="7542" w:type="dxa"/>
            <w:shd w:val="clear" w:color="auto" w:fill="auto"/>
            <w:vAlign w:val="center"/>
          </w:tcPr>
          <w:p w14:paraId="64199E0F"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45D196D1" w14:textId="77777777" w:rsidR="00E820E1" w:rsidRPr="005456CB" w:rsidRDefault="00E820E1" w:rsidP="00634029">
            <w:pPr>
              <w:rPr>
                <w:rFonts w:ascii="Tahoma" w:eastAsia="Times New Roman" w:hAnsi="Tahoma" w:cs="Tahoma"/>
                <w:sz w:val="24"/>
                <w:lang w:eastAsia="ru-RU"/>
              </w:rPr>
            </w:pPr>
          </w:p>
        </w:tc>
      </w:tr>
    </w:tbl>
    <w:p w14:paraId="7EDF01A4"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7588F4E0" w14:textId="77777777" w:rsidTr="00DD3638">
        <w:tc>
          <w:tcPr>
            <w:tcW w:w="7542" w:type="dxa"/>
          </w:tcPr>
          <w:p w14:paraId="4C4EE7B7"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96" w:type="dxa"/>
          </w:tcPr>
          <w:p w14:paraId="0A1C2A21" w14:textId="77777777" w:rsidR="00634029" w:rsidRPr="005456CB" w:rsidRDefault="00634029" w:rsidP="00634029">
            <w:pPr>
              <w:rPr>
                <w:rFonts w:ascii="Tahoma" w:hAnsi="Tahoma" w:cs="Tahoma"/>
                <w:b/>
                <w:sz w:val="32"/>
                <w:szCs w:val="32"/>
              </w:rPr>
            </w:pPr>
          </w:p>
        </w:tc>
      </w:tr>
    </w:tbl>
    <w:p w14:paraId="22271AC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D5728CB"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2EC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022AD17" w14:textId="77777777" w:rsidR="00E820E1" w:rsidRPr="005456CB" w:rsidRDefault="00E820E1" w:rsidP="0033103B">
            <w:pPr>
              <w:rPr>
                <w:rFonts w:ascii="Tahoma" w:hAnsi="Tahoma" w:cs="Tahoma"/>
                <w:b/>
                <w:sz w:val="24"/>
              </w:rPr>
            </w:pPr>
          </w:p>
        </w:tc>
      </w:tr>
      <w:tr w:rsidR="00E820E1" w:rsidRPr="005456CB" w14:paraId="4C750F4F"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4BAA0"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D3885E3" w14:textId="77777777" w:rsidR="00E820E1" w:rsidRPr="005456CB" w:rsidRDefault="00E820E1" w:rsidP="0033103B">
            <w:pPr>
              <w:rPr>
                <w:rFonts w:ascii="Tahoma" w:hAnsi="Tahoma" w:cs="Tahoma"/>
                <w:b/>
                <w:sz w:val="24"/>
              </w:rPr>
            </w:pPr>
          </w:p>
        </w:tc>
      </w:tr>
      <w:tr w:rsidR="00E820E1" w:rsidRPr="005456CB" w14:paraId="066C518C"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2C3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382A7CE" w14:textId="77777777" w:rsidR="00E820E1" w:rsidRPr="005456CB" w:rsidRDefault="00E820E1" w:rsidP="0033103B">
            <w:pPr>
              <w:rPr>
                <w:rFonts w:ascii="Tahoma" w:hAnsi="Tahoma" w:cs="Tahoma"/>
                <w:b/>
                <w:sz w:val="24"/>
              </w:rPr>
            </w:pPr>
          </w:p>
        </w:tc>
      </w:tr>
      <w:tr w:rsidR="00E820E1" w:rsidRPr="005456CB" w14:paraId="499D84E9"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114D2"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67086F2A" w14:textId="77777777" w:rsidR="00E820E1" w:rsidRPr="005456CB" w:rsidRDefault="00E820E1" w:rsidP="0033103B">
            <w:pPr>
              <w:rPr>
                <w:rFonts w:ascii="Tahoma" w:hAnsi="Tahoma" w:cs="Tahoma"/>
                <w:sz w:val="24"/>
              </w:rPr>
            </w:pPr>
          </w:p>
        </w:tc>
      </w:tr>
      <w:tr w:rsidR="00E820E1" w:rsidRPr="005456CB" w14:paraId="28A8AEC3"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B2A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4D208CF" w14:textId="77777777" w:rsidR="00E820E1" w:rsidRPr="005456CB" w:rsidRDefault="00E820E1" w:rsidP="0033103B">
            <w:pPr>
              <w:rPr>
                <w:rFonts w:ascii="Tahoma" w:eastAsia="Times New Roman" w:hAnsi="Tahoma" w:cs="Tahoma"/>
                <w:sz w:val="24"/>
                <w:lang w:eastAsia="ru-RU"/>
              </w:rPr>
            </w:pPr>
          </w:p>
        </w:tc>
      </w:tr>
      <w:tr w:rsidR="00E820E1" w:rsidRPr="005456CB" w14:paraId="55A16D19"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463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EA33126" w14:textId="77777777" w:rsidR="00E820E1" w:rsidRPr="005456CB" w:rsidRDefault="00E820E1" w:rsidP="0033103B">
            <w:pPr>
              <w:rPr>
                <w:rFonts w:ascii="Tahoma" w:eastAsia="Times New Roman" w:hAnsi="Tahoma" w:cs="Tahoma"/>
                <w:sz w:val="24"/>
                <w:lang w:eastAsia="ru-RU"/>
              </w:rPr>
            </w:pPr>
          </w:p>
        </w:tc>
      </w:tr>
      <w:tr w:rsidR="00E820E1" w:rsidRPr="005456CB" w14:paraId="5FF5662D"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404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526E394" w14:textId="77777777" w:rsidR="00E820E1" w:rsidRPr="005456CB" w:rsidRDefault="00E820E1" w:rsidP="0033103B">
            <w:pPr>
              <w:rPr>
                <w:rFonts w:ascii="Tahoma" w:eastAsia="Times New Roman" w:hAnsi="Tahoma" w:cs="Tahoma"/>
                <w:sz w:val="24"/>
                <w:lang w:eastAsia="ru-RU"/>
              </w:rPr>
            </w:pPr>
          </w:p>
        </w:tc>
      </w:tr>
      <w:tr w:rsidR="00E820E1" w:rsidRPr="005456CB" w14:paraId="6B74AA8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BC2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B078B37" w14:textId="77777777" w:rsidR="00E820E1" w:rsidRPr="005456CB" w:rsidRDefault="00E820E1" w:rsidP="0033103B">
            <w:pPr>
              <w:rPr>
                <w:rFonts w:ascii="Tahoma" w:hAnsi="Tahoma" w:cs="Tahoma"/>
                <w:b/>
                <w:sz w:val="24"/>
              </w:rPr>
            </w:pPr>
          </w:p>
        </w:tc>
      </w:tr>
      <w:tr w:rsidR="00E820E1" w:rsidRPr="005456CB" w14:paraId="6C5456C1"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C618"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2C28AD2" w14:textId="77777777" w:rsidR="00E820E1" w:rsidRPr="005456CB" w:rsidRDefault="00E820E1" w:rsidP="0033103B">
            <w:pPr>
              <w:rPr>
                <w:rFonts w:ascii="Tahoma" w:hAnsi="Tahoma" w:cs="Tahoma"/>
                <w:b/>
                <w:sz w:val="24"/>
              </w:rPr>
            </w:pPr>
          </w:p>
        </w:tc>
      </w:tr>
    </w:tbl>
    <w:p w14:paraId="7A911A5A"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6EE64FA4" w14:textId="77777777" w:rsidTr="00D04A0A">
        <w:tc>
          <w:tcPr>
            <w:tcW w:w="7542" w:type="dxa"/>
          </w:tcPr>
          <w:p w14:paraId="2BACF2CC"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24EB3894" w14:textId="77777777" w:rsidR="00634029" w:rsidRPr="005456CB" w:rsidRDefault="00634029" w:rsidP="00634029">
            <w:pPr>
              <w:rPr>
                <w:rFonts w:ascii="Tahoma" w:hAnsi="Tahoma" w:cs="Tahoma"/>
                <w:b/>
                <w:sz w:val="32"/>
                <w:szCs w:val="32"/>
              </w:rPr>
            </w:pPr>
          </w:p>
        </w:tc>
      </w:tr>
    </w:tbl>
    <w:p w14:paraId="148A4A88"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32F18A" w14:textId="77777777" w:rsidTr="00D04A0A">
        <w:trPr>
          <w:trHeight w:val="805"/>
        </w:trPr>
        <w:tc>
          <w:tcPr>
            <w:tcW w:w="7542" w:type="dxa"/>
            <w:shd w:val="clear" w:color="auto" w:fill="auto"/>
            <w:vAlign w:val="center"/>
          </w:tcPr>
          <w:p w14:paraId="1859F1F1" w14:textId="77777777" w:rsidR="00E820E1" w:rsidRPr="005456CB" w:rsidRDefault="00E820E1" w:rsidP="00DC0645">
            <w:pPr>
              <w:jc w:val="both"/>
              <w:rPr>
                <w:rFonts w:ascii="Tahoma" w:hAnsi="Tahoma" w:cs="Tahoma"/>
                <w:sz w:val="24"/>
              </w:rPr>
            </w:pPr>
            <w:bookmarkStart w:id="554"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54"/>
          </w:p>
        </w:tc>
        <w:tc>
          <w:tcPr>
            <w:tcW w:w="7767" w:type="dxa"/>
            <w:shd w:val="clear" w:color="auto" w:fill="auto"/>
          </w:tcPr>
          <w:p w14:paraId="4DA3564F" w14:textId="77777777" w:rsidR="00E820E1" w:rsidRPr="005456CB" w:rsidRDefault="00E820E1" w:rsidP="00F71050">
            <w:pPr>
              <w:rPr>
                <w:rFonts w:ascii="Tahoma" w:eastAsia="Times New Roman" w:hAnsi="Tahoma" w:cs="Tahoma"/>
                <w:sz w:val="24"/>
                <w:lang w:eastAsia="ru-RU"/>
              </w:rPr>
            </w:pPr>
          </w:p>
        </w:tc>
      </w:tr>
      <w:tr w:rsidR="00E820E1" w:rsidRPr="005456CB" w14:paraId="7F323C67" w14:textId="77777777" w:rsidTr="00D04A0A">
        <w:trPr>
          <w:trHeight w:val="693"/>
        </w:trPr>
        <w:tc>
          <w:tcPr>
            <w:tcW w:w="7542" w:type="dxa"/>
            <w:shd w:val="clear" w:color="auto" w:fill="auto"/>
            <w:vAlign w:val="center"/>
          </w:tcPr>
          <w:p w14:paraId="5368F0A1" w14:textId="77777777" w:rsidR="00E820E1" w:rsidRPr="005456CB" w:rsidRDefault="00E820E1" w:rsidP="00DC0645">
            <w:pPr>
              <w:jc w:val="both"/>
              <w:rPr>
                <w:rFonts w:ascii="Tahoma" w:eastAsia="Times New Roman" w:hAnsi="Tahoma" w:cs="Tahoma"/>
                <w:sz w:val="24"/>
                <w:lang w:eastAsia="ru-RU"/>
              </w:rPr>
            </w:pPr>
            <w:bookmarkStart w:id="555" w:name="_Toc462933650"/>
            <w:r w:rsidRPr="005456CB">
              <w:rPr>
                <w:rFonts w:ascii="Tahoma" w:eastAsia="Times New Roman" w:hAnsi="Tahoma" w:cs="Tahoma"/>
                <w:sz w:val="24"/>
                <w:lang w:eastAsia="ru-RU"/>
              </w:rPr>
              <w:t>Срок погашения (для облигаций и опционов эмитента):</w:t>
            </w:r>
            <w:bookmarkEnd w:id="555"/>
          </w:p>
        </w:tc>
        <w:tc>
          <w:tcPr>
            <w:tcW w:w="7767" w:type="dxa"/>
            <w:shd w:val="clear" w:color="auto" w:fill="auto"/>
          </w:tcPr>
          <w:p w14:paraId="7BE444D9" w14:textId="77777777" w:rsidR="00E820E1" w:rsidRPr="005456CB" w:rsidRDefault="00E820E1" w:rsidP="00F34ADF">
            <w:pPr>
              <w:rPr>
                <w:rFonts w:ascii="Tahoma" w:eastAsia="Times New Roman" w:hAnsi="Tahoma" w:cs="Tahoma"/>
                <w:sz w:val="24"/>
                <w:lang w:eastAsia="ru-RU"/>
              </w:rPr>
            </w:pPr>
          </w:p>
        </w:tc>
      </w:tr>
      <w:tr w:rsidR="00E820E1" w:rsidRPr="005456CB" w14:paraId="118F59C6" w14:textId="77777777" w:rsidTr="00D04A0A">
        <w:tc>
          <w:tcPr>
            <w:tcW w:w="7542" w:type="dxa"/>
            <w:shd w:val="clear" w:color="auto" w:fill="auto"/>
            <w:vAlign w:val="center"/>
          </w:tcPr>
          <w:p w14:paraId="45443A1F" w14:textId="77777777" w:rsidR="00E820E1" w:rsidRPr="005456CB" w:rsidRDefault="00EE73CA" w:rsidP="00DC0645">
            <w:pPr>
              <w:jc w:val="both"/>
              <w:rPr>
                <w:rFonts w:ascii="Tahoma" w:eastAsia="Times New Roman" w:hAnsi="Tahoma" w:cs="Tahoma"/>
                <w:sz w:val="24"/>
                <w:lang w:eastAsia="ru-RU"/>
              </w:rPr>
            </w:pPr>
            <w:bookmarkStart w:id="556"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56"/>
          </w:p>
        </w:tc>
        <w:tc>
          <w:tcPr>
            <w:tcW w:w="7767" w:type="dxa"/>
            <w:shd w:val="clear" w:color="auto" w:fill="auto"/>
          </w:tcPr>
          <w:p w14:paraId="65769718" w14:textId="77777777" w:rsidR="00E820E1" w:rsidRPr="005456CB" w:rsidRDefault="00E820E1" w:rsidP="00F34ADF">
            <w:pPr>
              <w:rPr>
                <w:rFonts w:ascii="Tahoma" w:eastAsia="Times New Roman" w:hAnsi="Tahoma" w:cs="Tahoma"/>
                <w:sz w:val="24"/>
                <w:lang w:eastAsia="ru-RU"/>
              </w:rPr>
            </w:pPr>
          </w:p>
        </w:tc>
      </w:tr>
      <w:tr w:rsidR="00E820E1" w:rsidRPr="005456CB" w14:paraId="5D058871" w14:textId="77777777" w:rsidTr="00D04A0A">
        <w:tc>
          <w:tcPr>
            <w:tcW w:w="7542" w:type="dxa"/>
            <w:shd w:val="clear" w:color="auto" w:fill="auto"/>
            <w:vAlign w:val="center"/>
          </w:tcPr>
          <w:p w14:paraId="4373C38B" w14:textId="77777777" w:rsidR="00E820E1" w:rsidRPr="005456CB" w:rsidRDefault="00E820E1" w:rsidP="00DC0645">
            <w:pPr>
              <w:jc w:val="both"/>
              <w:rPr>
                <w:rFonts w:ascii="Tahoma" w:eastAsia="Times New Roman" w:hAnsi="Tahoma" w:cs="Tahoma"/>
                <w:sz w:val="24"/>
                <w:lang w:eastAsia="ru-RU"/>
              </w:rPr>
            </w:pPr>
            <w:bookmarkStart w:id="557"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57"/>
          </w:p>
        </w:tc>
        <w:tc>
          <w:tcPr>
            <w:tcW w:w="7767" w:type="dxa"/>
            <w:shd w:val="clear" w:color="auto" w:fill="auto"/>
          </w:tcPr>
          <w:p w14:paraId="4B217154" w14:textId="77777777" w:rsidR="00E820E1" w:rsidRPr="005456CB" w:rsidRDefault="00E820E1" w:rsidP="00F34ADF">
            <w:pPr>
              <w:rPr>
                <w:rFonts w:ascii="Tahoma" w:eastAsia="Times New Roman" w:hAnsi="Tahoma" w:cs="Tahoma"/>
                <w:sz w:val="24"/>
                <w:lang w:eastAsia="ru-RU"/>
              </w:rPr>
            </w:pPr>
          </w:p>
        </w:tc>
      </w:tr>
      <w:tr w:rsidR="00E820E1" w:rsidRPr="005456CB" w14:paraId="6F572462" w14:textId="77777777" w:rsidTr="00D04A0A">
        <w:tc>
          <w:tcPr>
            <w:tcW w:w="7542" w:type="dxa"/>
            <w:shd w:val="clear" w:color="auto" w:fill="auto"/>
            <w:vAlign w:val="center"/>
          </w:tcPr>
          <w:p w14:paraId="38504A97" w14:textId="77777777" w:rsidR="00E820E1" w:rsidRPr="005456CB" w:rsidRDefault="00E820E1" w:rsidP="00DC0645">
            <w:pPr>
              <w:jc w:val="both"/>
              <w:rPr>
                <w:rFonts w:ascii="Tahoma" w:eastAsia="Times New Roman" w:hAnsi="Tahoma" w:cs="Tahoma"/>
                <w:sz w:val="24"/>
                <w:lang w:eastAsia="ru-RU"/>
              </w:rPr>
            </w:pPr>
            <w:bookmarkStart w:id="558"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558"/>
          </w:p>
        </w:tc>
        <w:tc>
          <w:tcPr>
            <w:tcW w:w="7767" w:type="dxa"/>
            <w:shd w:val="clear" w:color="auto" w:fill="auto"/>
          </w:tcPr>
          <w:p w14:paraId="7B4A6023" w14:textId="77777777" w:rsidR="00E820E1" w:rsidRPr="005456CB" w:rsidRDefault="00E820E1" w:rsidP="00F34ADF">
            <w:pPr>
              <w:rPr>
                <w:rFonts w:ascii="Tahoma" w:eastAsia="Times New Roman" w:hAnsi="Tahoma" w:cs="Tahoma"/>
                <w:sz w:val="24"/>
                <w:lang w:eastAsia="ru-RU"/>
              </w:rPr>
            </w:pPr>
          </w:p>
        </w:tc>
      </w:tr>
      <w:tr w:rsidR="00E820E1" w:rsidRPr="005456CB" w14:paraId="037F2CF1" w14:textId="77777777" w:rsidTr="00D04A0A">
        <w:tc>
          <w:tcPr>
            <w:tcW w:w="7542" w:type="dxa"/>
            <w:shd w:val="clear" w:color="auto" w:fill="auto"/>
            <w:vAlign w:val="center"/>
          </w:tcPr>
          <w:p w14:paraId="7D1BC599" w14:textId="77777777" w:rsidR="00E820E1" w:rsidRPr="005456CB" w:rsidRDefault="00E820E1" w:rsidP="00DC0645">
            <w:pPr>
              <w:jc w:val="both"/>
              <w:rPr>
                <w:rFonts w:ascii="Tahoma" w:eastAsia="Times New Roman" w:hAnsi="Tahoma" w:cs="Tahoma"/>
                <w:sz w:val="24"/>
                <w:lang w:eastAsia="ru-RU"/>
              </w:rPr>
            </w:pPr>
            <w:bookmarkStart w:id="559"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559"/>
          </w:p>
        </w:tc>
        <w:tc>
          <w:tcPr>
            <w:tcW w:w="7767" w:type="dxa"/>
            <w:shd w:val="clear" w:color="auto" w:fill="auto"/>
          </w:tcPr>
          <w:p w14:paraId="2D78847B" w14:textId="77777777" w:rsidR="00E820E1" w:rsidRPr="005456CB" w:rsidRDefault="00E820E1" w:rsidP="00F34ADF">
            <w:pPr>
              <w:rPr>
                <w:rFonts w:ascii="Tahoma" w:eastAsia="Times New Roman" w:hAnsi="Tahoma" w:cs="Tahoma"/>
                <w:sz w:val="24"/>
                <w:lang w:eastAsia="ru-RU"/>
              </w:rPr>
            </w:pPr>
          </w:p>
        </w:tc>
      </w:tr>
      <w:tr w:rsidR="00E820E1" w:rsidRPr="005456CB" w14:paraId="4B62F00B" w14:textId="77777777" w:rsidTr="00D04A0A">
        <w:tc>
          <w:tcPr>
            <w:tcW w:w="7542" w:type="dxa"/>
            <w:shd w:val="clear" w:color="auto" w:fill="auto"/>
            <w:vAlign w:val="center"/>
          </w:tcPr>
          <w:p w14:paraId="40EBCD40"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312DF6D4" w14:textId="77777777" w:rsidR="00E820E1" w:rsidRPr="005456CB" w:rsidRDefault="00E820E1" w:rsidP="00F34ADF">
            <w:pPr>
              <w:rPr>
                <w:rFonts w:ascii="Tahoma" w:eastAsia="Times New Roman" w:hAnsi="Tahoma" w:cs="Tahoma"/>
                <w:sz w:val="24"/>
                <w:lang w:eastAsia="ru-RU"/>
              </w:rPr>
            </w:pPr>
          </w:p>
        </w:tc>
      </w:tr>
      <w:tr w:rsidR="00E820E1" w:rsidRPr="005456CB" w14:paraId="1D2EB135" w14:textId="77777777" w:rsidTr="00D04A0A">
        <w:tc>
          <w:tcPr>
            <w:tcW w:w="7542" w:type="dxa"/>
            <w:shd w:val="clear" w:color="auto" w:fill="auto"/>
            <w:vAlign w:val="center"/>
          </w:tcPr>
          <w:p w14:paraId="2D9FA559" w14:textId="77777777" w:rsidR="00E820E1" w:rsidRPr="005456CB" w:rsidRDefault="00E820E1" w:rsidP="00DC0645">
            <w:pPr>
              <w:jc w:val="both"/>
              <w:rPr>
                <w:rFonts w:ascii="Tahoma" w:eastAsia="Times New Roman" w:hAnsi="Tahoma" w:cs="Tahoma"/>
                <w:sz w:val="24"/>
                <w:lang w:eastAsia="ru-RU"/>
              </w:rPr>
            </w:pPr>
            <w:bookmarkStart w:id="560"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560"/>
          </w:p>
        </w:tc>
        <w:tc>
          <w:tcPr>
            <w:tcW w:w="7767" w:type="dxa"/>
            <w:shd w:val="clear" w:color="auto" w:fill="auto"/>
          </w:tcPr>
          <w:p w14:paraId="60970885" w14:textId="77777777" w:rsidR="00E820E1" w:rsidRPr="005456CB" w:rsidRDefault="00E820E1" w:rsidP="00F34ADF">
            <w:pPr>
              <w:rPr>
                <w:rFonts w:ascii="Tahoma" w:eastAsia="Times New Roman" w:hAnsi="Tahoma" w:cs="Tahoma"/>
                <w:sz w:val="24"/>
                <w:lang w:eastAsia="ru-RU"/>
              </w:rPr>
            </w:pPr>
          </w:p>
        </w:tc>
      </w:tr>
      <w:tr w:rsidR="00E820E1" w:rsidRPr="005456CB" w14:paraId="20DA4F39" w14:textId="77777777" w:rsidTr="00D04A0A">
        <w:tc>
          <w:tcPr>
            <w:tcW w:w="7542" w:type="dxa"/>
            <w:shd w:val="clear" w:color="auto" w:fill="auto"/>
            <w:vAlign w:val="center"/>
          </w:tcPr>
          <w:p w14:paraId="2350FE65" w14:textId="77777777" w:rsidR="00E820E1" w:rsidRPr="005456CB" w:rsidRDefault="00E820E1" w:rsidP="00DC0645">
            <w:pPr>
              <w:jc w:val="both"/>
              <w:rPr>
                <w:rFonts w:ascii="Tahoma" w:eastAsia="Times New Roman" w:hAnsi="Tahoma" w:cs="Tahoma"/>
                <w:sz w:val="24"/>
                <w:lang w:eastAsia="ru-RU"/>
              </w:rPr>
            </w:pPr>
            <w:bookmarkStart w:id="561" w:name="_Toc462933657"/>
            <w:r w:rsidRPr="005456CB">
              <w:rPr>
                <w:rFonts w:ascii="Tahoma" w:eastAsia="Times New Roman" w:hAnsi="Tahoma" w:cs="Tahoma"/>
                <w:sz w:val="24"/>
                <w:lang w:eastAsia="ru-RU"/>
              </w:rPr>
              <w:t>Срок размещения ценных бумаг или порядок его определения:</w:t>
            </w:r>
            <w:bookmarkEnd w:id="561"/>
          </w:p>
        </w:tc>
        <w:tc>
          <w:tcPr>
            <w:tcW w:w="7767" w:type="dxa"/>
            <w:shd w:val="clear" w:color="auto" w:fill="auto"/>
          </w:tcPr>
          <w:p w14:paraId="753C2EBF" w14:textId="77777777" w:rsidR="00E820E1" w:rsidRPr="005456CB" w:rsidRDefault="00E820E1" w:rsidP="00F34ADF">
            <w:pPr>
              <w:rPr>
                <w:rFonts w:ascii="Tahoma" w:eastAsia="Times New Roman" w:hAnsi="Tahoma" w:cs="Tahoma"/>
                <w:sz w:val="24"/>
                <w:lang w:eastAsia="ru-RU"/>
              </w:rPr>
            </w:pPr>
          </w:p>
        </w:tc>
      </w:tr>
      <w:tr w:rsidR="00E820E1" w:rsidRPr="005456CB" w14:paraId="70FA123E" w14:textId="77777777" w:rsidTr="00D04A0A">
        <w:tc>
          <w:tcPr>
            <w:tcW w:w="7542" w:type="dxa"/>
            <w:shd w:val="clear" w:color="auto" w:fill="auto"/>
            <w:vAlign w:val="center"/>
          </w:tcPr>
          <w:p w14:paraId="721DFEAB" w14:textId="77777777" w:rsidR="00E820E1" w:rsidRPr="005456CB" w:rsidRDefault="00E820E1" w:rsidP="00DC0645">
            <w:pPr>
              <w:jc w:val="both"/>
              <w:rPr>
                <w:rFonts w:ascii="Tahoma" w:eastAsia="Times New Roman" w:hAnsi="Tahoma" w:cs="Tahoma"/>
                <w:sz w:val="24"/>
                <w:lang w:eastAsia="ru-RU"/>
              </w:rPr>
            </w:pPr>
            <w:bookmarkStart w:id="562"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62"/>
          </w:p>
        </w:tc>
        <w:tc>
          <w:tcPr>
            <w:tcW w:w="7767" w:type="dxa"/>
            <w:shd w:val="clear" w:color="auto" w:fill="auto"/>
          </w:tcPr>
          <w:p w14:paraId="03BFD279" w14:textId="77777777" w:rsidR="00E820E1" w:rsidRPr="005456CB" w:rsidRDefault="00E820E1" w:rsidP="00F34ADF">
            <w:pPr>
              <w:rPr>
                <w:rFonts w:ascii="Tahoma" w:hAnsi="Tahoma" w:cs="Tahoma"/>
                <w:b/>
                <w:sz w:val="24"/>
              </w:rPr>
            </w:pPr>
          </w:p>
        </w:tc>
      </w:tr>
      <w:tr w:rsidR="00E820E1" w:rsidRPr="005456CB" w14:paraId="4BAA2CD2" w14:textId="77777777" w:rsidTr="00D04A0A">
        <w:tc>
          <w:tcPr>
            <w:tcW w:w="7542" w:type="dxa"/>
            <w:shd w:val="clear" w:color="auto" w:fill="auto"/>
            <w:vAlign w:val="center"/>
          </w:tcPr>
          <w:p w14:paraId="449ACDC2" w14:textId="77777777" w:rsidR="00E820E1" w:rsidRPr="005456CB" w:rsidRDefault="00E820E1" w:rsidP="00DC0645">
            <w:pPr>
              <w:jc w:val="both"/>
              <w:rPr>
                <w:rFonts w:ascii="Tahoma" w:eastAsia="Times New Roman" w:hAnsi="Tahoma" w:cs="Tahoma"/>
                <w:sz w:val="24"/>
                <w:lang w:eastAsia="ru-RU"/>
              </w:rPr>
            </w:pPr>
            <w:bookmarkStart w:id="563"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563"/>
          </w:p>
        </w:tc>
        <w:tc>
          <w:tcPr>
            <w:tcW w:w="7767" w:type="dxa"/>
            <w:shd w:val="clear" w:color="auto" w:fill="auto"/>
          </w:tcPr>
          <w:p w14:paraId="01D4616C" w14:textId="77777777" w:rsidR="00E820E1" w:rsidRPr="005456CB" w:rsidRDefault="00E820E1" w:rsidP="00F34ADF">
            <w:pPr>
              <w:rPr>
                <w:rFonts w:ascii="Tahoma" w:hAnsi="Tahoma" w:cs="Tahoma"/>
                <w:b/>
                <w:sz w:val="24"/>
              </w:rPr>
            </w:pPr>
          </w:p>
        </w:tc>
      </w:tr>
      <w:tr w:rsidR="00E820E1" w:rsidRPr="005456CB" w14:paraId="28E555F0" w14:textId="77777777" w:rsidTr="00D04A0A">
        <w:tc>
          <w:tcPr>
            <w:tcW w:w="7542" w:type="dxa"/>
            <w:shd w:val="clear" w:color="auto" w:fill="auto"/>
            <w:vAlign w:val="center"/>
          </w:tcPr>
          <w:p w14:paraId="5A866428" w14:textId="77777777" w:rsidR="00E820E1" w:rsidRPr="005456CB" w:rsidRDefault="00E820E1" w:rsidP="00DC0645">
            <w:pPr>
              <w:jc w:val="both"/>
              <w:rPr>
                <w:rFonts w:ascii="Tahoma" w:eastAsia="Times New Roman" w:hAnsi="Tahoma" w:cs="Tahoma"/>
                <w:sz w:val="24"/>
                <w:lang w:eastAsia="ru-RU"/>
              </w:rPr>
            </w:pPr>
            <w:bookmarkStart w:id="564"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64"/>
          </w:p>
        </w:tc>
        <w:tc>
          <w:tcPr>
            <w:tcW w:w="7767" w:type="dxa"/>
            <w:shd w:val="clear" w:color="auto" w:fill="auto"/>
          </w:tcPr>
          <w:p w14:paraId="70BD4AA3" w14:textId="77777777" w:rsidR="00E820E1" w:rsidRPr="005456CB" w:rsidRDefault="00E820E1" w:rsidP="00F34ADF">
            <w:pPr>
              <w:rPr>
                <w:rFonts w:ascii="Tahoma" w:hAnsi="Tahoma" w:cs="Tahoma"/>
                <w:b/>
                <w:sz w:val="24"/>
              </w:rPr>
            </w:pPr>
          </w:p>
        </w:tc>
      </w:tr>
      <w:tr w:rsidR="00E820E1" w:rsidRPr="005456CB" w14:paraId="3D60761D" w14:textId="77777777" w:rsidTr="00D04A0A">
        <w:tc>
          <w:tcPr>
            <w:tcW w:w="7542" w:type="dxa"/>
            <w:shd w:val="clear" w:color="auto" w:fill="auto"/>
            <w:vAlign w:val="bottom"/>
          </w:tcPr>
          <w:p w14:paraId="011EA272" w14:textId="77777777" w:rsidR="00E820E1" w:rsidRPr="005456CB" w:rsidRDefault="00E820E1" w:rsidP="00DC0645">
            <w:pPr>
              <w:jc w:val="both"/>
              <w:rPr>
                <w:rFonts w:ascii="Tahoma" w:eastAsia="Times New Roman" w:hAnsi="Tahoma" w:cs="Tahoma"/>
                <w:sz w:val="24"/>
                <w:lang w:eastAsia="ru-RU"/>
              </w:rPr>
            </w:pPr>
            <w:bookmarkStart w:id="565" w:name="_Toc462933661"/>
            <w:r w:rsidRPr="005456CB">
              <w:rPr>
                <w:rFonts w:ascii="Tahoma" w:eastAsia="Times New Roman" w:hAnsi="Tahoma" w:cs="Tahoma"/>
                <w:sz w:val="24"/>
                <w:lang w:eastAsia="ru-RU"/>
              </w:rPr>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65"/>
          </w:p>
        </w:tc>
        <w:tc>
          <w:tcPr>
            <w:tcW w:w="7767" w:type="dxa"/>
            <w:shd w:val="clear" w:color="auto" w:fill="auto"/>
          </w:tcPr>
          <w:p w14:paraId="0F4AA31E" w14:textId="77777777" w:rsidR="00E820E1" w:rsidRPr="005456CB" w:rsidRDefault="00E820E1" w:rsidP="00F34ADF">
            <w:pPr>
              <w:rPr>
                <w:rFonts w:ascii="Tahoma" w:hAnsi="Tahoma" w:cs="Tahoma"/>
                <w:b/>
                <w:sz w:val="24"/>
              </w:rPr>
            </w:pPr>
          </w:p>
        </w:tc>
      </w:tr>
    </w:tbl>
    <w:p w14:paraId="38A00F10"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6F6EB6C5"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47F64BE2" w14:textId="77777777" w:rsidTr="00D04A0A">
        <w:tc>
          <w:tcPr>
            <w:tcW w:w="7542" w:type="dxa"/>
          </w:tcPr>
          <w:p w14:paraId="05669B3B"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4C5DDD0E" w14:textId="77777777" w:rsidR="00634029" w:rsidRPr="005456CB" w:rsidRDefault="00634029" w:rsidP="00634029">
            <w:pPr>
              <w:rPr>
                <w:rFonts w:ascii="Tahoma" w:hAnsi="Tahoma" w:cs="Tahoma"/>
                <w:b/>
                <w:sz w:val="32"/>
                <w:szCs w:val="32"/>
              </w:rPr>
            </w:pPr>
          </w:p>
        </w:tc>
      </w:tr>
    </w:tbl>
    <w:p w14:paraId="4ECA0939"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26AC7C9" w14:textId="77777777" w:rsidTr="00D04A0A">
        <w:trPr>
          <w:trHeight w:val="805"/>
        </w:trPr>
        <w:tc>
          <w:tcPr>
            <w:tcW w:w="7542" w:type="dxa"/>
            <w:shd w:val="clear" w:color="auto" w:fill="auto"/>
            <w:vAlign w:val="center"/>
          </w:tcPr>
          <w:p w14:paraId="37D0ADAB" w14:textId="77777777" w:rsidR="00E820E1" w:rsidRPr="005456CB" w:rsidRDefault="00E820E1" w:rsidP="00DC0645">
            <w:pPr>
              <w:jc w:val="both"/>
              <w:rPr>
                <w:rFonts w:ascii="Tahoma" w:eastAsia="Times New Roman" w:hAnsi="Tahoma" w:cs="Tahoma"/>
                <w:sz w:val="24"/>
                <w:lang w:eastAsia="ru-RU"/>
              </w:rPr>
            </w:pPr>
            <w:bookmarkStart w:id="566"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566"/>
          </w:p>
        </w:tc>
        <w:tc>
          <w:tcPr>
            <w:tcW w:w="7767" w:type="dxa"/>
            <w:shd w:val="clear" w:color="auto" w:fill="auto"/>
          </w:tcPr>
          <w:p w14:paraId="5BA34A6B" w14:textId="77777777" w:rsidR="00E820E1" w:rsidRPr="005456CB" w:rsidRDefault="00E820E1" w:rsidP="00F71050">
            <w:pPr>
              <w:rPr>
                <w:rFonts w:ascii="Tahoma" w:eastAsia="Times New Roman" w:hAnsi="Tahoma" w:cs="Tahoma"/>
                <w:sz w:val="24"/>
                <w:lang w:eastAsia="ru-RU"/>
              </w:rPr>
            </w:pPr>
          </w:p>
        </w:tc>
      </w:tr>
      <w:tr w:rsidR="00E820E1" w:rsidRPr="005456CB" w14:paraId="1D2C1B9F" w14:textId="77777777" w:rsidTr="00D04A0A">
        <w:trPr>
          <w:trHeight w:val="693"/>
        </w:trPr>
        <w:tc>
          <w:tcPr>
            <w:tcW w:w="7542" w:type="dxa"/>
            <w:shd w:val="clear" w:color="auto" w:fill="auto"/>
            <w:vAlign w:val="center"/>
          </w:tcPr>
          <w:p w14:paraId="757F267C" w14:textId="77777777" w:rsidR="00E820E1" w:rsidRPr="005456CB" w:rsidRDefault="00E820E1" w:rsidP="000C53DD">
            <w:pPr>
              <w:jc w:val="both"/>
              <w:rPr>
                <w:rFonts w:ascii="Tahoma" w:eastAsia="Times New Roman" w:hAnsi="Tahoma" w:cs="Tahoma"/>
                <w:sz w:val="24"/>
                <w:lang w:eastAsia="ru-RU"/>
              </w:rPr>
            </w:pPr>
            <w:bookmarkStart w:id="567"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567"/>
          </w:p>
        </w:tc>
        <w:tc>
          <w:tcPr>
            <w:tcW w:w="7767" w:type="dxa"/>
            <w:shd w:val="clear" w:color="auto" w:fill="auto"/>
          </w:tcPr>
          <w:p w14:paraId="29F4534B" w14:textId="77777777" w:rsidR="00E820E1" w:rsidRPr="005456CB" w:rsidRDefault="00E820E1" w:rsidP="00F34ADF">
            <w:pPr>
              <w:rPr>
                <w:rFonts w:ascii="Tahoma" w:hAnsi="Tahoma" w:cs="Tahoma"/>
                <w:b/>
                <w:sz w:val="24"/>
              </w:rPr>
            </w:pPr>
          </w:p>
        </w:tc>
      </w:tr>
      <w:tr w:rsidR="00E820E1" w:rsidRPr="005456CB" w14:paraId="3F8D84C2" w14:textId="77777777" w:rsidTr="00D04A0A">
        <w:tc>
          <w:tcPr>
            <w:tcW w:w="7542" w:type="dxa"/>
            <w:shd w:val="clear" w:color="auto" w:fill="auto"/>
            <w:vAlign w:val="center"/>
          </w:tcPr>
          <w:p w14:paraId="402C5F27" w14:textId="77777777" w:rsidR="00E820E1" w:rsidRPr="005456CB" w:rsidRDefault="00E820E1" w:rsidP="000C53DD">
            <w:pPr>
              <w:jc w:val="both"/>
              <w:rPr>
                <w:rFonts w:ascii="Tahoma" w:eastAsia="Times New Roman" w:hAnsi="Tahoma" w:cs="Tahoma"/>
                <w:sz w:val="24"/>
                <w:lang w:eastAsia="ru-RU"/>
              </w:rPr>
            </w:pPr>
            <w:bookmarkStart w:id="568"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68"/>
          </w:p>
        </w:tc>
        <w:tc>
          <w:tcPr>
            <w:tcW w:w="7767" w:type="dxa"/>
            <w:shd w:val="clear" w:color="auto" w:fill="auto"/>
          </w:tcPr>
          <w:p w14:paraId="014B4472" w14:textId="77777777" w:rsidR="00E820E1" w:rsidRPr="005456CB" w:rsidRDefault="00E820E1" w:rsidP="00F34ADF">
            <w:pPr>
              <w:rPr>
                <w:rFonts w:ascii="Tahoma" w:hAnsi="Tahoma" w:cs="Tahoma"/>
                <w:b/>
                <w:sz w:val="24"/>
              </w:rPr>
            </w:pPr>
          </w:p>
        </w:tc>
      </w:tr>
      <w:tr w:rsidR="00277B8E" w:rsidRPr="005456CB" w14:paraId="19737D8F" w14:textId="77777777" w:rsidTr="00D04A0A">
        <w:tc>
          <w:tcPr>
            <w:tcW w:w="7542" w:type="dxa"/>
            <w:shd w:val="clear" w:color="auto" w:fill="auto"/>
            <w:vAlign w:val="center"/>
          </w:tcPr>
          <w:p w14:paraId="332ADAEC"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принято 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0E1D69E0" w14:textId="77777777" w:rsidR="00277B8E" w:rsidRPr="005456CB" w:rsidRDefault="00277B8E" w:rsidP="00F34ADF">
            <w:pPr>
              <w:rPr>
                <w:rFonts w:ascii="Tahoma" w:hAnsi="Tahoma" w:cs="Tahoma"/>
                <w:b/>
                <w:sz w:val="24"/>
              </w:rPr>
            </w:pPr>
          </w:p>
        </w:tc>
      </w:tr>
    </w:tbl>
    <w:p w14:paraId="7EA49FDA"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0C956449"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C2BC838" w14:textId="77777777" w:rsidTr="00D04A0A">
        <w:tc>
          <w:tcPr>
            <w:tcW w:w="7542" w:type="dxa"/>
          </w:tcPr>
          <w:p w14:paraId="5A35022F" w14:textId="77777777" w:rsidR="00634029" w:rsidRPr="005456CB" w:rsidRDefault="00634029" w:rsidP="0033103B">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EA1B1B8" w14:textId="77777777" w:rsidR="00634029" w:rsidRPr="005456CB" w:rsidRDefault="00634029" w:rsidP="0033103B">
            <w:pPr>
              <w:rPr>
                <w:rFonts w:ascii="Tahoma" w:hAnsi="Tahoma" w:cs="Tahoma"/>
                <w:b/>
                <w:sz w:val="32"/>
                <w:szCs w:val="32"/>
              </w:rPr>
            </w:pPr>
          </w:p>
        </w:tc>
      </w:tr>
    </w:tbl>
    <w:p w14:paraId="16ACE729"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2FF8527" w14:textId="77777777" w:rsidTr="00D04A0A">
        <w:trPr>
          <w:trHeight w:val="805"/>
        </w:trPr>
        <w:tc>
          <w:tcPr>
            <w:tcW w:w="7542" w:type="dxa"/>
            <w:shd w:val="clear" w:color="auto" w:fill="auto"/>
            <w:vAlign w:val="center"/>
          </w:tcPr>
          <w:p w14:paraId="022CC912" w14:textId="77777777" w:rsidR="00E820E1" w:rsidRPr="005456CB" w:rsidRDefault="00E820E1" w:rsidP="00DC0645">
            <w:pPr>
              <w:jc w:val="both"/>
              <w:rPr>
                <w:rFonts w:ascii="Tahoma" w:eastAsia="Times New Roman" w:hAnsi="Tahoma" w:cs="Tahoma"/>
                <w:sz w:val="24"/>
                <w:lang w:eastAsia="ru-RU"/>
              </w:rPr>
            </w:pPr>
            <w:bookmarkStart w:id="569"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69"/>
          </w:p>
        </w:tc>
        <w:tc>
          <w:tcPr>
            <w:tcW w:w="7767" w:type="dxa"/>
            <w:shd w:val="clear" w:color="auto" w:fill="auto"/>
          </w:tcPr>
          <w:p w14:paraId="0B2A5B5C" w14:textId="77777777" w:rsidR="00E820E1" w:rsidRPr="005456CB" w:rsidRDefault="00E820E1">
            <w:pPr>
              <w:rPr>
                <w:rFonts w:ascii="Tahoma" w:eastAsia="Times New Roman" w:hAnsi="Tahoma" w:cs="Tahoma"/>
                <w:sz w:val="24"/>
                <w:lang w:eastAsia="ru-RU"/>
              </w:rPr>
            </w:pPr>
          </w:p>
        </w:tc>
      </w:tr>
      <w:tr w:rsidR="00E820E1" w:rsidRPr="005456CB" w14:paraId="58DE6FF5" w14:textId="77777777" w:rsidTr="00D04A0A">
        <w:trPr>
          <w:trHeight w:val="693"/>
        </w:trPr>
        <w:tc>
          <w:tcPr>
            <w:tcW w:w="7542" w:type="dxa"/>
            <w:shd w:val="clear" w:color="auto" w:fill="auto"/>
            <w:vAlign w:val="center"/>
          </w:tcPr>
          <w:p w14:paraId="4FA42ADC" w14:textId="77777777" w:rsidR="00E820E1" w:rsidRPr="005456CB" w:rsidRDefault="00E820E1" w:rsidP="00DC0645">
            <w:pPr>
              <w:jc w:val="both"/>
              <w:rPr>
                <w:rFonts w:ascii="Tahoma" w:eastAsia="Times New Roman" w:hAnsi="Tahoma" w:cs="Tahoma"/>
                <w:sz w:val="24"/>
                <w:lang w:eastAsia="ru-RU"/>
              </w:rPr>
            </w:pPr>
            <w:bookmarkStart w:id="570"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570"/>
            <w:r w:rsidRPr="005456CB">
              <w:rPr>
                <w:rFonts w:ascii="Tahoma" w:eastAsia="Times New Roman" w:hAnsi="Tahoma" w:cs="Tahoma"/>
                <w:sz w:val="24"/>
                <w:lang w:eastAsia="ru-RU"/>
              </w:rPr>
              <w:t xml:space="preserve"> </w:t>
            </w:r>
          </w:p>
        </w:tc>
        <w:tc>
          <w:tcPr>
            <w:tcW w:w="7767" w:type="dxa"/>
            <w:shd w:val="clear" w:color="auto" w:fill="auto"/>
          </w:tcPr>
          <w:p w14:paraId="680D14A8" w14:textId="77777777" w:rsidR="00E820E1" w:rsidRPr="005456CB" w:rsidRDefault="00E820E1" w:rsidP="00F34ADF">
            <w:pPr>
              <w:rPr>
                <w:rFonts w:ascii="Tahoma" w:hAnsi="Tahoma" w:cs="Tahoma"/>
                <w:b/>
                <w:sz w:val="24"/>
              </w:rPr>
            </w:pPr>
          </w:p>
        </w:tc>
      </w:tr>
      <w:tr w:rsidR="00E820E1" w:rsidRPr="005456CB" w14:paraId="475EFE53" w14:textId="77777777" w:rsidTr="00D04A0A">
        <w:tc>
          <w:tcPr>
            <w:tcW w:w="7542" w:type="dxa"/>
            <w:shd w:val="clear" w:color="auto" w:fill="auto"/>
            <w:vAlign w:val="center"/>
          </w:tcPr>
          <w:p w14:paraId="6879FEAA" w14:textId="77777777" w:rsidR="00E820E1" w:rsidRPr="005456CB" w:rsidRDefault="00E820E1" w:rsidP="00284181">
            <w:pPr>
              <w:jc w:val="both"/>
              <w:rPr>
                <w:rFonts w:ascii="Tahoma" w:eastAsia="Times New Roman" w:hAnsi="Tahoma" w:cs="Tahoma"/>
                <w:sz w:val="24"/>
                <w:lang w:eastAsia="ru-RU"/>
              </w:rPr>
            </w:pPr>
            <w:bookmarkStart w:id="571"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571"/>
            <w:r w:rsidRPr="005456CB">
              <w:rPr>
                <w:rFonts w:ascii="Tahoma" w:eastAsia="Times New Roman" w:hAnsi="Tahoma" w:cs="Tahoma"/>
                <w:sz w:val="24"/>
                <w:lang w:eastAsia="ru-RU"/>
              </w:rPr>
              <w:t xml:space="preserve"> </w:t>
            </w:r>
          </w:p>
        </w:tc>
        <w:tc>
          <w:tcPr>
            <w:tcW w:w="7767" w:type="dxa"/>
            <w:shd w:val="clear" w:color="auto" w:fill="auto"/>
          </w:tcPr>
          <w:p w14:paraId="2B2BB8D8" w14:textId="77777777" w:rsidR="00E820E1" w:rsidRPr="005456CB" w:rsidRDefault="00E820E1" w:rsidP="00F34ADF">
            <w:pPr>
              <w:rPr>
                <w:rFonts w:ascii="Tahoma" w:hAnsi="Tahoma" w:cs="Tahoma"/>
                <w:b/>
                <w:sz w:val="24"/>
              </w:rPr>
            </w:pPr>
          </w:p>
        </w:tc>
      </w:tr>
      <w:tr w:rsidR="00E820E1" w:rsidRPr="005456CB" w14:paraId="0D58147C" w14:textId="77777777" w:rsidTr="00D04A0A">
        <w:tc>
          <w:tcPr>
            <w:tcW w:w="7542" w:type="dxa"/>
            <w:shd w:val="clear" w:color="auto" w:fill="auto"/>
            <w:vAlign w:val="center"/>
          </w:tcPr>
          <w:p w14:paraId="224F9769" w14:textId="77777777" w:rsidR="00E820E1" w:rsidRPr="005456CB" w:rsidRDefault="00E820E1" w:rsidP="00DC0645">
            <w:pPr>
              <w:jc w:val="both"/>
              <w:rPr>
                <w:rFonts w:ascii="Tahoma" w:eastAsia="Times New Roman" w:hAnsi="Tahoma" w:cs="Tahoma"/>
                <w:sz w:val="24"/>
                <w:lang w:eastAsia="ru-RU"/>
              </w:rPr>
            </w:pPr>
            <w:bookmarkStart w:id="572"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572"/>
            <w:r w:rsidRPr="005456CB">
              <w:rPr>
                <w:rFonts w:ascii="Tahoma" w:eastAsia="Times New Roman" w:hAnsi="Tahoma" w:cs="Tahoma"/>
                <w:sz w:val="24"/>
                <w:lang w:eastAsia="ru-RU"/>
              </w:rPr>
              <w:t xml:space="preserve"> </w:t>
            </w:r>
          </w:p>
        </w:tc>
        <w:tc>
          <w:tcPr>
            <w:tcW w:w="7767" w:type="dxa"/>
            <w:shd w:val="clear" w:color="auto" w:fill="auto"/>
          </w:tcPr>
          <w:p w14:paraId="62706824" w14:textId="77777777" w:rsidR="00E820E1" w:rsidRPr="005456CB" w:rsidRDefault="00E820E1" w:rsidP="00F34ADF">
            <w:pPr>
              <w:rPr>
                <w:rFonts w:ascii="Tahoma" w:hAnsi="Tahoma" w:cs="Tahoma"/>
                <w:b/>
                <w:sz w:val="24"/>
              </w:rPr>
            </w:pPr>
          </w:p>
        </w:tc>
      </w:tr>
      <w:tr w:rsidR="00E820E1" w:rsidRPr="005456CB" w14:paraId="6AF2AAE3" w14:textId="77777777" w:rsidTr="00D04A0A">
        <w:tc>
          <w:tcPr>
            <w:tcW w:w="7542" w:type="dxa"/>
            <w:shd w:val="clear" w:color="auto" w:fill="auto"/>
            <w:vAlign w:val="center"/>
          </w:tcPr>
          <w:p w14:paraId="07167FA4" w14:textId="77777777" w:rsidR="00E820E1" w:rsidRPr="005456CB" w:rsidRDefault="00E820E1" w:rsidP="00DC0645">
            <w:pPr>
              <w:jc w:val="both"/>
              <w:rPr>
                <w:rFonts w:ascii="Tahoma" w:eastAsia="Times New Roman" w:hAnsi="Tahoma" w:cs="Tahoma"/>
                <w:sz w:val="24"/>
                <w:lang w:eastAsia="ru-RU"/>
              </w:rPr>
            </w:pPr>
            <w:bookmarkStart w:id="573"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573"/>
          </w:p>
        </w:tc>
        <w:tc>
          <w:tcPr>
            <w:tcW w:w="7767" w:type="dxa"/>
            <w:shd w:val="clear" w:color="auto" w:fill="auto"/>
          </w:tcPr>
          <w:p w14:paraId="052B5899" w14:textId="77777777" w:rsidR="00E820E1" w:rsidRPr="005456CB" w:rsidRDefault="00E820E1" w:rsidP="00F34ADF">
            <w:pPr>
              <w:rPr>
                <w:rFonts w:ascii="Tahoma" w:hAnsi="Tahoma" w:cs="Tahoma"/>
                <w:b/>
                <w:sz w:val="24"/>
              </w:rPr>
            </w:pPr>
          </w:p>
        </w:tc>
      </w:tr>
      <w:tr w:rsidR="00E820E1" w:rsidRPr="005456CB" w14:paraId="60CD813A" w14:textId="77777777" w:rsidTr="00D04A0A">
        <w:tc>
          <w:tcPr>
            <w:tcW w:w="7542" w:type="dxa"/>
            <w:shd w:val="clear" w:color="auto" w:fill="auto"/>
            <w:vAlign w:val="center"/>
          </w:tcPr>
          <w:p w14:paraId="7A92C757" w14:textId="77777777" w:rsidR="00E820E1" w:rsidRPr="005456CB" w:rsidRDefault="00E820E1" w:rsidP="00284181">
            <w:pPr>
              <w:jc w:val="both"/>
              <w:rPr>
                <w:rFonts w:ascii="Tahoma" w:eastAsia="Times New Roman" w:hAnsi="Tahoma" w:cs="Tahoma"/>
                <w:sz w:val="24"/>
                <w:lang w:eastAsia="ru-RU"/>
              </w:rPr>
            </w:pPr>
            <w:bookmarkStart w:id="574"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574"/>
          </w:p>
        </w:tc>
        <w:tc>
          <w:tcPr>
            <w:tcW w:w="7767" w:type="dxa"/>
            <w:shd w:val="clear" w:color="auto" w:fill="auto"/>
          </w:tcPr>
          <w:p w14:paraId="6BF63EA0" w14:textId="77777777" w:rsidR="00E820E1" w:rsidRPr="005456CB" w:rsidRDefault="00E820E1" w:rsidP="00F34ADF">
            <w:pPr>
              <w:rPr>
                <w:rFonts w:ascii="Tahoma" w:hAnsi="Tahoma" w:cs="Tahoma"/>
                <w:b/>
                <w:sz w:val="24"/>
              </w:rPr>
            </w:pPr>
          </w:p>
        </w:tc>
      </w:tr>
    </w:tbl>
    <w:p w14:paraId="46E366B6"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3E1247E8" w14:textId="77777777" w:rsidTr="00D04A0A">
        <w:tc>
          <w:tcPr>
            <w:tcW w:w="7542" w:type="dxa"/>
          </w:tcPr>
          <w:p w14:paraId="1CE8296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1888991" w14:textId="77777777" w:rsidR="00634029" w:rsidRPr="005456CB" w:rsidRDefault="00634029" w:rsidP="00634029">
            <w:pPr>
              <w:rPr>
                <w:rFonts w:ascii="Tahoma" w:hAnsi="Tahoma" w:cs="Tahoma"/>
                <w:b/>
                <w:sz w:val="32"/>
                <w:szCs w:val="32"/>
              </w:rPr>
            </w:pPr>
          </w:p>
        </w:tc>
      </w:tr>
    </w:tbl>
    <w:p w14:paraId="5E5D6D0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C2DCBBF" w14:textId="77777777" w:rsidTr="00D04A0A">
        <w:trPr>
          <w:trHeight w:val="805"/>
        </w:trPr>
        <w:tc>
          <w:tcPr>
            <w:tcW w:w="7542" w:type="dxa"/>
            <w:shd w:val="clear" w:color="auto" w:fill="auto"/>
            <w:vAlign w:val="center"/>
          </w:tcPr>
          <w:p w14:paraId="412C1535" w14:textId="77777777" w:rsidR="00E820E1" w:rsidRPr="005456CB" w:rsidRDefault="00E820E1" w:rsidP="00DC0645">
            <w:pPr>
              <w:jc w:val="both"/>
              <w:rPr>
                <w:rFonts w:ascii="Tahoma" w:eastAsia="Times New Roman" w:hAnsi="Tahoma" w:cs="Tahoma"/>
                <w:sz w:val="24"/>
                <w:lang w:eastAsia="ru-RU"/>
              </w:rPr>
            </w:pPr>
            <w:bookmarkStart w:id="575"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575"/>
          </w:p>
        </w:tc>
        <w:tc>
          <w:tcPr>
            <w:tcW w:w="7767" w:type="dxa"/>
            <w:shd w:val="clear" w:color="auto" w:fill="auto"/>
          </w:tcPr>
          <w:p w14:paraId="53367B87" w14:textId="77777777" w:rsidR="00E820E1" w:rsidRPr="005456CB" w:rsidRDefault="00E820E1">
            <w:pPr>
              <w:rPr>
                <w:rFonts w:ascii="Tahoma" w:eastAsia="Times New Roman" w:hAnsi="Tahoma" w:cs="Tahoma"/>
                <w:sz w:val="24"/>
                <w:lang w:eastAsia="ru-RU"/>
              </w:rPr>
            </w:pPr>
          </w:p>
        </w:tc>
      </w:tr>
      <w:tr w:rsidR="00E820E1" w:rsidRPr="005456CB" w14:paraId="19B0642E" w14:textId="77777777" w:rsidTr="00D04A0A">
        <w:trPr>
          <w:trHeight w:val="693"/>
        </w:trPr>
        <w:tc>
          <w:tcPr>
            <w:tcW w:w="7542" w:type="dxa"/>
            <w:shd w:val="clear" w:color="auto" w:fill="auto"/>
            <w:vAlign w:val="center"/>
          </w:tcPr>
          <w:p w14:paraId="33EE5932" w14:textId="77777777" w:rsidR="00E820E1" w:rsidRPr="005456CB" w:rsidRDefault="00E820E1" w:rsidP="00DC0645">
            <w:pPr>
              <w:jc w:val="both"/>
              <w:rPr>
                <w:rFonts w:ascii="Tahoma" w:eastAsia="Times New Roman" w:hAnsi="Tahoma" w:cs="Tahoma"/>
                <w:sz w:val="24"/>
                <w:lang w:eastAsia="ru-RU"/>
              </w:rPr>
            </w:pPr>
            <w:bookmarkStart w:id="576"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576"/>
          </w:p>
        </w:tc>
        <w:tc>
          <w:tcPr>
            <w:tcW w:w="7767" w:type="dxa"/>
            <w:shd w:val="clear" w:color="auto" w:fill="auto"/>
          </w:tcPr>
          <w:p w14:paraId="59E0A1EA" w14:textId="77777777" w:rsidR="00E820E1" w:rsidRPr="005456CB" w:rsidRDefault="00E820E1" w:rsidP="00F34ADF">
            <w:pPr>
              <w:rPr>
                <w:rFonts w:ascii="Tahoma" w:hAnsi="Tahoma" w:cs="Tahoma"/>
                <w:b/>
                <w:sz w:val="24"/>
              </w:rPr>
            </w:pPr>
          </w:p>
        </w:tc>
      </w:tr>
    </w:tbl>
    <w:p w14:paraId="1EFFE7D8"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DF82CC8" w14:textId="77777777" w:rsidTr="00D04A0A">
        <w:tc>
          <w:tcPr>
            <w:tcW w:w="7542" w:type="dxa"/>
          </w:tcPr>
          <w:p w14:paraId="5A6E069C"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4A0070E7" w14:textId="77777777" w:rsidR="00634029" w:rsidRPr="005456CB" w:rsidRDefault="00634029" w:rsidP="00634029">
            <w:pPr>
              <w:rPr>
                <w:rFonts w:ascii="Tahoma" w:hAnsi="Tahoma" w:cs="Tahoma"/>
                <w:b/>
                <w:sz w:val="32"/>
                <w:szCs w:val="32"/>
              </w:rPr>
            </w:pPr>
          </w:p>
        </w:tc>
      </w:tr>
    </w:tbl>
    <w:p w14:paraId="04DAA6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5442FCE" w14:textId="77777777" w:rsidTr="00D04A0A">
        <w:trPr>
          <w:trHeight w:val="805"/>
        </w:trPr>
        <w:tc>
          <w:tcPr>
            <w:tcW w:w="7542" w:type="dxa"/>
            <w:shd w:val="clear" w:color="auto" w:fill="auto"/>
            <w:vAlign w:val="center"/>
          </w:tcPr>
          <w:p w14:paraId="5331B4DE" w14:textId="77777777" w:rsidR="00E820E1" w:rsidRPr="005456CB" w:rsidRDefault="00E820E1" w:rsidP="0033103B">
            <w:pPr>
              <w:ind w:left="34" w:hanging="34"/>
              <w:jc w:val="both"/>
              <w:rPr>
                <w:rFonts w:ascii="Tahoma" w:eastAsia="Times New Roman" w:hAnsi="Tahoma" w:cs="Tahoma"/>
                <w:sz w:val="24"/>
                <w:lang w:eastAsia="ru-RU"/>
              </w:rPr>
            </w:pPr>
            <w:bookmarkStart w:id="577"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77"/>
          </w:p>
        </w:tc>
        <w:tc>
          <w:tcPr>
            <w:tcW w:w="7767" w:type="dxa"/>
            <w:shd w:val="clear" w:color="auto" w:fill="auto"/>
          </w:tcPr>
          <w:p w14:paraId="34F48FFA"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2BAA902B" w14:textId="77777777" w:rsidTr="00D04A0A">
        <w:trPr>
          <w:trHeight w:val="693"/>
        </w:trPr>
        <w:tc>
          <w:tcPr>
            <w:tcW w:w="7542" w:type="dxa"/>
            <w:shd w:val="clear" w:color="auto" w:fill="auto"/>
            <w:vAlign w:val="center"/>
          </w:tcPr>
          <w:p w14:paraId="43EABE56" w14:textId="77777777" w:rsidR="00E820E1" w:rsidRPr="005456CB" w:rsidRDefault="00E820E1" w:rsidP="0033103B">
            <w:pPr>
              <w:ind w:left="34" w:hanging="34"/>
              <w:jc w:val="both"/>
              <w:rPr>
                <w:rFonts w:ascii="Tahoma" w:eastAsia="Times New Roman" w:hAnsi="Tahoma" w:cs="Tahoma"/>
                <w:sz w:val="24"/>
                <w:lang w:eastAsia="ru-RU"/>
              </w:rPr>
            </w:pPr>
            <w:bookmarkStart w:id="578"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578"/>
          </w:p>
        </w:tc>
        <w:tc>
          <w:tcPr>
            <w:tcW w:w="7767" w:type="dxa"/>
            <w:shd w:val="clear" w:color="auto" w:fill="auto"/>
          </w:tcPr>
          <w:p w14:paraId="1F94D48B" w14:textId="77777777" w:rsidR="00E820E1" w:rsidRPr="005456CB" w:rsidRDefault="00E820E1" w:rsidP="0033103B">
            <w:pPr>
              <w:ind w:left="34" w:hanging="34"/>
              <w:rPr>
                <w:rFonts w:ascii="Tahoma" w:hAnsi="Tahoma" w:cs="Tahoma"/>
                <w:b/>
                <w:sz w:val="24"/>
              </w:rPr>
            </w:pPr>
          </w:p>
        </w:tc>
      </w:tr>
      <w:tr w:rsidR="00E820E1" w:rsidRPr="005456CB" w14:paraId="30C90AD2" w14:textId="77777777" w:rsidTr="00D04A0A">
        <w:tc>
          <w:tcPr>
            <w:tcW w:w="7542" w:type="dxa"/>
            <w:shd w:val="clear" w:color="auto" w:fill="auto"/>
            <w:vAlign w:val="center"/>
          </w:tcPr>
          <w:p w14:paraId="496999E3" w14:textId="77777777" w:rsidR="00E820E1" w:rsidRPr="005456CB" w:rsidRDefault="00E820E1" w:rsidP="0033103B">
            <w:pPr>
              <w:ind w:left="34" w:hanging="34"/>
              <w:jc w:val="both"/>
              <w:rPr>
                <w:rFonts w:ascii="Tahoma" w:eastAsia="Times New Roman" w:hAnsi="Tahoma" w:cs="Tahoma"/>
                <w:sz w:val="24"/>
                <w:lang w:eastAsia="ru-RU"/>
              </w:rPr>
            </w:pPr>
            <w:bookmarkStart w:id="579"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579"/>
          </w:p>
        </w:tc>
        <w:tc>
          <w:tcPr>
            <w:tcW w:w="7767" w:type="dxa"/>
            <w:shd w:val="clear" w:color="auto" w:fill="auto"/>
          </w:tcPr>
          <w:p w14:paraId="73417241" w14:textId="77777777" w:rsidR="00E820E1" w:rsidRPr="005456CB" w:rsidRDefault="00E820E1" w:rsidP="0033103B">
            <w:pPr>
              <w:ind w:left="34" w:hanging="34"/>
              <w:rPr>
                <w:rFonts w:ascii="Tahoma" w:hAnsi="Tahoma" w:cs="Tahoma"/>
                <w:b/>
                <w:sz w:val="24"/>
              </w:rPr>
            </w:pPr>
          </w:p>
        </w:tc>
      </w:tr>
      <w:tr w:rsidR="00E820E1" w:rsidRPr="005456CB" w14:paraId="121C0C37" w14:textId="77777777" w:rsidTr="00D04A0A">
        <w:tc>
          <w:tcPr>
            <w:tcW w:w="7542" w:type="dxa"/>
            <w:shd w:val="clear" w:color="auto" w:fill="auto"/>
            <w:vAlign w:val="center"/>
          </w:tcPr>
          <w:p w14:paraId="2BB0E0A6" w14:textId="77777777" w:rsidR="00E820E1" w:rsidRPr="005456CB" w:rsidRDefault="00E820E1" w:rsidP="0033103B">
            <w:pPr>
              <w:ind w:left="34" w:hanging="34"/>
              <w:jc w:val="both"/>
              <w:rPr>
                <w:rFonts w:ascii="Tahoma" w:eastAsia="Times New Roman" w:hAnsi="Tahoma" w:cs="Tahoma"/>
                <w:sz w:val="24"/>
                <w:lang w:eastAsia="ru-RU"/>
              </w:rPr>
            </w:pPr>
            <w:bookmarkStart w:id="580"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580"/>
          </w:p>
        </w:tc>
        <w:tc>
          <w:tcPr>
            <w:tcW w:w="7767" w:type="dxa"/>
            <w:shd w:val="clear" w:color="auto" w:fill="auto"/>
          </w:tcPr>
          <w:p w14:paraId="3BA70949" w14:textId="77777777" w:rsidR="00E820E1" w:rsidRPr="005456CB" w:rsidRDefault="00E820E1" w:rsidP="0033103B">
            <w:pPr>
              <w:ind w:left="34" w:hanging="34"/>
              <w:rPr>
                <w:rFonts w:ascii="Tahoma" w:hAnsi="Tahoma" w:cs="Tahoma"/>
                <w:b/>
                <w:sz w:val="24"/>
              </w:rPr>
            </w:pPr>
          </w:p>
        </w:tc>
      </w:tr>
    </w:tbl>
    <w:p w14:paraId="590D5386"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32FC9586" w14:textId="77777777" w:rsidTr="00D04A0A">
        <w:tc>
          <w:tcPr>
            <w:tcW w:w="3856" w:type="dxa"/>
            <w:shd w:val="clear" w:color="auto" w:fill="auto"/>
          </w:tcPr>
          <w:p w14:paraId="6F4A28B3"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0B083FE2"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5687877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286482D9"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7A16E72" w14:textId="77777777" w:rsidTr="00D04A0A">
        <w:trPr>
          <w:trHeight w:val="101"/>
        </w:trPr>
        <w:tc>
          <w:tcPr>
            <w:tcW w:w="7542" w:type="dxa"/>
            <w:gridSpan w:val="2"/>
            <w:shd w:val="clear" w:color="auto" w:fill="auto"/>
          </w:tcPr>
          <w:p w14:paraId="1F011597"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07A60884" w14:textId="77777777" w:rsidR="00E820E1" w:rsidRPr="005456CB" w:rsidRDefault="00E820E1" w:rsidP="00EA35E8">
            <w:pPr>
              <w:spacing w:after="0" w:line="240" w:lineRule="auto"/>
              <w:rPr>
                <w:rFonts w:ascii="Tahoma" w:hAnsi="Tahoma" w:cs="Tahoma"/>
                <w:sz w:val="16"/>
                <w:szCs w:val="16"/>
              </w:rPr>
            </w:pPr>
          </w:p>
        </w:tc>
      </w:tr>
      <w:tr w:rsidR="00E820E1" w:rsidRPr="005456CB" w14:paraId="127E2A8F" w14:textId="77777777" w:rsidTr="00D04A0A">
        <w:trPr>
          <w:trHeight w:val="132"/>
        </w:trPr>
        <w:tc>
          <w:tcPr>
            <w:tcW w:w="7542" w:type="dxa"/>
            <w:gridSpan w:val="2"/>
            <w:shd w:val="clear" w:color="auto" w:fill="auto"/>
          </w:tcPr>
          <w:p w14:paraId="5716D19F"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2174A22C" w14:textId="77777777" w:rsidR="00E820E1" w:rsidRPr="005456CB" w:rsidRDefault="00E820E1" w:rsidP="00EA35E8">
            <w:pPr>
              <w:spacing w:after="0" w:line="240" w:lineRule="auto"/>
              <w:rPr>
                <w:rFonts w:ascii="Tahoma" w:hAnsi="Tahoma" w:cs="Tahoma"/>
                <w:sz w:val="16"/>
                <w:szCs w:val="16"/>
              </w:rPr>
            </w:pPr>
          </w:p>
        </w:tc>
      </w:tr>
      <w:tr w:rsidR="00E820E1" w:rsidRPr="005456CB" w14:paraId="086F74B2" w14:textId="77777777" w:rsidTr="00D04A0A">
        <w:tc>
          <w:tcPr>
            <w:tcW w:w="7542" w:type="dxa"/>
            <w:gridSpan w:val="2"/>
            <w:shd w:val="clear" w:color="auto" w:fill="auto"/>
          </w:tcPr>
          <w:p w14:paraId="0D3368C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08463517" w14:textId="77777777" w:rsidR="00E820E1" w:rsidRPr="005456CB" w:rsidRDefault="00E820E1" w:rsidP="00EA35E8">
            <w:pPr>
              <w:spacing w:after="0" w:line="240" w:lineRule="auto"/>
              <w:rPr>
                <w:rFonts w:ascii="Tahoma" w:hAnsi="Tahoma" w:cs="Tahoma"/>
                <w:sz w:val="16"/>
                <w:szCs w:val="16"/>
              </w:rPr>
            </w:pPr>
          </w:p>
        </w:tc>
      </w:tr>
      <w:tr w:rsidR="00E820E1" w:rsidRPr="005456CB" w14:paraId="28659B46" w14:textId="77777777" w:rsidTr="00D04A0A">
        <w:tc>
          <w:tcPr>
            <w:tcW w:w="7542" w:type="dxa"/>
            <w:gridSpan w:val="2"/>
            <w:shd w:val="clear" w:color="auto" w:fill="auto"/>
          </w:tcPr>
          <w:p w14:paraId="36DC932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470510E2" w14:textId="77777777" w:rsidR="00E820E1" w:rsidRPr="005456CB" w:rsidRDefault="00E820E1" w:rsidP="00EA35E8">
            <w:pPr>
              <w:spacing w:after="0" w:line="240" w:lineRule="auto"/>
              <w:rPr>
                <w:rFonts w:ascii="Tahoma" w:hAnsi="Tahoma" w:cs="Tahoma"/>
                <w:sz w:val="16"/>
                <w:szCs w:val="16"/>
              </w:rPr>
            </w:pPr>
          </w:p>
        </w:tc>
      </w:tr>
      <w:tr w:rsidR="00FA79F0" w:rsidRPr="005456CB" w14:paraId="47AEEDE3"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5D0298DB"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4E298345" w14:textId="77777777" w:rsidTr="00D04A0A">
        <w:trPr>
          <w:trHeight w:val="264"/>
        </w:trPr>
        <w:tc>
          <w:tcPr>
            <w:tcW w:w="7542" w:type="dxa"/>
            <w:gridSpan w:val="2"/>
            <w:tcBorders>
              <w:top w:val="single" w:sz="4" w:space="0" w:color="auto"/>
            </w:tcBorders>
            <w:shd w:val="clear" w:color="auto" w:fill="auto"/>
          </w:tcPr>
          <w:p w14:paraId="1CE8FFA0"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31A34EA7"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610D38FA"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34FC6A1"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3683F956"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00132D6"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4907E002"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2365E149" w14:textId="77777777" w:rsidTr="00D04A0A">
        <w:trPr>
          <w:trHeight w:val="98"/>
        </w:trPr>
        <w:tc>
          <w:tcPr>
            <w:tcW w:w="7542" w:type="dxa"/>
            <w:gridSpan w:val="2"/>
            <w:tcBorders>
              <w:bottom w:val="double" w:sz="4" w:space="0" w:color="auto"/>
            </w:tcBorders>
            <w:shd w:val="clear" w:color="auto" w:fill="auto"/>
          </w:tcPr>
          <w:p w14:paraId="299DCDE7"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25F0D69C"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58D6289F"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1680735B"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0578354A" w14:textId="77777777" w:rsidTr="00D04A0A">
        <w:trPr>
          <w:trHeight w:val="543"/>
        </w:trPr>
        <w:tc>
          <w:tcPr>
            <w:tcW w:w="7542" w:type="dxa"/>
            <w:gridSpan w:val="2"/>
            <w:tcBorders>
              <w:top w:val="single" w:sz="4" w:space="0" w:color="auto"/>
            </w:tcBorders>
            <w:shd w:val="clear" w:color="auto" w:fill="auto"/>
          </w:tcPr>
          <w:p w14:paraId="2AE14F4E"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20AC1A43"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7CE751A1" w14:textId="77777777" w:rsidTr="00D04A0A">
        <w:trPr>
          <w:trHeight w:val="275"/>
        </w:trPr>
        <w:tc>
          <w:tcPr>
            <w:tcW w:w="7542" w:type="dxa"/>
            <w:gridSpan w:val="2"/>
            <w:shd w:val="clear" w:color="auto" w:fill="auto"/>
          </w:tcPr>
          <w:p w14:paraId="6FA10D27"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108296FE"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59CCEB9F" w14:textId="77777777" w:rsidTr="00D04A0A">
        <w:trPr>
          <w:trHeight w:val="275"/>
        </w:trPr>
        <w:tc>
          <w:tcPr>
            <w:tcW w:w="7542" w:type="dxa"/>
            <w:gridSpan w:val="2"/>
            <w:shd w:val="clear" w:color="auto" w:fill="auto"/>
          </w:tcPr>
          <w:p w14:paraId="51339901"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43819D98"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5E87AF14"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16546A76"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3F84DC53"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705437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4FFA8BA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5781E10"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0C26037D"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5D0C9366" w14:textId="77777777" w:rsidTr="00D04A0A">
        <w:tc>
          <w:tcPr>
            <w:tcW w:w="7542" w:type="dxa"/>
          </w:tcPr>
          <w:p w14:paraId="2960845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76C0C9D9" w14:textId="77777777" w:rsidR="00634029" w:rsidRPr="005456CB" w:rsidRDefault="00634029" w:rsidP="00634029">
            <w:pPr>
              <w:rPr>
                <w:rFonts w:ascii="Tahoma" w:hAnsi="Tahoma" w:cs="Tahoma"/>
                <w:b/>
                <w:sz w:val="32"/>
                <w:szCs w:val="32"/>
              </w:rPr>
            </w:pPr>
          </w:p>
        </w:tc>
      </w:tr>
    </w:tbl>
    <w:p w14:paraId="467F9CC7"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43C82B"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8AE4746" w14:textId="77777777" w:rsidR="00E820E1" w:rsidRPr="005456CB" w:rsidRDefault="00E820E1" w:rsidP="008D1072">
            <w:pPr>
              <w:jc w:val="both"/>
              <w:rPr>
                <w:rFonts w:ascii="Tahoma" w:eastAsia="Times New Roman" w:hAnsi="Tahoma" w:cs="Tahoma"/>
                <w:sz w:val="24"/>
                <w:lang w:eastAsia="ru-RU"/>
              </w:rPr>
            </w:pPr>
            <w:bookmarkStart w:id="581"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присутствие или заочное голосование):</w:t>
            </w:r>
            <w:bookmarkEnd w:id="581"/>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40F11F1F" w14:textId="77777777" w:rsidR="00E820E1" w:rsidRPr="005456CB" w:rsidRDefault="00E820E1" w:rsidP="00F71050">
            <w:pPr>
              <w:rPr>
                <w:rFonts w:ascii="Tahoma" w:eastAsia="Times New Roman" w:hAnsi="Tahoma" w:cs="Tahoma"/>
                <w:sz w:val="24"/>
                <w:lang w:eastAsia="ru-RU"/>
              </w:rPr>
            </w:pPr>
          </w:p>
        </w:tc>
      </w:tr>
      <w:tr w:rsidR="00E820E1" w:rsidRPr="005456CB" w14:paraId="76BA9666"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306A5" w14:textId="77777777" w:rsidR="00E820E1" w:rsidRPr="005456CB" w:rsidRDefault="00E820E1" w:rsidP="00DC0645">
            <w:pPr>
              <w:jc w:val="both"/>
              <w:rPr>
                <w:rFonts w:ascii="Tahoma" w:eastAsia="Times New Roman" w:hAnsi="Tahoma" w:cs="Tahoma"/>
                <w:sz w:val="24"/>
                <w:lang w:eastAsia="ru-RU"/>
              </w:rPr>
            </w:pPr>
            <w:bookmarkStart w:id="582"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58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6E02A681" w14:textId="77777777" w:rsidR="00E820E1" w:rsidRPr="005456CB" w:rsidRDefault="00E820E1" w:rsidP="00F34ADF">
            <w:pPr>
              <w:rPr>
                <w:rFonts w:ascii="Tahoma" w:eastAsia="Times New Roman" w:hAnsi="Tahoma" w:cs="Tahoma"/>
                <w:sz w:val="24"/>
                <w:lang w:eastAsia="ru-RU"/>
              </w:rPr>
            </w:pPr>
          </w:p>
        </w:tc>
      </w:tr>
      <w:tr w:rsidR="00E820E1" w:rsidRPr="005456CB" w14:paraId="59697464"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8CADA" w14:textId="77777777" w:rsidR="00E820E1" w:rsidRPr="005456CB" w:rsidRDefault="00E820E1" w:rsidP="00DC0645">
            <w:pPr>
              <w:jc w:val="both"/>
              <w:rPr>
                <w:rFonts w:ascii="Tahoma" w:eastAsia="Times New Roman" w:hAnsi="Tahoma" w:cs="Tahoma"/>
                <w:sz w:val="24"/>
                <w:lang w:eastAsia="ru-RU"/>
              </w:rPr>
            </w:pPr>
            <w:bookmarkStart w:id="583"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58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AFAFA85" w14:textId="77777777" w:rsidR="00E820E1" w:rsidRPr="005456CB" w:rsidRDefault="00E820E1" w:rsidP="00F34ADF">
            <w:pPr>
              <w:rPr>
                <w:rFonts w:ascii="Tahoma" w:eastAsia="Times New Roman" w:hAnsi="Tahoma" w:cs="Tahoma"/>
                <w:sz w:val="24"/>
                <w:lang w:eastAsia="ru-RU"/>
              </w:rPr>
            </w:pPr>
          </w:p>
        </w:tc>
      </w:tr>
      <w:tr w:rsidR="00E820E1" w:rsidRPr="005456CB" w14:paraId="06669831"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30362" w14:textId="77777777" w:rsidR="00E820E1" w:rsidRPr="005456CB" w:rsidRDefault="00E820E1" w:rsidP="00DC0645">
            <w:pPr>
              <w:jc w:val="both"/>
              <w:rPr>
                <w:rFonts w:ascii="Tahoma" w:eastAsia="Times New Roman" w:hAnsi="Tahoma" w:cs="Tahoma"/>
                <w:sz w:val="24"/>
                <w:lang w:eastAsia="ru-RU"/>
              </w:rPr>
            </w:pPr>
            <w:bookmarkStart w:id="584"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58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C5A563" w14:textId="77777777" w:rsidR="00E820E1" w:rsidRPr="005456CB" w:rsidRDefault="00E820E1" w:rsidP="00F34ADF">
            <w:pPr>
              <w:rPr>
                <w:rFonts w:ascii="Tahoma" w:eastAsia="Times New Roman" w:hAnsi="Tahoma" w:cs="Tahoma"/>
                <w:sz w:val="24"/>
                <w:lang w:eastAsia="ru-RU"/>
              </w:rPr>
            </w:pPr>
          </w:p>
        </w:tc>
      </w:tr>
      <w:tr w:rsidR="00E820E1" w:rsidRPr="005456CB" w14:paraId="5A51484E"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93F62" w14:textId="77777777" w:rsidR="00E820E1" w:rsidRPr="005456CB" w:rsidRDefault="00E820E1" w:rsidP="00DC0645">
            <w:pPr>
              <w:jc w:val="both"/>
              <w:rPr>
                <w:rFonts w:ascii="Tahoma" w:eastAsia="Times New Roman" w:hAnsi="Tahoma" w:cs="Tahoma"/>
                <w:sz w:val="24"/>
                <w:lang w:eastAsia="ru-RU"/>
              </w:rPr>
            </w:pPr>
            <w:bookmarkStart w:id="585"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585"/>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17315331" w14:textId="77777777" w:rsidR="00E820E1" w:rsidRPr="005456CB" w:rsidRDefault="00E820E1" w:rsidP="00F34ADF">
            <w:pPr>
              <w:rPr>
                <w:rFonts w:ascii="Tahoma" w:eastAsia="Times New Roman" w:hAnsi="Tahoma" w:cs="Tahoma"/>
                <w:sz w:val="24"/>
                <w:lang w:eastAsia="ru-RU"/>
              </w:rPr>
            </w:pPr>
          </w:p>
        </w:tc>
      </w:tr>
      <w:tr w:rsidR="00E820E1" w:rsidRPr="005456CB" w14:paraId="1733CAA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FB971"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C8A0D7A" w14:textId="77777777" w:rsidR="00E820E1" w:rsidRPr="005456CB" w:rsidRDefault="00E820E1" w:rsidP="00F34ADF">
            <w:pPr>
              <w:rPr>
                <w:rFonts w:ascii="Tahoma" w:eastAsia="Times New Roman" w:hAnsi="Tahoma" w:cs="Tahoma"/>
                <w:sz w:val="24"/>
                <w:lang w:eastAsia="ru-RU"/>
              </w:rPr>
            </w:pPr>
          </w:p>
        </w:tc>
      </w:tr>
      <w:tr w:rsidR="00E820E1" w:rsidRPr="005456CB" w14:paraId="069E9ECC"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32205" w14:textId="77777777" w:rsidR="00E820E1" w:rsidRPr="005456CB" w:rsidRDefault="00E820E1" w:rsidP="00DC0645">
            <w:pPr>
              <w:jc w:val="both"/>
              <w:rPr>
                <w:rFonts w:ascii="Tahoma" w:eastAsia="Times New Roman" w:hAnsi="Tahoma" w:cs="Tahoma"/>
                <w:sz w:val="24"/>
                <w:lang w:eastAsia="ru-RU"/>
              </w:rPr>
            </w:pPr>
            <w:bookmarkStart w:id="586"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86"/>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626CE51E" w14:textId="77777777" w:rsidR="00E820E1" w:rsidRPr="005456CB" w:rsidRDefault="00E820E1" w:rsidP="00F34ADF">
            <w:pPr>
              <w:rPr>
                <w:rFonts w:ascii="Tahoma" w:eastAsia="Times New Roman" w:hAnsi="Tahoma" w:cs="Tahoma"/>
                <w:sz w:val="24"/>
                <w:lang w:eastAsia="ru-RU"/>
              </w:rPr>
            </w:pPr>
          </w:p>
        </w:tc>
      </w:tr>
    </w:tbl>
    <w:p w14:paraId="0E3EA4FF"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144C768C"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7EFDB5AF" w14:textId="77777777" w:rsidTr="00D04A0A">
        <w:trPr>
          <w:trHeight w:val="133"/>
        </w:trPr>
        <w:tc>
          <w:tcPr>
            <w:tcW w:w="7542" w:type="dxa"/>
          </w:tcPr>
          <w:p w14:paraId="546C9D45"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65DA33AF" w14:textId="77777777" w:rsidR="00634029" w:rsidRPr="005456CB" w:rsidRDefault="00634029" w:rsidP="00634029">
            <w:pPr>
              <w:rPr>
                <w:rFonts w:ascii="Tahoma" w:hAnsi="Tahoma" w:cs="Tahoma"/>
                <w:b/>
                <w:sz w:val="32"/>
                <w:szCs w:val="32"/>
              </w:rPr>
            </w:pPr>
          </w:p>
        </w:tc>
      </w:tr>
    </w:tbl>
    <w:p w14:paraId="662FF71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11FF1356"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9279C73" w14:textId="77777777" w:rsidR="00E820E1" w:rsidRPr="005456CB" w:rsidRDefault="00E820E1" w:rsidP="00E77D88">
            <w:pPr>
              <w:jc w:val="both"/>
              <w:rPr>
                <w:rFonts w:ascii="Tahoma" w:eastAsia="Times New Roman" w:hAnsi="Tahoma" w:cs="Tahoma"/>
                <w:sz w:val="24"/>
                <w:lang w:eastAsia="ru-RU"/>
              </w:rPr>
            </w:pPr>
            <w:bookmarkStart w:id="587"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587"/>
          </w:p>
        </w:tc>
        <w:tc>
          <w:tcPr>
            <w:tcW w:w="7626" w:type="dxa"/>
            <w:tcBorders>
              <w:top w:val="single" w:sz="8" w:space="0" w:color="auto"/>
              <w:left w:val="nil"/>
              <w:bottom w:val="single" w:sz="4" w:space="0" w:color="auto"/>
              <w:right w:val="single" w:sz="4" w:space="0" w:color="auto"/>
            </w:tcBorders>
            <w:shd w:val="clear" w:color="000000" w:fill="FFFFFF"/>
            <w:vAlign w:val="center"/>
          </w:tcPr>
          <w:p w14:paraId="5FA9D938" w14:textId="77777777" w:rsidR="00E820E1" w:rsidRPr="005456CB" w:rsidRDefault="00E820E1">
            <w:pPr>
              <w:rPr>
                <w:rFonts w:ascii="Tahoma" w:eastAsia="Times New Roman" w:hAnsi="Tahoma" w:cs="Tahoma"/>
                <w:sz w:val="20"/>
                <w:szCs w:val="20"/>
                <w:lang w:eastAsia="ru-RU"/>
              </w:rPr>
            </w:pPr>
          </w:p>
        </w:tc>
      </w:tr>
      <w:tr w:rsidR="00E820E1" w:rsidRPr="005456CB" w14:paraId="017AF3EE"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5837E" w14:textId="77777777" w:rsidR="00E820E1" w:rsidRPr="005456CB" w:rsidRDefault="00E820E1" w:rsidP="00DC0645">
            <w:pPr>
              <w:jc w:val="both"/>
              <w:rPr>
                <w:rFonts w:ascii="Tahoma" w:eastAsia="Times New Roman" w:hAnsi="Tahoma" w:cs="Tahoma"/>
                <w:sz w:val="24"/>
                <w:lang w:eastAsia="ru-RU"/>
              </w:rPr>
            </w:pPr>
            <w:bookmarkStart w:id="588"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88"/>
          </w:p>
        </w:tc>
        <w:tc>
          <w:tcPr>
            <w:tcW w:w="7626" w:type="dxa"/>
            <w:tcBorders>
              <w:top w:val="nil"/>
              <w:left w:val="nil"/>
              <w:bottom w:val="single" w:sz="4" w:space="0" w:color="auto"/>
              <w:right w:val="single" w:sz="4" w:space="0" w:color="auto"/>
            </w:tcBorders>
            <w:shd w:val="clear" w:color="000000" w:fill="FFFFFF"/>
            <w:vAlign w:val="center"/>
          </w:tcPr>
          <w:p w14:paraId="5FE2238E" w14:textId="77777777" w:rsidR="00E820E1" w:rsidRPr="005456CB" w:rsidRDefault="00E820E1" w:rsidP="00F34ADF">
            <w:pPr>
              <w:rPr>
                <w:rFonts w:ascii="Tahoma" w:eastAsia="Times New Roman" w:hAnsi="Tahoma" w:cs="Tahoma"/>
                <w:sz w:val="20"/>
                <w:szCs w:val="20"/>
                <w:lang w:eastAsia="ru-RU"/>
              </w:rPr>
            </w:pPr>
          </w:p>
        </w:tc>
      </w:tr>
      <w:tr w:rsidR="00E820E1" w:rsidRPr="005456CB" w14:paraId="76FBECE0"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C9B45" w14:textId="77777777" w:rsidR="00E820E1" w:rsidRPr="005456CB" w:rsidRDefault="00E820E1" w:rsidP="00DC0645">
            <w:pPr>
              <w:jc w:val="both"/>
              <w:rPr>
                <w:rFonts w:ascii="Tahoma" w:eastAsia="Times New Roman" w:hAnsi="Tahoma" w:cs="Tahoma"/>
                <w:sz w:val="24"/>
                <w:lang w:eastAsia="ru-RU"/>
              </w:rPr>
            </w:pPr>
            <w:bookmarkStart w:id="589"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89"/>
          </w:p>
        </w:tc>
        <w:tc>
          <w:tcPr>
            <w:tcW w:w="7626" w:type="dxa"/>
            <w:tcBorders>
              <w:top w:val="nil"/>
              <w:left w:val="nil"/>
              <w:bottom w:val="single" w:sz="4" w:space="0" w:color="auto"/>
              <w:right w:val="single" w:sz="4" w:space="0" w:color="auto"/>
            </w:tcBorders>
            <w:shd w:val="clear" w:color="000000" w:fill="FFFFFF"/>
            <w:vAlign w:val="center"/>
          </w:tcPr>
          <w:p w14:paraId="640D8D8B" w14:textId="77777777" w:rsidR="00E820E1" w:rsidRPr="005456CB" w:rsidRDefault="00E820E1" w:rsidP="00F34ADF">
            <w:pPr>
              <w:rPr>
                <w:rFonts w:ascii="Tahoma" w:eastAsia="Times New Roman" w:hAnsi="Tahoma" w:cs="Tahoma"/>
                <w:sz w:val="20"/>
                <w:szCs w:val="20"/>
                <w:lang w:eastAsia="ru-RU"/>
              </w:rPr>
            </w:pPr>
          </w:p>
        </w:tc>
      </w:tr>
      <w:tr w:rsidR="00E820E1" w:rsidRPr="005456CB" w14:paraId="1DC51F4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B5658" w14:textId="77777777" w:rsidR="00E820E1" w:rsidRPr="005456CB" w:rsidRDefault="00E820E1" w:rsidP="00DC0645">
            <w:pPr>
              <w:jc w:val="both"/>
              <w:rPr>
                <w:rFonts w:ascii="Tahoma" w:eastAsia="Times New Roman" w:hAnsi="Tahoma" w:cs="Tahoma"/>
                <w:sz w:val="24"/>
                <w:lang w:eastAsia="ru-RU"/>
              </w:rPr>
            </w:pPr>
            <w:bookmarkStart w:id="590"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590"/>
          </w:p>
        </w:tc>
        <w:tc>
          <w:tcPr>
            <w:tcW w:w="7626" w:type="dxa"/>
            <w:tcBorders>
              <w:top w:val="nil"/>
              <w:left w:val="nil"/>
              <w:bottom w:val="single" w:sz="4" w:space="0" w:color="auto"/>
              <w:right w:val="single" w:sz="4" w:space="0" w:color="auto"/>
            </w:tcBorders>
            <w:shd w:val="clear" w:color="000000" w:fill="FFFFFF"/>
            <w:vAlign w:val="center"/>
          </w:tcPr>
          <w:p w14:paraId="62EC494E" w14:textId="77777777" w:rsidR="00E820E1" w:rsidRPr="005456CB" w:rsidRDefault="00E820E1" w:rsidP="00F34ADF">
            <w:pPr>
              <w:rPr>
                <w:rFonts w:ascii="Tahoma" w:eastAsia="Times New Roman" w:hAnsi="Tahoma" w:cs="Tahoma"/>
                <w:sz w:val="20"/>
                <w:szCs w:val="20"/>
                <w:lang w:eastAsia="ru-RU"/>
              </w:rPr>
            </w:pPr>
          </w:p>
        </w:tc>
      </w:tr>
      <w:tr w:rsidR="00E820E1" w:rsidRPr="005456CB" w14:paraId="42100B1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4E0737" w14:textId="77777777" w:rsidR="00E820E1" w:rsidRPr="005456CB" w:rsidRDefault="00E820E1" w:rsidP="00DC0645">
            <w:pPr>
              <w:jc w:val="both"/>
              <w:rPr>
                <w:rFonts w:ascii="Tahoma" w:eastAsia="Times New Roman" w:hAnsi="Tahoma" w:cs="Tahoma"/>
                <w:sz w:val="24"/>
                <w:lang w:eastAsia="ru-RU"/>
              </w:rPr>
            </w:pPr>
            <w:bookmarkStart w:id="591"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591"/>
          </w:p>
        </w:tc>
        <w:tc>
          <w:tcPr>
            <w:tcW w:w="7626" w:type="dxa"/>
            <w:tcBorders>
              <w:top w:val="nil"/>
              <w:left w:val="nil"/>
              <w:bottom w:val="single" w:sz="4" w:space="0" w:color="auto"/>
              <w:right w:val="single" w:sz="4" w:space="0" w:color="auto"/>
            </w:tcBorders>
            <w:shd w:val="clear" w:color="000000" w:fill="FFFFFF"/>
            <w:vAlign w:val="center"/>
          </w:tcPr>
          <w:p w14:paraId="02779EB4" w14:textId="77777777" w:rsidR="00E820E1" w:rsidRPr="005456CB" w:rsidRDefault="00E820E1" w:rsidP="00F34ADF">
            <w:pPr>
              <w:rPr>
                <w:rFonts w:ascii="Tahoma" w:eastAsia="Times New Roman" w:hAnsi="Tahoma" w:cs="Tahoma"/>
                <w:sz w:val="20"/>
                <w:szCs w:val="20"/>
                <w:lang w:eastAsia="ru-RU"/>
              </w:rPr>
            </w:pPr>
          </w:p>
        </w:tc>
      </w:tr>
      <w:tr w:rsidR="00E820E1" w:rsidRPr="005456CB" w14:paraId="50A6ED25"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5ADC5" w14:textId="77777777" w:rsidR="00E820E1" w:rsidRPr="005456CB" w:rsidRDefault="00E820E1" w:rsidP="00DC0645">
            <w:pPr>
              <w:jc w:val="both"/>
              <w:rPr>
                <w:rFonts w:ascii="Tahoma" w:eastAsia="Times New Roman" w:hAnsi="Tahoma" w:cs="Tahoma"/>
                <w:sz w:val="24"/>
                <w:lang w:eastAsia="ru-RU"/>
              </w:rPr>
            </w:pPr>
            <w:bookmarkStart w:id="592" w:name="_Toc462933689"/>
            <w:r w:rsidRPr="005456CB">
              <w:rPr>
                <w:rFonts w:ascii="Tahoma" w:eastAsia="Times New Roman" w:hAnsi="Tahoma" w:cs="Tahoma"/>
                <w:sz w:val="24"/>
                <w:lang w:eastAsia="ru-RU"/>
              </w:rPr>
              <w:t>Условия размещения ценных бумаг, определенные решением об их размещении:</w:t>
            </w:r>
            <w:bookmarkEnd w:id="592"/>
          </w:p>
        </w:tc>
        <w:tc>
          <w:tcPr>
            <w:tcW w:w="7626" w:type="dxa"/>
            <w:tcBorders>
              <w:top w:val="nil"/>
              <w:left w:val="nil"/>
              <w:bottom w:val="single" w:sz="4" w:space="0" w:color="auto"/>
              <w:right w:val="single" w:sz="4" w:space="0" w:color="auto"/>
            </w:tcBorders>
            <w:shd w:val="clear" w:color="000000" w:fill="FFFFFF"/>
            <w:vAlign w:val="center"/>
          </w:tcPr>
          <w:p w14:paraId="2F68558E" w14:textId="77777777" w:rsidR="00E820E1" w:rsidRPr="005456CB" w:rsidRDefault="00E820E1" w:rsidP="00F34ADF">
            <w:pPr>
              <w:rPr>
                <w:rFonts w:ascii="Tahoma" w:eastAsia="Times New Roman" w:hAnsi="Tahoma" w:cs="Tahoma"/>
                <w:sz w:val="20"/>
                <w:szCs w:val="20"/>
                <w:lang w:eastAsia="ru-RU"/>
              </w:rPr>
            </w:pPr>
          </w:p>
        </w:tc>
      </w:tr>
      <w:tr w:rsidR="00E820E1" w:rsidRPr="005456CB" w14:paraId="5683762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48600" w14:textId="77777777" w:rsidR="00E820E1" w:rsidRPr="005456CB" w:rsidRDefault="00E820E1" w:rsidP="00DC0645">
            <w:pPr>
              <w:jc w:val="both"/>
              <w:rPr>
                <w:rFonts w:ascii="Tahoma" w:eastAsia="Times New Roman" w:hAnsi="Tahoma" w:cs="Tahoma"/>
                <w:sz w:val="24"/>
                <w:lang w:eastAsia="ru-RU"/>
              </w:rPr>
            </w:pPr>
            <w:bookmarkStart w:id="593"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593"/>
          </w:p>
        </w:tc>
        <w:tc>
          <w:tcPr>
            <w:tcW w:w="7626" w:type="dxa"/>
            <w:tcBorders>
              <w:top w:val="single" w:sz="4" w:space="0" w:color="auto"/>
              <w:left w:val="nil"/>
              <w:bottom w:val="single" w:sz="4" w:space="0" w:color="auto"/>
              <w:right w:val="single" w:sz="4" w:space="0" w:color="auto"/>
            </w:tcBorders>
            <w:shd w:val="clear" w:color="000000" w:fill="FFFFFF"/>
            <w:vAlign w:val="center"/>
          </w:tcPr>
          <w:p w14:paraId="0FF57483" w14:textId="77777777" w:rsidR="00E820E1" w:rsidRPr="005456CB" w:rsidRDefault="00E820E1" w:rsidP="00F34ADF">
            <w:pPr>
              <w:rPr>
                <w:rFonts w:ascii="Tahoma" w:eastAsia="Times New Roman" w:hAnsi="Tahoma" w:cs="Tahoma"/>
                <w:sz w:val="20"/>
                <w:szCs w:val="20"/>
                <w:lang w:eastAsia="ru-RU"/>
              </w:rPr>
            </w:pPr>
          </w:p>
        </w:tc>
      </w:tr>
      <w:tr w:rsidR="00E820E1" w:rsidRPr="005456CB" w14:paraId="51B6A906"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837E5" w14:textId="77777777" w:rsidR="00E820E1" w:rsidRPr="005456CB" w:rsidRDefault="00E820E1" w:rsidP="00DC0645">
            <w:pPr>
              <w:jc w:val="both"/>
              <w:rPr>
                <w:rFonts w:ascii="Tahoma" w:eastAsia="Times New Roman" w:hAnsi="Tahoma" w:cs="Tahoma"/>
                <w:sz w:val="24"/>
                <w:lang w:eastAsia="ru-RU"/>
              </w:rPr>
            </w:pPr>
            <w:bookmarkStart w:id="594"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94"/>
          </w:p>
        </w:tc>
        <w:tc>
          <w:tcPr>
            <w:tcW w:w="7626" w:type="dxa"/>
            <w:tcBorders>
              <w:top w:val="single" w:sz="4" w:space="0" w:color="auto"/>
              <w:left w:val="nil"/>
              <w:bottom w:val="single" w:sz="4" w:space="0" w:color="auto"/>
              <w:right w:val="single" w:sz="4" w:space="0" w:color="auto"/>
            </w:tcBorders>
            <w:shd w:val="clear" w:color="000000" w:fill="FFFFFF"/>
            <w:vAlign w:val="center"/>
          </w:tcPr>
          <w:p w14:paraId="2F65067D" w14:textId="77777777" w:rsidR="00E820E1" w:rsidRPr="005456CB" w:rsidRDefault="00E820E1" w:rsidP="00F34ADF">
            <w:pPr>
              <w:rPr>
                <w:rFonts w:ascii="Tahoma" w:eastAsia="Times New Roman" w:hAnsi="Tahoma" w:cs="Tahoma"/>
                <w:sz w:val="20"/>
                <w:szCs w:val="20"/>
                <w:lang w:eastAsia="ru-RU"/>
              </w:rPr>
            </w:pPr>
          </w:p>
        </w:tc>
      </w:tr>
      <w:tr w:rsidR="00E820E1" w:rsidRPr="005456CB" w14:paraId="22B364E2"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77F2D2F" w14:textId="77777777" w:rsidR="00E820E1" w:rsidRPr="005456CB" w:rsidRDefault="00E820E1" w:rsidP="00DC0645">
            <w:pPr>
              <w:jc w:val="both"/>
              <w:rPr>
                <w:rFonts w:ascii="Tahoma" w:eastAsia="Times New Roman" w:hAnsi="Tahoma" w:cs="Tahoma"/>
                <w:sz w:val="24"/>
                <w:lang w:eastAsia="ru-RU"/>
              </w:rPr>
            </w:pPr>
            <w:bookmarkStart w:id="595"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95"/>
          </w:p>
        </w:tc>
        <w:tc>
          <w:tcPr>
            <w:tcW w:w="7626" w:type="dxa"/>
            <w:tcBorders>
              <w:top w:val="nil"/>
              <w:left w:val="nil"/>
              <w:bottom w:val="single" w:sz="8" w:space="0" w:color="auto"/>
              <w:right w:val="single" w:sz="4" w:space="0" w:color="auto"/>
            </w:tcBorders>
            <w:shd w:val="clear" w:color="000000" w:fill="FFFFFF"/>
            <w:vAlign w:val="center"/>
          </w:tcPr>
          <w:p w14:paraId="14F55465" w14:textId="77777777" w:rsidR="00E820E1" w:rsidRPr="005456CB" w:rsidRDefault="00E820E1" w:rsidP="00F34ADF">
            <w:pPr>
              <w:rPr>
                <w:rFonts w:ascii="Tahoma" w:eastAsia="Times New Roman" w:hAnsi="Tahoma" w:cs="Tahoma"/>
                <w:sz w:val="20"/>
                <w:szCs w:val="20"/>
                <w:lang w:eastAsia="ru-RU"/>
              </w:rPr>
            </w:pPr>
          </w:p>
        </w:tc>
      </w:tr>
    </w:tbl>
    <w:p w14:paraId="573202CC"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34C08692" w14:textId="77777777" w:rsidTr="00D04A0A">
        <w:trPr>
          <w:trHeight w:val="133"/>
        </w:trPr>
        <w:tc>
          <w:tcPr>
            <w:tcW w:w="7542" w:type="dxa"/>
          </w:tcPr>
          <w:p w14:paraId="34A23E00" w14:textId="77777777" w:rsidR="00D9026C" w:rsidRPr="005456CB" w:rsidRDefault="00D9026C" w:rsidP="00A56C20">
            <w:pPr>
              <w:rPr>
                <w:rFonts w:ascii="Tahoma" w:hAnsi="Tahoma" w:cs="Tahoma"/>
                <w:b/>
                <w:sz w:val="24"/>
                <w:szCs w:val="24"/>
              </w:rPr>
            </w:pPr>
            <w:bookmarkStart w:id="596" w:name="_Toc462933693"/>
            <w:r w:rsidRPr="005456CB">
              <w:rPr>
                <w:rFonts w:ascii="Tahoma" w:hAnsi="Tahoma" w:cs="Tahoma"/>
                <w:sz w:val="24"/>
                <w:szCs w:val="24"/>
              </w:rPr>
              <w:t>Дата заполнения</w:t>
            </w:r>
          </w:p>
        </w:tc>
        <w:tc>
          <w:tcPr>
            <w:tcW w:w="7626" w:type="dxa"/>
          </w:tcPr>
          <w:p w14:paraId="4F31636F" w14:textId="77777777" w:rsidR="00D9026C" w:rsidRPr="005456CB" w:rsidRDefault="00D9026C" w:rsidP="00A56C20">
            <w:pPr>
              <w:rPr>
                <w:rFonts w:ascii="Tahoma" w:hAnsi="Tahoma" w:cs="Tahoma"/>
                <w:b/>
                <w:sz w:val="32"/>
                <w:szCs w:val="32"/>
              </w:rPr>
            </w:pPr>
          </w:p>
        </w:tc>
      </w:tr>
    </w:tbl>
    <w:p w14:paraId="58F7626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596"/>
    </w:p>
    <w:tbl>
      <w:tblPr>
        <w:tblW w:w="15168" w:type="dxa"/>
        <w:tblInd w:w="108" w:type="dxa"/>
        <w:tblLayout w:type="fixed"/>
        <w:tblLook w:val="04A0" w:firstRow="1" w:lastRow="0" w:firstColumn="1" w:lastColumn="0" w:noHBand="0" w:noVBand="1"/>
      </w:tblPr>
      <w:tblGrid>
        <w:gridCol w:w="7542"/>
        <w:gridCol w:w="7626"/>
      </w:tblGrid>
      <w:tr w:rsidR="00E820E1" w:rsidRPr="005456CB" w14:paraId="3EC21E8F"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881C89" w14:textId="77777777" w:rsidR="00E820E1" w:rsidRPr="005456CB" w:rsidRDefault="00E820E1" w:rsidP="00DC0645">
            <w:pPr>
              <w:jc w:val="both"/>
              <w:rPr>
                <w:rFonts w:ascii="Tahoma" w:eastAsia="Times New Roman" w:hAnsi="Tahoma" w:cs="Tahoma"/>
                <w:sz w:val="24"/>
                <w:lang w:eastAsia="ru-RU"/>
              </w:rPr>
            </w:pPr>
            <w:bookmarkStart w:id="597"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97"/>
          </w:p>
        </w:tc>
        <w:tc>
          <w:tcPr>
            <w:tcW w:w="7626" w:type="dxa"/>
            <w:tcBorders>
              <w:top w:val="single" w:sz="4" w:space="0" w:color="auto"/>
              <w:left w:val="nil"/>
              <w:bottom w:val="single" w:sz="4" w:space="0" w:color="auto"/>
              <w:right w:val="single" w:sz="4" w:space="0" w:color="auto"/>
            </w:tcBorders>
            <w:shd w:val="clear" w:color="000000" w:fill="FFFFFF"/>
            <w:vAlign w:val="center"/>
          </w:tcPr>
          <w:p w14:paraId="71BB6FEF" w14:textId="77777777" w:rsidR="00E820E1" w:rsidRPr="005456CB" w:rsidRDefault="00E820E1">
            <w:pPr>
              <w:rPr>
                <w:rFonts w:ascii="Tahoma" w:eastAsia="Times New Roman" w:hAnsi="Tahoma" w:cs="Tahoma"/>
                <w:sz w:val="24"/>
                <w:lang w:eastAsia="ru-RU"/>
              </w:rPr>
            </w:pPr>
          </w:p>
        </w:tc>
      </w:tr>
      <w:tr w:rsidR="00E820E1" w:rsidRPr="005456CB" w14:paraId="2DAC5CB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B1BCE" w14:textId="77777777" w:rsidR="00E820E1" w:rsidRPr="005456CB" w:rsidRDefault="00EE73CA" w:rsidP="00DC0645">
            <w:pPr>
              <w:jc w:val="both"/>
              <w:rPr>
                <w:rFonts w:ascii="Tahoma" w:eastAsia="Times New Roman" w:hAnsi="Tahoma" w:cs="Tahoma"/>
                <w:sz w:val="24"/>
                <w:lang w:eastAsia="ru-RU"/>
              </w:rPr>
            </w:pPr>
            <w:bookmarkStart w:id="598"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98"/>
          </w:p>
        </w:tc>
        <w:tc>
          <w:tcPr>
            <w:tcW w:w="7626" w:type="dxa"/>
            <w:tcBorders>
              <w:top w:val="nil"/>
              <w:left w:val="nil"/>
              <w:bottom w:val="single" w:sz="4" w:space="0" w:color="auto"/>
              <w:right w:val="single" w:sz="4" w:space="0" w:color="auto"/>
            </w:tcBorders>
            <w:shd w:val="clear" w:color="000000" w:fill="FFFFFF"/>
            <w:vAlign w:val="center"/>
          </w:tcPr>
          <w:p w14:paraId="03068F19" w14:textId="77777777" w:rsidR="00E820E1" w:rsidRPr="005456CB" w:rsidRDefault="00E820E1" w:rsidP="00F34ADF">
            <w:pPr>
              <w:rPr>
                <w:rFonts w:ascii="Tahoma" w:eastAsia="Times New Roman" w:hAnsi="Tahoma" w:cs="Tahoma"/>
                <w:sz w:val="24"/>
                <w:lang w:eastAsia="ru-RU"/>
              </w:rPr>
            </w:pPr>
          </w:p>
        </w:tc>
      </w:tr>
      <w:tr w:rsidR="00E820E1" w:rsidRPr="005456CB" w14:paraId="51056FC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DBFE2" w14:textId="77777777" w:rsidR="00E820E1" w:rsidRPr="005456CB" w:rsidRDefault="00E820E1" w:rsidP="00DC0645">
            <w:pPr>
              <w:jc w:val="both"/>
              <w:rPr>
                <w:rFonts w:ascii="Tahoma" w:eastAsia="Times New Roman" w:hAnsi="Tahoma" w:cs="Tahoma"/>
                <w:sz w:val="24"/>
                <w:lang w:eastAsia="ru-RU"/>
              </w:rPr>
            </w:pPr>
            <w:bookmarkStart w:id="599"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99"/>
          </w:p>
        </w:tc>
        <w:tc>
          <w:tcPr>
            <w:tcW w:w="7626" w:type="dxa"/>
            <w:tcBorders>
              <w:top w:val="nil"/>
              <w:left w:val="nil"/>
              <w:bottom w:val="single" w:sz="4" w:space="0" w:color="auto"/>
              <w:right w:val="single" w:sz="4" w:space="0" w:color="auto"/>
            </w:tcBorders>
            <w:shd w:val="clear" w:color="000000" w:fill="FFFFFF"/>
            <w:vAlign w:val="center"/>
          </w:tcPr>
          <w:p w14:paraId="3567250F" w14:textId="77777777" w:rsidR="00E820E1" w:rsidRPr="005456CB" w:rsidRDefault="00E820E1" w:rsidP="00F34ADF">
            <w:pPr>
              <w:rPr>
                <w:rFonts w:ascii="Tahoma" w:eastAsia="Times New Roman" w:hAnsi="Tahoma" w:cs="Tahoma"/>
                <w:sz w:val="24"/>
                <w:lang w:eastAsia="ru-RU"/>
              </w:rPr>
            </w:pPr>
          </w:p>
        </w:tc>
      </w:tr>
      <w:tr w:rsidR="00E820E1" w:rsidRPr="005456CB" w14:paraId="22C9D74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D7856" w14:textId="77777777" w:rsidR="00E820E1" w:rsidRPr="005456CB" w:rsidRDefault="00E820E1" w:rsidP="00DD41BA">
            <w:pPr>
              <w:jc w:val="both"/>
              <w:rPr>
                <w:rFonts w:ascii="Tahoma" w:eastAsia="Times New Roman" w:hAnsi="Tahoma" w:cs="Tahoma"/>
                <w:sz w:val="24"/>
                <w:lang w:eastAsia="ru-RU"/>
              </w:rPr>
            </w:pPr>
            <w:bookmarkStart w:id="600"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600"/>
          </w:p>
        </w:tc>
        <w:tc>
          <w:tcPr>
            <w:tcW w:w="7626" w:type="dxa"/>
            <w:tcBorders>
              <w:top w:val="nil"/>
              <w:left w:val="nil"/>
              <w:bottom w:val="single" w:sz="4" w:space="0" w:color="auto"/>
              <w:right w:val="single" w:sz="4" w:space="0" w:color="auto"/>
            </w:tcBorders>
            <w:shd w:val="clear" w:color="000000" w:fill="FFFFFF"/>
            <w:vAlign w:val="center"/>
          </w:tcPr>
          <w:p w14:paraId="2C1E55AF" w14:textId="77777777" w:rsidR="00E820E1" w:rsidRPr="005456CB" w:rsidRDefault="00E820E1" w:rsidP="00F34ADF">
            <w:pPr>
              <w:rPr>
                <w:rFonts w:ascii="Tahoma" w:eastAsia="Times New Roman" w:hAnsi="Tahoma" w:cs="Tahoma"/>
                <w:sz w:val="24"/>
                <w:lang w:eastAsia="ru-RU"/>
              </w:rPr>
            </w:pPr>
          </w:p>
        </w:tc>
      </w:tr>
      <w:tr w:rsidR="00E820E1" w:rsidRPr="005456CB" w14:paraId="3379F2C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42A7D" w14:textId="77777777" w:rsidR="00E820E1" w:rsidRPr="005456CB" w:rsidRDefault="00E820E1" w:rsidP="00DC0645">
            <w:pPr>
              <w:jc w:val="both"/>
              <w:rPr>
                <w:rFonts w:ascii="Tahoma" w:eastAsia="Times New Roman" w:hAnsi="Tahoma" w:cs="Tahoma"/>
                <w:sz w:val="24"/>
                <w:lang w:eastAsia="ru-RU"/>
              </w:rPr>
            </w:pPr>
            <w:bookmarkStart w:id="601"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601"/>
          </w:p>
        </w:tc>
        <w:tc>
          <w:tcPr>
            <w:tcW w:w="7626" w:type="dxa"/>
            <w:tcBorders>
              <w:top w:val="nil"/>
              <w:left w:val="nil"/>
              <w:bottom w:val="single" w:sz="4" w:space="0" w:color="auto"/>
              <w:right w:val="single" w:sz="4" w:space="0" w:color="auto"/>
            </w:tcBorders>
            <w:shd w:val="clear" w:color="000000" w:fill="FFFFFF"/>
            <w:vAlign w:val="center"/>
          </w:tcPr>
          <w:p w14:paraId="1BEECEA3" w14:textId="77777777" w:rsidR="00E820E1" w:rsidRPr="005456CB" w:rsidRDefault="00E820E1" w:rsidP="00F34ADF">
            <w:pPr>
              <w:rPr>
                <w:rFonts w:ascii="Tahoma" w:eastAsia="Times New Roman" w:hAnsi="Tahoma" w:cs="Tahoma"/>
                <w:sz w:val="24"/>
                <w:lang w:eastAsia="ru-RU"/>
              </w:rPr>
            </w:pPr>
          </w:p>
        </w:tc>
      </w:tr>
      <w:tr w:rsidR="00E820E1" w:rsidRPr="005456CB" w14:paraId="14AC0A8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43CB2"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796888" w14:textId="77777777" w:rsidR="00E820E1" w:rsidRPr="005456CB" w:rsidRDefault="00E820E1" w:rsidP="00F34ADF">
            <w:pPr>
              <w:rPr>
                <w:rFonts w:ascii="Tahoma" w:eastAsia="Times New Roman" w:hAnsi="Tahoma" w:cs="Tahoma"/>
                <w:sz w:val="24"/>
                <w:lang w:eastAsia="ru-RU"/>
              </w:rPr>
            </w:pPr>
          </w:p>
        </w:tc>
      </w:tr>
      <w:tr w:rsidR="00E820E1" w:rsidRPr="005456CB" w14:paraId="00E9E781"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C2D04" w14:textId="77777777" w:rsidR="00E820E1" w:rsidRPr="005456CB" w:rsidRDefault="00E820E1" w:rsidP="00DC0645">
            <w:pPr>
              <w:jc w:val="both"/>
              <w:rPr>
                <w:rFonts w:ascii="Tahoma" w:eastAsia="Times New Roman" w:hAnsi="Tahoma" w:cs="Tahoma"/>
                <w:sz w:val="24"/>
                <w:lang w:eastAsia="ru-RU"/>
              </w:rPr>
            </w:pPr>
            <w:bookmarkStart w:id="602" w:name="_Toc462933701"/>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602"/>
          </w:p>
        </w:tc>
        <w:tc>
          <w:tcPr>
            <w:tcW w:w="7626" w:type="dxa"/>
            <w:tcBorders>
              <w:top w:val="single" w:sz="4" w:space="0" w:color="auto"/>
              <w:left w:val="nil"/>
              <w:bottom w:val="single" w:sz="4" w:space="0" w:color="auto"/>
              <w:right w:val="single" w:sz="4" w:space="0" w:color="auto"/>
            </w:tcBorders>
            <w:shd w:val="clear" w:color="000000" w:fill="FFFFFF"/>
            <w:vAlign w:val="center"/>
          </w:tcPr>
          <w:p w14:paraId="7EF7BBBB" w14:textId="77777777" w:rsidR="00E820E1" w:rsidRPr="005456CB" w:rsidRDefault="00E820E1" w:rsidP="00F34ADF">
            <w:pPr>
              <w:rPr>
                <w:rFonts w:ascii="Tahoma" w:eastAsia="Times New Roman" w:hAnsi="Tahoma" w:cs="Tahoma"/>
                <w:sz w:val="24"/>
                <w:lang w:eastAsia="ru-RU"/>
              </w:rPr>
            </w:pPr>
          </w:p>
        </w:tc>
      </w:tr>
      <w:tr w:rsidR="00E820E1" w:rsidRPr="005456CB" w14:paraId="6820CDC5"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2E900" w14:textId="77777777" w:rsidR="00E820E1" w:rsidRPr="005456CB" w:rsidRDefault="00E820E1" w:rsidP="00DC0645">
            <w:pPr>
              <w:jc w:val="both"/>
              <w:rPr>
                <w:rFonts w:ascii="Tahoma" w:eastAsia="Times New Roman" w:hAnsi="Tahoma" w:cs="Tahoma"/>
                <w:sz w:val="24"/>
                <w:lang w:eastAsia="ru-RU"/>
              </w:rPr>
            </w:pPr>
            <w:bookmarkStart w:id="603" w:name="_Toc462933702"/>
            <w:r w:rsidRPr="005456CB">
              <w:rPr>
                <w:rFonts w:ascii="Tahoma" w:eastAsia="Times New Roman" w:hAnsi="Tahoma" w:cs="Tahoma"/>
                <w:sz w:val="24"/>
                <w:lang w:eastAsia="ru-RU"/>
              </w:rPr>
              <w:t>Срок размещения ценных бумаг или порядок его определения:</w:t>
            </w:r>
            <w:bookmarkEnd w:id="603"/>
          </w:p>
        </w:tc>
        <w:tc>
          <w:tcPr>
            <w:tcW w:w="7626" w:type="dxa"/>
            <w:tcBorders>
              <w:top w:val="nil"/>
              <w:left w:val="nil"/>
              <w:bottom w:val="single" w:sz="4" w:space="0" w:color="auto"/>
              <w:right w:val="single" w:sz="4" w:space="0" w:color="auto"/>
            </w:tcBorders>
            <w:shd w:val="clear" w:color="000000" w:fill="FFFFFF"/>
            <w:vAlign w:val="center"/>
          </w:tcPr>
          <w:p w14:paraId="7591741F" w14:textId="77777777" w:rsidR="00E820E1" w:rsidRPr="005456CB" w:rsidRDefault="00E820E1" w:rsidP="00F34ADF">
            <w:pPr>
              <w:rPr>
                <w:rFonts w:ascii="Tahoma" w:eastAsia="Times New Roman" w:hAnsi="Tahoma" w:cs="Tahoma"/>
                <w:sz w:val="24"/>
                <w:lang w:eastAsia="ru-RU"/>
              </w:rPr>
            </w:pPr>
          </w:p>
        </w:tc>
      </w:tr>
      <w:tr w:rsidR="00E820E1" w:rsidRPr="005456CB" w14:paraId="4058C56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2F494" w14:textId="77777777" w:rsidR="00E820E1" w:rsidRPr="005456CB" w:rsidRDefault="00E820E1" w:rsidP="00DC0645">
            <w:pPr>
              <w:jc w:val="both"/>
              <w:rPr>
                <w:rFonts w:ascii="Tahoma" w:eastAsia="Times New Roman" w:hAnsi="Tahoma" w:cs="Tahoma"/>
                <w:sz w:val="24"/>
                <w:lang w:eastAsia="ru-RU"/>
              </w:rPr>
            </w:pPr>
            <w:bookmarkStart w:id="604"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60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33EDAED4" w14:textId="77777777" w:rsidR="00E820E1" w:rsidRPr="005456CB" w:rsidRDefault="00E820E1" w:rsidP="00F34ADF">
            <w:pPr>
              <w:rPr>
                <w:rFonts w:ascii="Tahoma" w:eastAsia="Times New Roman" w:hAnsi="Tahoma" w:cs="Tahoma"/>
                <w:sz w:val="24"/>
                <w:lang w:eastAsia="ru-RU"/>
              </w:rPr>
            </w:pPr>
          </w:p>
        </w:tc>
      </w:tr>
      <w:tr w:rsidR="00E820E1" w:rsidRPr="005456CB" w14:paraId="0B4CF21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A81E0" w14:textId="77777777" w:rsidR="00E820E1" w:rsidRPr="005456CB" w:rsidRDefault="00E820E1" w:rsidP="00DC0645">
            <w:pPr>
              <w:jc w:val="both"/>
              <w:rPr>
                <w:rFonts w:ascii="Tahoma" w:eastAsia="Times New Roman" w:hAnsi="Tahoma" w:cs="Tahoma"/>
                <w:sz w:val="24"/>
                <w:lang w:eastAsia="ru-RU"/>
              </w:rPr>
            </w:pPr>
            <w:bookmarkStart w:id="605"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60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A752659" w14:textId="77777777" w:rsidR="00E820E1" w:rsidRPr="005456CB" w:rsidRDefault="00E820E1" w:rsidP="00F34ADF">
            <w:pPr>
              <w:rPr>
                <w:rFonts w:ascii="Tahoma" w:eastAsia="Times New Roman" w:hAnsi="Tahoma" w:cs="Tahoma"/>
                <w:sz w:val="24"/>
                <w:lang w:eastAsia="ru-RU"/>
              </w:rPr>
            </w:pPr>
          </w:p>
        </w:tc>
      </w:tr>
      <w:tr w:rsidR="00E820E1" w:rsidRPr="005456CB" w14:paraId="308621D1"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0E47B" w14:textId="77777777" w:rsidR="00E820E1" w:rsidRPr="005456CB" w:rsidRDefault="00E820E1" w:rsidP="00DC0645">
            <w:pPr>
              <w:jc w:val="both"/>
              <w:rPr>
                <w:rFonts w:ascii="Tahoma" w:eastAsia="Times New Roman" w:hAnsi="Tahoma" w:cs="Tahoma"/>
                <w:sz w:val="24"/>
                <w:lang w:eastAsia="ru-RU"/>
              </w:rPr>
            </w:pPr>
            <w:bookmarkStart w:id="606"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606"/>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317A0106" w14:textId="77777777" w:rsidR="00E820E1" w:rsidRPr="005456CB" w:rsidRDefault="00E820E1" w:rsidP="00F34ADF">
            <w:pPr>
              <w:rPr>
                <w:rFonts w:ascii="Tahoma" w:eastAsia="Times New Roman" w:hAnsi="Tahoma" w:cs="Tahoma"/>
                <w:sz w:val="24"/>
                <w:lang w:eastAsia="ru-RU"/>
              </w:rPr>
            </w:pPr>
          </w:p>
        </w:tc>
      </w:tr>
      <w:tr w:rsidR="00E820E1" w:rsidRPr="005456CB" w14:paraId="09AAC1AE"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C1237" w14:textId="77777777" w:rsidR="00E820E1" w:rsidRPr="005456CB" w:rsidRDefault="00E820E1" w:rsidP="00DD41BA">
            <w:pPr>
              <w:jc w:val="both"/>
              <w:rPr>
                <w:rFonts w:ascii="Tahoma" w:eastAsia="Times New Roman" w:hAnsi="Tahoma" w:cs="Tahoma"/>
                <w:sz w:val="24"/>
                <w:lang w:eastAsia="ru-RU"/>
              </w:rPr>
            </w:pPr>
            <w:bookmarkStart w:id="607"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607"/>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3E37FCD" w14:textId="77777777" w:rsidR="00E820E1" w:rsidRPr="005456CB" w:rsidRDefault="00E820E1" w:rsidP="00F34ADF">
            <w:pPr>
              <w:rPr>
                <w:rFonts w:ascii="Tahoma" w:eastAsia="Times New Roman" w:hAnsi="Tahoma" w:cs="Tahoma"/>
                <w:sz w:val="24"/>
                <w:lang w:eastAsia="ru-RU"/>
              </w:rPr>
            </w:pPr>
          </w:p>
        </w:tc>
      </w:tr>
      <w:tr w:rsidR="00E820E1" w:rsidRPr="005456CB" w14:paraId="3548F7C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4DA64" w14:textId="77777777" w:rsidR="00E820E1" w:rsidRPr="005456CB" w:rsidRDefault="00E820E1" w:rsidP="00DC0645">
            <w:pPr>
              <w:jc w:val="both"/>
              <w:rPr>
                <w:rFonts w:ascii="Tahoma" w:eastAsia="Times New Roman" w:hAnsi="Tahoma" w:cs="Tahoma"/>
                <w:sz w:val="24"/>
                <w:lang w:eastAsia="ru-RU"/>
              </w:rPr>
            </w:pPr>
            <w:bookmarkStart w:id="608"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608"/>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ECB38A5" w14:textId="77777777" w:rsidR="00E820E1" w:rsidRPr="005456CB" w:rsidRDefault="00E820E1" w:rsidP="00F34ADF">
            <w:pPr>
              <w:rPr>
                <w:rFonts w:ascii="Tahoma" w:eastAsia="Times New Roman" w:hAnsi="Tahoma" w:cs="Tahoma"/>
                <w:sz w:val="24"/>
                <w:lang w:eastAsia="ru-RU"/>
              </w:rPr>
            </w:pPr>
          </w:p>
        </w:tc>
      </w:tr>
    </w:tbl>
    <w:p w14:paraId="4B5614A3"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40628369"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8DEEE32" w14:textId="77777777" w:rsidTr="00D04A0A">
        <w:trPr>
          <w:trHeight w:val="133"/>
        </w:trPr>
        <w:tc>
          <w:tcPr>
            <w:tcW w:w="7542" w:type="dxa"/>
          </w:tcPr>
          <w:p w14:paraId="1E5836F4" w14:textId="77777777" w:rsidR="00D9026C" w:rsidRPr="005456CB" w:rsidRDefault="00D9026C" w:rsidP="00A56C20">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3940E005"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0F7A5083"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6B64A77D" w14:textId="77777777" w:rsidR="00E820E1" w:rsidRPr="005456CB" w:rsidRDefault="00E820E1" w:rsidP="00B16B58">
            <w:pPr>
              <w:spacing w:before="240"/>
              <w:jc w:val="center"/>
              <w:rPr>
                <w:rFonts w:ascii="Tahoma" w:hAnsi="Tahoma" w:cs="Tahoma"/>
                <w:b/>
                <w:sz w:val="28"/>
                <w:szCs w:val="28"/>
              </w:rPr>
            </w:pPr>
            <w:bookmarkStart w:id="609"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609"/>
          </w:p>
        </w:tc>
      </w:tr>
      <w:tr w:rsidR="00E820E1" w:rsidRPr="005456CB" w14:paraId="663278D9"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626F6CDB" w14:textId="77777777" w:rsidR="00E820E1" w:rsidRPr="005456CB" w:rsidRDefault="00E820E1" w:rsidP="00DC0645">
            <w:pPr>
              <w:jc w:val="both"/>
              <w:rPr>
                <w:rFonts w:ascii="Tahoma" w:eastAsia="Times New Roman" w:hAnsi="Tahoma" w:cs="Tahoma"/>
                <w:sz w:val="24"/>
                <w:lang w:eastAsia="ru-RU"/>
              </w:rPr>
            </w:pPr>
            <w:bookmarkStart w:id="610"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610"/>
          </w:p>
        </w:tc>
        <w:tc>
          <w:tcPr>
            <w:tcW w:w="7479" w:type="dxa"/>
            <w:tcBorders>
              <w:top w:val="single" w:sz="4" w:space="0" w:color="auto"/>
              <w:left w:val="nil"/>
              <w:bottom w:val="single" w:sz="4" w:space="0" w:color="auto"/>
              <w:right w:val="single" w:sz="4" w:space="0" w:color="auto"/>
            </w:tcBorders>
            <w:shd w:val="clear" w:color="000000" w:fill="FFFFFF"/>
            <w:vAlign w:val="center"/>
          </w:tcPr>
          <w:p w14:paraId="67B00165" w14:textId="77777777" w:rsidR="00E820E1" w:rsidRPr="005456CB" w:rsidRDefault="00E820E1" w:rsidP="00F34ADF">
            <w:pPr>
              <w:rPr>
                <w:rFonts w:ascii="Tahoma" w:eastAsia="Times New Roman" w:hAnsi="Tahoma" w:cs="Tahoma"/>
                <w:sz w:val="24"/>
                <w:lang w:eastAsia="ru-RU"/>
              </w:rPr>
            </w:pPr>
          </w:p>
        </w:tc>
      </w:tr>
      <w:tr w:rsidR="00E820E1" w:rsidRPr="005456CB" w14:paraId="38CE3003"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31205" w14:textId="77777777" w:rsidR="00E820E1" w:rsidRPr="005456CB" w:rsidRDefault="00E820E1" w:rsidP="00DC0645">
            <w:pPr>
              <w:jc w:val="both"/>
              <w:rPr>
                <w:rFonts w:ascii="Tahoma" w:eastAsia="Times New Roman" w:hAnsi="Tahoma" w:cs="Tahoma"/>
                <w:sz w:val="24"/>
                <w:lang w:eastAsia="ru-RU"/>
              </w:rPr>
            </w:pPr>
            <w:bookmarkStart w:id="611"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611"/>
          </w:p>
        </w:tc>
        <w:tc>
          <w:tcPr>
            <w:tcW w:w="7479" w:type="dxa"/>
            <w:tcBorders>
              <w:top w:val="single" w:sz="4" w:space="0" w:color="auto"/>
              <w:left w:val="nil"/>
              <w:bottom w:val="single" w:sz="4" w:space="0" w:color="auto"/>
              <w:right w:val="single" w:sz="4" w:space="0" w:color="auto"/>
            </w:tcBorders>
            <w:shd w:val="clear" w:color="000000" w:fill="FFFFFF"/>
            <w:vAlign w:val="center"/>
          </w:tcPr>
          <w:p w14:paraId="42E726F4" w14:textId="77777777" w:rsidR="00E820E1" w:rsidRPr="005456CB" w:rsidRDefault="00E820E1" w:rsidP="00F34ADF">
            <w:pPr>
              <w:rPr>
                <w:rFonts w:ascii="Tahoma" w:eastAsia="Times New Roman" w:hAnsi="Tahoma" w:cs="Tahoma"/>
                <w:sz w:val="24"/>
                <w:lang w:eastAsia="ru-RU"/>
              </w:rPr>
            </w:pPr>
          </w:p>
        </w:tc>
      </w:tr>
      <w:tr w:rsidR="00E820E1" w:rsidRPr="005456CB" w14:paraId="6B060716"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914C6F8" w14:textId="77777777" w:rsidR="00E820E1" w:rsidRPr="005456CB" w:rsidRDefault="00E820E1" w:rsidP="00DC0645">
            <w:pPr>
              <w:jc w:val="both"/>
              <w:rPr>
                <w:rFonts w:ascii="Tahoma" w:eastAsia="Times New Roman" w:hAnsi="Tahoma" w:cs="Tahoma"/>
                <w:sz w:val="24"/>
                <w:lang w:eastAsia="ru-RU"/>
              </w:rPr>
            </w:pPr>
            <w:bookmarkStart w:id="612"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12"/>
          </w:p>
        </w:tc>
        <w:tc>
          <w:tcPr>
            <w:tcW w:w="7479" w:type="dxa"/>
            <w:tcBorders>
              <w:top w:val="nil"/>
              <w:left w:val="nil"/>
              <w:bottom w:val="single" w:sz="8" w:space="0" w:color="auto"/>
              <w:right w:val="single" w:sz="4" w:space="0" w:color="auto"/>
            </w:tcBorders>
            <w:shd w:val="clear" w:color="000000" w:fill="FFFFFF"/>
            <w:vAlign w:val="center"/>
          </w:tcPr>
          <w:p w14:paraId="0D21F6CE" w14:textId="77777777" w:rsidR="00E820E1" w:rsidRPr="005456CB" w:rsidRDefault="00E820E1" w:rsidP="00F34ADF">
            <w:pPr>
              <w:rPr>
                <w:rFonts w:ascii="Tahoma" w:eastAsia="Times New Roman" w:hAnsi="Tahoma" w:cs="Tahoma"/>
                <w:sz w:val="24"/>
                <w:lang w:eastAsia="ru-RU"/>
              </w:rPr>
            </w:pPr>
          </w:p>
        </w:tc>
      </w:tr>
    </w:tbl>
    <w:p w14:paraId="614AD76B" w14:textId="77777777" w:rsidR="00B35051" w:rsidRPr="005456CB" w:rsidRDefault="00A244F5" w:rsidP="00A244F5">
      <w:pPr>
        <w:jc w:val="both"/>
        <w:rPr>
          <w:rFonts w:ascii="Tahoma" w:hAnsi="Tahoma" w:cs="Tahoma"/>
          <w:b/>
          <w:sz w:val="28"/>
          <w:szCs w:val="28"/>
        </w:rPr>
      </w:pPr>
      <w:bookmarkStart w:id="613"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516A43F7" w14:textId="77777777" w:rsidTr="00D04A0A">
        <w:trPr>
          <w:trHeight w:val="133"/>
        </w:trPr>
        <w:tc>
          <w:tcPr>
            <w:tcW w:w="7542" w:type="dxa"/>
          </w:tcPr>
          <w:p w14:paraId="0F370A9A" w14:textId="77777777" w:rsidR="00B35051" w:rsidRPr="005456CB" w:rsidRDefault="00B35051" w:rsidP="00186545">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4D9E6A8B" w14:textId="77777777" w:rsidR="00B35051" w:rsidRPr="005456CB" w:rsidRDefault="00B35051" w:rsidP="00186545">
            <w:pPr>
              <w:rPr>
                <w:rFonts w:ascii="Tahoma" w:hAnsi="Tahoma" w:cs="Tahoma"/>
                <w:b/>
                <w:sz w:val="32"/>
                <w:szCs w:val="32"/>
              </w:rPr>
            </w:pPr>
          </w:p>
        </w:tc>
      </w:tr>
    </w:tbl>
    <w:p w14:paraId="74BE430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613"/>
    </w:p>
    <w:p w14:paraId="421E5DC0"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6F8CBFFF"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21FF727B" w14:textId="77777777" w:rsidR="00E820E1" w:rsidRPr="005456CB" w:rsidRDefault="00E820E1" w:rsidP="00DC0645">
            <w:pPr>
              <w:jc w:val="both"/>
              <w:rPr>
                <w:rFonts w:ascii="Tahoma" w:eastAsia="Times New Roman" w:hAnsi="Tahoma" w:cs="Tahoma"/>
                <w:sz w:val="24"/>
                <w:lang w:eastAsia="ru-RU"/>
              </w:rPr>
            </w:pPr>
            <w:bookmarkStart w:id="614"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614"/>
          </w:p>
        </w:tc>
        <w:tc>
          <w:tcPr>
            <w:tcW w:w="7626" w:type="dxa"/>
            <w:tcBorders>
              <w:top w:val="single" w:sz="8" w:space="0" w:color="auto"/>
              <w:left w:val="nil"/>
              <w:bottom w:val="single" w:sz="4" w:space="0" w:color="auto"/>
              <w:right w:val="single" w:sz="4" w:space="0" w:color="auto"/>
            </w:tcBorders>
            <w:shd w:val="clear" w:color="000000" w:fill="FFFFFF"/>
            <w:vAlign w:val="center"/>
          </w:tcPr>
          <w:p w14:paraId="5FD7A974" w14:textId="77777777" w:rsidR="00E820E1" w:rsidRPr="005456CB" w:rsidRDefault="00E820E1" w:rsidP="00F71050">
            <w:pPr>
              <w:rPr>
                <w:rFonts w:ascii="Tahoma" w:eastAsia="Times New Roman" w:hAnsi="Tahoma" w:cs="Tahoma"/>
                <w:sz w:val="20"/>
                <w:szCs w:val="20"/>
                <w:lang w:eastAsia="ru-RU"/>
              </w:rPr>
            </w:pPr>
          </w:p>
        </w:tc>
      </w:tr>
      <w:tr w:rsidR="00E820E1" w:rsidRPr="005456CB" w14:paraId="29FB2C73"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5AE9952" w14:textId="77777777" w:rsidR="00E820E1" w:rsidRPr="005456CB" w:rsidRDefault="00E820E1" w:rsidP="00096507">
            <w:pPr>
              <w:jc w:val="both"/>
              <w:rPr>
                <w:rFonts w:ascii="Tahoma" w:eastAsia="Times New Roman" w:hAnsi="Tahoma" w:cs="Tahoma"/>
                <w:sz w:val="24"/>
                <w:lang w:eastAsia="ru-RU"/>
              </w:rPr>
            </w:pPr>
            <w:bookmarkStart w:id="615"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15"/>
          </w:p>
        </w:tc>
        <w:tc>
          <w:tcPr>
            <w:tcW w:w="7626" w:type="dxa"/>
            <w:tcBorders>
              <w:top w:val="nil"/>
              <w:left w:val="nil"/>
              <w:bottom w:val="single" w:sz="4" w:space="0" w:color="auto"/>
              <w:right w:val="single" w:sz="4" w:space="0" w:color="auto"/>
            </w:tcBorders>
            <w:shd w:val="clear" w:color="000000" w:fill="FFFFFF"/>
            <w:vAlign w:val="center"/>
          </w:tcPr>
          <w:p w14:paraId="163C7FAF" w14:textId="77777777" w:rsidR="00E820E1" w:rsidRPr="005456CB" w:rsidRDefault="00E820E1" w:rsidP="00F34ADF">
            <w:pPr>
              <w:rPr>
                <w:rFonts w:ascii="Tahoma" w:eastAsia="Times New Roman" w:hAnsi="Tahoma" w:cs="Tahoma"/>
                <w:sz w:val="20"/>
                <w:szCs w:val="20"/>
                <w:lang w:eastAsia="ru-RU"/>
              </w:rPr>
            </w:pPr>
          </w:p>
        </w:tc>
      </w:tr>
      <w:tr w:rsidR="00E820E1" w:rsidRPr="005456CB" w14:paraId="055070B5"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23E50362" w14:textId="77777777" w:rsidR="00E820E1" w:rsidRPr="005456CB" w:rsidRDefault="00E820E1" w:rsidP="00DC0645">
            <w:pPr>
              <w:jc w:val="both"/>
              <w:rPr>
                <w:rFonts w:ascii="Tahoma" w:eastAsia="Times New Roman" w:hAnsi="Tahoma" w:cs="Tahoma"/>
                <w:sz w:val="24"/>
                <w:lang w:eastAsia="ru-RU"/>
              </w:rPr>
            </w:pPr>
            <w:bookmarkStart w:id="616"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616"/>
          </w:p>
        </w:tc>
        <w:tc>
          <w:tcPr>
            <w:tcW w:w="7626" w:type="dxa"/>
            <w:tcBorders>
              <w:top w:val="nil"/>
              <w:left w:val="nil"/>
              <w:bottom w:val="single" w:sz="4" w:space="0" w:color="auto"/>
              <w:right w:val="single" w:sz="4" w:space="0" w:color="auto"/>
            </w:tcBorders>
            <w:shd w:val="clear" w:color="000000" w:fill="FFFFFF"/>
            <w:vAlign w:val="center"/>
          </w:tcPr>
          <w:p w14:paraId="23BF84A5" w14:textId="77777777" w:rsidR="00E820E1" w:rsidRPr="005456CB" w:rsidRDefault="00E820E1" w:rsidP="00F34ADF">
            <w:pPr>
              <w:rPr>
                <w:rFonts w:ascii="Tahoma" w:eastAsia="Times New Roman" w:hAnsi="Tahoma" w:cs="Tahoma"/>
                <w:sz w:val="20"/>
                <w:szCs w:val="20"/>
                <w:lang w:eastAsia="ru-RU"/>
              </w:rPr>
            </w:pPr>
          </w:p>
        </w:tc>
      </w:tr>
      <w:tr w:rsidR="00E820E1" w:rsidRPr="005456CB" w14:paraId="2CDBA421"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A007D28" w14:textId="77777777" w:rsidR="00E820E1" w:rsidRPr="005456CB" w:rsidRDefault="00E820E1" w:rsidP="00DC0645">
            <w:pPr>
              <w:jc w:val="both"/>
              <w:rPr>
                <w:rFonts w:ascii="Tahoma" w:eastAsia="Times New Roman" w:hAnsi="Tahoma" w:cs="Tahoma"/>
                <w:sz w:val="24"/>
                <w:lang w:eastAsia="ru-RU"/>
              </w:rPr>
            </w:pPr>
            <w:bookmarkStart w:id="617"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617"/>
          </w:p>
        </w:tc>
        <w:tc>
          <w:tcPr>
            <w:tcW w:w="7626" w:type="dxa"/>
            <w:tcBorders>
              <w:top w:val="single" w:sz="4" w:space="0" w:color="auto"/>
              <w:left w:val="nil"/>
              <w:bottom w:val="single" w:sz="4" w:space="0" w:color="auto"/>
              <w:right w:val="single" w:sz="4" w:space="0" w:color="auto"/>
            </w:tcBorders>
            <w:shd w:val="clear" w:color="000000" w:fill="FFFFFF"/>
            <w:vAlign w:val="center"/>
          </w:tcPr>
          <w:p w14:paraId="7FCE6A94" w14:textId="77777777" w:rsidR="00E820E1" w:rsidRPr="005456CB" w:rsidRDefault="00E820E1" w:rsidP="00F34ADF">
            <w:pPr>
              <w:rPr>
                <w:rFonts w:ascii="Tahoma" w:eastAsia="Times New Roman" w:hAnsi="Tahoma" w:cs="Tahoma"/>
                <w:sz w:val="20"/>
                <w:szCs w:val="20"/>
                <w:lang w:eastAsia="ru-RU"/>
              </w:rPr>
            </w:pPr>
          </w:p>
        </w:tc>
      </w:tr>
      <w:tr w:rsidR="00E820E1" w:rsidRPr="005456CB" w14:paraId="6686554C"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1346347" w14:textId="77777777" w:rsidR="00E820E1" w:rsidRPr="005456CB" w:rsidRDefault="00E820E1" w:rsidP="00DC0645">
            <w:pPr>
              <w:jc w:val="both"/>
              <w:rPr>
                <w:rFonts w:ascii="Tahoma" w:eastAsia="Times New Roman" w:hAnsi="Tahoma" w:cs="Tahoma"/>
                <w:sz w:val="24"/>
                <w:lang w:eastAsia="ru-RU"/>
              </w:rPr>
            </w:pPr>
            <w:bookmarkStart w:id="618"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618"/>
          </w:p>
        </w:tc>
        <w:tc>
          <w:tcPr>
            <w:tcW w:w="7626" w:type="dxa"/>
            <w:tcBorders>
              <w:top w:val="single" w:sz="4" w:space="0" w:color="auto"/>
              <w:left w:val="nil"/>
              <w:bottom w:val="single" w:sz="4" w:space="0" w:color="auto"/>
              <w:right w:val="single" w:sz="4" w:space="0" w:color="auto"/>
            </w:tcBorders>
            <w:shd w:val="clear" w:color="000000" w:fill="FFFFFF"/>
            <w:vAlign w:val="center"/>
          </w:tcPr>
          <w:p w14:paraId="51D153BD" w14:textId="77777777" w:rsidR="00E820E1" w:rsidRPr="005456CB" w:rsidRDefault="00E820E1" w:rsidP="00F34ADF">
            <w:pPr>
              <w:rPr>
                <w:rFonts w:ascii="Tahoma" w:eastAsia="Times New Roman" w:hAnsi="Tahoma" w:cs="Tahoma"/>
                <w:sz w:val="20"/>
                <w:szCs w:val="20"/>
                <w:lang w:eastAsia="ru-RU"/>
              </w:rPr>
            </w:pPr>
          </w:p>
        </w:tc>
      </w:tr>
      <w:tr w:rsidR="00E820E1" w:rsidRPr="005456CB" w14:paraId="51C5AB3D"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4A832F88" w14:textId="77777777" w:rsidR="00E820E1" w:rsidRPr="005456CB" w:rsidRDefault="00E820E1" w:rsidP="00491D95">
            <w:pPr>
              <w:jc w:val="both"/>
              <w:rPr>
                <w:rFonts w:ascii="Tahoma" w:eastAsia="Times New Roman" w:hAnsi="Tahoma" w:cs="Tahoma"/>
                <w:sz w:val="24"/>
                <w:lang w:eastAsia="ru-RU"/>
              </w:rPr>
            </w:pPr>
            <w:bookmarkStart w:id="619"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19"/>
          </w:p>
        </w:tc>
        <w:tc>
          <w:tcPr>
            <w:tcW w:w="7626" w:type="dxa"/>
            <w:tcBorders>
              <w:top w:val="single" w:sz="4" w:space="0" w:color="auto"/>
              <w:left w:val="nil"/>
              <w:bottom w:val="single" w:sz="4" w:space="0" w:color="auto"/>
              <w:right w:val="single" w:sz="4" w:space="0" w:color="auto"/>
            </w:tcBorders>
            <w:shd w:val="clear" w:color="000000" w:fill="FFFFFF"/>
            <w:vAlign w:val="center"/>
          </w:tcPr>
          <w:p w14:paraId="25C355F7" w14:textId="77777777" w:rsidR="00E820E1" w:rsidRPr="005456CB" w:rsidRDefault="00E820E1" w:rsidP="00F34ADF">
            <w:pPr>
              <w:rPr>
                <w:rFonts w:ascii="Tahoma" w:eastAsia="Times New Roman" w:hAnsi="Tahoma" w:cs="Tahoma"/>
                <w:sz w:val="20"/>
                <w:szCs w:val="20"/>
                <w:lang w:eastAsia="ru-RU"/>
              </w:rPr>
            </w:pPr>
          </w:p>
        </w:tc>
      </w:tr>
    </w:tbl>
    <w:p w14:paraId="27471A14"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6DC03FB7"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6B92EC0C"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03593024"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0F9894D8" w14:textId="77777777" w:rsidR="00D9026C" w:rsidRPr="005456CB" w:rsidRDefault="00D9026C" w:rsidP="00DE6364">
            <w:pPr>
              <w:spacing w:before="240"/>
              <w:jc w:val="both"/>
              <w:rPr>
                <w:rFonts w:ascii="Tahoma" w:hAnsi="Tahoma" w:cs="Tahoma"/>
                <w:sz w:val="24"/>
              </w:rPr>
            </w:pPr>
          </w:p>
        </w:tc>
      </w:tr>
      <w:tr w:rsidR="00D9026C" w:rsidRPr="005456CB" w14:paraId="20C437B4"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7E76706E" w14:textId="77777777" w:rsidR="00D9026C" w:rsidRPr="005456CB" w:rsidRDefault="00D9026C" w:rsidP="00B16B58">
            <w:pPr>
              <w:spacing w:before="240"/>
              <w:jc w:val="center"/>
              <w:rPr>
                <w:rFonts w:ascii="Tahoma" w:hAnsi="Tahoma" w:cs="Tahoma"/>
                <w:b/>
                <w:sz w:val="28"/>
                <w:szCs w:val="28"/>
              </w:rPr>
            </w:pPr>
            <w:bookmarkStart w:id="620"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620"/>
          </w:p>
        </w:tc>
      </w:tr>
      <w:tr w:rsidR="00DE6364" w:rsidRPr="005456CB" w14:paraId="054F918B"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99C517" w14:textId="77777777" w:rsidR="00E820E1" w:rsidRPr="005456CB" w:rsidRDefault="00E820E1" w:rsidP="001010A8">
            <w:pPr>
              <w:jc w:val="both"/>
              <w:rPr>
                <w:rFonts w:ascii="Tahoma" w:eastAsia="Times New Roman" w:hAnsi="Tahoma" w:cs="Tahoma"/>
                <w:bCs/>
                <w:sz w:val="24"/>
                <w:lang w:eastAsia="ru-RU"/>
              </w:rPr>
            </w:pPr>
            <w:bookmarkStart w:id="621"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621"/>
          </w:p>
        </w:tc>
        <w:tc>
          <w:tcPr>
            <w:tcW w:w="7626" w:type="dxa"/>
            <w:tcBorders>
              <w:top w:val="single" w:sz="8" w:space="0" w:color="auto"/>
              <w:left w:val="nil"/>
              <w:bottom w:val="single" w:sz="4" w:space="0" w:color="auto"/>
              <w:right w:val="single" w:sz="4" w:space="0" w:color="auto"/>
            </w:tcBorders>
            <w:shd w:val="clear" w:color="000000" w:fill="FFFFFF"/>
            <w:vAlign w:val="center"/>
          </w:tcPr>
          <w:p w14:paraId="002ACEE3" w14:textId="77777777" w:rsidR="00E820E1" w:rsidRPr="005456CB" w:rsidRDefault="00E820E1" w:rsidP="00DE6364">
            <w:pPr>
              <w:rPr>
                <w:rFonts w:ascii="Tahoma" w:eastAsia="Times New Roman" w:hAnsi="Tahoma" w:cs="Tahoma"/>
                <w:sz w:val="20"/>
                <w:szCs w:val="20"/>
                <w:lang w:eastAsia="ru-RU"/>
              </w:rPr>
            </w:pPr>
          </w:p>
        </w:tc>
      </w:tr>
      <w:tr w:rsidR="00DE6364" w:rsidRPr="005456CB" w14:paraId="01B8B04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F2204" w14:textId="77777777" w:rsidR="00E820E1" w:rsidRPr="005456CB" w:rsidRDefault="00E820E1" w:rsidP="00DE6364">
            <w:pPr>
              <w:jc w:val="both"/>
              <w:rPr>
                <w:rFonts w:ascii="Tahoma" w:eastAsia="Times New Roman" w:hAnsi="Tahoma" w:cs="Tahoma"/>
                <w:bCs/>
                <w:sz w:val="24"/>
                <w:lang w:eastAsia="ru-RU"/>
              </w:rPr>
            </w:pPr>
            <w:bookmarkStart w:id="622"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622"/>
          </w:p>
        </w:tc>
        <w:tc>
          <w:tcPr>
            <w:tcW w:w="7626" w:type="dxa"/>
            <w:tcBorders>
              <w:top w:val="nil"/>
              <w:left w:val="nil"/>
              <w:bottom w:val="single" w:sz="4" w:space="0" w:color="auto"/>
              <w:right w:val="single" w:sz="4" w:space="0" w:color="auto"/>
            </w:tcBorders>
            <w:shd w:val="clear" w:color="000000" w:fill="FFFFFF"/>
            <w:vAlign w:val="center"/>
          </w:tcPr>
          <w:p w14:paraId="0618D539" w14:textId="77777777" w:rsidR="00E820E1" w:rsidRPr="005456CB" w:rsidRDefault="00E820E1" w:rsidP="00DE6364">
            <w:pPr>
              <w:rPr>
                <w:rFonts w:ascii="Tahoma" w:eastAsia="Times New Roman" w:hAnsi="Tahoma" w:cs="Tahoma"/>
                <w:sz w:val="20"/>
                <w:szCs w:val="20"/>
                <w:lang w:eastAsia="ru-RU"/>
              </w:rPr>
            </w:pPr>
          </w:p>
        </w:tc>
      </w:tr>
      <w:tr w:rsidR="00DE6364" w:rsidRPr="005456CB" w14:paraId="72D994C0"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F0243" w14:textId="77777777" w:rsidR="00E820E1" w:rsidRPr="005456CB" w:rsidRDefault="00E820E1" w:rsidP="00DE6364">
            <w:pPr>
              <w:jc w:val="both"/>
              <w:rPr>
                <w:rFonts w:ascii="Tahoma" w:eastAsia="Times New Roman" w:hAnsi="Tahoma" w:cs="Tahoma"/>
                <w:bCs/>
                <w:sz w:val="24"/>
                <w:lang w:eastAsia="ru-RU"/>
              </w:rPr>
            </w:pPr>
            <w:bookmarkStart w:id="623"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23"/>
          </w:p>
        </w:tc>
        <w:tc>
          <w:tcPr>
            <w:tcW w:w="7626" w:type="dxa"/>
            <w:tcBorders>
              <w:top w:val="nil"/>
              <w:left w:val="nil"/>
              <w:bottom w:val="single" w:sz="4" w:space="0" w:color="auto"/>
              <w:right w:val="single" w:sz="4" w:space="0" w:color="auto"/>
            </w:tcBorders>
            <w:shd w:val="clear" w:color="000000" w:fill="FFFFFF"/>
            <w:vAlign w:val="center"/>
          </w:tcPr>
          <w:p w14:paraId="63168AD9" w14:textId="77777777" w:rsidR="00E820E1" w:rsidRPr="005456CB" w:rsidRDefault="00E820E1" w:rsidP="00DE6364">
            <w:pPr>
              <w:rPr>
                <w:rFonts w:ascii="Tahoma" w:eastAsia="Times New Roman" w:hAnsi="Tahoma" w:cs="Tahoma"/>
                <w:sz w:val="20"/>
                <w:szCs w:val="20"/>
                <w:lang w:eastAsia="ru-RU"/>
              </w:rPr>
            </w:pPr>
          </w:p>
        </w:tc>
      </w:tr>
      <w:tr w:rsidR="00DE6364" w:rsidRPr="005456CB" w14:paraId="12A0D50C"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C7580" w14:textId="77777777" w:rsidR="00E820E1" w:rsidRPr="005456CB" w:rsidRDefault="00E820E1" w:rsidP="00B16B58">
            <w:pPr>
              <w:spacing w:after="0"/>
              <w:jc w:val="both"/>
              <w:rPr>
                <w:rFonts w:ascii="Tahoma" w:eastAsia="Times New Roman" w:hAnsi="Tahoma" w:cs="Tahoma"/>
                <w:bCs/>
                <w:sz w:val="24"/>
                <w:lang w:eastAsia="ru-RU"/>
              </w:rPr>
            </w:pPr>
            <w:bookmarkStart w:id="624"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624"/>
          </w:p>
        </w:tc>
        <w:tc>
          <w:tcPr>
            <w:tcW w:w="7626" w:type="dxa"/>
            <w:tcBorders>
              <w:top w:val="nil"/>
              <w:left w:val="nil"/>
              <w:bottom w:val="single" w:sz="4" w:space="0" w:color="auto"/>
              <w:right w:val="single" w:sz="4" w:space="0" w:color="auto"/>
            </w:tcBorders>
            <w:shd w:val="clear" w:color="000000" w:fill="FFFFFF"/>
            <w:vAlign w:val="center"/>
          </w:tcPr>
          <w:p w14:paraId="64A46AC4" w14:textId="77777777" w:rsidR="00E820E1" w:rsidRPr="005456CB" w:rsidRDefault="00E820E1" w:rsidP="00DE6364">
            <w:pPr>
              <w:rPr>
                <w:rFonts w:ascii="Tahoma" w:eastAsia="Times New Roman" w:hAnsi="Tahoma" w:cs="Tahoma"/>
                <w:sz w:val="20"/>
                <w:szCs w:val="20"/>
                <w:lang w:eastAsia="ru-RU"/>
              </w:rPr>
            </w:pPr>
          </w:p>
        </w:tc>
      </w:tr>
      <w:tr w:rsidR="00DE6364" w:rsidRPr="005456CB" w14:paraId="6BF3312C"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F19D9CB" w14:textId="77777777" w:rsidR="00E820E1" w:rsidRPr="005456CB" w:rsidRDefault="00E820E1" w:rsidP="00FF103B">
            <w:pPr>
              <w:jc w:val="both"/>
              <w:rPr>
                <w:rFonts w:ascii="Tahoma" w:eastAsia="Times New Roman" w:hAnsi="Tahoma" w:cs="Tahoma"/>
                <w:bCs/>
                <w:sz w:val="24"/>
                <w:lang w:eastAsia="ru-RU"/>
              </w:rPr>
            </w:pPr>
            <w:bookmarkStart w:id="625"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625"/>
          </w:p>
        </w:tc>
        <w:tc>
          <w:tcPr>
            <w:tcW w:w="7626" w:type="dxa"/>
            <w:tcBorders>
              <w:top w:val="nil"/>
              <w:left w:val="nil"/>
              <w:bottom w:val="single" w:sz="8" w:space="0" w:color="auto"/>
              <w:right w:val="single" w:sz="4" w:space="0" w:color="auto"/>
            </w:tcBorders>
            <w:shd w:val="clear" w:color="000000" w:fill="FFFFFF"/>
            <w:vAlign w:val="center"/>
          </w:tcPr>
          <w:p w14:paraId="5DC50F92" w14:textId="77777777" w:rsidR="00E820E1" w:rsidRPr="005456CB" w:rsidRDefault="00E820E1" w:rsidP="00B16B58">
            <w:pPr>
              <w:spacing w:after="0"/>
              <w:rPr>
                <w:rFonts w:ascii="Tahoma" w:eastAsia="Times New Roman" w:hAnsi="Tahoma" w:cs="Tahoma"/>
                <w:sz w:val="20"/>
                <w:szCs w:val="20"/>
                <w:lang w:eastAsia="ru-RU"/>
              </w:rPr>
            </w:pPr>
          </w:p>
        </w:tc>
      </w:tr>
    </w:tbl>
    <w:p w14:paraId="6BB25CB8"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349BE2E0"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37AA75AA" w14:textId="77777777" w:rsidTr="00D04A0A">
        <w:trPr>
          <w:trHeight w:val="213"/>
        </w:trPr>
        <w:tc>
          <w:tcPr>
            <w:tcW w:w="3597" w:type="dxa"/>
            <w:shd w:val="clear" w:color="auto" w:fill="auto"/>
          </w:tcPr>
          <w:p w14:paraId="5B5B71B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5E270247"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198F347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25DD58F5"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452273E9" w14:textId="77777777" w:rsidTr="00D04A0A">
        <w:trPr>
          <w:trHeight w:val="124"/>
        </w:trPr>
        <w:tc>
          <w:tcPr>
            <w:tcW w:w="7596" w:type="dxa"/>
            <w:gridSpan w:val="2"/>
            <w:shd w:val="clear" w:color="auto" w:fill="auto"/>
          </w:tcPr>
          <w:p w14:paraId="2170B94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7C7F9274" w14:textId="77777777" w:rsidR="001E5C94" w:rsidRPr="005456CB" w:rsidRDefault="001E5C94" w:rsidP="0043795E">
            <w:pPr>
              <w:spacing w:after="0" w:line="240" w:lineRule="auto"/>
              <w:rPr>
                <w:rFonts w:ascii="Tahoma" w:hAnsi="Tahoma" w:cs="Tahoma"/>
                <w:sz w:val="16"/>
                <w:szCs w:val="16"/>
              </w:rPr>
            </w:pPr>
          </w:p>
        </w:tc>
      </w:tr>
      <w:tr w:rsidR="001E5C94" w:rsidRPr="005456CB" w14:paraId="4E21BDCC" w14:textId="77777777" w:rsidTr="00D04A0A">
        <w:trPr>
          <w:trHeight w:val="206"/>
        </w:trPr>
        <w:tc>
          <w:tcPr>
            <w:tcW w:w="7596" w:type="dxa"/>
            <w:gridSpan w:val="2"/>
            <w:shd w:val="clear" w:color="auto" w:fill="auto"/>
          </w:tcPr>
          <w:p w14:paraId="55C59094"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17485CED" w14:textId="77777777" w:rsidR="001E5C94" w:rsidRPr="005456CB" w:rsidRDefault="001E5C94" w:rsidP="0043795E">
            <w:pPr>
              <w:spacing w:after="0" w:line="240" w:lineRule="auto"/>
              <w:rPr>
                <w:rFonts w:ascii="Tahoma" w:hAnsi="Tahoma" w:cs="Tahoma"/>
                <w:sz w:val="16"/>
                <w:szCs w:val="16"/>
              </w:rPr>
            </w:pPr>
          </w:p>
        </w:tc>
      </w:tr>
      <w:tr w:rsidR="001E5C94" w:rsidRPr="005456CB" w14:paraId="5D1EEC83" w14:textId="77777777" w:rsidTr="00D04A0A">
        <w:trPr>
          <w:trHeight w:val="176"/>
        </w:trPr>
        <w:tc>
          <w:tcPr>
            <w:tcW w:w="7596" w:type="dxa"/>
            <w:gridSpan w:val="2"/>
            <w:tcBorders>
              <w:bottom w:val="double" w:sz="4" w:space="0" w:color="auto"/>
            </w:tcBorders>
            <w:shd w:val="clear" w:color="auto" w:fill="auto"/>
          </w:tcPr>
          <w:p w14:paraId="7F7B22CE"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31F34806" w14:textId="77777777" w:rsidR="001E5C94" w:rsidRPr="005456CB" w:rsidRDefault="001E5C94" w:rsidP="0043795E">
            <w:pPr>
              <w:spacing w:after="0" w:line="240" w:lineRule="auto"/>
              <w:rPr>
                <w:rFonts w:ascii="Tahoma" w:hAnsi="Tahoma" w:cs="Tahoma"/>
                <w:sz w:val="16"/>
                <w:szCs w:val="16"/>
              </w:rPr>
            </w:pPr>
          </w:p>
        </w:tc>
      </w:tr>
      <w:tr w:rsidR="001E5C94" w:rsidRPr="005456CB" w14:paraId="51A03B3D"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066451BC"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6A90F020" w14:textId="77777777" w:rsidTr="00D04A0A">
        <w:trPr>
          <w:trHeight w:val="264"/>
        </w:trPr>
        <w:tc>
          <w:tcPr>
            <w:tcW w:w="7596" w:type="dxa"/>
            <w:gridSpan w:val="2"/>
            <w:tcBorders>
              <w:top w:val="single" w:sz="4" w:space="0" w:color="auto"/>
            </w:tcBorders>
            <w:shd w:val="clear" w:color="auto" w:fill="auto"/>
          </w:tcPr>
          <w:p w14:paraId="0B0D77DE"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1EBC37EC"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35BA1C05"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3FD1CA00"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6E3F4833"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CC1C371"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007383B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180A0D50" w14:textId="77777777" w:rsidTr="00D04A0A">
        <w:trPr>
          <w:trHeight w:val="98"/>
        </w:trPr>
        <w:tc>
          <w:tcPr>
            <w:tcW w:w="7596" w:type="dxa"/>
            <w:gridSpan w:val="2"/>
            <w:tcBorders>
              <w:bottom w:val="double" w:sz="4" w:space="0" w:color="auto"/>
            </w:tcBorders>
            <w:shd w:val="clear" w:color="auto" w:fill="auto"/>
          </w:tcPr>
          <w:p w14:paraId="5558E40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4E2FBA47"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C9C9A76"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4AD6F88"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7FE14BE1" w14:textId="77777777" w:rsidTr="00D04A0A">
        <w:trPr>
          <w:trHeight w:val="543"/>
        </w:trPr>
        <w:tc>
          <w:tcPr>
            <w:tcW w:w="7596" w:type="dxa"/>
            <w:gridSpan w:val="2"/>
            <w:tcBorders>
              <w:top w:val="single" w:sz="4" w:space="0" w:color="auto"/>
            </w:tcBorders>
            <w:shd w:val="clear" w:color="auto" w:fill="auto"/>
          </w:tcPr>
          <w:p w14:paraId="3EDE637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749B2B84"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1EABF57" w14:textId="77777777" w:rsidTr="00D04A0A">
        <w:trPr>
          <w:trHeight w:val="275"/>
        </w:trPr>
        <w:tc>
          <w:tcPr>
            <w:tcW w:w="7596" w:type="dxa"/>
            <w:gridSpan w:val="2"/>
            <w:shd w:val="clear" w:color="auto" w:fill="auto"/>
          </w:tcPr>
          <w:p w14:paraId="0128EA5B"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19B36307"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6F320B46" w14:textId="77777777" w:rsidTr="00D04A0A">
        <w:trPr>
          <w:trHeight w:val="275"/>
        </w:trPr>
        <w:tc>
          <w:tcPr>
            <w:tcW w:w="7596" w:type="dxa"/>
            <w:gridSpan w:val="2"/>
            <w:shd w:val="clear" w:color="auto" w:fill="auto"/>
          </w:tcPr>
          <w:p w14:paraId="75BB29A2"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283916D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312CFB76"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25B7A5C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11606B56"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3B028F1F"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6C3959AC"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6DE77CEE" w14:textId="77777777" w:rsidR="00D93A27" w:rsidRPr="005456CB" w:rsidRDefault="00D93A27" w:rsidP="00637435">
      <w:pPr>
        <w:jc w:val="center"/>
        <w:rPr>
          <w:rFonts w:ascii="Tahoma" w:hAnsi="Tahoma" w:cs="Tahoma"/>
          <w:b/>
          <w:sz w:val="28"/>
          <w:szCs w:val="28"/>
        </w:rPr>
      </w:pPr>
    </w:p>
    <w:p w14:paraId="64B0A414"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1ECC5487" w14:textId="77777777" w:rsidTr="00701AD6">
        <w:trPr>
          <w:trHeight w:val="255"/>
        </w:trPr>
        <w:tc>
          <w:tcPr>
            <w:tcW w:w="7684" w:type="dxa"/>
            <w:shd w:val="clear" w:color="000000" w:fill="FFFFFF"/>
            <w:vAlign w:val="center"/>
          </w:tcPr>
          <w:p w14:paraId="67938993"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2211C557" w14:textId="77777777" w:rsidR="000A719C" w:rsidRPr="005456CB" w:rsidRDefault="000A719C" w:rsidP="00F34ADF">
            <w:pPr>
              <w:rPr>
                <w:rFonts w:ascii="Tahoma" w:eastAsia="Times New Roman" w:hAnsi="Tahoma" w:cs="Tahoma"/>
                <w:sz w:val="20"/>
                <w:szCs w:val="20"/>
                <w:lang w:eastAsia="ru-RU"/>
              </w:rPr>
            </w:pPr>
          </w:p>
        </w:tc>
      </w:tr>
      <w:tr w:rsidR="00E820E1" w:rsidRPr="005456CB" w14:paraId="001D1B74" w14:textId="77777777" w:rsidTr="00701AD6">
        <w:trPr>
          <w:trHeight w:val="510"/>
        </w:trPr>
        <w:tc>
          <w:tcPr>
            <w:tcW w:w="7684" w:type="dxa"/>
            <w:shd w:val="clear" w:color="000000" w:fill="FFFFFF"/>
            <w:vAlign w:val="center"/>
            <w:hideMark/>
          </w:tcPr>
          <w:p w14:paraId="1FD3822E" w14:textId="77777777" w:rsidR="00E820E1" w:rsidRPr="005456CB" w:rsidRDefault="00EE73CA" w:rsidP="00DC0645">
            <w:pPr>
              <w:jc w:val="both"/>
              <w:rPr>
                <w:rFonts w:ascii="Tahoma" w:eastAsia="Times New Roman" w:hAnsi="Tahoma" w:cs="Tahoma"/>
                <w:sz w:val="24"/>
                <w:lang w:eastAsia="ru-RU"/>
              </w:rPr>
            </w:pPr>
            <w:bookmarkStart w:id="626"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626"/>
          </w:p>
        </w:tc>
        <w:tc>
          <w:tcPr>
            <w:tcW w:w="7371" w:type="dxa"/>
            <w:shd w:val="clear" w:color="000000" w:fill="FFFFFF"/>
            <w:vAlign w:val="center"/>
          </w:tcPr>
          <w:p w14:paraId="1035EEF6" w14:textId="77777777" w:rsidR="00E820E1" w:rsidRPr="005456CB" w:rsidRDefault="00E820E1" w:rsidP="00F34ADF">
            <w:pPr>
              <w:rPr>
                <w:rFonts w:ascii="Tahoma" w:eastAsia="Times New Roman" w:hAnsi="Tahoma" w:cs="Tahoma"/>
                <w:sz w:val="20"/>
                <w:szCs w:val="20"/>
                <w:lang w:eastAsia="ru-RU"/>
              </w:rPr>
            </w:pPr>
          </w:p>
        </w:tc>
      </w:tr>
      <w:tr w:rsidR="00E820E1" w:rsidRPr="005456CB" w14:paraId="531953F7" w14:textId="77777777" w:rsidTr="00701AD6">
        <w:trPr>
          <w:trHeight w:val="510"/>
        </w:trPr>
        <w:tc>
          <w:tcPr>
            <w:tcW w:w="7684" w:type="dxa"/>
            <w:shd w:val="clear" w:color="000000" w:fill="FFFFFF"/>
            <w:vAlign w:val="center"/>
            <w:hideMark/>
          </w:tcPr>
          <w:p w14:paraId="77B2DA93" w14:textId="77777777" w:rsidR="00E820E1" w:rsidRPr="005456CB" w:rsidRDefault="00E820E1" w:rsidP="00DC0645">
            <w:pPr>
              <w:jc w:val="both"/>
              <w:rPr>
                <w:rFonts w:ascii="Tahoma" w:eastAsia="Times New Roman" w:hAnsi="Tahoma" w:cs="Tahoma"/>
                <w:sz w:val="24"/>
                <w:lang w:eastAsia="ru-RU"/>
              </w:rPr>
            </w:pPr>
            <w:bookmarkStart w:id="627"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627"/>
          </w:p>
        </w:tc>
        <w:tc>
          <w:tcPr>
            <w:tcW w:w="7371" w:type="dxa"/>
            <w:shd w:val="clear" w:color="000000" w:fill="FFFFFF"/>
            <w:vAlign w:val="center"/>
          </w:tcPr>
          <w:p w14:paraId="23782467" w14:textId="77777777" w:rsidR="00E820E1" w:rsidRPr="005456CB" w:rsidRDefault="00E820E1" w:rsidP="00F34ADF">
            <w:pPr>
              <w:rPr>
                <w:rFonts w:ascii="Tahoma" w:eastAsia="Times New Roman" w:hAnsi="Tahoma" w:cs="Tahoma"/>
                <w:sz w:val="20"/>
                <w:szCs w:val="20"/>
                <w:lang w:eastAsia="ru-RU"/>
              </w:rPr>
            </w:pPr>
          </w:p>
        </w:tc>
      </w:tr>
      <w:tr w:rsidR="00E820E1" w:rsidRPr="005456CB" w14:paraId="22F6C4C0" w14:textId="77777777" w:rsidTr="00701AD6">
        <w:trPr>
          <w:trHeight w:val="510"/>
        </w:trPr>
        <w:tc>
          <w:tcPr>
            <w:tcW w:w="7684" w:type="dxa"/>
            <w:shd w:val="clear" w:color="000000" w:fill="FFFFFF"/>
            <w:vAlign w:val="bottom"/>
            <w:hideMark/>
          </w:tcPr>
          <w:p w14:paraId="0DB70EB0" w14:textId="77777777" w:rsidR="00E820E1" w:rsidRPr="005456CB" w:rsidRDefault="00E820E1" w:rsidP="00F8774C">
            <w:pPr>
              <w:jc w:val="both"/>
              <w:rPr>
                <w:rFonts w:ascii="Tahoma" w:eastAsia="Times New Roman" w:hAnsi="Tahoma" w:cs="Tahoma"/>
                <w:sz w:val="24"/>
                <w:lang w:eastAsia="ru-RU"/>
              </w:rPr>
            </w:pPr>
            <w:bookmarkStart w:id="628"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628"/>
          </w:p>
        </w:tc>
        <w:tc>
          <w:tcPr>
            <w:tcW w:w="7371" w:type="dxa"/>
            <w:shd w:val="clear" w:color="000000" w:fill="FFFFFF"/>
            <w:vAlign w:val="center"/>
          </w:tcPr>
          <w:p w14:paraId="42BB3541" w14:textId="77777777" w:rsidR="00E820E1" w:rsidRPr="005456CB" w:rsidRDefault="00E820E1" w:rsidP="00F34ADF">
            <w:pPr>
              <w:rPr>
                <w:rFonts w:ascii="Tahoma" w:eastAsia="Times New Roman" w:hAnsi="Tahoma" w:cs="Tahoma"/>
                <w:sz w:val="20"/>
                <w:szCs w:val="20"/>
                <w:lang w:eastAsia="ru-RU"/>
              </w:rPr>
            </w:pPr>
          </w:p>
        </w:tc>
      </w:tr>
      <w:tr w:rsidR="00E820E1" w:rsidRPr="005456CB" w14:paraId="524FB0B0" w14:textId="77777777" w:rsidTr="00701AD6">
        <w:trPr>
          <w:trHeight w:val="510"/>
        </w:trPr>
        <w:tc>
          <w:tcPr>
            <w:tcW w:w="7684" w:type="dxa"/>
            <w:shd w:val="clear" w:color="000000" w:fill="FFFFFF"/>
            <w:vAlign w:val="bottom"/>
            <w:hideMark/>
          </w:tcPr>
          <w:p w14:paraId="6FE6ADD3" w14:textId="77777777" w:rsidR="00E820E1" w:rsidRPr="005456CB" w:rsidRDefault="00E820E1" w:rsidP="00DC0645">
            <w:pPr>
              <w:jc w:val="both"/>
              <w:rPr>
                <w:rFonts w:ascii="Tahoma" w:eastAsia="Times New Roman" w:hAnsi="Tahoma" w:cs="Tahoma"/>
                <w:sz w:val="24"/>
                <w:lang w:eastAsia="ru-RU"/>
              </w:rPr>
            </w:pPr>
            <w:bookmarkStart w:id="629"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629"/>
          </w:p>
        </w:tc>
        <w:tc>
          <w:tcPr>
            <w:tcW w:w="7371" w:type="dxa"/>
            <w:shd w:val="clear" w:color="000000" w:fill="FFFFFF"/>
            <w:vAlign w:val="center"/>
          </w:tcPr>
          <w:p w14:paraId="7FA75AB4" w14:textId="77777777" w:rsidR="00E820E1" w:rsidRPr="005456CB" w:rsidRDefault="00E820E1" w:rsidP="00F34ADF">
            <w:pPr>
              <w:rPr>
                <w:rFonts w:ascii="Tahoma" w:eastAsia="Times New Roman" w:hAnsi="Tahoma" w:cs="Tahoma"/>
                <w:sz w:val="20"/>
                <w:szCs w:val="20"/>
                <w:lang w:eastAsia="ru-RU"/>
              </w:rPr>
            </w:pPr>
          </w:p>
        </w:tc>
      </w:tr>
      <w:tr w:rsidR="00E820E1" w:rsidRPr="005456CB" w14:paraId="0C9E0D40" w14:textId="77777777" w:rsidTr="00701AD6">
        <w:trPr>
          <w:trHeight w:val="255"/>
        </w:trPr>
        <w:tc>
          <w:tcPr>
            <w:tcW w:w="7684" w:type="dxa"/>
            <w:shd w:val="clear" w:color="000000" w:fill="FFFFFF"/>
            <w:vAlign w:val="bottom"/>
            <w:hideMark/>
          </w:tcPr>
          <w:p w14:paraId="563A2F2C" w14:textId="77777777" w:rsidR="00E820E1" w:rsidRPr="005456CB" w:rsidRDefault="00E820E1" w:rsidP="00DC0645">
            <w:pPr>
              <w:jc w:val="both"/>
              <w:rPr>
                <w:rFonts w:ascii="Tahoma" w:eastAsia="Times New Roman" w:hAnsi="Tahoma" w:cs="Tahoma"/>
                <w:sz w:val="24"/>
                <w:lang w:eastAsia="ru-RU"/>
              </w:rPr>
            </w:pPr>
            <w:bookmarkStart w:id="630" w:name="_Toc462933732"/>
            <w:r w:rsidRPr="005456CB">
              <w:rPr>
                <w:rFonts w:ascii="Tahoma" w:eastAsia="Times New Roman" w:hAnsi="Tahoma" w:cs="Tahoma"/>
                <w:sz w:val="24"/>
                <w:lang w:eastAsia="ru-RU"/>
              </w:rPr>
              <w:t>Способ размещения ценных бумаг:</w:t>
            </w:r>
            <w:bookmarkEnd w:id="630"/>
          </w:p>
        </w:tc>
        <w:tc>
          <w:tcPr>
            <w:tcW w:w="7371" w:type="dxa"/>
            <w:shd w:val="clear" w:color="000000" w:fill="FFFFFF"/>
            <w:vAlign w:val="center"/>
          </w:tcPr>
          <w:p w14:paraId="11307FA8" w14:textId="77777777" w:rsidR="00E820E1" w:rsidRPr="005456CB" w:rsidRDefault="00E820E1" w:rsidP="00F34ADF">
            <w:pPr>
              <w:rPr>
                <w:rFonts w:ascii="Tahoma" w:eastAsia="Times New Roman" w:hAnsi="Tahoma" w:cs="Tahoma"/>
                <w:sz w:val="20"/>
                <w:szCs w:val="20"/>
                <w:lang w:eastAsia="ru-RU"/>
              </w:rPr>
            </w:pPr>
          </w:p>
        </w:tc>
      </w:tr>
      <w:tr w:rsidR="00E820E1" w:rsidRPr="005456CB" w14:paraId="30E79780" w14:textId="77777777" w:rsidTr="00701AD6">
        <w:trPr>
          <w:trHeight w:val="510"/>
        </w:trPr>
        <w:tc>
          <w:tcPr>
            <w:tcW w:w="7684" w:type="dxa"/>
            <w:shd w:val="clear" w:color="000000" w:fill="FFFFFF"/>
            <w:vAlign w:val="bottom"/>
            <w:hideMark/>
          </w:tcPr>
          <w:p w14:paraId="266F1317" w14:textId="77777777" w:rsidR="00E820E1" w:rsidRPr="005456CB" w:rsidRDefault="00E820E1" w:rsidP="00DC0645">
            <w:pPr>
              <w:jc w:val="both"/>
              <w:rPr>
                <w:rFonts w:ascii="Tahoma" w:eastAsia="Times New Roman" w:hAnsi="Tahoma" w:cs="Tahoma"/>
                <w:sz w:val="24"/>
                <w:lang w:eastAsia="ru-RU"/>
              </w:rPr>
            </w:pPr>
            <w:bookmarkStart w:id="631"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631"/>
          </w:p>
        </w:tc>
        <w:tc>
          <w:tcPr>
            <w:tcW w:w="7371" w:type="dxa"/>
            <w:shd w:val="clear" w:color="000000" w:fill="FFFFFF"/>
            <w:vAlign w:val="center"/>
          </w:tcPr>
          <w:p w14:paraId="0E3C0DBC" w14:textId="77777777" w:rsidR="00E820E1" w:rsidRPr="005456CB" w:rsidRDefault="00E820E1" w:rsidP="00F34ADF">
            <w:pPr>
              <w:rPr>
                <w:rFonts w:ascii="Tahoma" w:eastAsia="Times New Roman" w:hAnsi="Tahoma" w:cs="Tahoma"/>
                <w:sz w:val="20"/>
                <w:szCs w:val="20"/>
                <w:lang w:eastAsia="ru-RU"/>
              </w:rPr>
            </w:pPr>
          </w:p>
        </w:tc>
      </w:tr>
      <w:tr w:rsidR="00E820E1" w:rsidRPr="005456CB" w14:paraId="352E9405" w14:textId="77777777" w:rsidTr="00701AD6">
        <w:trPr>
          <w:trHeight w:val="699"/>
        </w:trPr>
        <w:tc>
          <w:tcPr>
            <w:tcW w:w="7684" w:type="dxa"/>
            <w:shd w:val="clear" w:color="000000" w:fill="FFFFFF"/>
            <w:vAlign w:val="bottom"/>
            <w:hideMark/>
          </w:tcPr>
          <w:p w14:paraId="3FABD7CD" w14:textId="77777777" w:rsidR="00E820E1" w:rsidRPr="005456CB" w:rsidRDefault="00E820E1" w:rsidP="00DC0645">
            <w:pPr>
              <w:jc w:val="both"/>
              <w:rPr>
                <w:rFonts w:ascii="Tahoma" w:eastAsia="Times New Roman" w:hAnsi="Tahoma" w:cs="Tahoma"/>
                <w:sz w:val="24"/>
                <w:lang w:eastAsia="ru-RU"/>
              </w:rPr>
            </w:pPr>
            <w:bookmarkStart w:id="632"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632"/>
          </w:p>
        </w:tc>
        <w:tc>
          <w:tcPr>
            <w:tcW w:w="7371" w:type="dxa"/>
            <w:shd w:val="clear" w:color="000000" w:fill="FFFFFF"/>
            <w:vAlign w:val="center"/>
          </w:tcPr>
          <w:p w14:paraId="3E82A632" w14:textId="77777777" w:rsidR="00E820E1" w:rsidRPr="005456CB" w:rsidRDefault="00E820E1" w:rsidP="00F34ADF">
            <w:pPr>
              <w:rPr>
                <w:rFonts w:ascii="Tahoma" w:eastAsia="Times New Roman" w:hAnsi="Tahoma" w:cs="Tahoma"/>
                <w:sz w:val="20"/>
                <w:szCs w:val="20"/>
                <w:lang w:eastAsia="ru-RU"/>
              </w:rPr>
            </w:pPr>
          </w:p>
        </w:tc>
      </w:tr>
      <w:tr w:rsidR="00E820E1" w:rsidRPr="005456CB" w14:paraId="190F10F5" w14:textId="77777777" w:rsidTr="00701AD6">
        <w:trPr>
          <w:trHeight w:val="255"/>
        </w:trPr>
        <w:tc>
          <w:tcPr>
            <w:tcW w:w="7684" w:type="dxa"/>
            <w:shd w:val="clear" w:color="000000" w:fill="FFFFFF"/>
            <w:vAlign w:val="bottom"/>
            <w:hideMark/>
          </w:tcPr>
          <w:p w14:paraId="56F16512" w14:textId="77777777" w:rsidR="00E820E1" w:rsidRPr="005456CB" w:rsidRDefault="00E820E1" w:rsidP="00DC0645">
            <w:pPr>
              <w:jc w:val="both"/>
              <w:rPr>
                <w:rFonts w:ascii="Tahoma" w:eastAsia="Times New Roman" w:hAnsi="Tahoma" w:cs="Tahoma"/>
                <w:sz w:val="24"/>
                <w:lang w:eastAsia="ru-RU"/>
              </w:rPr>
            </w:pPr>
            <w:bookmarkStart w:id="633"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633"/>
          </w:p>
        </w:tc>
        <w:tc>
          <w:tcPr>
            <w:tcW w:w="7371" w:type="dxa"/>
            <w:shd w:val="clear" w:color="000000" w:fill="FFFFFF"/>
            <w:vAlign w:val="center"/>
          </w:tcPr>
          <w:p w14:paraId="05BF5AE7" w14:textId="77777777" w:rsidR="00E820E1" w:rsidRPr="005456CB" w:rsidRDefault="00E820E1" w:rsidP="00F34ADF">
            <w:pPr>
              <w:rPr>
                <w:rFonts w:ascii="Tahoma" w:eastAsia="Times New Roman" w:hAnsi="Tahoma" w:cs="Tahoma"/>
                <w:sz w:val="20"/>
                <w:szCs w:val="20"/>
                <w:lang w:eastAsia="ru-RU"/>
              </w:rPr>
            </w:pPr>
          </w:p>
        </w:tc>
      </w:tr>
      <w:tr w:rsidR="00E820E1" w:rsidRPr="005456CB" w14:paraId="6B52E96C" w14:textId="77777777" w:rsidTr="00701AD6">
        <w:trPr>
          <w:trHeight w:val="510"/>
        </w:trPr>
        <w:tc>
          <w:tcPr>
            <w:tcW w:w="7684" w:type="dxa"/>
            <w:shd w:val="clear" w:color="000000" w:fill="FFFFFF"/>
            <w:vAlign w:val="bottom"/>
            <w:hideMark/>
          </w:tcPr>
          <w:p w14:paraId="720A53F4" w14:textId="77777777" w:rsidR="00E820E1" w:rsidRPr="005456CB" w:rsidRDefault="00E820E1" w:rsidP="00DC0645">
            <w:pPr>
              <w:jc w:val="both"/>
              <w:rPr>
                <w:rFonts w:ascii="Tahoma" w:eastAsia="Times New Roman" w:hAnsi="Tahoma" w:cs="Tahoma"/>
                <w:sz w:val="24"/>
                <w:lang w:eastAsia="ru-RU"/>
              </w:rPr>
            </w:pPr>
            <w:bookmarkStart w:id="634"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634"/>
          </w:p>
        </w:tc>
        <w:tc>
          <w:tcPr>
            <w:tcW w:w="7371" w:type="dxa"/>
            <w:shd w:val="clear" w:color="000000" w:fill="FFFFFF"/>
            <w:vAlign w:val="center"/>
          </w:tcPr>
          <w:p w14:paraId="1143A663" w14:textId="77777777" w:rsidR="00E820E1" w:rsidRPr="005456CB" w:rsidRDefault="00E820E1" w:rsidP="00F34ADF">
            <w:pPr>
              <w:rPr>
                <w:rFonts w:ascii="Tahoma" w:eastAsia="Times New Roman" w:hAnsi="Tahoma" w:cs="Tahoma"/>
                <w:sz w:val="20"/>
                <w:szCs w:val="20"/>
                <w:lang w:eastAsia="ru-RU"/>
              </w:rPr>
            </w:pPr>
          </w:p>
        </w:tc>
      </w:tr>
      <w:tr w:rsidR="00E820E1" w:rsidRPr="005456CB" w14:paraId="1CCFA937" w14:textId="77777777" w:rsidTr="00701AD6">
        <w:trPr>
          <w:trHeight w:val="510"/>
        </w:trPr>
        <w:tc>
          <w:tcPr>
            <w:tcW w:w="7684" w:type="dxa"/>
            <w:shd w:val="clear" w:color="000000" w:fill="FFFFFF"/>
            <w:vAlign w:val="bottom"/>
            <w:hideMark/>
          </w:tcPr>
          <w:p w14:paraId="66D1BCAF" w14:textId="77777777" w:rsidR="00E820E1" w:rsidRPr="005456CB" w:rsidRDefault="00E820E1" w:rsidP="00DC0645">
            <w:pPr>
              <w:jc w:val="both"/>
              <w:rPr>
                <w:rFonts w:ascii="Tahoma" w:eastAsia="Times New Roman" w:hAnsi="Tahoma" w:cs="Tahoma"/>
                <w:sz w:val="24"/>
                <w:lang w:eastAsia="ru-RU"/>
              </w:rPr>
            </w:pPr>
            <w:bookmarkStart w:id="635"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635"/>
          </w:p>
        </w:tc>
        <w:tc>
          <w:tcPr>
            <w:tcW w:w="7371" w:type="dxa"/>
            <w:shd w:val="clear" w:color="000000" w:fill="FFFFFF"/>
            <w:vAlign w:val="center"/>
          </w:tcPr>
          <w:p w14:paraId="17406782" w14:textId="77777777" w:rsidR="00E820E1" w:rsidRPr="005456CB" w:rsidRDefault="00E820E1" w:rsidP="00F34ADF">
            <w:pPr>
              <w:rPr>
                <w:rFonts w:ascii="Tahoma" w:eastAsia="Times New Roman" w:hAnsi="Tahoma" w:cs="Tahoma"/>
                <w:sz w:val="20"/>
                <w:szCs w:val="20"/>
                <w:lang w:eastAsia="ru-RU"/>
              </w:rPr>
            </w:pPr>
          </w:p>
        </w:tc>
      </w:tr>
      <w:tr w:rsidR="00E820E1" w:rsidRPr="005456CB" w14:paraId="6060B616" w14:textId="77777777" w:rsidTr="00701AD6">
        <w:trPr>
          <w:trHeight w:val="525"/>
        </w:trPr>
        <w:tc>
          <w:tcPr>
            <w:tcW w:w="7684" w:type="dxa"/>
            <w:shd w:val="clear" w:color="000000" w:fill="FFFFFF"/>
            <w:vAlign w:val="bottom"/>
            <w:hideMark/>
          </w:tcPr>
          <w:p w14:paraId="659B654A" w14:textId="77777777" w:rsidR="00E820E1" w:rsidRPr="005456CB" w:rsidRDefault="00E820E1" w:rsidP="00DC0645">
            <w:pPr>
              <w:jc w:val="both"/>
              <w:rPr>
                <w:rFonts w:ascii="Tahoma" w:eastAsia="Times New Roman" w:hAnsi="Tahoma" w:cs="Tahoma"/>
                <w:sz w:val="24"/>
                <w:lang w:eastAsia="ru-RU"/>
              </w:rPr>
            </w:pPr>
            <w:bookmarkStart w:id="636" w:name="_Toc462933738"/>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bookmarkEnd w:id="636"/>
          </w:p>
        </w:tc>
        <w:tc>
          <w:tcPr>
            <w:tcW w:w="7371" w:type="dxa"/>
            <w:shd w:val="clear" w:color="000000" w:fill="FFFFFF"/>
            <w:vAlign w:val="center"/>
          </w:tcPr>
          <w:p w14:paraId="1589BE92" w14:textId="77777777" w:rsidR="00E820E1" w:rsidRPr="005456CB" w:rsidRDefault="00E820E1" w:rsidP="00F34ADF">
            <w:pPr>
              <w:rPr>
                <w:rFonts w:ascii="Tahoma" w:eastAsia="Times New Roman" w:hAnsi="Tahoma" w:cs="Tahoma"/>
                <w:sz w:val="20"/>
                <w:szCs w:val="20"/>
                <w:lang w:eastAsia="ru-RU"/>
              </w:rPr>
            </w:pPr>
          </w:p>
        </w:tc>
      </w:tr>
    </w:tbl>
    <w:p w14:paraId="79365C08"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7A81E82D" w14:textId="77777777" w:rsidTr="00F72AC8">
        <w:tc>
          <w:tcPr>
            <w:tcW w:w="3878" w:type="dxa"/>
            <w:shd w:val="clear" w:color="auto" w:fill="auto"/>
          </w:tcPr>
          <w:p w14:paraId="35758A48"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7946AADE"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27160820"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134288AC"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AC1B61C" w14:textId="77777777" w:rsidTr="00F72AC8">
        <w:trPr>
          <w:trHeight w:val="101"/>
        </w:trPr>
        <w:tc>
          <w:tcPr>
            <w:tcW w:w="7684" w:type="dxa"/>
            <w:gridSpan w:val="2"/>
            <w:shd w:val="clear" w:color="auto" w:fill="auto"/>
          </w:tcPr>
          <w:p w14:paraId="64B5014E"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0EFFEA07" w14:textId="77777777" w:rsidR="00E820E1" w:rsidRPr="005456CB" w:rsidRDefault="00E820E1" w:rsidP="000906E9">
            <w:pPr>
              <w:spacing w:after="0" w:line="240" w:lineRule="auto"/>
              <w:rPr>
                <w:rFonts w:ascii="Tahoma" w:hAnsi="Tahoma" w:cs="Tahoma"/>
                <w:sz w:val="16"/>
                <w:szCs w:val="16"/>
              </w:rPr>
            </w:pPr>
          </w:p>
        </w:tc>
      </w:tr>
      <w:tr w:rsidR="00E820E1" w:rsidRPr="005456CB" w14:paraId="05431D76" w14:textId="77777777" w:rsidTr="00F72AC8">
        <w:trPr>
          <w:trHeight w:val="132"/>
        </w:trPr>
        <w:tc>
          <w:tcPr>
            <w:tcW w:w="7684" w:type="dxa"/>
            <w:gridSpan w:val="2"/>
            <w:shd w:val="clear" w:color="auto" w:fill="auto"/>
          </w:tcPr>
          <w:p w14:paraId="4474000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3132CF2F" w14:textId="77777777" w:rsidR="00E820E1" w:rsidRPr="005456CB" w:rsidRDefault="00E820E1" w:rsidP="000906E9">
            <w:pPr>
              <w:spacing w:after="0" w:line="240" w:lineRule="auto"/>
              <w:rPr>
                <w:rFonts w:ascii="Tahoma" w:hAnsi="Tahoma" w:cs="Tahoma"/>
                <w:sz w:val="16"/>
                <w:szCs w:val="16"/>
              </w:rPr>
            </w:pPr>
          </w:p>
        </w:tc>
      </w:tr>
      <w:tr w:rsidR="00E820E1" w:rsidRPr="005456CB" w14:paraId="7D18B23F" w14:textId="77777777" w:rsidTr="00F72AC8">
        <w:tc>
          <w:tcPr>
            <w:tcW w:w="7684" w:type="dxa"/>
            <w:gridSpan w:val="2"/>
            <w:shd w:val="clear" w:color="auto" w:fill="auto"/>
          </w:tcPr>
          <w:p w14:paraId="7ACDF41B"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4A1AB182" w14:textId="77777777" w:rsidR="00E820E1" w:rsidRPr="005456CB" w:rsidRDefault="00E820E1" w:rsidP="000906E9">
            <w:pPr>
              <w:spacing w:after="0" w:line="240" w:lineRule="auto"/>
              <w:rPr>
                <w:rFonts w:ascii="Tahoma" w:hAnsi="Tahoma" w:cs="Tahoma"/>
                <w:sz w:val="16"/>
                <w:szCs w:val="16"/>
              </w:rPr>
            </w:pPr>
          </w:p>
        </w:tc>
      </w:tr>
      <w:tr w:rsidR="008B759B" w:rsidRPr="005456CB" w14:paraId="08EAB1C2"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377B1BEA"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2B54BAC2" w14:textId="77777777" w:rsidTr="00F72AC8">
        <w:trPr>
          <w:trHeight w:val="264"/>
        </w:trPr>
        <w:tc>
          <w:tcPr>
            <w:tcW w:w="7684" w:type="dxa"/>
            <w:gridSpan w:val="2"/>
            <w:tcBorders>
              <w:top w:val="single" w:sz="4" w:space="0" w:color="auto"/>
            </w:tcBorders>
            <w:shd w:val="clear" w:color="auto" w:fill="auto"/>
          </w:tcPr>
          <w:p w14:paraId="2EB21979"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01880111"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599D8EF0"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0C817C03"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5E7F3077"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507339F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6F83B8C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1A64C43C" w14:textId="77777777" w:rsidTr="00F72AC8">
        <w:trPr>
          <w:trHeight w:val="98"/>
        </w:trPr>
        <w:tc>
          <w:tcPr>
            <w:tcW w:w="7684" w:type="dxa"/>
            <w:gridSpan w:val="2"/>
            <w:tcBorders>
              <w:bottom w:val="double" w:sz="4" w:space="0" w:color="auto"/>
            </w:tcBorders>
            <w:shd w:val="clear" w:color="auto" w:fill="auto"/>
          </w:tcPr>
          <w:p w14:paraId="6C8D5FBE"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069EEFDE"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04809B10"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26C8E832"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7CD7763C" w14:textId="77777777" w:rsidTr="00F72AC8">
        <w:trPr>
          <w:trHeight w:val="543"/>
        </w:trPr>
        <w:tc>
          <w:tcPr>
            <w:tcW w:w="7684" w:type="dxa"/>
            <w:gridSpan w:val="2"/>
            <w:tcBorders>
              <w:top w:val="single" w:sz="4" w:space="0" w:color="auto"/>
            </w:tcBorders>
            <w:shd w:val="clear" w:color="auto" w:fill="auto"/>
          </w:tcPr>
          <w:p w14:paraId="54C96092"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4C8A9DE0"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4F91CE18" w14:textId="77777777" w:rsidTr="00F72AC8">
        <w:trPr>
          <w:trHeight w:val="275"/>
        </w:trPr>
        <w:tc>
          <w:tcPr>
            <w:tcW w:w="7684" w:type="dxa"/>
            <w:gridSpan w:val="2"/>
            <w:shd w:val="clear" w:color="auto" w:fill="auto"/>
          </w:tcPr>
          <w:p w14:paraId="70DFD028"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5541922E"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50D04A24" w14:textId="77777777" w:rsidTr="00F72AC8">
        <w:trPr>
          <w:trHeight w:val="333"/>
        </w:trPr>
        <w:tc>
          <w:tcPr>
            <w:tcW w:w="7684" w:type="dxa"/>
            <w:gridSpan w:val="2"/>
            <w:shd w:val="clear" w:color="auto" w:fill="auto"/>
          </w:tcPr>
          <w:p w14:paraId="279C5154"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32E8B87E"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24FA7D5C"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38A8061E"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20FF829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0542B973"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6BD1204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1B914C7" w14:textId="77777777" w:rsidR="004D3931" w:rsidRPr="005456CB" w:rsidRDefault="004D3931" w:rsidP="00AC73D2">
      <w:pPr>
        <w:rPr>
          <w:rFonts w:ascii="Tahoma" w:hAnsi="Tahoma" w:cs="Tahoma"/>
        </w:rPr>
      </w:pPr>
    </w:p>
    <w:p w14:paraId="145EFDFF"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4DCE71C7" w14:textId="77777777" w:rsidTr="00D04A0A">
        <w:tc>
          <w:tcPr>
            <w:tcW w:w="7684" w:type="dxa"/>
          </w:tcPr>
          <w:p w14:paraId="1B42E21A"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6FE8B757" w14:textId="77777777" w:rsidR="00B16B58" w:rsidRPr="005456CB" w:rsidRDefault="00B16B58" w:rsidP="002C3807">
            <w:pPr>
              <w:rPr>
                <w:rFonts w:ascii="Tahoma" w:hAnsi="Tahoma" w:cs="Tahoma"/>
                <w:b/>
                <w:sz w:val="32"/>
                <w:szCs w:val="32"/>
              </w:rPr>
            </w:pPr>
          </w:p>
        </w:tc>
      </w:tr>
    </w:tbl>
    <w:p w14:paraId="03EFABC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1674A52D" w14:textId="77777777" w:rsidTr="00D04A0A">
        <w:tc>
          <w:tcPr>
            <w:tcW w:w="7684" w:type="dxa"/>
            <w:shd w:val="clear" w:color="auto" w:fill="auto"/>
            <w:vAlign w:val="center"/>
          </w:tcPr>
          <w:p w14:paraId="1C9E760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06236209" w14:textId="77777777" w:rsidR="00E820E1" w:rsidRPr="005456CB" w:rsidRDefault="00E820E1" w:rsidP="00634029">
            <w:pPr>
              <w:rPr>
                <w:rFonts w:ascii="Tahoma" w:hAnsi="Tahoma" w:cs="Tahoma"/>
              </w:rPr>
            </w:pPr>
          </w:p>
        </w:tc>
      </w:tr>
      <w:tr w:rsidR="00E820E1" w:rsidRPr="005456CB" w14:paraId="06E42114" w14:textId="77777777" w:rsidTr="00D04A0A">
        <w:tc>
          <w:tcPr>
            <w:tcW w:w="7684" w:type="dxa"/>
            <w:shd w:val="clear" w:color="auto" w:fill="auto"/>
            <w:vAlign w:val="center"/>
          </w:tcPr>
          <w:p w14:paraId="13F161C7"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2E40CC23" w14:textId="77777777" w:rsidR="00E820E1" w:rsidRPr="005456CB" w:rsidRDefault="00E820E1" w:rsidP="00634029">
            <w:pPr>
              <w:rPr>
                <w:rFonts w:ascii="Tahoma" w:hAnsi="Tahoma" w:cs="Tahoma"/>
              </w:rPr>
            </w:pPr>
          </w:p>
        </w:tc>
      </w:tr>
      <w:tr w:rsidR="00E820E1" w:rsidRPr="005456CB" w14:paraId="6139BDBA" w14:textId="77777777" w:rsidTr="00D04A0A">
        <w:tc>
          <w:tcPr>
            <w:tcW w:w="7684" w:type="dxa"/>
            <w:shd w:val="clear" w:color="auto" w:fill="auto"/>
            <w:vAlign w:val="center"/>
          </w:tcPr>
          <w:p w14:paraId="78D59EE1"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принятия указанного решения:</w:t>
            </w:r>
          </w:p>
        </w:tc>
        <w:tc>
          <w:tcPr>
            <w:tcW w:w="7484" w:type="dxa"/>
            <w:shd w:val="clear" w:color="auto" w:fill="auto"/>
            <w:vAlign w:val="center"/>
          </w:tcPr>
          <w:p w14:paraId="363D1ACB" w14:textId="77777777" w:rsidR="00E820E1" w:rsidRPr="005456CB" w:rsidRDefault="00E820E1" w:rsidP="00634029">
            <w:pPr>
              <w:rPr>
                <w:rFonts w:ascii="Tahoma" w:hAnsi="Tahoma" w:cs="Tahoma"/>
              </w:rPr>
            </w:pPr>
          </w:p>
        </w:tc>
      </w:tr>
      <w:tr w:rsidR="00E820E1" w:rsidRPr="005456CB" w14:paraId="3ACEB23B" w14:textId="77777777" w:rsidTr="00D04A0A">
        <w:tc>
          <w:tcPr>
            <w:tcW w:w="7684" w:type="dxa"/>
            <w:shd w:val="clear" w:color="auto" w:fill="auto"/>
            <w:vAlign w:val="center"/>
          </w:tcPr>
          <w:p w14:paraId="7F307C8E"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02275AB0" w14:textId="77777777" w:rsidR="00E820E1" w:rsidRPr="005456CB" w:rsidRDefault="00E820E1" w:rsidP="00634029">
            <w:pPr>
              <w:rPr>
                <w:rFonts w:ascii="Tahoma" w:hAnsi="Tahoma" w:cs="Tahoma"/>
              </w:rPr>
            </w:pPr>
          </w:p>
        </w:tc>
      </w:tr>
      <w:tr w:rsidR="00E820E1" w:rsidRPr="005456CB" w14:paraId="6BF22B0F" w14:textId="77777777" w:rsidTr="00D04A0A">
        <w:tc>
          <w:tcPr>
            <w:tcW w:w="7684" w:type="dxa"/>
            <w:shd w:val="clear" w:color="auto" w:fill="auto"/>
            <w:vAlign w:val="bottom"/>
          </w:tcPr>
          <w:p w14:paraId="2698664B"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3F990218" w14:textId="77777777" w:rsidR="00E820E1" w:rsidRPr="005456CB" w:rsidRDefault="00E820E1" w:rsidP="00634029">
            <w:pPr>
              <w:rPr>
                <w:rFonts w:ascii="Tahoma" w:hAnsi="Tahoma" w:cs="Tahoma"/>
              </w:rPr>
            </w:pPr>
          </w:p>
        </w:tc>
      </w:tr>
      <w:tr w:rsidR="00E820E1" w:rsidRPr="005456CB" w14:paraId="50A44E14" w14:textId="77777777" w:rsidTr="00D04A0A">
        <w:tc>
          <w:tcPr>
            <w:tcW w:w="7684" w:type="dxa"/>
            <w:shd w:val="clear" w:color="auto" w:fill="auto"/>
            <w:vAlign w:val="bottom"/>
          </w:tcPr>
          <w:p w14:paraId="446ABE35"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4E0FD67D" w14:textId="77777777" w:rsidR="00E820E1" w:rsidRPr="005456CB" w:rsidRDefault="00E820E1" w:rsidP="00634029">
            <w:pPr>
              <w:rPr>
                <w:rFonts w:ascii="Tahoma" w:hAnsi="Tahoma" w:cs="Tahoma"/>
              </w:rPr>
            </w:pPr>
          </w:p>
        </w:tc>
      </w:tr>
      <w:tr w:rsidR="00E820E1" w:rsidRPr="005456CB" w14:paraId="049B3DDD" w14:textId="77777777" w:rsidTr="00D04A0A">
        <w:tc>
          <w:tcPr>
            <w:tcW w:w="7684" w:type="dxa"/>
            <w:shd w:val="clear" w:color="auto" w:fill="auto"/>
            <w:vAlign w:val="bottom"/>
          </w:tcPr>
          <w:p w14:paraId="4A5438D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1C159FAC" w14:textId="77777777" w:rsidR="00E820E1" w:rsidRPr="005456CB" w:rsidRDefault="00E820E1" w:rsidP="00634029">
            <w:pPr>
              <w:rPr>
                <w:rFonts w:ascii="Tahoma" w:hAnsi="Tahoma" w:cs="Tahoma"/>
              </w:rPr>
            </w:pPr>
          </w:p>
        </w:tc>
      </w:tr>
      <w:tr w:rsidR="00E820E1" w:rsidRPr="005456CB" w14:paraId="232B5ED7" w14:textId="77777777" w:rsidTr="00D04A0A">
        <w:tc>
          <w:tcPr>
            <w:tcW w:w="7684" w:type="dxa"/>
            <w:shd w:val="clear" w:color="auto" w:fill="auto"/>
            <w:vAlign w:val="bottom"/>
          </w:tcPr>
          <w:p w14:paraId="52A0F97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048FFEB7" w14:textId="77777777" w:rsidR="00E820E1" w:rsidRPr="005456CB" w:rsidRDefault="00E820E1" w:rsidP="00634029">
            <w:pPr>
              <w:rPr>
                <w:rFonts w:ascii="Tahoma" w:hAnsi="Tahoma" w:cs="Tahoma"/>
              </w:rPr>
            </w:pPr>
          </w:p>
        </w:tc>
      </w:tr>
      <w:tr w:rsidR="00E820E1" w:rsidRPr="005456CB" w14:paraId="394ADE20" w14:textId="77777777" w:rsidTr="00D04A0A">
        <w:tc>
          <w:tcPr>
            <w:tcW w:w="7684" w:type="dxa"/>
            <w:shd w:val="clear" w:color="auto" w:fill="auto"/>
            <w:vAlign w:val="bottom"/>
          </w:tcPr>
          <w:p w14:paraId="51E225F6"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6BD72F9F" w14:textId="77777777" w:rsidR="00E820E1" w:rsidRPr="005456CB" w:rsidRDefault="00E820E1" w:rsidP="00634029">
            <w:pPr>
              <w:rPr>
                <w:rFonts w:ascii="Tahoma" w:hAnsi="Tahoma" w:cs="Tahoma"/>
              </w:rPr>
            </w:pPr>
          </w:p>
        </w:tc>
      </w:tr>
    </w:tbl>
    <w:p w14:paraId="083832BE"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0F14A17" w14:textId="77777777" w:rsidTr="00D04A0A">
        <w:tc>
          <w:tcPr>
            <w:tcW w:w="7684" w:type="dxa"/>
          </w:tcPr>
          <w:p w14:paraId="6EFF509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53C32863" w14:textId="77777777" w:rsidR="00B16B58" w:rsidRPr="005456CB" w:rsidRDefault="00B16B58" w:rsidP="002C3807">
            <w:pPr>
              <w:rPr>
                <w:rFonts w:ascii="Tahoma" w:hAnsi="Tahoma" w:cs="Tahoma"/>
                <w:b/>
                <w:sz w:val="32"/>
                <w:szCs w:val="32"/>
              </w:rPr>
            </w:pPr>
          </w:p>
        </w:tc>
      </w:tr>
    </w:tbl>
    <w:p w14:paraId="43B40BF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67BD233" w14:textId="77777777" w:rsidTr="00D04A0A">
        <w:tc>
          <w:tcPr>
            <w:tcW w:w="7684" w:type="dxa"/>
            <w:shd w:val="clear" w:color="auto" w:fill="auto"/>
            <w:vAlign w:val="center"/>
          </w:tcPr>
          <w:p w14:paraId="6D3B60F0" w14:textId="77777777" w:rsidR="00E820E1" w:rsidRPr="005456CB" w:rsidRDefault="00E820E1" w:rsidP="00DC0645">
            <w:pPr>
              <w:jc w:val="both"/>
              <w:rPr>
                <w:rFonts w:ascii="Tahoma" w:eastAsia="Times New Roman" w:hAnsi="Tahoma" w:cs="Tahoma"/>
                <w:sz w:val="24"/>
                <w:lang w:eastAsia="ru-RU"/>
              </w:rPr>
            </w:pPr>
            <w:bookmarkStart w:id="637" w:name="_Toc462933739"/>
            <w:r w:rsidRPr="005456CB">
              <w:rPr>
                <w:rFonts w:ascii="Tahoma" w:eastAsia="Times New Roman" w:hAnsi="Tahoma" w:cs="Tahoma"/>
                <w:sz w:val="24"/>
                <w:lang w:eastAsia="ru-RU"/>
              </w:rPr>
              <w:t>Идентификационные признаки выкупаемых эмитентом акций:</w:t>
            </w:r>
            <w:bookmarkEnd w:id="637"/>
          </w:p>
        </w:tc>
        <w:tc>
          <w:tcPr>
            <w:tcW w:w="7484" w:type="dxa"/>
            <w:shd w:val="clear" w:color="auto" w:fill="auto"/>
            <w:vAlign w:val="center"/>
          </w:tcPr>
          <w:p w14:paraId="1A02BF91" w14:textId="77777777" w:rsidR="00E820E1" w:rsidRPr="005456CB" w:rsidRDefault="00E820E1">
            <w:pPr>
              <w:rPr>
                <w:rFonts w:ascii="Tahoma" w:hAnsi="Tahoma" w:cs="Tahoma"/>
              </w:rPr>
            </w:pPr>
          </w:p>
        </w:tc>
      </w:tr>
      <w:tr w:rsidR="004F734D" w:rsidRPr="005456CB" w14:paraId="47502C33" w14:textId="77777777" w:rsidTr="00D04A0A">
        <w:tc>
          <w:tcPr>
            <w:tcW w:w="7684" w:type="dxa"/>
            <w:shd w:val="clear" w:color="auto" w:fill="auto"/>
            <w:vAlign w:val="center"/>
          </w:tcPr>
          <w:p w14:paraId="073BD508"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1D6859F7" w14:textId="77777777" w:rsidR="004F734D" w:rsidRPr="005456CB" w:rsidRDefault="004F734D">
            <w:pPr>
              <w:rPr>
                <w:rFonts w:ascii="Tahoma" w:hAnsi="Tahoma" w:cs="Tahoma"/>
              </w:rPr>
            </w:pPr>
          </w:p>
        </w:tc>
      </w:tr>
      <w:tr w:rsidR="004F734D" w:rsidRPr="005456CB" w14:paraId="503FA737" w14:textId="77777777" w:rsidTr="00D04A0A">
        <w:tc>
          <w:tcPr>
            <w:tcW w:w="7684" w:type="dxa"/>
            <w:shd w:val="clear" w:color="auto" w:fill="auto"/>
            <w:vAlign w:val="center"/>
          </w:tcPr>
          <w:p w14:paraId="69BC87B4"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00AEE2CE" w14:textId="77777777" w:rsidR="004F734D" w:rsidRPr="005456CB" w:rsidRDefault="004F734D">
            <w:pPr>
              <w:rPr>
                <w:rFonts w:ascii="Tahoma" w:hAnsi="Tahoma" w:cs="Tahoma"/>
              </w:rPr>
            </w:pPr>
          </w:p>
        </w:tc>
      </w:tr>
      <w:tr w:rsidR="00E820E1" w:rsidRPr="005456CB" w14:paraId="0D6C9797" w14:textId="77777777" w:rsidTr="00D04A0A">
        <w:tc>
          <w:tcPr>
            <w:tcW w:w="7684" w:type="dxa"/>
            <w:shd w:val="clear" w:color="auto" w:fill="auto"/>
            <w:vAlign w:val="center"/>
          </w:tcPr>
          <w:p w14:paraId="34FED388" w14:textId="77777777" w:rsidR="00E820E1" w:rsidRPr="005456CB" w:rsidRDefault="00E820E1" w:rsidP="00DC0645">
            <w:pPr>
              <w:jc w:val="both"/>
              <w:rPr>
                <w:rFonts w:ascii="Tahoma" w:eastAsia="Times New Roman" w:hAnsi="Tahoma" w:cs="Tahoma"/>
                <w:sz w:val="24"/>
                <w:lang w:eastAsia="ru-RU"/>
              </w:rPr>
            </w:pPr>
            <w:bookmarkStart w:id="638"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638"/>
          </w:p>
        </w:tc>
        <w:tc>
          <w:tcPr>
            <w:tcW w:w="7484" w:type="dxa"/>
            <w:shd w:val="clear" w:color="auto" w:fill="auto"/>
            <w:vAlign w:val="center"/>
          </w:tcPr>
          <w:p w14:paraId="2F05D296" w14:textId="77777777" w:rsidR="00E820E1" w:rsidRPr="005456CB" w:rsidRDefault="00E820E1" w:rsidP="00F34ADF">
            <w:pPr>
              <w:rPr>
                <w:rFonts w:ascii="Tahoma" w:hAnsi="Tahoma" w:cs="Tahoma"/>
              </w:rPr>
            </w:pPr>
          </w:p>
        </w:tc>
      </w:tr>
      <w:tr w:rsidR="00E820E1" w:rsidRPr="005456CB" w14:paraId="48398903" w14:textId="77777777" w:rsidTr="00D04A0A">
        <w:tc>
          <w:tcPr>
            <w:tcW w:w="7684" w:type="dxa"/>
            <w:shd w:val="clear" w:color="auto" w:fill="auto"/>
            <w:vAlign w:val="center"/>
          </w:tcPr>
          <w:p w14:paraId="1A004031" w14:textId="77777777" w:rsidR="00E820E1" w:rsidRPr="005456CB" w:rsidRDefault="00E820E1" w:rsidP="00DC0645">
            <w:pPr>
              <w:jc w:val="both"/>
              <w:rPr>
                <w:rFonts w:ascii="Tahoma" w:eastAsia="Times New Roman" w:hAnsi="Tahoma" w:cs="Tahoma"/>
                <w:sz w:val="24"/>
                <w:lang w:eastAsia="ru-RU"/>
              </w:rPr>
            </w:pPr>
            <w:bookmarkStart w:id="639" w:name="_Toc462933741"/>
            <w:r w:rsidRPr="005456CB">
              <w:rPr>
                <w:rFonts w:ascii="Tahoma" w:eastAsia="Times New Roman" w:hAnsi="Tahoma" w:cs="Tahoma"/>
                <w:sz w:val="24"/>
                <w:lang w:eastAsia="ru-RU"/>
              </w:rPr>
              <w:t>Дата проведения общего собрания акционеров:</w:t>
            </w:r>
            <w:bookmarkEnd w:id="639"/>
          </w:p>
        </w:tc>
        <w:tc>
          <w:tcPr>
            <w:tcW w:w="7484" w:type="dxa"/>
            <w:shd w:val="clear" w:color="auto" w:fill="auto"/>
            <w:vAlign w:val="center"/>
          </w:tcPr>
          <w:p w14:paraId="16AB6475" w14:textId="77777777" w:rsidR="00E820E1" w:rsidRPr="005456CB" w:rsidRDefault="00E820E1" w:rsidP="00F34ADF">
            <w:pPr>
              <w:rPr>
                <w:rFonts w:ascii="Tahoma" w:hAnsi="Tahoma" w:cs="Tahoma"/>
              </w:rPr>
            </w:pPr>
          </w:p>
        </w:tc>
      </w:tr>
      <w:tr w:rsidR="00E820E1" w:rsidRPr="005456CB" w14:paraId="74F100A4" w14:textId="77777777" w:rsidTr="00D04A0A">
        <w:tc>
          <w:tcPr>
            <w:tcW w:w="7684" w:type="dxa"/>
            <w:shd w:val="clear" w:color="auto" w:fill="auto"/>
            <w:vAlign w:val="center"/>
          </w:tcPr>
          <w:p w14:paraId="624A0DE2" w14:textId="77777777" w:rsidR="00E820E1" w:rsidRPr="005456CB" w:rsidRDefault="00E820E1" w:rsidP="00DC0645">
            <w:pPr>
              <w:jc w:val="both"/>
              <w:rPr>
                <w:rFonts w:ascii="Tahoma" w:eastAsia="Times New Roman" w:hAnsi="Tahoma" w:cs="Tahoma"/>
                <w:sz w:val="24"/>
                <w:lang w:eastAsia="ru-RU"/>
              </w:rPr>
            </w:pPr>
            <w:bookmarkStart w:id="640"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640"/>
          </w:p>
        </w:tc>
        <w:tc>
          <w:tcPr>
            <w:tcW w:w="7484" w:type="dxa"/>
            <w:shd w:val="clear" w:color="auto" w:fill="auto"/>
            <w:vAlign w:val="center"/>
          </w:tcPr>
          <w:p w14:paraId="4E03701E" w14:textId="77777777" w:rsidR="00E820E1" w:rsidRPr="005456CB" w:rsidRDefault="00E820E1" w:rsidP="00F34ADF">
            <w:pPr>
              <w:rPr>
                <w:rFonts w:ascii="Tahoma" w:hAnsi="Tahoma" w:cs="Tahoma"/>
              </w:rPr>
            </w:pPr>
          </w:p>
        </w:tc>
      </w:tr>
      <w:tr w:rsidR="00E820E1" w:rsidRPr="005456CB" w14:paraId="1950F923" w14:textId="77777777" w:rsidTr="00D04A0A">
        <w:tc>
          <w:tcPr>
            <w:tcW w:w="7684" w:type="dxa"/>
            <w:shd w:val="clear" w:color="auto" w:fill="auto"/>
            <w:vAlign w:val="center"/>
          </w:tcPr>
          <w:p w14:paraId="5CB29A4C" w14:textId="77777777" w:rsidR="00E820E1" w:rsidRPr="005456CB" w:rsidRDefault="00E820E1" w:rsidP="00DC0645">
            <w:pPr>
              <w:jc w:val="both"/>
              <w:rPr>
                <w:rFonts w:ascii="Tahoma" w:eastAsia="Times New Roman" w:hAnsi="Tahoma" w:cs="Tahoma"/>
                <w:sz w:val="24"/>
                <w:lang w:eastAsia="ru-RU"/>
              </w:rPr>
            </w:pPr>
            <w:bookmarkStart w:id="641"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641"/>
            <w:r w:rsidRPr="005456CB">
              <w:rPr>
                <w:rFonts w:ascii="Tahoma" w:eastAsia="Times New Roman" w:hAnsi="Tahoma" w:cs="Tahoma"/>
                <w:sz w:val="24"/>
                <w:lang w:eastAsia="ru-RU"/>
              </w:rPr>
              <w:t xml:space="preserve"> </w:t>
            </w:r>
          </w:p>
        </w:tc>
        <w:tc>
          <w:tcPr>
            <w:tcW w:w="7484" w:type="dxa"/>
            <w:shd w:val="clear" w:color="auto" w:fill="auto"/>
            <w:vAlign w:val="center"/>
          </w:tcPr>
          <w:p w14:paraId="4AD6463A" w14:textId="77777777" w:rsidR="00E820E1" w:rsidRPr="005456CB" w:rsidRDefault="00E820E1" w:rsidP="00F34ADF">
            <w:pPr>
              <w:rPr>
                <w:rFonts w:ascii="Tahoma" w:hAnsi="Tahoma" w:cs="Tahoma"/>
              </w:rPr>
            </w:pPr>
          </w:p>
        </w:tc>
      </w:tr>
    </w:tbl>
    <w:p w14:paraId="527273ED"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D17CA07" w14:textId="77777777" w:rsidTr="00D04A0A">
        <w:tc>
          <w:tcPr>
            <w:tcW w:w="7650" w:type="dxa"/>
            <w:shd w:val="clear" w:color="auto" w:fill="auto"/>
          </w:tcPr>
          <w:p w14:paraId="0BD63E7E"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52810C3" w14:textId="77777777" w:rsidR="00634029" w:rsidRPr="005456CB" w:rsidRDefault="00634029" w:rsidP="005A458A">
            <w:pPr>
              <w:rPr>
                <w:rFonts w:ascii="Tahoma" w:hAnsi="Tahoma" w:cs="Tahoma"/>
                <w:lang w:val="en-US"/>
              </w:rPr>
            </w:pPr>
          </w:p>
        </w:tc>
      </w:tr>
    </w:tbl>
    <w:p w14:paraId="74AE496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3513985B" w14:textId="77777777" w:rsidTr="00D04A0A">
        <w:tc>
          <w:tcPr>
            <w:tcW w:w="7542" w:type="dxa"/>
            <w:shd w:val="clear" w:color="auto" w:fill="auto"/>
            <w:vAlign w:val="center"/>
          </w:tcPr>
          <w:p w14:paraId="5D43E776" w14:textId="77777777" w:rsidR="00E820E1" w:rsidRPr="005456CB" w:rsidRDefault="00E820E1" w:rsidP="00DC0645">
            <w:pPr>
              <w:jc w:val="both"/>
              <w:rPr>
                <w:rFonts w:ascii="Tahoma" w:eastAsia="Times New Roman" w:hAnsi="Tahoma" w:cs="Tahoma"/>
                <w:sz w:val="24"/>
                <w:lang w:eastAsia="ru-RU"/>
              </w:rPr>
            </w:pPr>
            <w:bookmarkStart w:id="642"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642"/>
          </w:p>
        </w:tc>
        <w:tc>
          <w:tcPr>
            <w:tcW w:w="7626" w:type="dxa"/>
            <w:shd w:val="clear" w:color="auto" w:fill="auto"/>
            <w:vAlign w:val="center"/>
          </w:tcPr>
          <w:p w14:paraId="1113864B" w14:textId="77777777" w:rsidR="00E820E1" w:rsidRPr="005456CB" w:rsidRDefault="00E820E1">
            <w:pPr>
              <w:rPr>
                <w:rFonts w:ascii="Tahoma" w:hAnsi="Tahoma" w:cs="Tahoma"/>
              </w:rPr>
            </w:pPr>
          </w:p>
        </w:tc>
      </w:tr>
      <w:tr w:rsidR="00E820E1" w:rsidRPr="005456CB" w14:paraId="19B43BFB" w14:textId="77777777" w:rsidTr="00D04A0A">
        <w:tc>
          <w:tcPr>
            <w:tcW w:w="7542" w:type="dxa"/>
            <w:shd w:val="clear" w:color="auto" w:fill="auto"/>
            <w:vAlign w:val="center"/>
          </w:tcPr>
          <w:p w14:paraId="4BC89BDF" w14:textId="77777777" w:rsidR="00E820E1" w:rsidRPr="005456CB" w:rsidRDefault="00E820E1" w:rsidP="00DC0645">
            <w:pPr>
              <w:jc w:val="both"/>
              <w:rPr>
                <w:rFonts w:ascii="Tahoma" w:eastAsia="Times New Roman" w:hAnsi="Tahoma" w:cs="Tahoma"/>
                <w:sz w:val="24"/>
                <w:lang w:eastAsia="ru-RU"/>
              </w:rPr>
            </w:pPr>
            <w:bookmarkStart w:id="643"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643"/>
          </w:p>
        </w:tc>
        <w:tc>
          <w:tcPr>
            <w:tcW w:w="7626" w:type="dxa"/>
            <w:shd w:val="clear" w:color="auto" w:fill="auto"/>
            <w:vAlign w:val="center"/>
          </w:tcPr>
          <w:p w14:paraId="6A10986B" w14:textId="77777777" w:rsidR="00E820E1" w:rsidRPr="005456CB" w:rsidRDefault="00E820E1" w:rsidP="00F34ADF">
            <w:pPr>
              <w:rPr>
                <w:rFonts w:ascii="Tahoma" w:hAnsi="Tahoma" w:cs="Tahoma"/>
              </w:rPr>
            </w:pPr>
          </w:p>
        </w:tc>
      </w:tr>
      <w:tr w:rsidR="00E820E1" w:rsidRPr="005456CB" w14:paraId="4FED0B2F" w14:textId="77777777" w:rsidTr="00D04A0A">
        <w:tc>
          <w:tcPr>
            <w:tcW w:w="7542" w:type="dxa"/>
            <w:shd w:val="clear" w:color="auto" w:fill="auto"/>
            <w:vAlign w:val="center"/>
          </w:tcPr>
          <w:p w14:paraId="326DD05F" w14:textId="77777777" w:rsidR="00E820E1" w:rsidRPr="005456CB" w:rsidRDefault="00E820E1" w:rsidP="00DC0645">
            <w:pPr>
              <w:jc w:val="both"/>
              <w:rPr>
                <w:rFonts w:ascii="Tahoma" w:eastAsia="Times New Roman" w:hAnsi="Tahoma" w:cs="Tahoma"/>
                <w:sz w:val="24"/>
                <w:lang w:eastAsia="ru-RU"/>
              </w:rPr>
            </w:pPr>
            <w:bookmarkStart w:id="644"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644"/>
          </w:p>
        </w:tc>
        <w:tc>
          <w:tcPr>
            <w:tcW w:w="7626" w:type="dxa"/>
            <w:shd w:val="clear" w:color="auto" w:fill="auto"/>
            <w:vAlign w:val="center"/>
          </w:tcPr>
          <w:p w14:paraId="39DF8B3A" w14:textId="77777777" w:rsidR="00E820E1" w:rsidRPr="005456CB" w:rsidRDefault="00E820E1" w:rsidP="00F34ADF">
            <w:pPr>
              <w:rPr>
                <w:rFonts w:ascii="Tahoma" w:hAnsi="Tahoma" w:cs="Tahoma"/>
              </w:rPr>
            </w:pPr>
          </w:p>
        </w:tc>
      </w:tr>
    </w:tbl>
    <w:p w14:paraId="53D2DF1E"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5BC661F5"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33DAF20" w14:textId="77777777" w:rsidTr="00D04A0A">
        <w:tc>
          <w:tcPr>
            <w:tcW w:w="7650" w:type="dxa"/>
            <w:shd w:val="clear" w:color="auto" w:fill="auto"/>
          </w:tcPr>
          <w:p w14:paraId="64A8C899"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A247232" w14:textId="77777777" w:rsidR="00634029" w:rsidRPr="005456CB" w:rsidRDefault="00634029" w:rsidP="005A458A">
            <w:pPr>
              <w:rPr>
                <w:rFonts w:ascii="Tahoma" w:hAnsi="Tahoma" w:cs="Tahoma"/>
                <w:lang w:val="en-US"/>
              </w:rPr>
            </w:pPr>
          </w:p>
        </w:tc>
      </w:tr>
    </w:tbl>
    <w:p w14:paraId="107412A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111A1788" w14:textId="77777777" w:rsidTr="00D04A0A">
        <w:trPr>
          <w:trHeight w:val="805"/>
        </w:trPr>
        <w:tc>
          <w:tcPr>
            <w:tcW w:w="7684" w:type="dxa"/>
            <w:shd w:val="clear" w:color="auto" w:fill="auto"/>
            <w:vAlign w:val="center"/>
          </w:tcPr>
          <w:p w14:paraId="4FFB6036" w14:textId="77777777" w:rsidR="00E820E1" w:rsidRPr="005456CB" w:rsidRDefault="00E820E1" w:rsidP="00CC5DE5">
            <w:pPr>
              <w:jc w:val="both"/>
              <w:rPr>
                <w:rFonts w:ascii="Tahoma" w:eastAsia="Times New Roman" w:hAnsi="Tahoma" w:cs="Tahoma"/>
                <w:sz w:val="24"/>
                <w:lang w:eastAsia="ru-RU"/>
              </w:rPr>
            </w:pPr>
            <w:bookmarkStart w:id="645"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645"/>
          </w:p>
        </w:tc>
        <w:tc>
          <w:tcPr>
            <w:tcW w:w="7484" w:type="dxa"/>
            <w:shd w:val="clear" w:color="auto" w:fill="auto"/>
          </w:tcPr>
          <w:p w14:paraId="79A6DA85" w14:textId="77777777" w:rsidR="00E820E1" w:rsidRPr="005456CB" w:rsidRDefault="00E820E1">
            <w:pPr>
              <w:rPr>
                <w:rFonts w:ascii="Tahoma" w:eastAsia="Times New Roman" w:hAnsi="Tahoma" w:cs="Tahoma"/>
                <w:sz w:val="24"/>
                <w:lang w:eastAsia="ru-RU"/>
              </w:rPr>
            </w:pPr>
          </w:p>
        </w:tc>
      </w:tr>
      <w:tr w:rsidR="00E820E1" w:rsidRPr="005456CB" w14:paraId="013797C3" w14:textId="77777777" w:rsidTr="00D04A0A">
        <w:trPr>
          <w:trHeight w:val="693"/>
        </w:trPr>
        <w:tc>
          <w:tcPr>
            <w:tcW w:w="7684" w:type="dxa"/>
            <w:shd w:val="clear" w:color="auto" w:fill="auto"/>
            <w:vAlign w:val="center"/>
          </w:tcPr>
          <w:p w14:paraId="31056F95" w14:textId="77777777" w:rsidR="00E820E1" w:rsidRPr="005456CB" w:rsidRDefault="00E820E1" w:rsidP="00560C32">
            <w:pPr>
              <w:jc w:val="both"/>
              <w:rPr>
                <w:rFonts w:ascii="Tahoma" w:eastAsia="Times New Roman" w:hAnsi="Tahoma" w:cs="Tahoma"/>
                <w:sz w:val="24"/>
                <w:lang w:eastAsia="ru-RU"/>
              </w:rPr>
            </w:pPr>
            <w:bookmarkStart w:id="646"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646"/>
          </w:p>
        </w:tc>
        <w:tc>
          <w:tcPr>
            <w:tcW w:w="7484" w:type="dxa"/>
            <w:shd w:val="clear" w:color="auto" w:fill="auto"/>
          </w:tcPr>
          <w:p w14:paraId="3896834B" w14:textId="77777777" w:rsidR="00E820E1" w:rsidRPr="005456CB" w:rsidRDefault="00E820E1" w:rsidP="00F34ADF">
            <w:pPr>
              <w:rPr>
                <w:rFonts w:ascii="Tahoma" w:eastAsia="Times New Roman" w:hAnsi="Tahoma" w:cs="Tahoma"/>
                <w:sz w:val="24"/>
                <w:lang w:eastAsia="ru-RU"/>
              </w:rPr>
            </w:pPr>
          </w:p>
        </w:tc>
      </w:tr>
      <w:tr w:rsidR="00E820E1" w:rsidRPr="005456CB" w14:paraId="09918113" w14:textId="77777777" w:rsidTr="00D04A0A">
        <w:tc>
          <w:tcPr>
            <w:tcW w:w="7684" w:type="dxa"/>
            <w:shd w:val="clear" w:color="auto" w:fill="auto"/>
            <w:vAlign w:val="center"/>
          </w:tcPr>
          <w:p w14:paraId="4CC5BA34" w14:textId="77777777" w:rsidR="00E820E1" w:rsidRPr="005456CB" w:rsidRDefault="00E820E1" w:rsidP="00560C32">
            <w:pPr>
              <w:jc w:val="both"/>
              <w:rPr>
                <w:rFonts w:ascii="Tahoma" w:eastAsia="Times New Roman" w:hAnsi="Tahoma" w:cs="Tahoma"/>
                <w:sz w:val="24"/>
                <w:lang w:eastAsia="ru-RU"/>
              </w:rPr>
            </w:pPr>
            <w:bookmarkStart w:id="647"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647"/>
          </w:p>
        </w:tc>
        <w:tc>
          <w:tcPr>
            <w:tcW w:w="7484" w:type="dxa"/>
            <w:shd w:val="clear" w:color="auto" w:fill="auto"/>
          </w:tcPr>
          <w:p w14:paraId="588536BB" w14:textId="77777777" w:rsidR="00E820E1" w:rsidRPr="005456CB" w:rsidRDefault="00E820E1" w:rsidP="00F34ADF">
            <w:pPr>
              <w:rPr>
                <w:rFonts w:ascii="Tahoma" w:eastAsia="Times New Roman" w:hAnsi="Tahoma" w:cs="Tahoma"/>
                <w:sz w:val="24"/>
                <w:lang w:eastAsia="ru-RU"/>
              </w:rPr>
            </w:pPr>
          </w:p>
        </w:tc>
      </w:tr>
      <w:tr w:rsidR="00E820E1" w:rsidRPr="005456CB" w14:paraId="33972964" w14:textId="77777777" w:rsidTr="00D04A0A">
        <w:tc>
          <w:tcPr>
            <w:tcW w:w="7684" w:type="dxa"/>
            <w:shd w:val="clear" w:color="auto" w:fill="auto"/>
            <w:vAlign w:val="center"/>
          </w:tcPr>
          <w:p w14:paraId="2E1160EA" w14:textId="77777777" w:rsidR="00E820E1" w:rsidRPr="005456CB" w:rsidRDefault="00E820E1" w:rsidP="00CC5DE5">
            <w:pPr>
              <w:jc w:val="both"/>
              <w:rPr>
                <w:rFonts w:ascii="Tahoma" w:eastAsia="Times New Roman" w:hAnsi="Tahoma" w:cs="Tahoma"/>
                <w:sz w:val="24"/>
                <w:lang w:eastAsia="ru-RU"/>
              </w:rPr>
            </w:pPr>
            <w:bookmarkStart w:id="648"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648"/>
          </w:p>
        </w:tc>
        <w:tc>
          <w:tcPr>
            <w:tcW w:w="7484" w:type="dxa"/>
            <w:shd w:val="clear" w:color="auto" w:fill="auto"/>
          </w:tcPr>
          <w:p w14:paraId="6BBFAE86" w14:textId="77777777" w:rsidR="00E820E1" w:rsidRPr="005456CB" w:rsidRDefault="00E820E1" w:rsidP="00F34ADF">
            <w:pPr>
              <w:rPr>
                <w:rFonts w:ascii="Tahoma" w:eastAsia="Times New Roman" w:hAnsi="Tahoma" w:cs="Tahoma"/>
                <w:sz w:val="24"/>
                <w:lang w:eastAsia="ru-RU"/>
              </w:rPr>
            </w:pPr>
          </w:p>
        </w:tc>
      </w:tr>
      <w:tr w:rsidR="00C453F6" w:rsidRPr="005456CB" w14:paraId="18A83761" w14:textId="77777777" w:rsidTr="00D04A0A">
        <w:tc>
          <w:tcPr>
            <w:tcW w:w="7684" w:type="dxa"/>
            <w:shd w:val="clear" w:color="auto" w:fill="auto"/>
            <w:vAlign w:val="center"/>
          </w:tcPr>
          <w:p w14:paraId="491BAB95"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45924D31" w14:textId="77777777" w:rsidR="00C453F6" w:rsidRPr="005456CB" w:rsidRDefault="00C453F6" w:rsidP="00F34ADF">
            <w:pPr>
              <w:rPr>
                <w:rFonts w:ascii="Tahoma" w:eastAsia="Times New Roman" w:hAnsi="Tahoma" w:cs="Tahoma"/>
                <w:sz w:val="24"/>
                <w:lang w:eastAsia="ru-RU"/>
              </w:rPr>
            </w:pPr>
          </w:p>
        </w:tc>
      </w:tr>
    </w:tbl>
    <w:p w14:paraId="08615145"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49E00C85" w14:textId="77777777" w:rsidTr="00D04A0A">
        <w:tc>
          <w:tcPr>
            <w:tcW w:w="3976" w:type="dxa"/>
            <w:shd w:val="clear" w:color="auto" w:fill="auto"/>
          </w:tcPr>
          <w:p w14:paraId="18776D0E"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389F7346"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58161F51"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63BC4CED"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358E4F93" w14:textId="77777777" w:rsidTr="00D04A0A">
        <w:trPr>
          <w:trHeight w:val="101"/>
        </w:trPr>
        <w:tc>
          <w:tcPr>
            <w:tcW w:w="7684" w:type="dxa"/>
            <w:gridSpan w:val="2"/>
            <w:shd w:val="clear" w:color="auto" w:fill="auto"/>
          </w:tcPr>
          <w:p w14:paraId="334D1DCA"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307C8F32" w14:textId="77777777" w:rsidR="00E820E1" w:rsidRPr="005456CB" w:rsidRDefault="00E820E1" w:rsidP="00B934D8">
            <w:pPr>
              <w:spacing w:after="0" w:line="240" w:lineRule="auto"/>
              <w:rPr>
                <w:rFonts w:ascii="Tahoma" w:hAnsi="Tahoma" w:cs="Tahoma"/>
                <w:sz w:val="16"/>
                <w:szCs w:val="16"/>
              </w:rPr>
            </w:pPr>
          </w:p>
        </w:tc>
      </w:tr>
      <w:tr w:rsidR="00E820E1" w:rsidRPr="005456CB" w14:paraId="338F96FD" w14:textId="77777777" w:rsidTr="00D04A0A">
        <w:trPr>
          <w:trHeight w:val="132"/>
        </w:trPr>
        <w:tc>
          <w:tcPr>
            <w:tcW w:w="7684" w:type="dxa"/>
            <w:gridSpan w:val="2"/>
            <w:shd w:val="clear" w:color="auto" w:fill="auto"/>
          </w:tcPr>
          <w:p w14:paraId="2F8F8F26"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317368FE" w14:textId="77777777" w:rsidR="00E820E1" w:rsidRPr="005456CB" w:rsidRDefault="00E820E1" w:rsidP="00B934D8">
            <w:pPr>
              <w:spacing w:after="0" w:line="240" w:lineRule="auto"/>
              <w:rPr>
                <w:rFonts w:ascii="Tahoma" w:hAnsi="Tahoma" w:cs="Tahoma"/>
                <w:sz w:val="16"/>
                <w:szCs w:val="16"/>
              </w:rPr>
            </w:pPr>
          </w:p>
        </w:tc>
      </w:tr>
      <w:tr w:rsidR="00E820E1" w:rsidRPr="005456CB" w14:paraId="1B1FF4C5" w14:textId="77777777" w:rsidTr="00D04A0A">
        <w:tc>
          <w:tcPr>
            <w:tcW w:w="7684" w:type="dxa"/>
            <w:gridSpan w:val="2"/>
            <w:shd w:val="clear" w:color="auto" w:fill="auto"/>
          </w:tcPr>
          <w:p w14:paraId="26A04306"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6D381239" w14:textId="77777777" w:rsidR="00E820E1" w:rsidRPr="005456CB" w:rsidRDefault="00E820E1" w:rsidP="00B934D8">
            <w:pPr>
              <w:spacing w:after="0" w:line="240" w:lineRule="auto"/>
              <w:rPr>
                <w:rFonts w:ascii="Tahoma" w:hAnsi="Tahoma" w:cs="Tahoma"/>
                <w:sz w:val="16"/>
                <w:szCs w:val="16"/>
              </w:rPr>
            </w:pPr>
          </w:p>
        </w:tc>
      </w:tr>
      <w:tr w:rsidR="00E2291B" w:rsidRPr="005456CB" w14:paraId="2C524977"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3FDD7F3"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752F88D6" w14:textId="77777777" w:rsidTr="00D04A0A">
        <w:trPr>
          <w:trHeight w:val="264"/>
        </w:trPr>
        <w:tc>
          <w:tcPr>
            <w:tcW w:w="7684" w:type="dxa"/>
            <w:gridSpan w:val="2"/>
            <w:tcBorders>
              <w:top w:val="single" w:sz="4" w:space="0" w:color="auto"/>
            </w:tcBorders>
            <w:shd w:val="clear" w:color="auto" w:fill="auto"/>
          </w:tcPr>
          <w:p w14:paraId="6BD918F1"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029ED708"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22ABFC97"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3B05E68E"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6C6A9AD1"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50C23DD5"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46CB0299"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3FC106A8" w14:textId="77777777" w:rsidTr="00D04A0A">
        <w:trPr>
          <w:trHeight w:val="98"/>
        </w:trPr>
        <w:tc>
          <w:tcPr>
            <w:tcW w:w="7684" w:type="dxa"/>
            <w:gridSpan w:val="2"/>
            <w:tcBorders>
              <w:bottom w:val="double" w:sz="4" w:space="0" w:color="auto"/>
            </w:tcBorders>
            <w:shd w:val="clear" w:color="auto" w:fill="auto"/>
          </w:tcPr>
          <w:p w14:paraId="3BA1711B"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3B7CD9EC"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3A245EE"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6B291F4A"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0C38BB45" w14:textId="77777777" w:rsidTr="00D04A0A">
        <w:trPr>
          <w:trHeight w:val="543"/>
        </w:trPr>
        <w:tc>
          <w:tcPr>
            <w:tcW w:w="7684" w:type="dxa"/>
            <w:gridSpan w:val="2"/>
            <w:tcBorders>
              <w:top w:val="single" w:sz="4" w:space="0" w:color="auto"/>
            </w:tcBorders>
            <w:shd w:val="clear" w:color="auto" w:fill="auto"/>
          </w:tcPr>
          <w:p w14:paraId="2361929B"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7142014C"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0F92BA8D" w14:textId="77777777" w:rsidTr="00D04A0A">
        <w:trPr>
          <w:trHeight w:val="275"/>
        </w:trPr>
        <w:tc>
          <w:tcPr>
            <w:tcW w:w="7684" w:type="dxa"/>
            <w:gridSpan w:val="2"/>
            <w:shd w:val="clear" w:color="auto" w:fill="auto"/>
          </w:tcPr>
          <w:p w14:paraId="777506E0"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5F95C425"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DBB58D0" w14:textId="77777777" w:rsidTr="00D04A0A">
        <w:trPr>
          <w:trHeight w:val="333"/>
        </w:trPr>
        <w:tc>
          <w:tcPr>
            <w:tcW w:w="7684" w:type="dxa"/>
            <w:gridSpan w:val="2"/>
            <w:shd w:val="clear" w:color="auto" w:fill="auto"/>
          </w:tcPr>
          <w:p w14:paraId="0B0B7769"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51F0B5DC"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1A7D940A"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5EA4F250"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78F0C71E"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4813C4D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3973E23F"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74AF9CF"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22329CE2" w14:textId="77777777" w:rsidTr="00D04A0A">
        <w:tc>
          <w:tcPr>
            <w:tcW w:w="7792" w:type="dxa"/>
            <w:shd w:val="clear" w:color="auto" w:fill="auto"/>
          </w:tcPr>
          <w:p w14:paraId="625E304C"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526FB2FE" w14:textId="77777777" w:rsidR="00560C32" w:rsidRPr="005456CB" w:rsidRDefault="00560C32" w:rsidP="00560C32">
            <w:pPr>
              <w:rPr>
                <w:rFonts w:ascii="Tahoma" w:hAnsi="Tahoma" w:cs="Tahoma"/>
                <w:lang w:val="en-US"/>
              </w:rPr>
            </w:pPr>
          </w:p>
        </w:tc>
      </w:tr>
    </w:tbl>
    <w:p w14:paraId="0AB93F14" w14:textId="77777777" w:rsidR="00FD2E8F" w:rsidRPr="005456CB" w:rsidRDefault="00FD2E8F" w:rsidP="00B16B58">
      <w:pPr>
        <w:spacing w:before="240"/>
        <w:jc w:val="center"/>
        <w:rPr>
          <w:rFonts w:ascii="Tahoma" w:hAnsi="Tahoma" w:cs="Tahoma"/>
          <w:b/>
          <w:sz w:val="28"/>
          <w:szCs w:val="28"/>
        </w:rPr>
      </w:pPr>
    </w:p>
    <w:p w14:paraId="7FB5A5D9" w14:textId="77777777" w:rsidR="00FD2E8F" w:rsidRPr="005456CB" w:rsidRDefault="00FD2E8F" w:rsidP="00B16B58">
      <w:pPr>
        <w:spacing w:before="240"/>
        <w:jc w:val="center"/>
        <w:rPr>
          <w:rFonts w:ascii="Tahoma" w:hAnsi="Tahoma" w:cs="Tahoma"/>
          <w:b/>
          <w:sz w:val="28"/>
          <w:szCs w:val="28"/>
        </w:rPr>
      </w:pPr>
    </w:p>
    <w:p w14:paraId="76A86FE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58F12AE9"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6D9539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4A69D3DA" w14:textId="77777777" w:rsidR="00E820E1" w:rsidRPr="005456CB" w:rsidRDefault="00E820E1" w:rsidP="00F71050">
            <w:pPr>
              <w:rPr>
                <w:rFonts w:ascii="Tahoma" w:eastAsia="Times New Roman" w:hAnsi="Tahoma" w:cs="Tahoma"/>
                <w:sz w:val="20"/>
                <w:szCs w:val="20"/>
                <w:lang w:eastAsia="ru-RU"/>
              </w:rPr>
            </w:pPr>
          </w:p>
        </w:tc>
      </w:tr>
      <w:tr w:rsidR="00E820E1" w:rsidRPr="005456CB" w14:paraId="033C6CBD"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370808E2"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4A499094" w14:textId="77777777" w:rsidR="00E820E1" w:rsidRPr="005456CB" w:rsidRDefault="00E820E1" w:rsidP="00F34ADF">
            <w:pPr>
              <w:rPr>
                <w:rFonts w:ascii="Tahoma" w:eastAsia="Times New Roman" w:hAnsi="Tahoma" w:cs="Tahoma"/>
                <w:sz w:val="20"/>
                <w:szCs w:val="20"/>
                <w:lang w:eastAsia="ru-RU"/>
              </w:rPr>
            </w:pPr>
          </w:p>
        </w:tc>
      </w:tr>
      <w:tr w:rsidR="00E820E1" w:rsidRPr="005456CB" w14:paraId="259D79D0"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402442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4A1869BE" w14:textId="77777777" w:rsidR="00E820E1" w:rsidRPr="005456CB" w:rsidRDefault="00E820E1" w:rsidP="00F34ADF">
            <w:pPr>
              <w:rPr>
                <w:rFonts w:ascii="Tahoma" w:eastAsia="Times New Roman" w:hAnsi="Tahoma" w:cs="Tahoma"/>
                <w:sz w:val="24"/>
                <w:lang w:eastAsia="ru-RU"/>
              </w:rPr>
            </w:pPr>
          </w:p>
        </w:tc>
      </w:tr>
      <w:tr w:rsidR="00E820E1" w:rsidRPr="005456CB" w14:paraId="14CC603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556E799"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11FF938E" w14:textId="77777777" w:rsidR="00E820E1" w:rsidRPr="005456CB" w:rsidRDefault="00E820E1" w:rsidP="00F34ADF">
            <w:pPr>
              <w:rPr>
                <w:rFonts w:ascii="Tahoma" w:eastAsia="Times New Roman" w:hAnsi="Tahoma" w:cs="Tahoma"/>
                <w:sz w:val="24"/>
                <w:lang w:eastAsia="ru-RU"/>
              </w:rPr>
            </w:pPr>
          </w:p>
        </w:tc>
      </w:tr>
      <w:tr w:rsidR="00E820E1" w:rsidRPr="005456CB" w14:paraId="2B83D0D8"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2F4B7"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43C3042B" w14:textId="77777777" w:rsidR="00E820E1" w:rsidRPr="005456CB" w:rsidRDefault="00E820E1" w:rsidP="00F34ADF">
            <w:pPr>
              <w:rPr>
                <w:rFonts w:ascii="Tahoma" w:eastAsia="Times New Roman" w:hAnsi="Tahoma" w:cs="Tahoma"/>
                <w:sz w:val="24"/>
                <w:lang w:eastAsia="ru-RU"/>
              </w:rPr>
            </w:pPr>
          </w:p>
        </w:tc>
      </w:tr>
      <w:tr w:rsidR="00E820E1" w:rsidRPr="005456CB" w14:paraId="70BED805"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FC588"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9F528" w14:textId="77777777" w:rsidR="00E820E1" w:rsidRPr="005456CB" w:rsidRDefault="00E820E1" w:rsidP="00F34ADF">
            <w:pPr>
              <w:rPr>
                <w:rFonts w:ascii="Tahoma" w:eastAsia="Times New Roman" w:hAnsi="Tahoma" w:cs="Tahoma"/>
                <w:sz w:val="20"/>
                <w:szCs w:val="20"/>
                <w:lang w:eastAsia="ru-RU"/>
              </w:rPr>
            </w:pPr>
          </w:p>
        </w:tc>
      </w:tr>
      <w:tr w:rsidR="00E820E1" w:rsidRPr="005456CB" w14:paraId="05A90ECF"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2258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A15E96F" w14:textId="77777777" w:rsidR="00E820E1" w:rsidRPr="005456CB" w:rsidRDefault="00E820E1" w:rsidP="00F34ADF">
            <w:pPr>
              <w:rPr>
                <w:rFonts w:ascii="Tahoma" w:eastAsia="Times New Roman" w:hAnsi="Tahoma" w:cs="Tahoma"/>
                <w:sz w:val="24"/>
                <w:lang w:eastAsia="ru-RU"/>
              </w:rPr>
            </w:pPr>
          </w:p>
        </w:tc>
      </w:tr>
      <w:tr w:rsidR="00E820E1" w:rsidRPr="005456CB" w14:paraId="39F8EFBE"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9D99D"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2C0E41A4" w14:textId="77777777" w:rsidR="00E820E1" w:rsidRPr="005456CB" w:rsidRDefault="00E820E1" w:rsidP="00F34ADF">
            <w:pPr>
              <w:rPr>
                <w:rFonts w:ascii="Tahoma" w:eastAsia="Times New Roman" w:hAnsi="Tahoma" w:cs="Tahoma"/>
                <w:sz w:val="24"/>
                <w:lang w:eastAsia="ru-RU"/>
              </w:rPr>
            </w:pPr>
          </w:p>
        </w:tc>
      </w:tr>
      <w:tr w:rsidR="00E820E1" w:rsidRPr="005456CB" w14:paraId="0C3F7F82"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22A96"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9F878CF" w14:textId="77777777" w:rsidR="00E820E1" w:rsidRPr="005456CB" w:rsidRDefault="00E820E1" w:rsidP="00F34ADF">
            <w:pPr>
              <w:rPr>
                <w:rFonts w:ascii="Tahoma" w:eastAsia="Times New Roman" w:hAnsi="Tahoma" w:cs="Tahoma"/>
                <w:sz w:val="20"/>
                <w:szCs w:val="20"/>
                <w:lang w:eastAsia="ru-RU"/>
              </w:rPr>
            </w:pPr>
          </w:p>
        </w:tc>
      </w:tr>
      <w:tr w:rsidR="00E820E1" w:rsidRPr="005456CB" w14:paraId="3257C5DC"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B5DB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7E16235E" w14:textId="77777777" w:rsidR="00E820E1" w:rsidRPr="005456CB" w:rsidRDefault="00E820E1" w:rsidP="00F34ADF">
            <w:pPr>
              <w:rPr>
                <w:rFonts w:ascii="Tahoma" w:eastAsia="Times New Roman" w:hAnsi="Tahoma" w:cs="Tahoma"/>
                <w:sz w:val="20"/>
                <w:szCs w:val="20"/>
                <w:lang w:eastAsia="ru-RU"/>
              </w:rPr>
            </w:pPr>
          </w:p>
        </w:tc>
      </w:tr>
      <w:tr w:rsidR="00E820E1" w:rsidRPr="005456CB" w14:paraId="07F7A420"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E545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1407BD58" w14:textId="77777777" w:rsidR="00E820E1" w:rsidRPr="005456CB" w:rsidRDefault="00E820E1" w:rsidP="00F34ADF">
            <w:pPr>
              <w:rPr>
                <w:rFonts w:ascii="Tahoma" w:eastAsia="Times New Roman" w:hAnsi="Tahoma" w:cs="Tahoma"/>
                <w:sz w:val="20"/>
                <w:szCs w:val="20"/>
                <w:lang w:eastAsia="ru-RU"/>
              </w:rPr>
            </w:pPr>
          </w:p>
        </w:tc>
      </w:tr>
    </w:tbl>
    <w:p w14:paraId="42601A38"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60B9AE5E" w14:textId="77777777" w:rsidTr="00D04A0A">
        <w:tc>
          <w:tcPr>
            <w:tcW w:w="7508" w:type="dxa"/>
            <w:shd w:val="clear" w:color="auto" w:fill="auto"/>
          </w:tcPr>
          <w:p w14:paraId="7BDAB1D4" w14:textId="77777777" w:rsidR="00634029" w:rsidRPr="005456CB" w:rsidRDefault="00634029" w:rsidP="00DE46E6">
            <w:pPr>
              <w:rPr>
                <w:rFonts w:ascii="Tahoma" w:hAnsi="Tahoma" w:cs="Tahoma"/>
              </w:rPr>
            </w:pPr>
            <w:r w:rsidRPr="005456CB">
              <w:rPr>
                <w:rFonts w:ascii="Tahoma" w:hAnsi="Tahoma" w:cs="Tahoma"/>
              </w:rPr>
              <w:t>Дата заполнения</w:t>
            </w:r>
          </w:p>
        </w:tc>
        <w:tc>
          <w:tcPr>
            <w:tcW w:w="7518" w:type="dxa"/>
            <w:shd w:val="clear" w:color="auto" w:fill="auto"/>
          </w:tcPr>
          <w:p w14:paraId="0FE509E7" w14:textId="77777777" w:rsidR="00634029" w:rsidRPr="005456CB" w:rsidRDefault="00634029" w:rsidP="00DE46E6">
            <w:pPr>
              <w:rPr>
                <w:rFonts w:ascii="Tahoma" w:hAnsi="Tahoma" w:cs="Tahoma"/>
                <w:lang w:val="en-US"/>
              </w:rPr>
            </w:pPr>
          </w:p>
        </w:tc>
      </w:tr>
    </w:tbl>
    <w:p w14:paraId="4E6348F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0387F03D"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39030" w14:textId="77777777" w:rsidR="00E820E1" w:rsidRPr="005456CB" w:rsidRDefault="00E820E1" w:rsidP="00634029">
            <w:pPr>
              <w:ind w:left="127" w:right="127"/>
              <w:jc w:val="both"/>
              <w:rPr>
                <w:rFonts w:ascii="Tahoma" w:eastAsia="Times New Roman" w:hAnsi="Tahoma" w:cs="Tahoma"/>
                <w:sz w:val="24"/>
                <w:lang w:eastAsia="ru-RU"/>
              </w:rPr>
            </w:pPr>
            <w:bookmarkStart w:id="649"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649"/>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F5476" w14:textId="77777777" w:rsidR="00E820E1" w:rsidRPr="005456CB" w:rsidRDefault="00E820E1" w:rsidP="00634029">
            <w:pPr>
              <w:ind w:left="127" w:right="127"/>
              <w:rPr>
                <w:rFonts w:ascii="Tahoma" w:hAnsi="Tahoma" w:cs="Tahoma"/>
                <w:sz w:val="20"/>
                <w:szCs w:val="20"/>
              </w:rPr>
            </w:pPr>
          </w:p>
        </w:tc>
      </w:tr>
      <w:tr w:rsidR="00E820E1" w:rsidRPr="005456CB" w14:paraId="41AAD616"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7FE93" w14:textId="77777777" w:rsidR="00E820E1" w:rsidRPr="005456CB" w:rsidRDefault="00E820E1" w:rsidP="000509DF">
            <w:pPr>
              <w:ind w:left="127" w:right="127"/>
              <w:jc w:val="both"/>
              <w:rPr>
                <w:rFonts w:ascii="Tahoma" w:eastAsia="Times New Roman" w:hAnsi="Tahoma" w:cs="Tahoma"/>
                <w:sz w:val="24"/>
                <w:lang w:eastAsia="ru-RU"/>
              </w:rPr>
            </w:pPr>
            <w:bookmarkStart w:id="650"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650"/>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DF989" w14:textId="77777777" w:rsidR="00E820E1" w:rsidRPr="005456CB" w:rsidRDefault="00E820E1" w:rsidP="00634029">
            <w:pPr>
              <w:ind w:left="127" w:right="127"/>
              <w:rPr>
                <w:rFonts w:ascii="Tahoma" w:hAnsi="Tahoma" w:cs="Tahoma"/>
                <w:sz w:val="20"/>
                <w:szCs w:val="20"/>
              </w:rPr>
            </w:pPr>
          </w:p>
        </w:tc>
      </w:tr>
      <w:tr w:rsidR="00E820E1" w:rsidRPr="005456CB" w14:paraId="31AB1B3B"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3D140" w14:textId="77777777" w:rsidR="00E820E1" w:rsidRPr="005456CB" w:rsidRDefault="00E820E1" w:rsidP="000509DF">
            <w:pPr>
              <w:ind w:left="127" w:right="127"/>
              <w:jc w:val="both"/>
              <w:rPr>
                <w:rFonts w:ascii="Tahoma" w:eastAsia="Times New Roman" w:hAnsi="Tahoma" w:cs="Tahoma"/>
                <w:sz w:val="24"/>
                <w:lang w:eastAsia="ru-RU"/>
              </w:rPr>
            </w:pPr>
            <w:bookmarkStart w:id="651"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651"/>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DF5420"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555B7C6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0647A" w14:textId="77777777" w:rsidR="00E820E1" w:rsidRPr="005456CB" w:rsidRDefault="00E820E1" w:rsidP="00634029">
            <w:pPr>
              <w:ind w:left="127" w:right="127"/>
              <w:jc w:val="both"/>
              <w:rPr>
                <w:rFonts w:ascii="Tahoma" w:eastAsia="Times New Roman" w:hAnsi="Tahoma" w:cs="Tahoma"/>
                <w:sz w:val="24"/>
                <w:lang w:eastAsia="ru-RU"/>
              </w:rPr>
            </w:pPr>
            <w:bookmarkStart w:id="652" w:name="_Toc462933762"/>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 в которое внесены изменения:</w:t>
            </w:r>
            <w:bookmarkEnd w:id="652"/>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5B5F15"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1CA7278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031BE" w14:textId="77777777" w:rsidR="00E820E1" w:rsidRPr="005456CB" w:rsidRDefault="00E820E1" w:rsidP="00634029">
            <w:pPr>
              <w:ind w:left="127" w:right="127"/>
              <w:jc w:val="both"/>
              <w:rPr>
                <w:rFonts w:ascii="Tahoma" w:eastAsia="Times New Roman" w:hAnsi="Tahoma" w:cs="Tahoma"/>
                <w:sz w:val="24"/>
                <w:lang w:eastAsia="ru-RU"/>
              </w:rPr>
            </w:pPr>
            <w:bookmarkStart w:id="653"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653"/>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4113F3"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528B7974"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3F5C7" w14:textId="77777777" w:rsidR="00E820E1" w:rsidRPr="005456CB" w:rsidRDefault="00E820E1" w:rsidP="00634029">
            <w:pPr>
              <w:ind w:left="127" w:right="127"/>
              <w:jc w:val="both"/>
              <w:rPr>
                <w:rFonts w:ascii="Tahoma" w:eastAsia="Times New Roman" w:hAnsi="Tahoma" w:cs="Tahoma"/>
                <w:sz w:val="24"/>
                <w:lang w:eastAsia="ru-RU"/>
              </w:rPr>
            </w:pPr>
            <w:bookmarkStart w:id="654"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654"/>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8B2AD" w14:textId="77777777" w:rsidR="00E820E1" w:rsidRPr="005456CB" w:rsidRDefault="00E820E1" w:rsidP="00634029">
            <w:pPr>
              <w:ind w:left="127" w:right="127"/>
              <w:rPr>
                <w:rFonts w:ascii="Tahoma" w:hAnsi="Tahoma" w:cs="Tahoma"/>
                <w:sz w:val="20"/>
                <w:szCs w:val="20"/>
              </w:rPr>
            </w:pPr>
          </w:p>
        </w:tc>
      </w:tr>
      <w:tr w:rsidR="00E820E1" w:rsidRPr="005456CB" w14:paraId="05E096C4"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F327A" w14:textId="77777777" w:rsidR="00E820E1" w:rsidRPr="005456CB" w:rsidRDefault="00E820E1" w:rsidP="00634029">
            <w:pPr>
              <w:ind w:left="127" w:right="127"/>
              <w:jc w:val="both"/>
              <w:rPr>
                <w:rFonts w:ascii="Tahoma" w:eastAsia="Times New Roman" w:hAnsi="Tahoma" w:cs="Tahoma"/>
                <w:sz w:val="24"/>
                <w:lang w:eastAsia="ru-RU"/>
              </w:rPr>
            </w:pPr>
            <w:bookmarkStart w:id="655"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655"/>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05C46" w14:textId="77777777" w:rsidR="00E820E1" w:rsidRPr="005456CB" w:rsidRDefault="00E820E1" w:rsidP="00634029">
            <w:pPr>
              <w:ind w:left="127" w:right="127"/>
              <w:rPr>
                <w:rFonts w:ascii="Tahoma" w:hAnsi="Tahoma" w:cs="Tahoma"/>
                <w:sz w:val="20"/>
                <w:szCs w:val="20"/>
              </w:rPr>
            </w:pPr>
          </w:p>
        </w:tc>
      </w:tr>
      <w:tr w:rsidR="00E820E1" w:rsidRPr="005456CB" w14:paraId="14A4E9AB"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48C90" w14:textId="77777777" w:rsidR="00E820E1" w:rsidRPr="005456CB" w:rsidRDefault="00E820E1" w:rsidP="00634029">
            <w:pPr>
              <w:ind w:left="127" w:right="127"/>
              <w:jc w:val="both"/>
              <w:rPr>
                <w:rFonts w:ascii="Tahoma" w:eastAsia="Times New Roman" w:hAnsi="Tahoma" w:cs="Tahoma"/>
                <w:sz w:val="24"/>
                <w:lang w:eastAsia="ru-RU"/>
              </w:rPr>
            </w:pPr>
            <w:bookmarkStart w:id="656"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656"/>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1277F" w14:textId="77777777" w:rsidR="00E820E1" w:rsidRPr="005456CB" w:rsidRDefault="00E820E1" w:rsidP="00634029">
            <w:pPr>
              <w:ind w:left="127" w:right="127"/>
              <w:rPr>
                <w:rFonts w:ascii="Tahoma" w:hAnsi="Tahoma" w:cs="Tahoma"/>
                <w:sz w:val="20"/>
                <w:szCs w:val="20"/>
              </w:rPr>
            </w:pPr>
          </w:p>
        </w:tc>
      </w:tr>
      <w:tr w:rsidR="00E820E1" w:rsidRPr="005456CB" w14:paraId="675D28ED"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50971" w14:textId="77777777" w:rsidR="00E820E1" w:rsidRPr="005456CB" w:rsidRDefault="00E820E1" w:rsidP="00634029">
            <w:pPr>
              <w:ind w:left="127" w:right="127"/>
              <w:jc w:val="both"/>
              <w:rPr>
                <w:rFonts w:ascii="Tahoma" w:eastAsia="Times New Roman" w:hAnsi="Tahoma" w:cs="Tahoma"/>
                <w:sz w:val="24"/>
                <w:lang w:eastAsia="ru-RU"/>
              </w:rPr>
            </w:pPr>
            <w:bookmarkStart w:id="657" w:name="_Toc462933767"/>
            <w:r w:rsidRPr="005456CB">
              <w:rPr>
                <w:rFonts w:ascii="Tahoma" w:eastAsia="Times New Roman" w:hAnsi="Tahoma" w:cs="Tahoma"/>
                <w:sz w:val="24"/>
                <w:lang w:eastAsia="ru-RU"/>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657"/>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7E22F" w14:textId="77777777" w:rsidR="00E820E1" w:rsidRPr="005456CB" w:rsidRDefault="00E820E1" w:rsidP="00634029">
            <w:pPr>
              <w:ind w:left="127" w:right="127"/>
              <w:rPr>
                <w:rFonts w:ascii="Tahoma" w:hAnsi="Tahoma" w:cs="Tahoma"/>
                <w:sz w:val="20"/>
                <w:szCs w:val="20"/>
              </w:rPr>
            </w:pPr>
          </w:p>
        </w:tc>
      </w:tr>
    </w:tbl>
    <w:p w14:paraId="7BF80840"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18FFB63B" w14:textId="77777777" w:rsidTr="00D04A0A">
        <w:tc>
          <w:tcPr>
            <w:tcW w:w="7684" w:type="dxa"/>
          </w:tcPr>
          <w:p w14:paraId="75617EA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843B83C" w14:textId="77777777" w:rsidR="00B16B58" w:rsidRPr="005456CB" w:rsidRDefault="00B16B58" w:rsidP="002C3807">
            <w:pPr>
              <w:rPr>
                <w:rFonts w:ascii="Tahoma" w:hAnsi="Tahoma" w:cs="Tahoma"/>
                <w:b/>
                <w:sz w:val="32"/>
                <w:szCs w:val="32"/>
              </w:rPr>
            </w:pPr>
          </w:p>
        </w:tc>
      </w:tr>
    </w:tbl>
    <w:p w14:paraId="24FEC68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3DE7503E" w14:textId="77777777" w:rsidTr="00D04A0A">
        <w:trPr>
          <w:trHeight w:val="805"/>
        </w:trPr>
        <w:tc>
          <w:tcPr>
            <w:tcW w:w="7684" w:type="dxa"/>
            <w:shd w:val="clear" w:color="auto" w:fill="auto"/>
            <w:vAlign w:val="center"/>
          </w:tcPr>
          <w:p w14:paraId="5D12313B" w14:textId="77777777" w:rsidR="00E820E1" w:rsidRPr="005456CB" w:rsidRDefault="00E820E1" w:rsidP="00CC5DE5">
            <w:pPr>
              <w:jc w:val="both"/>
              <w:rPr>
                <w:rFonts w:ascii="Tahoma" w:eastAsia="Times New Roman" w:hAnsi="Tahoma" w:cs="Tahoma"/>
                <w:sz w:val="24"/>
                <w:lang w:eastAsia="ru-RU"/>
              </w:rPr>
            </w:pPr>
            <w:bookmarkStart w:id="658"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658"/>
          </w:p>
        </w:tc>
        <w:tc>
          <w:tcPr>
            <w:tcW w:w="7484" w:type="dxa"/>
            <w:shd w:val="clear" w:color="auto" w:fill="auto"/>
          </w:tcPr>
          <w:p w14:paraId="1DF793A1" w14:textId="77777777" w:rsidR="00E820E1" w:rsidRPr="005456CB" w:rsidRDefault="00E820E1" w:rsidP="00F71050">
            <w:pPr>
              <w:rPr>
                <w:rFonts w:ascii="Tahoma" w:hAnsi="Tahoma" w:cs="Tahoma"/>
                <w:b/>
                <w:sz w:val="24"/>
              </w:rPr>
            </w:pPr>
          </w:p>
        </w:tc>
      </w:tr>
      <w:tr w:rsidR="00E820E1" w:rsidRPr="005456CB" w14:paraId="08005417" w14:textId="77777777" w:rsidTr="00D04A0A">
        <w:trPr>
          <w:trHeight w:val="693"/>
        </w:trPr>
        <w:tc>
          <w:tcPr>
            <w:tcW w:w="7684" w:type="dxa"/>
            <w:shd w:val="clear" w:color="auto" w:fill="auto"/>
            <w:vAlign w:val="center"/>
          </w:tcPr>
          <w:p w14:paraId="6DFE42AC" w14:textId="77777777" w:rsidR="00E820E1" w:rsidRPr="005456CB" w:rsidRDefault="00E820E1" w:rsidP="00793F54">
            <w:pPr>
              <w:jc w:val="both"/>
              <w:rPr>
                <w:rFonts w:ascii="Tahoma" w:eastAsia="Times New Roman" w:hAnsi="Tahoma" w:cs="Tahoma"/>
                <w:sz w:val="24"/>
                <w:lang w:eastAsia="ru-RU"/>
              </w:rPr>
            </w:pPr>
            <w:bookmarkStart w:id="659"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659"/>
          </w:p>
        </w:tc>
        <w:tc>
          <w:tcPr>
            <w:tcW w:w="7484" w:type="dxa"/>
            <w:shd w:val="clear" w:color="auto" w:fill="auto"/>
          </w:tcPr>
          <w:p w14:paraId="4E50ACC1" w14:textId="77777777" w:rsidR="00E820E1" w:rsidRPr="005456CB" w:rsidRDefault="00E820E1" w:rsidP="00F34ADF">
            <w:pPr>
              <w:rPr>
                <w:rFonts w:ascii="Tahoma" w:hAnsi="Tahoma" w:cs="Tahoma"/>
                <w:b/>
                <w:sz w:val="24"/>
              </w:rPr>
            </w:pPr>
          </w:p>
        </w:tc>
      </w:tr>
      <w:tr w:rsidR="00E820E1" w:rsidRPr="005456CB" w14:paraId="1BF4F670" w14:textId="77777777" w:rsidTr="00D04A0A">
        <w:tc>
          <w:tcPr>
            <w:tcW w:w="7684" w:type="dxa"/>
            <w:shd w:val="clear" w:color="auto" w:fill="auto"/>
            <w:vAlign w:val="center"/>
          </w:tcPr>
          <w:p w14:paraId="0FA6A005" w14:textId="77777777" w:rsidR="00E820E1" w:rsidRPr="005456CB" w:rsidRDefault="00E820E1" w:rsidP="00793F54">
            <w:pPr>
              <w:jc w:val="both"/>
              <w:rPr>
                <w:rFonts w:ascii="Tahoma" w:eastAsia="Times New Roman" w:hAnsi="Tahoma" w:cs="Tahoma"/>
                <w:sz w:val="24"/>
                <w:lang w:eastAsia="ru-RU"/>
              </w:rPr>
            </w:pPr>
            <w:bookmarkStart w:id="660"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660"/>
          </w:p>
        </w:tc>
        <w:tc>
          <w:tcPr>
            <w:tcW w:w="7484" w:type="dxa"/>
            <w:shd w:val="clear" w:color="auto" w:fill="auto"/>
          </w:tcPr>
          <w:p w14:paraId="065592FF" w14:textId="77777777" w:rsidR="00E820E1" w:rsidRPr="005456CB" w:rsidRDefault="00E820E1" w:rsidP="00F34ADF">
            <w:pPr>
              <w:rPr>
                <w:rFonts w:ascii="Tahoma" w:hAnsi="Tahoma" w:cs="Tahoma"/>
                <w:b/>
                <w:sz w:val="24"/>
              </w:rPr>
            </w:pPr>
          </w:p>
        </w:tc>
      </w:tr>
      <w:tr w:rsidR="00E820E1" w:rsidRPr="005456CB" w14:paraId="36D15E74" w14:textId="77777777" w:rsidTr="00D04A0A">
        <w:tc>
          <w:tcPr>
            <w:tcW w:w="7684" w:type="dxa"/>
            <w:shd w:val="clear" w:color="auto" w:fill="auto"/>
            <w:vAlign w:val="center"/>
          </w:tcPr>
          <w:p w14:paraId="1F9EEA33" w14:textId="77777777" w:rsidR="00E820E1" w:rsidRPr="005456CB" w:rsidRDefault="00E820E1" w:rsidP="00CC5DE5">
            <w:pPr>
              <w:jc w:val="both"/>
              <w:rPr>
                <w:rFonts w:ascii="Tahoma" w:eastAsia="Times New Roman" w:hAnsi="Tahoma" w:cs="Tahoma"/>
                <w:sz w:val="24"/>
                <w:lang w:eastAsia="ru-RU"/>
              </w:rPr>
            </w:pPr>
            <w:bookmarkStart w:id="661"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661"/>
          </w:p>
        </w:tc>
        <w:tc>
          <w:tcPr>
            <w:tcW w:w="7484" w:type="dxa"/>
            <w:shd w:val="clear" w:color="auto" w:fill="auto"/>
          </w:tcPr>
          <w:p w14:paraId="2E8B7341" w14:textId="77777777" w:rsidR="00E820E1" w:rsidRPr="005456CB" w:rsidRDefault="00E820E1" w:rsidP="00F34ADF">
            <w:pPr>
              <w:rPr>
                <w:rFonts w:ascii="Tahoma" w:eastAsia="Times New Roman" w:hAnsi="Tahoma" w:cs="Tahoma"/>
                <w:sz w:val="24"/>
                <w:lang w:eastAsia="ru-RU"/>
              </w:rPr>
            </w:pPr>
          </w:p>
        </w:tc>
      </w:tr>
      <w:tr w:rsidR="00E820E1" w:rsidRPr="005456CB" w14:paraId="43AAB3DE" w14:textId="77777777" w:rsidTr="00D04A0A">
        <w:tc>
          <w:tcPr>
            <w:tcW w:w="7684" w:type="dxa"/>
            <w:shd w:val="clear" w:color="auto" w:fill="auto"/>
            <w:vAlign w:val="center"/>
          </w:tcPr>
          <w:p w14:paraId="192159D1" w14:textId="77777777" w:rsidR="00E820E1" w:rsidRPr="005456CB" w:rsidRDefault="00E820E1" w:rsidP="00CC5DE5">
            <w:pPr>
              <w:jc w:val="both"/>
              <w:rPr>
                <w:rFonts w:ascii="Tahoma" w:eastAsia="Times New Roman" w:hAnsi="Tahoma" w:cs="Tahoma"/>
                <w:sz w:val="24"/>
                <w:lang w:eastAsia="ru-RU"/>
              </w:rPr>
            </w:pPr>
            <w:bookmarkStart w:id="662"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662"/>
          </w:p>
        </w:tc>
        <w:tc>
          <w:tcPr>
            <w:tcW w:w="7484" w:type="dxa"/>
            <w:shd w:val="clear" w:color="auto" w:fill="auto"/>
          </w:tcPr>
          <w:p w14:paraId="2F7F59F4" w14:textId="77777777" w:rsidR="00E820E1" w:rsidRPr="005456CB" w:rsidRDefault="00E820E1" w:rsidP="00F34ADF">
            <w:pPr>
              <w:rPr>
                <w:rFonts w:ascii="Tahoma" w:eastAsia="Times New Roman" w:hAnsi="Tahoma" w:cs="Tahoma"/>
                <w:sz w:val="24"/>
                <w:lang w:eastAsia="ru-RU"/>
              </w:rPr>
            </w:pPr>
          </w:p>
        </w:tc>
      </w:tr>
      <w:tr w:rsidR="00E820E1" w:rsidRPr="005456CB" w14:paraId="25478193" w14:textId="77777777" w:rsidTr="00D04A0A">
        <w:tc>
          <w:tcPr>
            <w:tcW w:w="7684" w:type="dxa"/>
            <w:shd w:val="clear" w:color="auto" w:fill="auto"/>
            <w:vAlign w:val="center"/>
          </w:tcPr>
          <w:p w14:paraId="06C31768" w14:textId="77777777" w:rsidR="00E820E1" w:rsidRPr="005456CB" w:rsidRDefault="00E820E1" w:rsidP="00CC5DE5">
            <w:pPr>
              <w:jc w:val="both"/>
              <w:rPr>
                <w:rFonts w:ascii="Tahoma" w:eastAsia="Times New Roman" w:hAnsi="Tahoma" w:cs="Tahoma"/>
                <w:sz w:val="24"/>
                <w:lang w:eastAsia="ru-RU"/>
              </w:rPr>
            </w:pPr>
            <w:bookmarkStart w:id="663" w:name="_Toc462933773"/>
            <w:r w:rsidRPr="005456CB">
              <w:rPr>
                <w:rFonts w:ascii="Tahoma" w:eastAsia="Times New Roman" w:hAnsi="Tahoma" w:cs="Tahoma"/>
                <w:sz w:val="24"/>
                <w:lang w:eastAsia="ru-RU"/>
              </w:rPr>
              <w:t>Цена выкупаемых ценных бумаг или порядок ее определения:</w:t>
            </w:r>
            <w:bookmarkEnd w:id="663"/>
          </w:p>
        </w:tc>
        <w:tc>
          <w:tcPr>
            <w:tcW w:w="7484" w:type="dxa"/>
            <w:shd w:val="clear" w:color="auto" w:fill="auto"/>
          </w:tcPr>
          <w:p w14:paraId="05659666" w14:textId="77777777" w:rsidR="00E820E1" w:rsidRPr="005456CB" w:rsidRDefault="00E820E1" w:rsidP="00F34ADF">
            <w:pPr>
              <w:rPr>
                <w:rFonts w:ascii="Tahoma" w:eastAsia="Times New Roman" w:hAnsi="Tahoma" w:cs="Tahoma"/>
                <w:sz w:val="24"/>
                <w:lang w:eastAsia="ru-RU"/>
              </w:rPr>
            </w:pPr>
          </w:p>
        </w:tc>
      </w:tr>
      <w:tr w:rsidR="00E820E1" w:rsidRPr="005456CB" w14:paraId="7C6A5350" w14:textId="77777777" w:rsidTr="00D04A0A">
        <w:tc>
          <w:tcPr>
            <w:tcW w:w="7684" w:type="dxa"/>
            <w:shd w:val="clear" w:color="auto" w:fill="auto"/>
            <w:vAlign w:val="center"/>
          </w:tcPr>
          <w:p w14:paraId="4342B8EC" w14:textId="77777777" w:rsidR="00E820E1" w:rsidRPr="005456CB" w:rsidRDefault="00E820E1" w:rsidP="00CC5DE5">
            <w:pPr>
              <w:jc w:val="both"/>
              <w:rPr>
                <w:rFonts w:ascii="Tahoma" w:eastAsia="Times New Roman" w:hAnsi="Tahoma" w:cs="Tahoma"/>
                <w:sz w:val="24"/>
                <w:lang w:eastAsia="ru-RU"/>
              </w:rPr>
            </w:pPr>
            <w:bookmarkStart w:id="664"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664"/>
          </w:p>
        </w:tc>
        <w:tc>
          <w:tcPr>
            <w:tcW w:w="7484" w:type="dxa"/>
            <w:shd w:val="clear" w:color="auto" w:fill="auto"/>
          </w:tcPr>
          <w:p w14:paraId="71BD0B60" w14:textId="77777777" w:rsidR="00E820E1" w:rsidRPr="005456CB" w:rsidRDefault="00E820E1" w:rsidP="00F34ADF">
            <w:pPr>
              <w:rPr>
                <w:rFonts w:ascii="Tahoma" w:hAnsi="Tahoma" w:cs="Tahoma"/>
                <w:b/>
                <w:sz w:val="24"/>
              </w:rPr>
            </w:pPr>
          </w:p>
        </w:tc>
      </w:tr>
      <w:tr w:rsidR="00E820E1" w:rsidRPr="005456CB" w14:paraId="7A32C1B2" w14:textId="77777777" w:rsidTr="00D04A0A">
        <w:tc>
          <w:tcPr>
            <w:tcW w:w="7684" w:type="dxa"/>
            <w:shd w:val="clear" w:color="auto" w:fill="auto"/>
            <w:vAlign w:val="center"/>
          </w:tcPr>
          <w:p w14:paraId="160B2491" w14:textId="77777777" w:rsidR="00E820E1" w:rsidRPr="005456CB" w:rsidRDefault="00E820E1" w:rsidP="00CC5DE5">
            <w:pPr>
              <w:jc w:val="both"/>
              <w:rPr>
                <w:rFonts w:ascii="Tahoma" w:eastAsia="Times New Roman" w:hAnsi="Tahoma" w:cs="Tahoma"/>
                <w:sz w:val="24"/>
                <w:lang w:eastAsia="ru-RU"/>
              </w:rPr>
            </w:pPr>
            <w:bookmarkStart w:id="665"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665"/>
          </w:p>
        </w:tc>
        <w:tc>
          <w:tcPr>
            <w:tcW w:w="7484" w:type="dxa"/>
            <w:shd w:val="clear" w:color="auto" w:fill="auto"/>
          </w:tcPr>
          <w:p w14:paraId="448695EF" w14:textId="77777777" w:rsidR="00E820E1" w:rsidRPr="005456CB" w:rsidRDefault="00E820E1" w:rsidP="00F34ADF">
            <w:pPr>
              <w:rPr>
                <w:rFonts w:ascii="Tahoma" w:hAnsi="Tahoma" w:cs="Tahoma"/>
                <w:b/>
                <w:sz w:val="24"/>
              </w:rPr>
            </w:pPr>
          </w:p>
        </w:tc>
      </w:tr>
      <w:tr w:rsidR="00E820E1" w:rsidRPr="005456CB" w14:paraId="06C33AD4" w14:textId="77777777" w:rsidTr="00D04A0A">
        <w:tc>
          <w:tcPr>
            <w:tcW w:w="7684" w:type="dxa"/>
            <w:shd w:val="clear" w:color="auto" w:fill="auto"/>
            <w:vAlign w:val="center"/>
          </w:tcPr>
          <w:p w14:paraId="083DBBA2" w14:textId="77777777" w:rsidR="00E820E1" w:rsidRPr="005456CB" w:rsidRDefault="00E820E1" w:rsidP="00CC5DE5">
            <w:pPr>
              <w:jc w:val="both"/>
              <w:rPr>
                <w:rFonts w:ascii="Tahoma" w:eastAsia="Times New Roman" w:hAnsi="Tahoma" w:cs="Tahoma"/>
                <w:sz w:val="24"/>
                <w:lang w:eastAsia="ru-RU"/>
              </w:rPr>
            </w:pPr>
            <w:bookmarkStart w:id="666"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666"/>
          </w:p>
        </w:tc>
        <w:tc>
          <w:tcPr>
            <w:tcW w:w="7484" w:type="dxa"/>
            <w:shd w:val="clear" w:color="auto" w:fill="auto"/>
          </w:tcPr>
          <w:p w14:paraId="4353F3F8" w14:textId="77777777" w:rsidR="00E820E1" w:rsidRPr="005456CB" w:rsidRDefault="00E820E1" w:rsidP="00F34ADF">
            <w:pPr>
              <w:rPr>
                <w:rFonts w:ascii="Tahoma" w:hAnsi="Tahoma" w:cs="Tahoma"/>
                <w:b/>
                <w:sz w:val="24"/>
              </w:rPr>
            </w:pPr>
          </w:p>
        </w:tc>
      </w:tr>
    </w:tbl>
    <w:p w14:paraId="0AB4804E"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6535C47C" w14:textId="77777777" w:rsidTr="00D04A0A">
        <w:tc>
          <w:tcPr>
            <w:tcW w:w="7684" w:type="dxa"/>
          </w:tcPr>
          <w:p w14:paraId="49AAE7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C6E0EAD" w14:textId="77777777" w:rsidR="00B16B58" w:rsidRPr="005456CB" w:rsidRDefault="00B16B58" w:rsidP="002C3807">
            <w:pPr>
              <w:rPr>
                <w:rFonts w:ascii="Tahoma" w:hAnsi="Tahoma" w:cs="Tahoma"/>
                <w:b/>
                <w:sz w:val="32"/>
                <w:szCs w:val="32"/>
              </w:rPr>
            </w:pPr>
          </w:p>
        </w:tc>
      </w:tr>
    </w:tbl>
    <w:p w14:paraId="5ABFA7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7E288E32" w14:textId="77777777" w:rsidTr="00D04A0A">
        <w:trPr>
          <w:trHeight w:val="805"/>
        </w:trPr>
        <w:tc>
          <w:tcPr>
            <w:tcW w:w="7684" w:type="dxa"/>
            <w:shd w:val="clear" w:color="auto" w:fill="auto"/>
            <w:vAlign w:val="center"/>
          </w:tcPr>
          <w:p w14:paraId="05852862" w14:textId="77777777" w:rsidR="00E820E1" w:rsidRPr="005456CB" w:rsidRDefault="00E820E1" w:rsidP="00CC5DE5">
            <w:pPr>
              <w:jc w:val="both"/>
              <w:rPr>
                <w:rFonts w:ascii="Tahoma" w:eastAsia="Times New Roman" w:hAnsi="Tahoma" w:cs="Tahoma"/>
                <w:sz w:val="24"/>
                <w:lang w:eastAsia="ru-RU"/>
              </w:rPr>
            </w:pPr>
            <w:bookmarkStart w:id="667"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667"/>
          </w:p>
        </w:tc>
        <w:tc>
          <w:tcPr>
            <w:tcW w:w="7625" w:type="dxa"/>
            <w:shd w:val="clear" w:color="auto" w:fill="auto"/>
          </w:tcPr>
          <w:p w14:paraId="606AD98B" w14:textId="77777777" w:rsidR="00E820E1" w:rsidRPr="005456CB" w:rsidRDefault="00E820E1" w:rsidP="00F71050">
            <w:pPr>
              <w:rPr>
                <w:rFonts w:ascii="Tahoma" w:hAnsi="Tahoma" w:cs="Tahoma"/>
                <w:b/>
                <w:sz w:val="24"/>
              </w:rPr>
            </w:pPr>
          </w:p>
        </w:tc>
      </w:tr>
      <w:tr w:rsidR="00E820E1" w:rsidRPr="005456CB" w14:paraId="19B149A1" w14:textId="77777777" w:rsidTr="00D04A0A">
        <w:trPr>
          <w:trHeight w:val="693"/>
        </w:trPr>
        <w:tc>
          <w:tcPr>
            <w:tcW w:w="7684" w:type="dxa"/>
            <w:shd w:val="clear" w:color="auto" w:fill="auto"/>
            <w:vAlign w:val="center"/>
          </w:tcPr>
          <w:p w14:paraId="74E41929" w14:textId="77777777" w:rsidR="00E820E1" w:rsidRPr="005456CB" w:rsidRDefault="00E820E1" w:rsidP="00CC5DE5">
            <w:pPr>
              <w:jc w:val="both"/>
              <w:rPr>
                <w:rFonts w:ascii="Tahoma" w:eastAsia="Times New Roman" w:hAnsi="Tahoma" w:cs="Tahoma"/>
                <w:sz w:val="24"/>
                <w:lang w:eastAsia="ru-RU"/>
              </w:rPr>
            </w:pPr>
            <w:bookmarkStart w:id="668"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668"/>
          </w:p>
        </w:tc>
        <w:tc>
          <w:tcPr>
            <w:tcW w:w="7625" w:type="dxa"/>
            <w:shd w:val="clear" w:color="auto" w:fill="auto"/>
          </w:tcPr>
          <w:p w14:paraId="6DA6239E" w14:textId="77777777" w:rsidR="00E820E1" w:rsidRPr="005456CB" w:rsidRDefault="00E820E1" w:rsidP="00F34ADF">
            <w:pPr>
              <w:rPr>
                <w:rFonts w:ascii="Tahoma" w:hAnsi="Tahoma" w:cs="Tahoma"/>
                <w:b/>
                <w:sz w:val="24"/>
              </w:rPr>
            </w:pPr>
          </w:p>
        </w:tc>
      </w:tr>
      <w:tr w:rsidR="00E820E1" w:rsidRPr="005456CB" w14:paraId="5B202380" w14:textId="77777777" w:rsidTr="00D04A0A">
        <w:tc>
          <w:tcPr>
            <w:tcW w:w="7684" w:type="dxa"/>
            <w:shd w:val="clear" w:color="auto" w:fill="auto"/>
            <w:vAlign w:val="center"/>
          </w:tcPr>
          <w:p w14:paraId="41626840" w14:textId="77777777" w:rsidR="00E820E1" w:rsidRPr="005456CB" w:rsidRDefault="00E820E1" w:rsidP="00793F54">
            <w:pPr>
              <w:jc w:val="both"/>
              <w:rPr>
                <w:rFonts w:ascii="Tahoma" w:eastAsia="Times New Roman" w:hAnsi="Tahoma" w:cs="Tahoma"/>
                <w:sz w:val="24"/>
                <w:lang w:eastAsia="ru-RU"/>
              </w:rPr>
            </w:pPr>
            <w:bookmarkStart w:id="669"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69"/>
          </w:p>
        </w:tc>
        <w:tc>
          <w:tcPr>
            <w:tcW w:w="7625" w:type="dxa"/>
            <w:shd w:val="clear" w:color="auto" w:fill="auto"/>
          </w:tcPr>
          <w:p w14:paraId="77463304" w14:textId="77777777" w:rsidR="00E820E1" w:rsidRPr="005456CB" w:rsidRDefault="00E820E1" w:rsidP="00F34ADF">
            <w:pPr>
              <w:rPr>
                <w:rFonts w:ascii="Tahoma" w:hAnsi="Tahoma" w:cs="Tahoma"/>
                <w:b/>
                <w:sz w:val="24"/>
              </w:rPr>
            </w:pPr>
          </w:p>
        </w:tc>
      </w:tr>
      <w:tr w:rsidR="00E820E1" w:rsidRPr="005456CB" w14:paraId="6D63707A" w14:textId="77777777" w:rsidTr="00D04A0A">
        <w:tc>
          <w:tcPr>
            <w:tcW w:w="7684" w:type="dxa"/>
            <w:shd w:val="clear" w:color="auto" w:fill="auto"/>
            <w:vAlign w:val="center"/>
          </w:tcPr>
          <w:p w14:paraId="7AFED9DC" w14:textId="77777777" w:rsidR="00E820E1" w:rsidRPr="005456CB" w:rsidRDefault="00E820E1" w:rsidP="00CC5DE5">
            <w:pPr>
              <w:jc w:val="both"/>
              <w:rPr>
                <w:rFonts w:ascii="Tahoma" w:eastAsia="Times New Roman" w:hAnsi="Tahoma" w:cs="Tahoma"/>
                <w:sz w:val="24"/>
                <w:lang w:eastAsia="ru-RU"/>
              </w:rPr>
            </w:pPr>
            <w:bookmarkStart w:id="670"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670"/>
          </w:p>
        </w:tc>
        <w:tc>
          <w:tcPr>
            <w:tcW w:w="7625" w:type="dxa"/>
            <w:shd w:val="clear" w:color="auto" w:fill="auto"/>
          </w:tcPr>
          <w:p w14:paraId="1DF8D080" w14:textId="77777777" w:rsidR="00E820E1" w:rsidRPr="005456CB" w:rsidRDefault="00E820E1" w:rsidP="00F34ADF">
            <w:pPr>
              <w:rPr>
                <w:rFonts w:ascii="Tahoma" w:hAnsi="Tahoma" w:cs="Tahoma"/>
                <w:b/>
                <w:sz w:val="24"/>
              </w:rPr>
            </w:pPr>
          </w:p>
        </w:tc>
      </w:tr>
      <w:tr w:rsidR="00E820E1" w:rsidRPr="005456CB" w14:paraId="1147412C" w14:textId="77777777" w:rsidTr="00D04A0A">
        <w:tc>
          <w:tcPr>
            <w:tcW w:w="7684" w:type="dxa"/>
            <w:shd w:val="clear" w:color="auto" w:fill="auto"/>
            <w:vAlign w:val="center"/>
          </w:tcPr>
          <w:p w14:paraId="1ADED815" w14:textId="77777777" w:rsidR="00E820E1" w:rsidRPr="005456CB" w:rsidRDefault="00E820E1" w:rsidP="00CC5DE5">
            <w:pPr>
              <w:jc w:val="both"/>
              <w:rPr>
                <w:rFonts w:ascii="Tahoma" w:eastAsia="Times New Roman" w:hAnsi="Tahoma" w:cs="Tahoma"/>
                <w:sz w:val="24"/>
                <w:lang w:eastAsia="ru-RU"/>
              </w:rPr>
            </w:pPr>
            <w:bookmarkStart w:id="671"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71"/>
          </w:p>
        </w:tc>
        <w:tc>
          <w:tcPr>
            <w:tcW w:w="7625" w:type="dxa"/>
            <w:shd w:val="clear" w:color="auto" w:fill="auto"/>
          </w:tcPr>
          <w:p w14:paraId="7214567F" w14:textId="77777777" w:rsidR="00E820E1" w:rsidRPr="005456CB" w:rsidRDefault="00E820E1" w:rsidP="00F34ADF">
            <w:pPr>
              <w:rPr>
                <w:rFonts w:ascii="Tahoma" w:hAnsi="Tahoma" w:cs="Tahoma"/>
                <w:sz w:val="24"/>
              </w:rPr>
            </w:pPr>
          </w:p>
        </w:tc>
      </w:tr>
      <w:tr w:rsidR="00E820E1" w:rsidRPr="005456CB" w14:paraId="6235C93D" w14:textId="77777777" w:rsidTr="00D04A0A">
        <w:tc>
          <w:tcPr>
            <w:tcW w:w="7684" w:type="dxa"/>
            <w:shd w:val="clear" w:color="auto" w:fill="auto"/>
            <w:vAlign w:val="center"/>
          </w:tcPr>
          <w:p w14:paraId="759BF259" w14:textId="77777777" w:rsidR="00E820E1" w:rsidRPr="005456CB" w:rsidRDefault="00E820E1" w:rsidP="00CC5DE5">
            <w:pPr>
              <w:jc w:val="both"/>
              <w:rPr>
                <w:rFonts w:ascii="Tahoma" w:eastAsia="Times New Roman" w:hAnsi="Tahoma" w:cs="Tahoma"/>
                <w:sz w:val="24"/>
                <w:lang w:eastAsia="ru-RU"/>
              </w:rPr>
            </w:pPr>
            <w:bookmarkStart w:id="672" w:name="_Toc462933782"/>
            <w:r w:rsidRPr="005456CB">
              <w:rPr>
                <w:rFonts w:ascii="Tahoma" w:eastAsia="Times New Roman" w:hAnsi="Tahoma" w:cs="Tahoma"/>
                <w:sz w:val="24"/>
                <w:lang w:eastAsia="ru-RU"/>
              </w:rPr>
              <w:t>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72"/>
          </w:p>
        </w:tc>
        <w:tc>
          <w:tcPr>
            <w:tcW w:w="7625" w:type="dxa"/>
            <w:shd w:val="clear" w:color="auto" w:fill="auto"/>
          </w:tcPr>
          <w:p w14:paraId="7AAD3777" w14:textId="77777777" w:rsidR="00E820E1" w:rsidRPr="005456CB" w:rsidRDefault="00E820E1" w:rsidP="00F34ADF">
            <w:pPr>
              <w:rPr>
                <w:rFonts w:ascii="Tahoma" w:hAnsi="Tahoma" w:cs="Tahoma"/>
                <w:sz w:val="24"/>
              </w:rPr>
            </w:pPr>
          </w:p>
        </w:tc>
      </w:tr>
      <w:tr w:rsidR="002617CA" w:rsidRPr="005456CB" w14:paraId="7D365C31" w14:textId="77777777" w:rsidTr="00D04A0A">
        <w:tc>
          <w:tcPr>
            <w:tcW w:w="7684" w:type="dxa"/>
            <w:shd w:val="clear" w:color="auto" w:fill="auto"/>
            <w:vAlign w:val="center"/>
          </w:tcPr>
          <w:p w14:paraId="4476107C"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00635166" w14:textId="77777777" w:rsidR="002617CA" w:rsidRPr="005456CB" w:rsidRDefault="002617CA" w:rsidP="00F34ADF">
            <w:pPr>
              <w:rPr>
                <w:rFonts w:ascii="Tahoma" w:hAnsi="Tahoma" w:cs="Tahoma"/>
                <w:sz w:val="24"/>
              </w:rPr>
            </w:pPr>
          </w:p>
        </w:tc>
      </w:tr>
      <w:tr w:rsidR="002617CA" w:rsidRPr="005456CB" w14:paraId="5CDFAE55" w14:textId="77777777" w:rsidTr="00D04A0A">
        <w:tc>
          <w:tcPr>
            <w:tcW w:w="7684" w:type="dxa"/>
            <w:shd w:val="clear" w:color="auto" w:fill="auto"/>
            <w:vAlign w:val="center"/>
          </w:tcPr>
          <w:p w14:paraId="297BAF1A"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08F93E82" w14:textId="77777777" w:rsidR="002617CA" w:rsidRPr="005456CB" w:rsidRDefault="002617CA" w:rsidP="00F34ADF">
            <w:pPr>
              <w:rPr>
                <w:rFonts w:ascii="Tahoma" w:hAnsi="Tahoma" w:cs="Tahoma"/>
                <w:sz w:val="24"/>
              </w:rPr>
            </w:pPr>
          </w:p>
        </w:tc>
      </w:tr>
    </w:tbl>
    <w:p w14:paraId="0C2FDA0F"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22CD297F" w14:textId="77777777" w:rsidR="00C6548A" w:rsidRPr="005456CB" w:rsidRDefault="00C6548A">
      <w:pPr>
        <w:rPr>
          <w:rFonts w:ascii="Tahoma" w:hAnsi="Tahoma" w:cs="Tahoma"/>
          <w:b/>
          <w:sz w:val="24"/>
        </w:rPr>
      </w:pPr>
      <w:r w:rsidRPr="005456CB">
        <w:rPr>
          <w:rFonts w:ascii="Tahoma" w:hAnsi="Tahoma" w:cs="Tahoma"/>
          <w:b/>
          <w:sz w:val="24"/>
        </w:rPr>
        <w:br w:type="page"/>
      </w:r>
    </w:p>
    <w:p w14:paraId="33BDC1E2"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741E20B1" w14:textId="77777777" w:rsidTr="00D04A0A">
        <w:tc>
          <w:tcPr>
            <w:tcW w:w="7684" w:type="dxa"/>
          </w:tcPr>
          <w:p w14:paraId="11C3BF4A"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1D8E389A" w14:textId="77777777" w:rsidR="00B16B58" w:rsidRPr="005456CB" w:rsidRDefault="00B16B58" w:rsidP="002C3807">
            <w:pPr>
              <w:rPr>
                <w:rFonts w:ascii="Tahoma" w:hAnsi="Tahoma" w:cs="Tahoma"/>
                <w:b/>
                <w:sz w:val="32"/>
                <w:szCs w:val="32"/>
              </w:rPr>
            </w:pPr>
          </w:p>
        </w:tc>
      </w:tr>
    </w:tbl>
    <w:p w14:paraId="42D921B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E052109" w14:textId="77777777" w:rsidTr="00D04A0A">
        <w:trPr>
          <w:trHeight w:val="805"/>
        </w:trPr>
        <w:tc>
          <w:tcPr>
            <w:tcW w:w="7684" w:type="dxa"/>
            <w:shd w:val="clear" w:color="auto" w:fill="auto"/>
            <w:vAlign w:val="center"/>
          </w:tcPr>
          <w:p w14:paraId="1EEEFCE4" w14:textId="77777777" w:rsidR="00E820E1" w:rsidRPr="005456CB" w:rsidRDefault="00E820E1" w:rsidP="00CC5DE5">
            <w:pPr>
              <w:jc w:val="both"/>
              <w:rPr>
                <w:rFonts w:ascii="Tahoma" w:eastAsia="Times New Roman" w:hAnsi="Tahoma" w:cs="Tahoma"/>
                <w:sz w:val="24"/>
                <w:lang w:eastAsia="ru-RU"/>
              </w:rPr>
            </w:pPr>
            <w:bookmarkStart w:id="673"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673"/>
          </w:p>
        </w:tc>
        <w:tc>
          <w:tcPr>
            <w:tcW w:w="7625" w:type="dxa"/>
            <w:shd w:val="clear" w:color="auto" w:fill="auto"/>
          </w:tcPr>
          <w:p w14:paraId="51686C07" w14:textId="77777777" w:rsidR="00E820E1" w:rsidRPr="005456CB" w:rsidRDefault="00E820E1">
            <w:pPr>
              <w:rPr>
                <w:rFonts w:ascii="Tahoma" w:eastAsia="Times New Roman" w:hAnsi="Tahoma" w:cs="Tahoma"/>
                <w:sz w:val="24"/>
                <w:lang w:eastAsia="ru-RU"/>
              </w:rPr>
            </w:pPr>
          </w:p>
        </w:tc>
      </w:tr>
      <w:tr w:rsidR="00E820E1" w:rsidRPr="005456CB" w14:paraId="728BD3DD" w14:textId="77777777" w:rsidTr="00D04A0A">
        <w:trPr>
          <w:trHeight w:val="693"/>
        </w:trPr>
        <w:tc>
          <w:tcPr>
            <w:tcW w:w="7684" w:type="dxa"/>
            <w:shd w:val="clear" w:color="auto" w:fill="auto"/>
            <w:vAlign w:val="center"/>
          </w:tcPr>
          <w:p w14:paraId="15D11D9B" w14:textId="77777777" w:rsidR="00E820E1" w:rsidRPr="005456CB" w:rsidRDefault="00E820E1" w:rsidP="00CC5DE5">
            <w:pPr>
              <w:jc w:val="both"/>
              <w:rPr>
                <w:rFonts w:ascii="Tahoma" w:eastAsia="Times New Roman" w:hAnsi="Tahoma" w:cs="Tahoma"/>
                <w:sz w:val="24"/>
                <w:lang w:eastAsia="ru-RU"/>
              </w:rPr>
            </w:pPr>
            <w:bookmarkStart w:id="674"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674"/>
          </w:p>
        </w:tc>
        <w:tc>
          <w:tcPr>
            <w:tcW w:w="7625" w:type="dxa"/>
            <w:shd w:val="clear" w:color="auto" w:fill="auto"/>
          </w:tcPr>
          <w:p w14:paraId="126973CA" w14:textId="77777777" w:rsidR="00E820E1" w:rsidRPr="005456CB" w:rsidRDefault="00E820E1" w:rsidP="00F34ADF">
            <w:pPr>
              <w:rPr>
                <w:rFonts w:ascii="Tahoma" w:eastAsia="Times New Roman" w:hAnsi="Tahoma" w:cs="Tahoma"/>
                <w:sz w:val="24"/>
                <w:lang w:eastAsia="ru-RU"/>
              </w:rPr>
            </w:pPr>
          </w:p>
        </w:tc>
      </w:tr>
      <w:tr w:rsidR="00E820E1" w:rsidRPr="005456CB" w14:paraId="23BA60FC" w14:textId="77777777" w:rsidTr="00D04A0A">
        <w:tc>
          <w:tcPr>
            <w:tcW w:w="7684" w:type="dxa"/>
            <w:shd w:val="clear" w:color="auto" w:fill="auto"/>
            <w:vAlign w:val="center"/>
          </w:tcPr>
          <w:p w14:paraId="794BAA0F" w14:textId="77777777" w:rsidR="00E820E1" w:rsidRPr="005456CB" w:rsidRDefault="00E820E1" w:rsidP="00CC5DE5">
            <w:pPr>
              <w:jc w:val="both"/>
              <w:rPr>
                <w:rFonts w:ascii="Tahoma" w:eastAsia="Times New Roman" w:hAnsi="Tahoma" w:cs="Tahoma"/>
                <w:sz w:val="24"/>
                <w:lang w:eastAsia="ru-RU"/>
              </w:rPr>
            </w:pPr>
            <w:bookmarkStart w:id="675"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675"/>
          </w:p>
        </w:tc>
        <w:tc>
          <w:tcPr>
            <w:tcW w:w="7625" w:type="dxa"/>
            <w:shd w:val="clear" w:color="auto" w:fill="auto"/>
          </w:tcPr>
          <w:p w14:paraId="66C80D7D" w14:textId="77777777" w:rsidR="00E820E1" w:rsidRPr="005456CB" w:rsidRDefault="00E820E1" w:rsidP="00F34ADF">
            <w:pPr>
              <w:rPr>
                <w:rFonts w:ascii="Tahoma" w:hAnsi="Tahoma" w:cs="Tahoma"/>
                <w:b/>
                <w:sz w:val="24"/>
              </w:rPr>
            </w:pPr>
          </w:p>
        </w:tc>
      </w:tr>
      <w:tr w:rsidR="00E820E1" w:rsidRPr="005456CB" w14:paraId="4D39158B" w14:textId="77777777" w:rsidTr="00D04A0A">
        <w:tc>
          <w:tcPr>
            <w:tcW w:w="7684" w:type="dxa"/>
            <w:shd w:val="clear" w:color="auto" w:fill="auto"/>
            <w:vAlign w:val="center"/>
          </w:tcPr>
          <w:p w14:paraId="40275E97" w14:textId="77777777" w:rsidR="00E820E1" w:rsidRPr="005456CB" w:rsidRDefault="00E820E1" w:rsidP="00CC5DE5">
            <w:pPr>
              <w:jc w:val="both"/>
              <w:rPr>
                <w:rFonts w:ascii="Tahoma" w:eastAsia="Times New Roman" w:hAnsi="Tahoma" w:cs="Tahoma"/>
                <w:sz w:val="24"/>
                <w:lang w:eastAsia="ru-RU"/>
              </w:rPr>
            </w:pPr>
            <w:bookmarkStart w:id="676"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676"/>
          </w:p>
        </w:tc>
        <w:tc>
          <w:tcPr>
            <w:tcW w:w="7625" w:type="dxa"/>
            <w:shd w:val="clear" w:color="auto" w:fill="auto"/>
          </w:tcPr>
          <w:p w14:paraId="4164A5CA" w14:textId="77777777" w:rsidR="00E820E1" w:rsidRPr="005456CB" w:rsidRDefault="00E820E1" w:rsidP="00F34ADF">
            <w:pPr>
              <w:rPr>
                <w:rFonts w:ascii="Tahoma" w:hAnsi="Tahoma" w:cs="Tahoma"/>
                <w:b/>
                <w:sz w:val="24"/>
              </w:rPr>
            </w:pPr>
          </w:p>
        </w:tc>
      </w:tr>
    </w:tbl>
    <w:p w14:paraId="21FC4333"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0FF238DB" w14:textId="77777777" w:rsidTr="00D04A0A">
        <w:tc>
          <w:tcPr>
            <w:tcW w:w="4331" w:type="dxa"/>
            <w:shd w:val="clear" w:color="auto" w:fill="auto"/>
          </w:tcPr>
          <w:p w14:paraId="65AABCD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621C531C"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73AD376E"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57346421"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8121E77" w14:textId="77777777" w:rsidTr="00D04A0A">
        <w:trPr>
          <w:trHeight w:val="101"/>
        </w:trPr>
        <w:tc>
          <w:tcPr>
            <w:tcW w:w="7684" w:type="dxa"/>
            <w:gridSpan w:val="2"/>
            <w:shd w:val="clear" w:color="auto" w:fill="auto"/>
          </w:tcPr>
          <w:p w14:paraId="5A7BEE7E"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5F7935CF" w14:textId="77777777" w:rsidR="00E820E1" w:rsidRPr="005456CB" w:rsidRDefault="00E820E1" w:rsidP="00220B19">
            <w:pPr>
              <w:spacing w:after="0" w:line="240" w:lineRule="auto"/>
              <w:rPr>
                <w:rFonts w:ascii="Tahoma" w:hAnsi="Tahoma" w:cs="Tahoma"/>
                <w:sz w:val="16"/>
                <w:szCs w:val="16"/>
              </w:rPr>
            </w:pPr>
          </w:p>
        </w:tc>
      </w:tr>
      <w:tr w:rsidR="00E820E1" w:rsidRPr="005456CB" w14:paraId="028B178B" w14:textId="77777777" w:rsidTr="00D04A0A">
        <w:trPr>
          <w:trHeight w:val="132"/>
        </w:trPr>
        <w:tc>
          <w:tcPr>
            <w:tcW w:w="7684" w:type="dxa"/>
            <w:gridSpan w:val="2"/>
            <w:shd w:val="clear" w:color="auto" w:fill="auto"/>
          </w:tcPr>
          <w:p w14:paraId="7A279404"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5B666705" w14:textId="77777777" w:rsidR="00E820E1" w:rsidRPr="005456CB" w:rsidRDefault="00E820E1" w:rsidP="00220B19">
            <w:pPr>
              <w:spacing w:after="0" w:line="240" w:lineRule="auto"/>
              <w:rPr>
                <w:rFonts w:ascii="Tahoma" w:hAnsi="Tahoma" w:cs="Tahoma"/>
                <w:sz w:val="16"/>
                <w:szCs w:val="16"/>
              </w:rPr>
            </w:pPr>
          </w:p>
        </w:tc>
      </w:tr>
      <w:tr w:rsidR="00E820E1" w:rsidRPr="005456CB" w14:paraId="741E9CFB" w14:textId="77777777" w:rsidTr="00D04A0A">
        <w:tc>
          <w:tcPr>
            <w:tcW w:w="7684" w:type="dxa"/>
            <w:gridSpan w:val="2"/>
            <w:shd w:val="clear" w:color="auto" w:fill="auto"/>
          </w:tcPr>
          <w:p w14:paraId="2D12D21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4613793B" w14:textId="77777777" w:rsidR="00E820E1" w:rsidRPr="005456CB" w:rsidRDefault="00E820E1" w:rsidP="00220B19">
            <w:pPr>
              <w:spacing w:after="0" w:line="240" w:lineRule="auto"/>
              <w:rPr>
                <w:rFonts w:ascii="Tahoma" w:hAnsi="Tahoma" w:cs="Tahoma"/>
                <w:sz w:val="16"/>
                <w:szCs w:val="16"/>
              </w:rPr>
            </w:pPr>
          </w:p>
        </w:tc>
      </w:tr>
      <w:tr w:rsidR="00CA0DF3" w:rsidRPr="005456CB" w14:paraId="24C57D8B"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55792D23"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0C749E63" w14:textId="77777777" w:rsidTr="00D04A0A">
        <w:trPr>
          <w:trHeight w:val="264"/>
        </w:trPr>
        <w:tc>
          <w:tcPr>
            <w:tcW w:w="7684" w:type="dxa"/>
            <w:gridSpan w:val="2"/>
            <w:tcBorders>
              <w:top w:val="single" w:sz="4" w:space="0" w:color="auto"/>
            </w:tcBorders>
            <w:shd w:val="clear" w:color="auto" w:fill="auto"/>
          </w:tcPr>
          <w:p w14:paraId="476E119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64A4B9D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1E7B83D2"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037CC0AC"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63F82E7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31C97D3"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3AF963C0"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338FB9B7" w14:textId="77777777" w:rsidTr="00D04A0A">
        <w:trPr>
          <w:trHeight w:val="98"/>
        </w:trPr>
        <w:tc>
          <w:tcPr>
            <w:tcW w:w="7684" w:type="dxa"/>
            <w:gridSpan w:val="2"/>
            <w:tcBorders>
              <w:bottom w:val="double" w:sz="4" w:space="0" w:color="auto"/>
            </w:tcBorders>
            <w:shd w:val="clear" w:color="auto" w:fill="auto"/>
          </w:tcPr>
          <w:p w14:paraId="70ECE313"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4AD04910"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0D55DAF6"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2BD45F39"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740F7F44" w14:textId="77777777" w:rsidTr="00D04A0A">
        <w:trPr>
          <w:trHeight w:val="543"/>
        </w:trPr>
        <w:tc>
          <w:tcPr>
            <w:tcW w:w="7684" w:type="dxa"/>
            <w:gridSpan w:val="2"/>
            <w:tcBorders>
              <w:top w:val="single" w:sz="4" w:space="0" w:color="auto"/>
            </w:tcBorders>
            <w:shd w:val="clear" w:color="auto" w:fill="auto"/>
          </w:tcPr>
          <w:p w14:paraId="31BDCD42"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5978382A"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5B792AD7" w14:textId="77777777" w:rsidTr="00D04A0A">
        <w:trPr>
          <w:trHeight w:val="275"/>
        </w:trPr>
        <w:tc>
          <w:tcPr>
            <w:tcW w:w="7684" w:type="dxa"/>
            <w:gridSpan w:val="2"/>
            <w:shd w:val="clear" w:color="auto" w:fill="auto"/>
          </w:tcPr>
          <w:p w14:paraId="11925602"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35FA3968"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03657FF1" w14:textId="77777777" w:rsidTr="00D04A0A">
        <w:trPr>
          <w:trHeight w:val="333"/>
        </w:trPr>
        <w:tc>
          <w:tcPr>
            <w:tcW w:w="7684" w:type="dxa"/>
            <w:gridSpan w:val="2"/>
            <w:shd w:val="clear" w:color="auto" w:fill="auto"/>
          </w:tcPr>
          <w:p w14:paraId="526D4EB3"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467105A3"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78F22B88"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7D7D012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3FA15197"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2AC3D869"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365203B8"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7E9E8B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B3148D">
        <w:rPr>
          <w:rFonts w:ascii="Tahoma" w:hAnsi="Tahoma" w:cs="Tahoma"/>
          <w:b/>
          <w:sz w:val="32"/>
          <w:szCs w:val="32"/>
          <w:lang w:val="en-US"/>
        </w:rPr>
        <w:t>INFO</w:t>
      </w:r>
      <w:r w:rsidR="00B3148D">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2826291F" w14:textId="77777777" w:rsidTr="00D04A0A">
        <w:tc>
          <w:tcPr>
            <w:tcW w:w="7684" w:type="dxa"/>
          </w:tcPr>
          <w:p w14:paraId="139175BF"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E5EDBE1" w14:textId="77777777" w:rsidR="00B16B58" w:rsidRPr="005456CB" w:rsidRDefault="00B16B58" w:rsidP="002C3807">
            <w:pPr>
              <w:rPr>
                <w:rFonts w:ascii="Tahoma" w:hAnsi="Tahoma" w:cs="Tahoma"/>
                <w:b/>
                <w:sz w:val="32"/>
                <w:szCs w:val="32"/>
              </w:rPr>
            </w:pPr>
          </w:p>
        </w:tc>
      </w:tr>
    </w:tbl>
    <w:p w14:paraId="5B0450B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6EB05B97" w14:textId="77777777" w:rsidTr="00D04A0A">
        <w:tc>
          <w:tcPr>
            <w:tcW w:w="7684" w:type="dxa"/>
            <w:shd w:val="clear" w:color="auto" w:fill="auto"/>
            <w:vAlign w:val="center"/>
          </w:tcPr>
          <w:p w14:paraId="4F988C9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2A57359C" w14:textId="77777777" w:rsidR="005B1D54" w:rsidRPr="005456CB" w:rsidRDefault="005B1D54" w:rsidP="005024B8">
            <w:pPr>
              <w:jc w:val="both"/>
              <w:rPr>
                <w:rFonts w:ascii="Tahoma" w:hAnsi="Tahoma" w:cs="Tahoma"/>
                <w:b/>
                <w:sz w:val="24"/>
              </w:rPr>
            </w:pPr>
          </w:p>
        </w:tc>
      </w:tr>
      <w:tr w:rsidR="00E820E1" w:rsidRPr="005456CB" w14:paraId="541986DB" w14:textId="77777777" w:rsidTr="00D04A0A">
        <w:tc>
          <w:tcPr>
            <w:tcW w:w="7684" w:type="dxa"/>
            <w:shd w:val="clear" w:color="auto" w:fill="auto"/>
            <w:vAlign w:val="center"/>
          </w:tcPr>
          <w:p w14:paraId="7EB6995A"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3E26084F" w14:textId="77777777" w:rsidR="00E820E1" w:rsidRPr="005456CB" w:rsidRDefault="00E820E1" w:rsidP="005024B8">
            <w:pPr>
              <w:jc w:val="both"/>
              <w:rPr>
                <w:rFonts w:ascii="Tahoma" w:hAnsi="Tahoma" w:cs="Tahoma"/>
                <w:b/>
                <w:sz w:val="24"/>
              </w:rPr>
            </w:pPr>
          </w:p>
        </w:tc>
      </w:tr>
      <w:tr w:rsidR="005B1D54" w:rsidRPr="005456CB" w14:paraId="213D1685" w14:textId="77777777" w:rsidTr="00D04A0A">
        <w:tc>
          <w:tcPr>
            <w:tcW w:w="7684" w:type="dxa"/>
            <w:shd w:val="clear" w:color="auto" w:fill="auto"/>
            <w:vAlign w:val="center"/>
          </w:tcPr>
          <w:p w14:paraId="72575653"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1B979508" w14:textId="77777777" w:rsidR="005B1D54" w:rsidRPr="005456CB" w:rsidRDefault="005B1D54" w:rsidP="005B1D54">
            <w:pPr>
              <w:rPr>
                <w:rFonts w:ascii="Tahoma" w:hAnsi="Tahoma" w:cs="Tahoma"/>
                <w:b/>
                <w:sz w:val="24"/>
              </w:rPr>
            </w:pPr>
          </w:p>
        </w:tc>
      </w:tr>
      <w:tr w:rsidR="005B1D54" w:rsidRPr="005456CB" w14:paraId="72203978" w14:textId="77777777" w:rsidTr="00D04A0A">
        <w:tc>
          <w:tcPr>
            <w:tcW w:w="7684" w:type="dxa"/>
            <w:shd w:val="clear" w:color="auto" w:fill="auto"/>
            <w:vAlign w:val="center"/>
          </w:tcPr>
          <w:p w14:paraId="3F95B226"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6CE040BB" w14:textId="77777777" w:rsidR="005B1D54" w:rsidRPr="005456CB" w:rsidRDefault="005B1D54" w:rsidP="005B1D54">
            <w:pPr>
              <w:rPr>
                <w:rFonts w:ascii="Tahoma" w:hAnsi="Tahoma" w:cs="Tahoma"/>
                <w:b/>
                <w:sz w:val="24"/>
              </w:rPr>
            </w:pPr>
          </w:p>
        </w:tc>
      </w:tr>
      <w:tr w:rsidR="005B1D54" w:rsidRPr="005456CB" w14:paraId="69A1B3AA" w14:textId="77777777" w:rsidTr="00D04A0A">
        <w:tc>
          <w:tcPr>
            <w:tcW w:w="7684" w:type="dxa"/>
            <w:shd w:val="clear" w:color="auto" w:fill="auto"/>
            <w:vAlign w:val="center"/>
          </w:tcPr>
          <w:p w14:paraId="5949B464"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7B9A4DA5" w14:textId="77777777" w:rsidR="005B1D54" w:rsidRPr="005456CB" w:rsidRDefault="005B1D54" w:rsidP="005B1D54">
            <w:pPr>
              <w:rPr>
                <w:rFonts w:ascii="Tahoma" w:hAnsi="Tahoma" w:cs="Tahoma"/>
                <w:b/>
                <w:sz w:val="24"/>
              </w:rPr>
            </w:pPr>
          </w:p>
        </w:tc>
      </w:tr>
      <w:tr w:rsidR="005B1D54" w:rsidRPr="005456CB" w14:paraId="116CA8AD" w14:textId="77777777" w:rsidTr="00D04A0A">
        <w:tc>
          <w:tcPr>
            <w:tcW w:w="7684" w:type="dxa"/>
            <w:shd w:val="clear" w:color="auto" w:fill="auto"/>
            <w:vAlign w:val="center"/>
          </w:tcPr>
          <w:p w14:paraId="7B76835B"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0C9A2AE7" w14:textId="77777777" w:rsidR="005B1D54" w:rsidRPr="005456CB" w:rsidRDefault="005B1D54" w:rsidP="005B1D54">
            <w:pPr>
              <w:rPr>
                <w:rFonts w:ascii="Tahoma" w:hAnsi="Tahoma" w:cs="Tahoma"/>
                <w:b/>
                <w:sz w:val="24"/>
              </w:rPr>
            </w:pPr>
          </w:p>
        </w:tc>
      </w:tr>
    </w:tbl>
    <w:p w14:paraId="108FB6A3"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7AD533F2" w14:textId="77777777" w:rsidTr="00D04A0A">
        <w:tc>
          <w:tcPr>
            <w:tcW w:w="7684" w:type="dxa"/>
          </w:tcPr>
          <w:p w14:paraId="745E511F"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615AFE28" w14:textId="77777777" w:rsidR="00B16B58" w:rsidRPr="005456CB" w:rsidRDefault="00B16B58" w:rsidP="002C3807">
            <w:pPr>
              <w:rPr>
                <w:rFonts w:ascii="Tahoma" w:hAnsi="Tahoma" w:cs="Tahoma"/>
                <w:b/>
                <w:sz w:val="32"/>
                <w:szCs w:val="32"/>
              </w:rPr>
            </w:pPr>
          </w:p>
        </w:tc>
      </w:tr>
    </w:tbl>
    <w:p w14:paraId="6036CEF0"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5C69714F" w14:textId="77777777" w:rsidTr="00D04A0A">
        <w:tc>
          <w:tcPr>
            <w:tcW w:w="7684" w:type="dxa"/>
            <w:shd w:val="clear" w:color="auto" w:fill="auto"/>
            <w:vAlign w:val="center"/>
          </w:tcPr>
          <w:p w14:paraId="31ADA920"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6E3E0597" w14:textId="77777777" w:rsidR="001F3E3C" w:rsidRPr="005456CB" w:rsidDel="009A4930" w:rsidRDefault="001F3E3C" w:rsidP="00F34ADF">
            <w:pPr>
              <w:rPr>
                <w:rFonts w:ascii="Tahoma" w:hAnsi="Tahoma" w:cs="Tahoma"/>
                <w:b/>
                <w:sz w:val="24"/>
              </w:rPr>
            </w:pPr>
          </w:p>
        </w:tc>
      </w:tr>
      <w:tr w:rsidR="009A4930" w:rsidRPr="005456CB" w14:paraId="090075C3" w14:textId="77777777" w:rsidTr="00D04A0A">
        <w:tc>
          <w:tcPr>
            <w:tcW w:w="7684" w:type="dxa"/>
            <w:shd w:val="clear" w:color="auto" w:fill="auto"/>
            <w:vAlign w:val="center"/>
          </w:tcPr>
          <w:p w14:paraId="542CBC7D" w14:textId="77777777"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5347EA9D"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E2D1D27" w14:textId="77777777" w:rsidTr="00D04A0A">
        <w:tc>
          <w:tcPr>
            <w:tcW w:w="7684" w:type="dxa"/>
            <w:shd w:val="clear" w:color="auto" w:fill="auto"/>
            <w:vAlign w:val="center"/>
          </w:tcPr>
          <w:p w14:paraId="71B25C74"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6291CB32"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74C2752" w14:textId="77777777" w:rsidTr="00D04A0A">
        <w:tc>
          <w:tcPr>
            <w:tcW w:w="7684" w:type="dxa"/>
            <w:shd w:val="clear" w:color="auto" w:fill="auto"/>
            <w:vAlign w:val="center"/>
          </w:tcPr>
          <w:p w14:paraId="73C4086D"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428444B2"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061F449" w14:textId="77777777" w:rsidTr="00D04A0A">
        <w:tc>
          <w:tcPr>
            <w:tcW w:w="7684" w:type="dxa"/>
            <w:shd w:val="clear" w:color="auto" w:fill="auto"/>
            <w:vAlign w:val="center"/>
          </w:tcPr>
          <w:p w14:paraId="6F8D59A4"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1CB4D527"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15EB781" w14:textId="77777777" w:rsidTr="00D04A0A">
        <w:tc>
          <w:tcPr>
            <w:tcW w:w="7684" w:type="dxa"/>
            <w:shd w:val="clear" w:color="auto" w:fill="auto"/>
            <w:vAlign w:val="center"/>
          </w:tcPr>
          <w:p w14:paraId="28E57A6C"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06965C47"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DA6C41E" w14:textId="77777777" w:rsidTr="00D04A0A">
        <w:tc>
          <w:tcPr>
            <w:tcW w:w="7684" w:type="dxa"/>
            <w:shd w:val="clear" w:color="auto" w:fill="auto"/>
            <w:vAlign w:val="center"/>
          </w:tcPr>
          <w:p w14:paraId="39B2B40B"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17B1DE38"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FDB51BD" w14:textId="77777777" w:rsidTr="00D04A0A">
        <w:tc>
          <w:tcPr>
            <w:tcW w:w="7684" w:type="dxa"/>
            <w:shd w:val="clear" w:color="auto" w:fill="auto"/>
            <w:vAlign w:val="center"/>
          </w:tcPr>
          <w:p w14:paraId="21BE681A"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20AC5F9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43F3EE0" w14:textId="77777777" w:rsidTr="00D04A0A">
        <w:tc>
          <w:tcPr>
            <w:tcW w:w="7684" w:type="dxa"/>
            <w:shd w:val="clear" w:color="auto" w:fill="auto"/>
            <w:vAlign w:val="center"/>
          </w:tcPr>
          <w:p w14:paraId="6BDB7023"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5C69DC8F"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3B7B6C8E" w14:textId="77777777" w:rsidTr="00D04A0A">
        <w:tc>
          <w:tcPr>
            <w:tcW w:w="7684" w:type="dxa"/>
            <w:shd w:val="clear" w:color="auto" w:fill="auto"/>
            <w:vAlign w:val="center"/>
          </w:tcPr>
          <w:p w14:paraId="695C0AEA"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0B1B904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09005F3A"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382ABBAC" w14:textId="77777777" w:rsidTr="00D04A0A">
        <w:tc>
          <w:tcPr>
            <w:tcW w:w="7684" w:type="dxa"/>
          </w:tcPr>
          <w:p w14:paraId="6E51ED2A"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58044DD5" w14:textId="77777777" w:rsidR="00B16B58" w:rsidRPr="005456CB" w:rsidRDefault="00B16B58" w:rsidP="002C3807">
            <w:pPr>
              <w:rPr>
                <w:rFonts w:ascii="Tahoma" w:hAnsi="Tahoma" w:cs="Tahoma"/>
                <w:b/>
                <w:sz w:val="32"/>
                <w:szCs w:val="32"/>
              </w:rPr>
            </w:pPr>
          </w:p>
        </w:tc>
      </w:tr>
    </w:tbl>
    <w:p w14:paraId="5A6E8069"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5C412E8F"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4BA40BCD"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E39676" w14:textId="77777777" w:rsidTr="00D04A0A">
        <w:tc>
          <w:tcPr>
            <w:tcW w:w="7684" w:type="dxa"/>
            <w:shd w:val="clear" w:color="auto" w:fill="auto"/>
            <w:vAlign w:val="center"/>
          </w:tcPr>
          <w:p w14:paraId="6F6587DE" w14:textId="77777777" w:rsidR="00E820E1" w:rsidRPr="005456CB" w:rsidRDefault="00E820E1" w:rsidP="00CC5DE5">
            <w:pPr>
              <w:jc w:val="both"/>
              <w:rPr>
                <w:rFonts w:ascii="Tahoma" w:eastAsia="Times New Roman" w:hAnsi="Tahoma" w:cs="Tahoma"/>
                <w:sz w:val="24"/>
                <w:lang w:eastAsia="ru-RU"/>
              </w:rPr>
            </w:pPr>
            <w:bookmarkStart w:id="677"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677"/>
          </w:p>
        </w:tc>
        <w:tc>
          <w:tcPr>
            <w:tcW w:w="7484" w:type="dxa"/>
            <w:shd w:val="clear" w:color="auto" w:fill="auto"/>
          </w:tcPr>
          <w:p w14:paraId="251A4C08" w14:textId="77777777" w:rsidR="00E820E1" w:rsidRPr="005456CB" w:rsidRDefault="00E820E1" w:rsidP="00F71050">
            <w:pPr>
              <w:rPr>
                <w:rFonts w:ascii="Tahoma" w:hAnsi="Tahoma" w:cs="Tahoma"/>
                <w:b/>
                <w:sz w:val="24"/>
              </w:rPr>
            </w:pPr>
          </w:p>
        </w:tc>
      </w:tr>
      <w:tr w:rsidR="00E820E1" w:rsidRPr="005456CB" w14:paraId="072B0D9A" w14:textId="77777777" w:rsidTr="00D04A0A">
        <w:tc>
          <w:tcPr>
            <w:tcW w:w="7684" w:type="dxa"/>
            <w:shd w:val="clear" w:color="auto" w:fill="auto"/>
            <w:vAlign w:val="center"/>
          </w:tcPr>
          <w:p w14:paraId="4210189D" w14:textId="77777777" w:rsidR="00E820E1" w:rsidRPr="005456CB" w:rsidRDefault="00E820E1" w:rsidP="00CC5DE5">
            <w:pPr>
              <w:jc w:val="both"/>
              <w:rPr>
                <w:rFonts w:ascii="Tahoma" w:eastAsia="Times New Roman" w:hAnsi="Tahoma" w:cs="Tahoma"/>
                <w:sz w:val="24"/>
                <w:lang w:eastAsia="ru-RU"/>
              </w:rPr>
            </w:pPr>
            <w:bookmarkStart w:id="678"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678"/>
          </w:p>
        </w:tc>
        <w:tc>
          <w:tcPr>
            <w:tcW w:w="7484" w:type="dxa"/>
            <w:shd w:val="clear" w:color="auto" w:fill="auto"/>
          </w:tcPr>
          <w:p w14:paraId="7E8D20AA" w14:textId="77777777" w:rsidR="00E820E1" w:rsidRPr="005456CB" w:rsidRDefault="00E820E1" w:rsidP="00F34ADF">
            <w:pPr>
              <w:rPr>
                <w:rFonts w:ascii="Tahoma" w:hAnsi="Tahoma" w:cs="Tahoma"/>
                <w:b/>
                <w:sz w:val="24"/>
              </w:rPr>
            </w:pPr>
          </w:p>
        </w:tc>
      </w:tr>
      <w:tr w:rsidR="00E820E1" w:rsidRPr="005456CB" w14:paraId="506C0FBB" w14:textId="77777777" w:rsidTr="00D04A0A">
        <w:tc>
          <w:tcPr>
            <w:tcW w:w="7684" w:type="dxa"/>
            <w:shd w:val="clear" w:color="auto" w:fill="auto"/>
            <w:vAlign w:val="center"/>
          </w:tcPr>
          <w:p w14:paraId="19B57988" w14:textId="77777777" w:rsidR="00E820E1" w:rsidRPr="005456CB" w:rsidRDefault="00E820E1" w:rsidP="00CC5DE5">
            <w:pPr>
              <w:jc w:val="both"/>
              <w:rPr>
                <w:rFonts w:ascii="Tahoma" w:eastAsia="Times New Roman" w:hAnsi="Tahoma" w:cs="Tahoma"/>
                <w:sz w:val="24"/>
                <w:lang w:eastAsia="ru-RU"/>
              </w:rPr>
            </w:pPr>
            <w:bookmarkStart w:id="679"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679"/>
          </w:p>
        </w:tc>
        <w:tc>
          <w:tcPr>
            <w:tcW w:w="7484" w:type="dxa"/>
            <w:shd w:val="clear" w:color="auto" w:fill="auto"/>
          </w:tcPr>
          <w:p w14:paraId="62040CCD" w14:textId="77777777" w:rsidR="00E820E1" w:rsidRPr="005456CB" w:rsidRDefault="00E820E1" w:rsidP="00F34ADF">
            <w:pPr>
              <w:rPr>
                <w:rFonts w:ascii="Tahoma" w:hAnsi="Tahoma" w:cs="Tahoma"/>
                <w:b/>
                <w:sz w:val="24"/>
              </w:rPr>
            </w:pPr>
          </w:p>
        </w:tc>
      </w:tr>
      <w:tr w:rsidR="00E820E1" w:rsidRPr="005456CB" w14:paraId="255B1D99" w14:textId="77777777" w:rsidTr="00D04A0A">
        <w:tc>
          <w:tcPr>
            <w:tcW w:w="7684" w:type="dxa"/>
            <w:shd w:val="clear" w:color="auto" w:fill="auto"/>
            <w:vAlign w:val="center"/>
          </w:tcPr>
          <w:p w14:paraId="5CA44B0E" w14:textId="77777777" w:rsidR="00E820E1" w:rsidRPr="005456CB" w:rsidRDefault="00E820E1" w:rsidP="00CC5313">
            <w:pPr>
              <w:jc w:val="both"/>
              <w:rPr>
                <w:rFonts w:ascii="Tahoma" w:eastAsia="Times New Roman" w:hAnsi="Tahoma" w:cs="Tahoma"/>
                <w:sz w:val="24"/>
                <w:lang w:eastAsia="ru-RU"/>
              </w:rPr>
            </w:pPr>
            <w:bookmarkStart w:id="680"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680"/>
            <w:r w:rsidR="00907CB3" w:rsidRPr="005456CB">
              <w:rPr>
                <w:rFonts w:ascii="Tahoma" w:eastAsia="Times New Roman" w:hAnsi="Tahoma" w:cs="Tahoma"/>
                <w:sz w:val="24"/>
                <w:lang w:eastAsia="ru-RU"/>
              </w:rPr>
              <w:t xml:space="preserve"> </w:t>
            </w:r>
          </w:p>
        </w:tc>
        <w:tc>
          <w:tcPr>
            <w:tcW w:w="7484" w:type="dxa"/>
            <w:shd w:val="clear" w:color="auto" w:fill="auto"/>
          </w:tcPr>
          <w:p w14:paraId="25E034ED" w14:textId="77777777" w:rsidR="00E820E1" w:rsidRPr="005456CB" w:rsidRDefault="00E820E1" w:rsidP="00F34ADF">
            <w:pPr>
              <w:rPr>
                <w:rFonts w:ascii="Tahoma" w:hAnsi="Tahoma" w:cs="Tahoma"/>
                <w:b/>
                <w:sz w:val="24"/>
              </w:rPr>
            </w:pPr>
          </w:p>
        </w:tc>
      </w:tr>
    </w:tbl>
    <w:p w14:paraId="338B4495"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00D2E558" w14:textId="77777777" w:rsidR="00CF5BD2" w:rsidRPr="005456CB" w:rsidRDefault="00CF5BD2" w:rsidP="00634029">
      <w:pPr>
        <w:rPr>
          <w:rFonts w:ascii="Tahoma" w:hAnsi="Tahoma" w:cs="Tahoma"/>
          <w:b/>
          <w:sz w:val="28"/>
          <w:szCs w:val="28"/>
        </w:rPr>
      </w:pPr>
    </w:p>
    <w:p w14:paraId="35B512F2"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4C673A22" w14:textId="77777777" w:rsidTr="00F971DE">
        <w:tc>
          <w:tcPr>
            <w:tcW w:w="8080" w:type="dxa"/>
          </w:tcPr>
          <w:p w14:paraId="7EA4ADAC"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0EA78A09" w14:textId="77777777" w:rsidR="00B16B58" w:rsidRPr="005456CB" w:rsidRDefault="00B16B58" w:rsidP="002C3807">
            <w:pPr>
              <w:rPr>
                <w:rFonts w:ascii="Tahoma" w:hAnsi="Tahoma" w:cs="Tahoma"/>
                <w:b/>
                <w:sz w:val="32"/>
                <w:szCs w:val="32"/>
              </w:rPr>
            </w:pPr>
          </w:p>
        </w:tc>
      </w:tr>
    </w:tbl>
    <w:p w14:paraId="2F2E136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134031B9" w14:textId="77777777" w:rsidTr="005F30D0">
        <w:tc>
          <w:tcPr>
            <w:tcW w:w="8080" w:type="dxa"/>
            <w:shd w:val="clear" w:color="auto" w:fill="auto"/>
            <w:vAlign w:val="center"/>
          </w:tcPr>
          <w:p w14:paraId="15AB2339"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6172FC26" w14:textId="77777777" w:rsidR="00900C09" w:rsidRPr="005456CB" w:rsidRDefault="00900C09" w:rsidP="00F34ADF">
            <w:pPr>
              <w:rPr>
                <w:rFonts w:ascii="Tahoma" w:hAnsi="Tahoma" w:cs="Tahoma"/>
                <w:b/>
                <w:sz w:val="24"/>
              </w:rPr>
            </w:pPr>
          </w:p>
        </w:tc>
      </w:tr>
      <w:tr w:rsidR="00900C09" w:rsidRPr="005456CB" w14:paraId="7DA2A062" w14:textId="77777777" w:rsidTr="005F30D0">
        <w:tc>
          <w:tcPr>
            <w:tcW w:w="8080" w:type="dxa"/>
            <w:shd w:val="clear" w:color="auto" w:fill="auto"/>
            <w:vAlign w:val="center"/>
          </w:tcPr>
          <w:p w14:paraId="20C0399C" w14:textId="77777777"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096EE061" w14:textId="77777777" w:rsidR="00900C09" w:rsidRPr="005456CB" w:rsidRDefault="00900C09" w:rsidP="00F34ADF">
            <w:pPr>
              <w:rPr>
                <w:rFonts w:ascii="Tahoma" w:hAnsi="Tahoma" w:cs="Tahoma"/>
                <w:b/>
                <w:sz w:val="24"/>
              </w:rPr>
            </w:pPr>
          </w:p>
        </w:tc>
      </w:tr>
      <w:tr w:rsidR="00900C09" w:rsidRPr="005456CB" w14:paraId="353C7CFB" w14:textId="77777777" w:rsidTr="005F30D0">
        <w:tc>
          <w:tcPr>
            <w:tcW w:w="8080" w:type="dxa"/>
            <w:shd w:val="clear" w:color="auto" w:fill="auto"/>
            <w:vAlign w:val="center"/>
          </w:tcPr>
          <w:p w14:paraId="62EFC3D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2337F847" w14:textId="77777777" w:rsidR="00900C09" w:rsidRPr="005456CB" w:rsidRDefault="00900C09" w:rsidP="00F34ADF">
            <w:pPr>
              <w:rPr>
                <w:rFonts w:ascii="Tahoma" w:hAnsi="Tahoma" w:cs="Tahoma"/>
                <w:b/>
                <w:sz w:val="24"/>
              </w:rPr>
            </w:pPr>
          </w:p>
        </w:tc>
      </w:tr>
      <w:tr w:rsidR="00900C09" w:rsidRPr="005456CB" w14:paraId="64B5A50D" w14:textId="77777777" w:rsidTr="005F30D0">
        <w:tc>
          <w:tcPr>
            <w:tcW w:w="8080" w:type="dxa"/>
            <w:shd w:val="clear" w:color="auto" w:fill="auto"/>
            <w:vAlign w:val="center"/>
          </w:tcPr>
          <w:p w14:paraId="6C938412"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723E8D0A" w14:textId="77777777" w:rsidR="00900C09" w:rsidRPr="005456CB" w:rsidRDefault="00900C09" w:rsidP="00F34ADF">
            <w:pPr>
              <w:rPr>
                <w:rFonts w:ascii="Tahoma" w:hAnsi="Tahoma" w:cs="Tahoma"/>
                <w:b/>
                <w:sz w:val="24"/>
              </w:rPr>
            </w:pPr>
          </w:p>
        </w:tc>
      </w:tr>
      <w:tr w:rsidR="00900C09" w:rsidRPr="005456CB" w14:paraId="2E16BC24" w14:textId="77777777" w:rsidTr="005F30D0">
        <w:tc>
          <w:tcPr>
            <w:tcW w:w="8080" w:type="dxa"/>
            <w:shd w:val="clear" w:color="auto" w:fill="auto"/>
            <w:vAlign w:val="center"/>
          </w:tcPr>
          <w:p w14:paraId="2789DDA2"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6F0857A1" w14:textId="77777777" w:rsidR="00900C09" w:rsidRPr="005456CB" w:rsidRDefault="00900C09" w:rsidP="00F34ADF">
            <w:pPr>
              <w:rPr>
                <w:rFonts w:ascii="Tahoma" w:hAnsi="Tahoma" w:cs="Tahoma"/>
                <w:b/>
                <w:sz w:val="24"/>
              </w:rPr>
            </w:pPr>
          </w:p>
        </w:tc>
      </w:tr>
      <w:tr w:rsidR="00900C09" w:rsidRPr="005456CB" w14:paraId="0034792B" w14:textId="77777777" w:rsidTr="005F30D0">
        <w:tc>
          <w:tcPr>
            <w:tcW w:w="8080" w:type="dxa"/>
            <w:shd w:val="clear" w:color="auto" w:fill="auto"/>
            <w:vAlign w:val="center"/>
          </w:tcPr>
          <w:p w14:paraId="393C8646"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61F7F30F" w14:textId="77777777" w:rsidR="00900C09" w:rsidRPr="005456CB" w:rsidRDefault="00900C09" w:rsidP="00F34ADF">
            <w:pPr>
              <w:rPr>
                <w:rFonts w:ascii="Tahoma" w:hAnsi="Tahoma" w:cs="Tahoma"/>
                <w:b/>
                <w:sz w:val="24"/>
              </w:rPr>
            </w:pPr>
          </w:p>
        </w:tc>
      </w:tr>
      <w:tr w:rsidR="00900C09" w:rsidRPr="005456CB" w14:paraId="5E62FED3" w14:textId="77777777" w:rsidTr="005F30D0">
        <w:tc>
          <w:tcPr>
            <w:tcW w:w="8080" w:type="dxa"/>
            <w:shd w:val="clear" w:color="auto" w:fill="auto"/>
            <w:vAlign w:val="center"/>
          </w:tcPr>
          <w:p w14:paraId="78191D9E"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76921CAD" w14:textId="77777777" w:rsidR="00900C09" w:rsidRPr="005456CB" w:rsidRDefault="00900C09" w:rsidP="00F34ADF">
            <w:pPr>
              <w:rPr>
                <w:rFonts w:ascii="Tahoma" w:hAnsi="Tahoma" w:cs="Tahoma"/>
                <w:b/>
                <w:sz w:val="24"/>
              </w:rPr>
            </w:pPr>
          </w:p>
        </w:tc>
      </w:tr>
      <w:tr w:rsidR="00900C09" w:rsidRPr="005456CB" w14:paraId="4756A3C7" w14:textId="77777777" w:rsidTr="005F30D0">
        <w:tc>
          <w:tcPr>
            <w:tcW w:w="8080" w:type="dxa"/>
            <w:shd w:val="clear" w:color="auto" w:fill="auto"/>
            <w:vAlign w:val="center"/>
          </w:tcPr>
          <w:p w14:paraId="16D6C6BC"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4892EB38" w14:textId="77777777" w:rsidR="00900C09" w:rsidRPr="005456CB" w:rsidRDefault="00900C09" w:rsidP="00F34ADF">
            <w:pPr>
              <w:rPr>
                <w:rFonts w:ascii="Tahoma" w:hAnsi="Tahoma" w:cs="Tahoma"/>
                <w:b/>
                <w:sz w:val="24"/>
              </w:rPr>
            </w:pPr>
          </w:p>
        </w:tc>
      </w:tr>
      <w:tr w:rsidR="00900C09" w:rsidRPr="005456CB" w14:paraId="49A3975C" w14:textId="77777777" w:rsidTr="005F30D0">
        <w:tc>
          <w:tcPr>
            <w:tcW w:w="8080" w:type="dxa"/>
            <w:shd w:val="clear" w:color="auto" w:fill="auto"/>
            <w:vAlign w:val="center"/>
          </w:tcPr>
          <w:p w14:paraId="61D5DA5D"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64271027" w14:textId="77777777" w:rsidR="00900C09" w:rsidRPr="005456CB" w:rsidRDefault="00900C09" w:rsidP="00F34ADF">
            <w:pPr>
              <w:rPr>
                <w:rFonts w:ascii="Tahoma" w:hAnsi="Tahoma" w:cs="Tahoma"/>
                <w:b/>
                <w:sz w:val="24"/>
              </w:rPr>
            </w:pPr>
          </w:p>
        </w:tc>
      </w:tr>
      <w:tr w:rsidR="00900C09" w:rsidRPr="005456CB" w14:paraId="6F8B9F6D" w14:textId="77777777" w:rsidTr="005F30D0">
        <w:tc>
          <w:tcPr>
            <w:tcW w:w="8080" w:type="dxa"/>
            <w:shd w:val="clear" w:color="auto" w:fill="auto"/>
            <w:vAlign w:val="center"/>
          </w:tcPr>
          <w:p w14:paraId="23F2938B"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2C12FD49" w14:textId="77777777" w:rsidR="00900C09" w:rsidRPr="005456CB" w:rsidRDefault="00900C09" w:rsidP="00F34ADF">
            <w:pPr>
              <w:rPr>
                <w:rFonts w:ascii="Tahoma" w:hAnsi="Tahoma" w:cs="Tahoma"/>
                <w:b/>
                <w:sz w:val="24"/>
              </w:rPr>
            </w:pPr>
          </w:p>
        </w:tc>
      </w:tr>
    </w:tbl>
    <w:p w14:paraId="5A70047E"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16694532"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5F904676" w14:textId="77777777" w:rsidR="0045488B" w:rsidRPr="005456CB" w:rsidRDefault="0045488B" w:rsidP="00872A2A">
      <w:pPr>
        <w:spacing w:after="0" w:line="240" w:lineRule="auto"/>
        <w:jc w:val="both"/>
        <w:rPr>
          <w:rFonts w:ascii="Tahoma" w:hAnsi="Tahoma" w:cs="Tahoma"/>
          <w:sz w:val="32"/>
          <w:szCs w:val="32"/>
        </w:rPr>
      </w:pPr>
    </w:p>
    <w:p w14:paraId="3CEBF8A8"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08759A69" w14:textId="77777777" w:rsidTr="005D3D29">
        <w:tc>
          <w:tcPr>
            <w:tcW w:w="8080" w:type="dxa"/>
            <w:shd w:val="clear" w:color="auto" w:fill="auto"/>
            <w:vAlign w:val="center"/>
          </w:tcPr>
          <w:p w14:paraId="43AF0C10"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2D6EA325" w14:textId="77777777" w:rsidR="0045488B" w:rsidRPr="005456CB" w:rsidRDefault="0045488B" w:rsidP="005D3D29">
            <w:pPr>
              <w:rPr>
                <w:rFonts w:ascii="Tahoma" w:hAnsi="Tahoma" w:cs="Tahoma"/>
                <w:b/>
                <w:sz w:val="24"/>
              </w:rPr>
            </w:pPr>
          </w:p>
        </w:tc>
      </w:tr>
      <w:tr w:rsidR="0045488B" w:rsidRPr="005456CB" w14:paraId="3F75B3F0" w14:textId="77777777" w:rsidTr="005D3D29">
        <w:tc>
          <w:tcPr>
            <w:tcW w:w="8080" w:type="dxa"/>
            <w:shd w:val="clear" w:color="auto" w:fill="auto"/>
            <w:vAlign w:val="center"/>
          </w:tcPr>
          <w:p w14:paraId="22B16B10" w14:textId="77777777"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0B651224" w14:textId="77777777" w:rsidR="0045488B" w:rsidRPr="005456CB" w:rsidRDefault="0045488B" w:rsidP="005D3D29">
            <w:pPr>
              <w:rPr>
                <w:rFonts w:ascii="Tahoma" w:hAnsi="Tahoma" w:cs="Tahoma"/>
                <w:b/>
                <w:sz w:val="24"/>
              </w:rPr>
            </w:pPr>
          </w:p>
        </w:tc>
      </w:tr>
      <w:tr w:rsidR="0045488B" w:rsidRPr="005456CB" w14:paraId="1AAB076B" w14:textId="77777777" w:rsidTr="005D3D29">
        <w:tc>
          <w:tcPr>
            <w:tcW w:w="8080" w:type="dxa"/>
            <w:shd w:val="clear" w:color="auto" w:fill="auto"/>
            <w:vAlign w:val="center"/>
          </w:tcPr>
          <w:p w14:paraId="2184D542"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7FF5FAFF" w14:textId="77777777" w:rsidR="0045488B" w:rsidRPr="005456CB" w:rsidRDefault="0045488B" w:rsidP="005D3D29">
            <w:pPr>
              <w:rPr>
                <w:rFonts w:ascii="Tahoma" w:hAnsi="Tahoma" w:cs="Tahoma"/>
                <w:b/>
                <w:sz w:val="24"/>
              </w:rPr>
            </w:pPr>
          </w:p>
        </w:tc>
      </w:tr>
      <w:tr w:rsidR="0045488B" w:rsidRPr="005456CB" w14:paraId="18F76BF3" w14:textId="77777777" w:rsidTr="005D3D29">
        <w:tc>
          <w:tcPr>
            <w:tcW w:w="8080" w:type="dxa"/>
            <w:shd w:val="clear" w:color="auto" w:fill="auto"/>
            <w:vAlign w:val="center"/>
          </w:tcPr>
          <w:p w14:paraId="2E48543C"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27D45CC3" w14:textId="77777777" w:rsidR="0045488B" w:rsidRPr="005456CB" w:rsidRDefault="0045488B" w:rsidP="005D3D29">
            <w:pPr>
              <w:rPr>
                <w:rFonts w:ascii="Tahoma" w:hAnsi="Tahoma" w:cs="Tahoma"/>
                <w:b/>
                <w:sz w:val="24"/>
              </w:rPr>
            </w:pPr>
          </w:p>
        </w:tc>
      </w:tr>
      <w:tr w:rsidR="0045488B" w:rsidRPr="005456CB" w14:paraId="06DE5250" w14:textId="77777777" w:rsidTr="005D3D29">
        <w:tc>
          <w:tcPr>
            <w:tcW w:w="8080" w:type="dxa"/>
            <w:shd w:val="clear" w:color="auto" w:fill="auto"/>
            <w:vAlign w:val="center"/>
          </w:tcPr>
          <w:p w14:paraId="66F50B36"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61BC10D3" w14:textId="77777777" w:rsidR="0045488B" w:rsidRPr="005456CB" w:rsidRDefault="0045488B" w:rsidP="005D3D29">
            <w:pPr>
              <w:rPr>
                <w:rFonts w:ascii="Tahoma" w:hAnsi="Tahoma" w:cs="Tahoma"/>
                <w:b/>
                <w:sz w:val="24"/>
              </w:rPr>
            </w:pPr>
          </w:p>
        </w:tc>
      </w:tr>
      <w:tr w:rsidR="0045488B" w:rsidRPr="005456CB" w14:paraId="790E209F" w14:textId="77777777" w:rsidTr="005D3D29">
        <w:tc>
          <w:tcPr>
            <w:tcW w:w="8080" w:type="dxa"/>
            <w:shd w:val="clear" w:color="auto" w:fill="auto"/>
            <w:vAlign w:val="center"/>
          </w:tcPr>
          <w:p w14:paraId="1A086A82"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4FEAAD7B" w14:textId="77777777" w:rsidR="0045488B" w:rsidRPr="005456CB" w:rsidRDefault="0045488B" w:rsidP="005D3D29">
            <w:pPr>
              <w:rPr>
                <w:rFonts w:ascii="Tahoma" w:hAnsi="Tahoma" w:cs="Tahoma"/>
                <w:b/>
                <w:sz w:val="24"/>
              </w:rPr>
            </w:pPr>
          </w:p>
        </w:tc>
      </w:tr>
    </w:tbl>
    <w:p w14:paraId="2E0664E8"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4659D68C" w14:textId="77777777" w:rsidR="0000645A" w:rsidRPr="005456CB" w:rsidRDefault="0000645A" w:rsidP="0000645A">
      <w:pPr>
        <w:spacing w:after="0" w:line="240" w:lineRule="auto"/>
        <w:jc w:val="both"/>
        <w:rPr>
          <w:rFonts w:ascii="Tahoma" w:hAnsi="Tahoma" w:cs="Tahoma"/>
          <w:sz w:val="32"/>
          <w:szCs w:val="32"/>
        </w:rPr>
      </w:pPr>
    </w:p>
    <w:p w14:paraId="7F889086" w14:textId="77777777" w:rsidR="0000645A" w:rsidRPr="005456CB" w:rsidRDefault="0000645A" w:rsidP="00872A2A">
      <w:pPr>
        <w:spacing w:after="0" w:line="240" w:lineRule="auto"/>
        <w:jc w:val="both"/>
        <w:rPr>
          <w:rFonts w:ascii="Tahoma" w:hAnsi="Tahoma" w:cs="Tahoma"/>
          <w:sz w:val="32"/>
          <w:szCs w:val="32"/>
        </w:rPr>
      </w:pPr>
    </w:p>
    <w:p w14:paraId="351D5273" w14:textId="77777777" w:rsidR="0000645A" w:rsidRPr="005456CB" w:rsidRDefault="0000645A" w:rsidP="00872A2A">
      <w:pPr>
        <w:spacing w:after="0" w:line="240" w:lineRule="auto"/>
        <w:jc w:val="both"/>
        <w:rPr>
          <w:rFonts w:ascii="Tahoma" w:hAnsi="Tahoma" w:cs="Tahoma"/>
          <w:sz w:val="32"/>
          <w:szCs w:val="32"/>
        </w:rPr>
      </w:pPr>
    </w:p>
    <w:p w14:paraId="40F0E3AA" w14:textId="77777777" w:rsidR="0000645A" w:rsidRPr="005456CB" w:rsidRDefault="0000645A" w:rsidP="00872A2A">
      <w:pPr>
        <w:spacing w:after="0" w:line="240" w:lineRule="auto"/>
        <w:jc w:val="both"/>
        <w:rPr>
          <w:rFonts w:ascii="Tahoma" w:hAnsi="Tahoma" w:cs="Tahoma"/>
          <w:sz w:val="32"/>
          <w:szCs w:val="32"/>
        </w:rPr>
      </w:pPr>
    </w:p>
    <w:p w14:paraId="745ABB15"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t>Форма 10.2</w:t>
      </w:r>
    </w:p>
    <w:p w14:paraId="57C81C0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7BA39894" w14:textId="77777777" w:rsidTr="00B32C8C">
        <w:tc>
          <w:tcPr>
            <w:tcW w:w="3517" w:type="dxa"/>
            <w:shd w:val="clear" w:color="auto" w:fill="auto"/>
          </w:tcPr>
          <w:p w14:paraId="32E7F4B6"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07A3BE7D"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2FCF891E"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47CC1738"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B6C2FA3" w14:textId="77777777" w:rsidTr="00B32C8C">
        <w:trPr>
          <w:trHeight w:val="197"/>
        </w:trPr>
        <w:tc>
          <w:tcPr>
            <w:tcW w:w="8003" w:type="dxa"/>
            <w:gridSpan w:val="2"/>
            <w:shd w:val="clear" w:color="auto" w:fill="auto"/>
          </w:tcPr>
          <w:p w14:paraId="4E2172C8"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743D36CC" w14:textId="77777777" w:rsidR="00E820E1" w:rsidRPr="005456CB" w:rsidRDefault="00E820E1" w:rsidP="00E7626E">
            <w:pPr>
              <w:spacing w:after="0" w:line="240" w:lineRule="auto"/>
              <w:rPr>
                <w:rFonts w:ascii="Tahoma" w:hAnsi="Tahoma" w:cs="Tahoma"/>
                <w:sz w:val="16"/>
                <w:szCs w:val="16"/>
              </w:rPr>
            </w:pPr>
          </w:p>
        </w:tc>
      </w:tr>
      <w:tr w:rsidR="00E820E1" w:rsidRPr="005456CB" w14:paraId="45D98EFD" w14:textId="77777777" w:rsidTr="00B32C8C">
        <w:trPr>
          <w:trHeight w:val="143"/>
        </w:trPr>
        <w:tc>
          <w:tcPr>
            <w:tcW w:w="8003" w:type="dxa"/>
            <w:gridSpan w:val="2"/>
            <w:shd w:val="clear" w:color="auto" w:fill="auto"/>
          </w:tcPr>
          <w:p w14:paraId="306C600D"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48AD927D" w14:textId="77777777" w:rsidR="00E820E1" w:rsidRPr="005456CB" w:rsidRDefault="00E820E1" w:rsidP="00E7626E">
            <w:pPr>
              <w:spacing w:after="0" w:line="240" w:lineRule="auto"/>
              <w:rPr>
                <w:rFonts w:ascii="Tahoma" w:hAnsi="Tahoma" w:cs="Tahoma"/>
                <w:sz w:val="16"/>
                <w:szCs w:val="16"/>
              </w:rPr>
            </w:pPr>
          </w:p>
        </w:tc>
      </w:tr>
      <w:tr w:rsidR="00E820E1" w:rsidRPr="005456CB" w14:paraId="2DE75BDA" w14:textId="77777777" w:rsidTr="00B32C8C">
        <w:tc>
          <w:tcPr>
            <w:tcW w:w="8003" w:type="dxa"/>
            <w:gridSpan w:val="2"/>
            <w:shd w:val="clear" w:color="auto" w:fill="auto"/>
          </w:tcPr>
          <w:p w14:paraId="464F67FC"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6F5513D9" w14:textId="77777777" w:rsidR="00E820E1" w:rsidRPr="005456CB" w:rsidRDefault="00E820E1" w:rsidP="00E7626E">
            <w:pPr>
              <w:spacing w:after="0" w:line="240" w:lineRule="auto"/>
              <w:rPr>
                <w:rFonts w:ascii="Tahoma" w:hAnsi="Tahoma" w:cs="Tahoma"/>
                <w:sz w:val="16"/>
                <w:szCs w:val="16"/>
              </w:rPr>
            </w:pPr>
          </w:p>
        </w:tc>
      </w:tr>
      <w:tr w:rsidR="001315B6" w:rsidRPr="005456CB" w14:paraId="779B8C6D"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FBB82F4"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7F5CE91B" w14:textId="77777777" w:rsidTr="00B32C8C">
        <w:trPr>
          <w:trHeight w:val="264"/>
        </w:trPr>
        <w:tc>
          <w:tcPr>
            <w:tcW w:w="8003" w:type="dxa"/>
            <w:gridSpan w:val="2"/>
            <w:tcBorders>
              <w:top w:val="single" w:sz="4" w:space="0" w:color="auto"/>
            </w:tcBorders>
            <w:shd w:val="clear" w:color="auto" w:fill="auto"/>
          </w:tcPr>
          <w:p w14:paraId="25671DDF"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7FF1B99E"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776AD8C8"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590B708F"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26E9FA30"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792FCDEA"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39FB78FA"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2BD6B01E" w14:textId="77777777" w:rsidTr="00B32C8C">
        <w:trPr>
          <w:trHeight w:val="98"/>
        </w:trPr>
        <w:tc>
          <w:tcPr>
            <w:tcW w:w="8003" w:type="dxa"/>
            <w:gridSpan w:val="2"/>
            <w:tcBorders>
              <w:bottom w:val="double" w:sz="4" w:space="0" w:color="auto"/>
            </w:tcBorders>
            <w:shd w:val="clear" w:color="auto" w:fill="auto"/>
          </w:tcPr>
          <w:p w14:paraId="2A67AC4B"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664979E8"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3F7F06E7"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662F4BE2"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57B6117F" w14:textId="77777777" w:rsidTr="00B32C8C">
        <w:trPr>
          <w:trHeight w:val="543"/>
        </w:trPr>
        <w:tc>
          <w:tcPr>
            <w:tcW w:w="8003" w:type="dxa"/>
            <w:gridSpan w:val="2"/>
            <w:tcBorders>
              <w:top w:val="single" w:sz="4" w:space="0" w:color="auto"/>
            </w:tcBorders>
            <w:shd w:val="clear" w:color="auto" w:fill="auto"/>
          </w:tcPr>
          <w:p w14:paraId="073891AE"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203977CF"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4755D6C1" w14:textId="77777777" w:rsidTr="00B32C8C">
        <w:trPr>
          <w:trHeight w:val="275"/>
        </w:trPr>
        <w:tc>
          <w:tcPr>
            <w:tcW w:w="8003" w:type="dxa"/>
            <w:gridSpan w:val="2"/>
            <w:shd w:val="clear" w:color="auto" w:fill="auto"/>
          </w:tcPr>
          <w:p w14:paraId="7ECA120B"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29233931"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0509815" w14:textId="77777777" w:rsidTr="00B32C8C">
        <w:trPr>
          <w:trHeight w:val="333"/>
        </w:trPr>
        <w:tc>
          <w:tcPr>
            <w:tcW w:w="8003" w:type="dxa"/>
            <w:gridSpan w:val="2"/>
            <w:shd w:val="clear" w:color="auto" w:fill="auto"/>
          </w:tcPr>
          <w:p w14:paraId="431C8EAB"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399A06D2"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650471D1"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768F3C5C"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700B82AA"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04A0ADAC"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233340F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EE70844"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111ED1">
        <w:rPr>
          <w:rFonts w:ascii="Tahoma" w:hAnsi="Tahoma" w:cs="Tahoma"/>
          <w:b/>
          <w:sz w:val="32"/>
          <w:szCs w:val="32"/>
          <w:lang w:val="en-US"/>
        </w:rPr>
        <w:t>INFO</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20499873"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034D9BD"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3692295D"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25ADE8B5"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A281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7D9058DC" w14:textId="77777777" w:rsidR="00E820E1" w:rsidRPr="005456CB" w:rsidRDefault="00E820E1" w:rsidP="00F34ADF">
            <w:pPr>
              <w:rPr>
                <w:rFonts w:ascii="Tahoma" w:eastAsia="Times New Roman" w:hAnsi="Tahoma" w:cs="Tahoma"/>
                <w:sz w:val="24"/>
                <w:lang w:eastAsia="ru-RU"/>
              </w:rPr>
            </w:pPr>
          </w:p>
        </w:tc>
      </w:tr>
      <w:tr w:rsidR="00E820E1" w:rsidRPr="005456CB" w14:paraId="1A08E827"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3A1A"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7852C2D2" w14:textId="77777777" w:rsidR="00E820E1" w:rsidRPr="005456CB" w:rsidRDefault="00E820E1" w:rsidP="00F34ADF">
            <w:pPr>
              <w:rPr>
                <w:rFonts w:ascii="Tahoma" w:eastAsia="Times New Roman" w:hAnsi="Tahoma" w:cs="Tahoma"/>
                <w:sz w:val="24"/>
                <w:lang w:eastAsia="ru-RU"/>
              </w:rPr>
            </w:pPr>
          </w:p>
        </w:tc>
      </w:tr>
      <w:tr w:rsidR="00E820E1" w:rsidRPr="005456CB" w14:paraId="42C995F8"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EEF5E"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51F1C2C3" w14:textId="77777777" w:rsidR="00E820E1" w:rsidRPr="005456CB" w:rsidRDefault="00E820E1" w:rsidP="00F34ADF">
            <w:pPr>
              <w:rPr>
                <w:rFonts w:ascii="Tahoma" w:eastAsia="Times New Roman" w:hAnsi="Tahoma" w:cs="Tahoma"/>
                <w:sz w:val="24"/>
                <w:lang w:eastAsia="ru-RU"/>
              </w:rPr>
            </w:pPr>
          </w:p>
        </w:tc>
      </w:tr>
    </w:tbl>
    <w:p w14:paraId="4A8B30D9"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50423864" w14:textId="77777777" w:rsidTr="00B32C8C">
        <w:tc>
          <w:tcPr>
            <w:tcW w:w="3708" w:type="dxa"/>
            <w:shd w:val="clear" w:color="auto" w:fill="auto"/>
          </w:tcPr>
          <w:p w14:paraId="58DDC1EF"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4E65C424"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31227C82"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130F627E"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0806097" w14:textId="77777777" w:rsidTr="00B32C8C">
        <w:trPr>
          <w:trHeight w:val="101"/>
        </w:trPr>
        <w:tc>
          <w:tcPr>
            <w:tcW w:w="7925" w:type="dxa"/>
            <w:gridSpan w:val="2"/>
            <w:shd w:val="clear" w:color="auto" w:fill="auto"/>
          </w:tcPr>
          <w:p w14:paraId="177A2C26"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44FC5CC9" w14:textId="77777777" w:rsidR="00E820E1" w:rsidRPr="005456CB" w:rsidRDefault="00E820E1" w:rsidP="00617719">
            <w:pPr>
              <w:spacing w:after="0" w:line="240" w:lineRule="auto"/>
              <w:rPr>
                <w:rFonts w:ascii="Tahoma" w:hAnsi="Tahoma" w:cs="Tahoma"/>
                <w:sz w:val="16"/>
                <w:szCs w:val="16"/>
              </w:rPr>
            </w:pPr>
          </w:p>
        </w:tc>
      </w:tr>
      <w:tr w:rsidR="00E820E1" w:rsidRPr="005456CB" w14:paraId="7CD13856" w14:textId="77777777" w:rsidTr="00B32C8C">
        <w:trPr>
          <w:trHeight w:val="132"/>
        </w:trPr>
        <w:tc>
          <w:tcPr>
            <w:tcW w:w="7925" w:type="dxa"/>
            <w:gridSpan w:val="2"/>
            <w:shd w:val="clear" w:color="auto" w:fill="auto"/>
          </w:tcPr>
          <w:p w14:paraId="780644F6"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239095D8" w14:textId="77777777" w:rsidR="00E820E1" w:rsidRPr="005456CB" w:rsidRDefault="00E820E1" w:rsidP="00617719">
            <w:pPr>
              <w:spacing w:after="0" w:line="240" w:lineRule="auto"/>
              <w:rPr>
                <w:rFonts w:ascii="Tahoma" w:hAnsi="Tahoma" w:cs="Tahoma"/>
                <w:sz w:val="16"/>
                <w:szCs w:val="16"/>
              </w:rPr>
            </w:pPr>
          </w:p>
        </w:tc>
      </w:tr>
      <w:tr w:rsidR="00E820E1" w:rsidRPr="005456CB" w14:paraId="790298AA" w14:textId="77777777" w:rsidTr="00B32C8C">
        <w:tc>
          <w:tcPr>
            <w:tcW w:w="7925" w:type="dxa"/>
            <w:gridSpan w:val="2"/>
            <w:shd w:val="clear" w:color="auto" w:fill="auto"/>
          </w:tcPr>
          <w:p w14:paraId="016B3647"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090DFF2A" w14:textId="77777777" w:rsidR="00E820E1" w:rsidRPr="005456CB" w:rsidRDefault="00E820E1" w:rsidP="00617719">
            <w:pPr>
              <w:spacing w:after="0" w:line="240" w:lineRule="auto"/>
              <w:rPr>
                <w:rFonts w:ascii="Tahoma" w:hAnsi="Tahoma" w:cs="Tahoma"/>
                <w:sz w:val="16"/>
                <w:szCs w:val="16"/>
              </w:rPr>
            </w:pPr>
          </w:p>
        </w:tc>
      </w:tr>
      <w:tr w:rsidR="00D939CE" w:rsidRPr="005456CB" w14:paraId="040284FA"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3A7B61E"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1C6B4B73" w14:textId="77777777" w:rsidTr="00B32C8C">
        <w:trPr>
          <w:trHeight w:val="264"/>
        </w:trPr>
        <w:tc>
          <w:tcPr>
            <w:tcW w:w="7925" w:type="dxa"/>
            <w:gridSpan w:val="2"/>
            <w:tcBorders>
              <w:top w:val="single" w:sz="4" w:space="0" w:color="auto"/>
            </w:tcBorders>
            <w:shd w:val="clear" w:color="auto" w:fill="auto"/>
          </w:tcPr>
          <w:p w14:paraId="6FB429D5"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6DB5C75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71AE25B5"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40E9726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56D60D84"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6CD15AB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36920F8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55BA243C" w14:textId="77777777" w:rsidTr="00B32C8C">
        <w:trPr>
          <w:trHeight w:val="98"/>
        </w:trPr>
        <w:tc>
          <w:tcPr>
            <w:tcW w:w="7925" w:type="dxa"/>
            <w:gridSpan w:val="2"/>
            <w:tcBorders>
              <w:bottom w:val="double" w:sz="4" w:space="0" w:color="auto"/>
            </w:tcBorders>
            <w:shd w:val="clear" w:color="auto" w:fill="auto"/>
          </w:tcPr>
          <w:p w14:paraId="5B3A293B"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614CADF3"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47F7DB0B"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610CED48"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2E61C5E4" w14:textId="77777777" w:rsidTr="00B32C8C">
        <w:trPr>
          <w:trHeight w:val="543"/>
        </w:trPr>
        <w:tc>
          <w:tcPr>
            <w:tcW w:w="7925" w:type="dxa"/>
            <w:gridSpan w:val="2"/>
            <w:tcBorders>
              <w:top w:val="single" w:sz="4" w:space="0" w:color="auto"/>
            </w:tcBorders>
            <w:shd w:val="clear" w:color="auto" w:fill="auto"/>
          </w:tcPr>
          <w:p w14:paraId="0A9B0074"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776D123E"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AD614FA" w14:textId="77777777" w:rsidTr="00B32C8C">
        <w:trPr>
          <w:trHeight w:val="275"/>
        </w:trPr>
        <w:tc>
          <w:tcPr>
            <w:tcW w:w="7925" w:type="dxa"/>
            <w:gridSpan w:val="2"/>
            <w:shd w:val="clear" w:color="auto" w:fill="auto"/>
          </w:tcPr>
          <w:p w14:paraId="77F18EEC"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0904DE70"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5EFD1ABE" w14:textId="77777777" w:rsidTr="00B32C8C">
        <w:trPr>
          <w:trHeight w:val="333"/>
        </w:trPr>
        <w:tc>
          <w:tcPr>
            <w:tcW w:w="7925" w:type="dxa"/>
            <w:gridSpan w:val="2"/>
            <w:shd w:val="clear" w:color="auto" w:fill="auto"/>
          </w:tcPr>
          <w:p w14:paraId="21EF8DB1"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7E1B9517"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033392BD"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6C91080B"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12EE6E5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600C7A3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59BA668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EF7DDF7" w14:textId="77777777" w:rsidR="008750F6" w:rsidRPr="005456CB" w:rsidRDefault="008750F6" w:rsidP="00B16B58">
      <w:pPr>
        <w:spacing w:before="240"/>
        <w:jc w:val="center"/>
        <w:rPr>
          <w:rFonts w:ascii="Tahoma" w:hAnsi="Tahoma" w:cs="Tahoma"/>
          <w:b/>
          <w:sz w:val="32"/>
          <w:szCs w:val="32"/>
        </w:rPr>
      </w:pPr>
    </w:p>
    <w:p w14:paraId="760B18A1"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176AC6BD"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BCD8C5" w14:textId="77777777" w:rsidR="00E820E1" w:rsidRPr="005456CB" w:rsidRDefault="00E820E1" w:rsidP="00CC5DE5">
            <w:pPr>
              <w:jc w:val="both"/>
              <w:rPr>
                <w:rFonts w:ascii="Tahoma" w:hAnsi="Tahoma" w:cs="Tahoma"/>
              </w:rPr>
            </w:pPr>
            <w:bookmarkStart w:id="681"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681"/>
          </w:p>
        </w:tc>
        <w:tc>
          <w:tcPr>
            <w:tcW w:w="6946" w:type="dxa"/>
            <w:tcBorders>
              <w:top w:val="single" w:sz="8" w:space="0" w:color="auto"/>
              <w:left w:val="nil"/>
              <w:bottom w:val="single" w:sz="4" w:space="0" w:color="auto"/>
              <w:right w:val="single" w:sz="4" w:space="0" w:color="auto"/>
            </w:tcBorders>
            <w:shd w:val="clear" w:color="000000" w:fill="FFFFFF"/>
          </w:tcPr>
          <w:p w14:paraId="41D4AFD8" w14:textId="77777777" w:rsidR="00E820E1" w:rsidRPr="005456CB" w:rsidRDefault="00E820E1">
            <w:pPr>
              <w:rPr>
                <w:rFonts w:ascii="Tahoma" w:eastAsia="Times New Roman" w:hAnsi="Tahoma" w:cs="Tahoma"/>
                <w:lang w:eastAsia="ru-RU"/>
              </w:rPr>
            </w:pPr>
          </w:p>
        </w:tc>
      </w:tr>
      <w:tr w:rsidR="00E820E1" w:rsidRPr="005456CB" w14:paraId="3706CFC6"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70F42" w14:textId="77777777" w:rsidR="00E820E1" w:rsidRPr="005456CB" w:rsidRDefault="00E820E1" w:rsidP="00CC5DE5">
            <w:pPr>
              <w:jc w:val="both"/>
              <w:rPr>
                <w:rFonts w:ascii="Tahoma" w:hAnsi="Tahoma" w:cs="Tahoma"/>
              </w:rPr>
            </w:pPr>
            <w:bookmarkStart w:id="682"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682"/>
          </w:p>
        </w:tc>
        <w:tc>
          <w:tcPr>
            <w:tcW w:w="6946" w:type="dxa"/>
            <w:tcBorders>
              <w:top w:val="nil"/>
              <w:left w:val="nil"/>
              <w:bottom w:val="single" w:sz="4" w:space="0" w:color="auto"/>
              <w:right w:val="single" w:sz="4" w:space="0" w:color="auto"/>
            </w:tcBorders>
            <w:shd w:val="clear" w:color="000000" w:fill="FFFFFF"/>
          </w:tcPr>
          <w:p w14:paraId="04F14593" w14:textId="77777777" w:rsidR="00E820E1" w:rsidRPr="005456CB" w:rsidRDefault="00E820E1" w:rsidP="00F34ADF">
            <w:pPr>
              <w:rPr>
                <w:rFonts w:ascii="Tahoma" w:eastAsia="Times New Roman" w:hAnsi="Tahoma" w:cs="Tahoma"/>
                <w:lang w:eastAsia="ru-RU"/>
              </w:rPr>
            </w:pPr>
          </w:p>
        </w:tc>
      </w:tr>
      <w:tr w:rsidR="00E820E1" w:rsidRPr="005456CB" w14:paraId="7A8A4989"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DC1B0" w14:textId="77777777" w:rsidR="00E820E1" w:rsidRPr="005456CB" w:rsidRDefault="00E820E1" w:rsidP="00CC5DE5">
            <w:pPr>
              <w:jc w:val="both"/>
              <w:rPr>
                <w:rFonts w:ascii="Tahoma" w:hAnsi="Tahoma" w:cs="Tahoma"/>
              </w:rPr>
            </w:pPr>
            <w:bookmarkStart w:id="683"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683"/>
          </w:p>
        </w:tc>
        <w:tc>
          <w:tcPr>
            <w:tcW w:w="6946" w:type="dxa"/>
            <w:tcBorders>
              <w:top w:val="nil"/>
              <w:left w:val="nil"/>
              <w:bottom w:val="single" w:sz="4" w:space="0" w:color="auto"/>
              <w:right w:val="single" w:sz="4" w:space="0" w:color="auto"/>
            </w:tcBorders>
            <w:shd w:val="clear" w:color="000000" w:fill="FFFFFF"/>
          </w:tcPr>
          <w:p w14:paraId="76DC3FD8" w14:textId="77777777" w:rsidR="00E820E1" w:rsidRPr="005456CB" w:rsidRDefault="00E820E1" w:rsidP="00F34ADF">
            <w:pPr>
              <w:rPr>
                <w:rFonts w:ascii="Tahoma" w:eastAsia="Times New Roman" w:hAnsi="Tahoma" w:cs="Tahoma"/>
                <w:lang w:eastAsia="ru-RU"/>
              </w:rPr>
            </w:pPr>
          </w:p>
        </w:tc>
      </w:tr>
    </w:tbl>
    <w:p w14:paraId="26340794"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t xml:space="preserve"> </w:t>
      </w:r>
    </w:p>
    <w:p w14:paraId="35138784"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055FD45A" w14:textId="77777777" w:rsidTr="00D04A0A">
        <w:trPr>
          <w:trHeight w:val="213"/>
        </w:trPr>
        <w:tc>
          <w:tcPr>
            <w:tcW w:w="3788" w:type="dxa"/>
            <w:shd w:val="clear" w:color="auto" w:fill="auto"/>
          </w:tcPr>
          <w:p w14:paraId="4942A91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1D5EDFC2"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5BBAD29E"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292ED9A2"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7A3AE5D3" w14:textId="77777777" w:rsidTr="00D04A0A">
        <w:trPr>
          <w:trHeight w:val="124"/>
        </w:trPr>
        <w:tc>
          <w:tcPr>
            <w:tcW w:w="7787" w:type="dxa"/>
            <w:gridSpan w:val="2"/>
            <w:shd w:val="clear" w:color="auto" w:fill="auto"/>
          </w:tcPr>
          <w:p w14:paraId="48623286"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7A391080" w14:textId="77777777" w:rsidR="00E95FAE" w:rsidRPr="005456CB" w:rsidRDefault="00E95FAE" w:rsidP="007B62E7">
            <w:pPr>
              <w:spacing w:after="0" w:line="240" w:lineRule="auto"/>
              <w:rPr>
                <w:rFonts w:ascii="Tahoma" w:hAnsi="Tahoma" w:cs="Tahoma"/>
                <w:sz w:val="16"/>
                <w:szCs w:val="16"/>
              </w:rPr>
            </w:pPr>
          </w:p>
        </w:tc>
      </w:tr>
      <w:tr w:rsidR="00E95FAE" w:rsidRPr="005456CB" w14:paraId="55FE1B8F" w14:textId="77777777" w:rsidTr="00D04A0A">
        <w:trPr>
          <w:trHeight w:val="206"/>
        </w:trPr>
        <w:tc>
          <w:tcPr>
            <w:tcW w:w="7787" w:type="dxa"/>
            <w:gridSpan w:val="2"/>
            <w:shd w:val="clear" w:color="auto" w:fill="auto"/>
          </w:tcPr>
          <w:p w14:paraId="408FBC13"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652EF872" w14:textId="77777777" w:rsidR="00E95FAE" w:rsidRPr="005456CB" w:rsidRDefault="00E95FAE" w:rsidP="007B62E7">
            <w:pPr>
              <w:spacing w:after="0" w:line="240" w:lineRule="auto"/>
              <w:rPr>
                <w:rFonts w:ascii="Tahoma" w:hAnsi="Tahoma" w:cs="Tahoma"/>
                <w:sz w:val="16"/>
                <w:szCs w:val="16"/>
              </w:rPr>
            </w:pPr>
          </w:p>
        </w:tc>
      </w:tr>
      <w:tr w:rsidR="00E95FAE" w:rsidRPr="005456CB" w14:paraId="7E2A0ED1" w14:textId="77777777" w:rsidTr="00D04A0A">
        <w:trPr>
          <w:trHeight w:val="176"/>
        </w:trPr>
        <w:tc>
          <w:tcPr>
            <w:tcW w:w="7787" w:type="dxa"/>
            <w:gridSpan w:val="2"/>
            <w:tcBorders>
              <w:bottom w:val="double" w:sz="4" w:space="0" w:color="auto"/>
            </w:tcBorders>
            <w:shd w:val="clear" w:color="auto" w:fill="auto"/>
          </w:tcPr>
          <w:p w14:paraId="1074173E"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50AC5447"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1A4B3BFA"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2E875EC3"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65A1B8F5" w14:textId="77777777" w:rsidTr="00D04A0A">
        <w:trPr>
          <w:trHeight w:val="264"/>
        </w:trPr>
        <w:tc>
          <w:tcPr>
            <w:tcW w:w="7787" w:type="dxa"/>
            <w:gridSpan w:val="2"/>
            <w:tcBorders>
              <w:top w:val="single" w:sz="4" w:space="0" w:color="auto"/>
            </w:tcBorders>
            <w:shd w:val="clear" w:color="auto" w:fill="auto"/>
          </w:tcPr>
          <w:p w14:paraId="5348B731"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27A8B6A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0E750FEC"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3BF09AFD"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876B5FA"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D2FF809"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544B3E4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61150875" w14:textId="77777777" w:rsidTr="00D04A0A">
        <w:trPr>
          <w:trHeight w:val="98"/>
        </w:trPr>
        <w:tc>
          <w:tcPr>
            <w:tcW w:w="7787" w:type="dxa"/>
            <w:gridSpan w:val="2"/>
            <w:tcBorders>
              <w:bottom w:val="double" w:sz="4" w:space="0" w:color="auto"/>
            </w:tcBorders>
            <w:shd w:val="clear" w:color="auto" w:fill="auto"/>
          </w:tcPr>
          <w:p w14:paraId="0841768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526E007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32E3C392"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7EF25CEC"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3F69DFD6" w14:textId="77777777" w:rsidTr="00D04A0A">
        <w:trPr>
          <w:trHeight w:val="543"/>
        </w:trPr>
        <w:tc>
          <w:tcPr>
            <w:tcW w:w="7787" w:type="dxa"/>
            <w:gridSpan w:val="2"/>
            <w:tcBorders>
              <w:top w:val="single" w:sz="4" w:space="0" w:color="auto"/>
            </w:tcBorders>
            <w:shd w:val="clear" w:color="auto" w:fill="auto"/>
          </w:tcPr>
          <w:p w14:paraId="66D27900"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3378E15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14BD795F" w14:textId="77777777" w:rsidTr="00D04A0A">
        <w:trPr>
          <w:trHeight w:val="275"/>
        </w:trPr>
        <w:tc>
          <w:tcPr>
            <w:tcW w:w="7787" w:type="dxa"/>
            <w:gridSpan w:val="2"/>
            <w:shd w:val="clear" w:color="auto" w:fill="auto"/>
          </w:tcPr>
          <w:p w14:paraId="5BBCD9AD"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76F79FE1"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5C39EE15" w14:textId="77777777" w:rsidTr="00D04A0A">
        <w:trPr>
          <w:trHeight w:val="333"/>
        </w:trPr>
        <w:tc>
          <w:tcPr>
            <w:tcW w:w="7787" w:type="dxa"/>
            <w:gridSpan w:val="2"/>
            <w:shd w:val="clear" w:color="auto" w:fill="auto"/>
          </w:tcPr>
          <w:p w14:paraId="43E5E417"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656C1122"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DDA29D4"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35839A1C"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14BBF3D3"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9859C5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65CBF319"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356F79F7"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2CEB131D" w14:textId="77777777" w:rsidTr="00D609D6">
        <w:trPr>
          <w:trHeight w:val="805"/>
        </w:trPr>
        <w:tc>
          <w:tcPr>
            <w:tcW w:w="7655" w:type="dxa"/>
            <w:shd w:val="clear" w:color="auto" w:fill="auto"/>
            <w:vAlign w:val="center"/>
          </w:tcPr>
          <w:p w14:paraId="10A6C682" w14:textId="77777777" w:rsidR="00E820E1" w:rsidRPr="005456CB" w:rsidRDefault="00E820E1" w:rsidP="00CC5DE5">
            <w:pPr>
              <w:jc w:val="both"/>
              <w:rPr>
                <w:rFonts w:ascii="Tahoma" w:hAnsi="Tahoma" w:cs="Tahoma"/>
              </w:rPr>
            </w:pPr>
            <w:bookmarkStart w:id="684"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684"/>
          </w:p>
        </w:tc>
        <w:tc>
          <w:tcPr>
            <w:tcW w:w="7258" w:type="dxa"/>
            <w:shd w:val="clear" w:color="auto" w:fill="auto"/>
          </w:tcPr>
          <w:p w14:paraId="691A3188" w14:textId="77777777" w:rsidR="00E820E1" w:rsidRPr="005456CB" w:rsidRDefault="00E820E1" w:rsidP="00F71050">
            <w:pPr>
              <w:rPr>
                <w:rFonts w:ascii="Tahoma" w:eastAsia="Times New Roman" w:hAnsi="Tahoma" w:cs="Tahoma"/>
                <w:lang w:eastAsia="ru-RU"/>
              </w:rPr>
            </w:pPr>
          </w:p>
        </w:tc>
      </w:tr>
      <w:tr w:rsidR="00E820E1" w:rsidRPr="005456CB" w14:paraId="735C0A3B" w14:textId="77777777" w:rsidTr="00D609D6">
        <w:trPr>
          <w:trHeight w:val="693"/>
        </w:trPr>
        <w:tc>
          <w:tcPr>
            <w:tcW w:w="7655" w:type="dxa"/>
            <w:shd w:val="clear" w:color="auto" w:fill="auto"/>
            <w:vAlign w:val="center"/>
          </w:tcPr>
          <w:p w14:paraId="5148F7CE" w14:textId="77777777" w:rsidR="00E820E1" w:rsidRPr="005456CB" w:rsidRDefault="00E820E1" w:rsidP="002A2277">
            <w:pPr>
              <w:jc w:val="both"/>
              <w:rPr>
                <w:rFonts w:ascii="Tahoma" w:hAnsi="Tahoma" w:cs="Tahoma"/>
              </w:rPr>
            </w:pPr>
            <w:bookmarkStart w:id="685"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685"/>
          </w:p>
        </w:tc>
        <w:tc>
          <w:tcPr>
            <w:tcW w:w="7258" w:type="dxa"/>
            <w:shd w:val="clear" w:color="auto" w:fill="auto"/>
          </w:tcPr>
          <w:p w14:paraId="7757837B" w14:textId="77777777" w:rsidR="00E820E1" w:rsidRPr="005456CB" w:rsidRDefault="00E820E1" w:rsidP="00F34ADF">
            <w:pPr>
              <w:rPr>
                <w:rFonts w:ascii="Tahoma" w:eastAsia="Times New Roman" w:hAnsi="Tahoma" w:cs="Tahoma"/>
                <w:lang w:eastAsia="ru-RU"/>
              </w:rPr>
            </w:pPr>
          </w:p>
        </w:tc>
      </w:tr>
      <w:tr w:rsidR="00E820E1" w:rsidRPr="005456CB" w14:paraId="273F268F" w14:textId="77777777" w:rsidTr="00D609D6">
        <w:tc>
          <w:tcPr>
            <w:tcW w:w="7655" w:type="dxa"/>
            <w:shd w:val="clear" w:color="auto" w:fill="auto"/>
            <w:vAlign w:val="center"/>
          </w:tcPr>
          <w:p w14:paraId="2D015FB6" w14:textId="77777777" w:rsidR="00E820E1" w:rsidRPr="005456CB" w:rsidRDefault="00E820E1" w:rsidP="00CC5DE5">
            <w:pPr>
              <w:jc w:val="both"/>
              <w:rPr>
                <w:rFonts w:ascii="Tahoma" w:hAnsi="Tahoma" w:cs="Tahoma"/>
              </w:rPr>
            </w:pPr>
            <w:bookmarkStart w:id="686"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686"/>
          </w:p>
        </w:tc>
        <w:tc>
          <w:tcPr>
            <w:tcW w:w="7258" w:type="dxa"/>
            <w:shd w:val="clear" w:color="auto" w:fill="auto"/>
          </w:tcPr>
          <w:p w14:paraId="28C1A0B6" w14:textId="77777777" w:rsidR="00E820E1" w:rsidRPr="005456CB" w:rsidRDefault="00E820E1" w:rsidP="00F34ADF">
            <w:pPr>
              <w:rPr>
                <w:rFonts w:ascii="Tahoma" w:eastAsia="Times New Roman" w:hAnsi="Tahoma" w:cs="Tahoma"/>
                <w:lang w:eastAsia="ru-RU"/>
              </w:rPr>
            </w:pPr>
          </w:p>
        </w:tc>
      </w:tr>
      <w:tr w:rsidR="00E820E1" w:rsidRPr="005456CB" w14:paraId="5941AEA5" w14:textId="77777777" w:rsidTr="00D609D6">
        <w:tc>
          <w:tcPr>
            <w:tcW w:w="7655" w:type="dxa"/>
            <w:shd w:val="clear" w:color="auto" w:fill="auto"/>
            <w:vAlign w:val="center"/>
          </w:tcPr>
          <w:p w14:paraId="3CB6F785" w14:textId="77777777" w:rsidR="00E820E1" w:rsidRPr="005456CB" w:rsidRDefault="00E820E1" w:rsidP="00CC5DE5">
            <w:pPr>
              <w:jc w:val="both"/>
              <w:rPr>
                <w:rFonts w:ascii="Tahoma" w:hAnsi="Tahoma" w:cs="Tahoma"/>
              </w:rPr>
            </w:pPr>
            <w:bookmarkStart w:id="687"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87"/>
          </w:p>
        </w:tc>
        <w:tc>
          <w:tcPr>
            <w:tcW w:w="7258" w:type="dxa"/>
            <w:shd w:val="clear" w:color="auto" w:fill="auto"/>
          </w:tcPr>
          <w:p w14:paraId="52426C4D" w14:textId="77777777" w:rsidR="00E820E1" w:rsidRPr="005456CB" w:rsidRDefault="00E820E1" w:rsidP="00F34ADF">
            <w:pPr>
              <w:rPr>
                <w:rFonts w:ascii="Tahoma" w:eastAsia="Times New Roman" w:hAnsi="Tahoma" w:cs="Tahoma"/>
                <w:lang w:eastAsia="ru-RU"/>
              </w:rPr>
            </w:pPr>
          </w:p>
        </w:tc>
      </w:tr>
      <w:tr w:rsidR="00E820E1" w:rsidRPr="005456CB" w14:paraId="5EC5E2CF" w14:textId="77777777" w:rsidTr="00D609D6">
        <w:tc>
          <w:tcPr>
            <w:tcW w:w="7655" w:type="dxa"/>
            <w:shd w:val="clear" w:color="auto" w:fill="auto"/>
            <w:vAlign w:val="center"/>
          </w:tcPr>
          <w:p w14:paraId="47D5E6A1" w14:textId="77777777" w:rsidR="00E820E1" w:rsidRPr="005456CB" w:rsidRDefault="00E820E1" w:rsidP="00CC5DE5">
            <w:pPr>
              <w:jc w:val="both"/>
              <w:rPr>
                <w:rFonts w:ascii="Tahoma" w:hAnsi="Tahoma" w:cs="Tahoma"/>
              </w:rPr>
            </w:pPr>
            <w:bookmarkStart w:id="688"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688"/>
          </w:p>
        </w:tc>
        <w:tc>
          <w:tcPr>
            <w:tcW w:w="7258" w:type="dxa"/>
            <w:shd w:val="clear" w:color="auto" w:fill="auto"/>
          </w:tcPr>
          <w:p w14:paraId="73FD7D89" w14:textId="77777777" w:rsidR="00E820E1" w:rsidRPr="005456CB" w:rsidRDefault="00E820E1" w:rsidP="00F34ADF">
            <w:pPr>
              <w:rPr>
                <w:rFonts w:ascii="Tahoma" w:eastAsia="Times New Roman" w:hAnsi="Tahoma" w:cs="Tahoma"/>
                <w:lang w:eastAsia="ru-RU"/>
              </w:rPr>
            </w:pPr>
          </w:p>
        </w:tc>
      </w:tr>
      <w:tr w:rsidR="00E820E1" w:rsidRPr="005456CB" w14:paraId="0ABE15ED" w14:textId="77777777" w:rsidTr="00D609D6">
        <w:tc>
          <w:tcPr>
            <w:tcW w:w="7655" w:type="dxa"/>
            <w:shd w:val="clear" w:color="auto" w:fill="auto"/>
            <w:vAlign w:val="center"/>
          </w:tcPr>
          <w:p w14:paraId="689B0AB8" w14:textId="77777777" w:rsidR="00E820E1" w:rsidRPr="005456CB" w:rsidRDefault="00E820E1" w:rsidP="00CC5DE5">
            <w:pPr>
              <w:jc w:val="both"/>
              <w:rPr>
                <w:rFonts w:ascii="Tahoma" w:hAnsi="Tahoma" w:cs="Tahoma"/>
              </w:rPr>
            </w:pPr>
            <w:bookmarkStart w:id="689"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89"/>
          </w:p>
        </w:tc>
        <w:tc>
          <w:tcPr>
            <w:tcW w:w="7258" w:type="dxa"/>
            <w:shd w:val="clear" w:color="auto" w:fill="auto"/>
          </w:tcPr>
          <w:p w14:paraId="1EF727C9" w14:textId="77777777" w:rsidR="00E820E1" w:rsidRPr="005456CB" w:rsidRDefault="00E820E1" w:rsidP="00F34ADF">
            <w:pPr>
              <w:rPr>
                <w:rFonts w:ascii="Tahoma" w:eastAsia="Times New Roman" w:hAnsi="Tahoma" w:cs="Tahoma"/>
                <w:lang w:eastAsia="ru-RU"/>
              </w:rPr>
            </w:pPr>
          </w:p>
        </w:tc>
      </w:tr>
      <w:tr w:rsidR="00E820E1" w:rsidRPr="005456CB" w14:paraId="10C98930" w14:textId="77777777" w:rsidTr="00D609D6">
        <w:tc>
          <w:tcPr>
            <w:tcW w:w="7655" w:type="dxa"/>
            <w:shd w:val="clear" w:color="auto" w:fill="auto"/>
            <w:vAlign w:val="center"/>
          </w:tcPr>
          <w:p w14:paraId="395BD8A6" w14:textId="77777777" w:rsidR="00E820E1" w:rsidRPr="005456CB" w:rsidRDefault="00E820E1" w:rsidP="00CC5DE5">
            <w:pPr>
              <w:jc w:val="both"/>
              <w:rPr>
                <w:rFonts w:ascii="Tahoma" w:hAnsi="Tahoma" w:cs="Tahoma"/>
              </w:rPr>
            </w:pPr>
            <w:bookmarkStart w:id="690"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690"/>
          </w:p>
        </w:tc>
        <w:tc>
          <w:tcPr>
            <w:tcW w:w="7258" w:type="dxa"/>
            <w:shd w:val="clear" w:color="auto" w:fill="auto"/>
          </w:tcPr>
          <w:p w14:paraId="139330F3" w14:textId="77777777" w:rsidR="00E820E1" w:rsidRPr="005456CB" w:rsidRDefault="00E820E1" w:rsidP="00F34ADF">
            <w:pPr>
              <w:rPr>
                <w:rFonts w:ascii="Tahoma" w:eastAsia="Times New Roman" w:hAnsi="Tahoma" w:cs="Tahoma"/>
                <w:lang w:eastAsia="ru-RU"/>
              </w:rPr>
            </w:pPr>
          </w:p>
        </w:tc>
      </w:tr>
      <w:tr w:rsidR="00E820E1" w:rsidRPr="005456CB" w14:paraId="39BFAC00" w14:textId="77777777" w:rsidTr="00D609D6">
        <w:tc>
          <w:tcPr>
            <w:tcW w:w="7655" w:type="dxa"/>
            <w:shd w:val="clear" w:color="auto" w:fill="auto"/>
            <w:vAlign w:val="center"/>
          </w:tcPr>
          <w:p w14:paraId="1EA09EAD" w14:textId="77777777" w:rsidR="00E820E1" w:rsidRPr="005456CB" w:rsidRDefault="00E820E1" w:rsidP="00CC5DE5">
            <w:pPr>
              <w:jc w:val="both"/>
              <w:rPr>
                <w:rFonts w:ascii="Tahoma" w:hAnsi="Tahoma" w:cs="Tahoma"/>
              </w:rPr>
            </w:pPr>
            <w:bookmarkStart w:id="691"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691"/>
          </w:p>
        </w:tc>
        <w:tc>
          <w:tcPr>
            <w:tcW w:w="7258" w:type="dxa"/>
            <w:shd w:val="clear" w:color="auto" w:fill="auto"/>
          </w:tcPr>
          <w:p w14:paraId="12F41B15" w14:textId="77777777" w:rsidR="00E820E1" w:rsidRPr="005456CB" w:rsidRDefault="00E820E1" w:rsidP="00F34ADF">
            <w:pPr>
              <w:rPr>
                <w:rFonts w:ascii="Tahoma" w:eastAsia="Times New Roman" w:hAnsi="Tahoma" w:cs="Tahoma"/>
                <w:lang w:eastAsia="ru-RU"/>
              </w:rPr>
            </w:pPr>
          </w:p>
        </w:tc>
      </w:tr>
      <w:tr w:rsidR="00E820E1" w:rsidRPr="005456CB" w14:paraId="3001E6AC" w14:textId="77777777" w:rsidTr="00D609D6">
        <w:tc>
          <w:tcPr>
            <w:tcW w:w="7655" w:type="dxa"/>
            <w:shd w:val="clear" w:color="auto" w:fill="auto"/>
            <w:vAlign w:val="center"/>
          </w:tcPr>
          <w:p w14:paraId="09365EC2" w14:textId="77777777" w:rsidR="00E820E1" w:rsidRPr="005456CB" w:rsidRDefault="00E820E1" w:rsidP="00CC5DE5">
            <w:pPr>
              <w:jc w:val="both"/>
              <w:rPr>
                <w:rFonts w:ascii="Tahoma" w:hAnsi="Tahoma" w:cs="Tahoma"/>
              </w:rPr>
            </w:pPr>
            <w:bookmarkStart w:id="692"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692"/>
          </w:p>
        </w:tc>
        <w:tc>
          <w:tcPr>
            <w:tcW w:w="7258" w:type="dxa"/>
            <w:shd w:val="clear" w:color="auto" w:fill="auto"/>
          </w:tcPr>
          <w:p w14:paraId="05DDFB64" w14:textId="77777777" w:rsidR="00E820E1" w:rsidRPr="005456CB" w:rsidRDefault="00E820E1" w:rsidP="00F34ADF">
            <w:pPr>
              <w:rPr>
                <w:rFonts w:ascii="Tahoma" w:hAnsi="Tahoma" w:cs="Tahoma"/>
                <w:b/>
              </w:rPr>
            </w:pPr>
          </w:p>
        </w:tc>
      </w:tr>
    </w:tbl>
    <w:p w14:paraId="53FB28ED"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655E0122"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0C46F33C" w14:textId="77777777" w:rsidTr="00D04A0A">
        <w:trPr>
          <w:trHeight w:val="213"/>
        </w:trPr>
        <w:tc>
          <w:tcPr>
            <w:tcW w:w="3788" w:type="dxa"/>
            <w:shd w:val="clear" w:color="auto" w:fill="auto"/>
          </w:tcPr>
          <w:p w14:paraId="625E6AE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5B386C9F"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1EABF2E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4591FA9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7444B8F9" w14:textId="77777777" w:rsidTr="00D04A0A">
        <w:trPr>
          <w:trHeight w:val="124"/>
        </w:trPr>
        <w:tc>
          <w:tcPr>
            <w:tcW w:w="7787" w:type="dxa"/>
            <w:gridSpan w:val="2"/>
            <w:shd w:val="clear" w:color="auto" w:fill="auto"/>
          </w:tcPr>
          <w:p w14:paraId="18EDF4C1"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7BD34D2D" w14:textId="77777777" w:rsidR="005824FD" w:rsidRPr="005456CB" w:rsidRDefault="005824FD" w:rsidP="007B62E7">
            <w:pPr>
              <w:spacing w:after="0" w:line="240" w:lineRule="auto"/>
              <w:rPr>
                <w:rFonts w:ascii="Tahoma" w:hAnsi="Tahoma" w:cs="Tahoma"/>
                <w:sz w:val="16"/>
                <w:szCs w:val="16"/>
              </w:rPr>
            </w:pPr>
          </w:p>
        </w:tc>
      </w:tr>
      <w:tr w:rsidR="005824FD" w:rsidRPr="005456CB" w14:paraId="4B5BA0DC" w14:textId="77777777" w:rsidTr="00D04A0A">
        <w:trPr>
          <w:trHeight w:val="206"/>
        </w:trPr>
        <w:tc>
          <w:tcPr>
            <w:tcW w:w="7787" w:type="dxa"/>
            <w:gridSpan w:val="2"/>
            <w:shd w:val="clear" w:color="auto" w:fill="auto"/>
          </w:tcPr>
          <w:p w14:paraId="0B790B9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3DBE5F52" w14:textId="77777777" w:rsidR="005824FD" w:rsidRPr="005456CB" w:rsidRDefault="005824FD" w:rsidP="007B62E7">
            <w:pPr>
              <w:spacing w:after="0" w:line="240" w:lineRule="auto"/>
              <w:rPr>
                <w:rFonts w:ascii="Tahoma" w:hAnsi="Tahoma" w:cs="Tahoma"/>
                <w:sz w:val="16"/>
                <w:szCs w:val="16"/>
              </w:rPr>
            </w:pPr>
          </w:p>
        </w:tc>
      </w:tr>
      <w:tr w:rsidR="005824FD" w:rsidRPr="005456CB" w14:paraId="4DE42522" w14:textId="77777777" w:rsidTr="00D04A0A">
        <w:trPr>
          <w:trHeight w:val="176"/>
        </w:trPr>
        <w:tc>
          <w:tcPr>
            <w:tcW w:w="7787" w:type="dxa"/>
            <w:gridSpan w:val="2"/>
            <w:tcBorders>
              <w:bottom w:val="double" w:sz="4" w:space="0" w:color="auto"/>
            </w:tcBorders>
            <w:shd w:val="clear" w:color="auto" w:fill="auto"/>
          </w:tcPr>
          <w:p w14:paraId="1536EA1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76C064B3"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4B423421"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47157CD"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32BA7357" w14:textId="77777777" w:rsidTr="00D04A0A">
        <w:trPr>
          <w:trHeight w:val="264"/>
        </w:trPr>
        <w:tc>
          <w:tcPr>
            <w:tcW w:w="7787" w:type="dxa"/>
            <w:gridSpan w:val="2"/>
            <w:tcBorders>
              <w:top w:val="single" w:sz="4" w:space="0" w:color="auto"/>
            </w:tcBorders>
            <w:shd w:val="clear" w:color="auto" w:fill="auto"/>
          </w:tcPr>
          <w:p w14:paraId="45D6BBF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59F5D4BC"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6EF209D"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EC30B96"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BA0708D"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550AC31D"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18EC0CF9"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0AF5F7CA" w14:textId="77777777" w:rsidTr="00D04A0A">
        <w:trPr>
          <w:trHeight w:val="98"/>
        </w:trPr>
        <w:tc>
          <w:tcPr>
            <w:tcW w:w="7787" w:type="dxa"/>
            <w:gridSpan w:val="2"/>
            <w:tcBorders>
              <w:bottom w:val="double" w:sz="4" w:space="0" w:color="auto"/>
            </w:tcBorders>
            <w:shd w:val="clear" w:color="auto" w:fill="auto"/>
          </w:tcPr>
          <w:p w14:paraId="35E7A40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128B7436"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5541FA09"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92FAE64"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07463F60" w14:textId="77777777" w:rsidTr="00D04A0A">
        <w:trPr>
          <w:trHeight w:val="543"/>
        </w:trPr>
        <w:tc>
          <w:tcPr>
            <w:tcW w:w="7787" w:type="dxa"/>
            <w:gridSpan w:val="2"/>
            <w:tcBorders>
              <w:top w:val="single" w:sz="4" w:space="0" w:color="auto"/>
            </w:tcBorders>
            <w:shd w:val="clear" w:color="auto" w:fill="auto"/>
          </w:tcPr>
          <w:p w14:paraId="5F21FE9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3630C019"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65E28310" w14:textId="77777777" w:rsidTr="00D04A0A">
        <w:trPr>
          <w:trHeight w:val="275"/>
        </w:trPr>
        <w:tc>
          <w:tcPr>
            <w:tcW w:w="7787" w:type="dxa"/>
            <w:gridSpan w:val="2"/>
            <w:shd w:val="clear" w:color="auto" w:fill="auto"/>
          </w:tcPr>
          <w:p w14:paraId="2CF9F382"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0BFF8D75"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6532B40D" w14:textId="77777777" w:rsidTr="00D04A0A">
        <w:trPr>
          <w:trHeight w:val="333"/>
        </w:trPr>
        <w:tc>
          <w:tcPr>
            <w:tcW w:w="7787" w:type="dxa"/>
            <w:gridSpan w:val="2"/>
            <w:shd w:val="clear" w:color="auto" w:fill="auto"/>
          </w:tcPr>
          <w:p w14:paraId="3DCAFA8B"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2EFA786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59E9829F"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6E44F5F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669DB7C9"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BA081F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67A5F847"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5324504"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512A35C4" w14:textId="77777777" w:rsidTr="007F7BAB">
        <w:trPr>
          <w:trHeight w:val="805"/>
        </w:trPr>
        <w:tc>
          <w:tcPr>
            <w:tcW w:w="8080" w:type="dxa"/>
            <w:shd w:val="clear" w:color="auto" w:fill="auto"/>
            <w:vAlign w:val="center"/>
          </w:tcPr>
          <w:p w14:paraId="548E92AD" w14:textId="77777777" w:rsidR="00E820E1" w:rsidRPr="005456CB" w:rsidRDefault="00E820E1" w:rsidP="00CC5DE5">
            <w:pPr>
              <w:jc w:val="both"/>
              <w:rPr>
                <w:rFonts w:ascii="Tahoma" w:hAnsi="Tahoma" w:cs="Tahoma"/>
              </w:rPr>
            </w:pPr>
            <w:bookmarkStart w:id="693"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93"/>
          </w:p>
        </w:tc>
        <w:tc>
          <w:tcPr>
            <w:tcW w:w="6833" w:type="dxa"/>
            <w:shd w:val="clear" w:color="auto" w:fill="auto"/>
          </w:tcPr>
          <w:p w14:paraId="7C9DEA16" w14:textId="77777777" w:rsidR="00E820E1" w:rsidRPr="005456CB" w:rsidRDefault="00E820E1">
            <w:pPr>
              <w:rPr>
                <w:rFonts w:ascii="Tahoma" w:eastAsia="Times New Roman" w:hAnsi="Tahoma" w:cs="Tahoma"/>
                <w:lang w:eastAsia="ru-RU"/>
              </w:rPr>
            </w:pPr>
          </w:p>
        </w:tc>
      </w:tr>
      <w:tr w:rsidR="00E820E1" w:rsidRPr="005456CB" w14:paraId="7F661A5D" w14:textId="77777777" w:rsidTr="007F7BAB">
        <w:trPr>
          <w:trHeight w:val="693"/>
        </w:trPr>
        <w:tc>
          <w:tcPr>
            <w:tcW w:w="8080" w:type="dxa"/>
            <w:shd w:val="clear" w:color="auto" w:fill="auto"/>
            <w:vAlign w:val="center"/>
          </w:tcPr>
          <w:p w14:paraId="5B5D9012" w14:textId="77777777" w:rsidR="00E820E1" w:rsidRPr="005456CB" w:rsidRDefault="00E820E1" w:rsidP="00CC5DE5">
            <w:pPr>
              <w:jc w:val="both"/>
              <w:rPr>
                <w:rFonts w:ascii="Tahoma" w:hAnsi="Tahoma" w:cs="Tahoma"/>
              </w:rPr>
            </w:pPr>
            <w:bookmarkStart w:id="694"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694"/>
          </w:p>
        </w:tc>
        <w:tc>
          <w:tcPr>
            <w:tcW w:w="6833" w:type="dxa"/>
            <w:shd w:val="clear" w:color="auto" w:fill="auto"/>
          </w:tcPr>
          <w:p w14:paraId="2F6CE3A6" w14:textId="77777777" w:rsidR="00E820E1" w:rsidRPr="005456CB" w:rsidRDefault="00E820E1" w:rsidP="00F34ADF">
            <w:pPr>
              <w:rPr>
                <w:rFonts w:ascii="Tahoma" w:eastAsia="Times New Roman" w:hAnsi="Tahoma" w:cs="Tahoma"/>
                <w:lang w:eastAsia="ru-RU"/>
              </w:rPr>
            </w:pPr>
          </w:p>
        </w:tc>
      </w:tr>
      <w:tr w:rsidR="00E820E1" w:rsidRPr="005456CB" w14:paraId="7C769B6B" w14:textId="77777777" w:rsidTr="007F7BAB">
        <w:tc>
          <w:tcPr>
            <w:tcW w:w="8080" w:type="dxa"/>
            <w:shd w:val="clear" w:color="auto" w:fill="auto"/>
            <w:vAlign w:val="center"/>
          </w:tcPr>
          <w:p w14:paraId="0B0E516F" w14:textId="77777777" w:rsidR="00E820E1" w:rsidRPr="005456CB" w:rsidRDefault="00E820E1" w:rsidP="00B16B58">
            <w:pPr>
              <w:spacing w:after="0"/>
              <w:jc w:val="both"/>
              <w:rPr>
                <w:rFonts w:ascii="Tahoma" w:hAnsi="Tahoma" w:cs="Tahoma"/>
              </w:rPr>
            </w:pPr>
            <w:bookmarkStart w:id="695"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95"/>
          </w:p>
        </w:tc>
        <w:tc>
          <w:tcPr>
            <w:tcW w:w="6833" w:type="dxa"/>
            <w:shd w:val="clear" w:color="auto" w:fill="auto"/>
          </w:tcPr>
          <w:p w14:paraId="3F56B550" w14:textId="77777777" w:rsidR="00E820E1" w:rsidRPr="005456CB" w:rsidRDefault="00E820E1" w:rsidP="00F34ADF">
            <w:pPr>
              <w:rPr>
                <w:rFonts w:ascii="Tahoma" w:eastAsia="Times New Roman" w:hAnsi="Tahoma" w:cs="Tahoma"/>
                <w:lang w:eastAsia="ru-RU"/>
              </w:rPr>
            </w:pPr>
          </w:p>
        </w:tc>
      </w:tr>
      <w:tr w:rsidR="00E820E1" w:rsidRPr="005456CB" w14:paraId="0D954497" w14:textId="77777777" w:rsidTr="007F7BAB">
        <w:tc>
          <w:tcPr>
            <w:tcW w:w="8080" w:type="dxa"/>
            <w:shd w:val="clear" w:color="auto" w:fill="auto"/>
            <w:vAlign w:val="center"/>
          </w:tcPr>
          <w:p w14:paraId="6D356482" w14:textId="77777777" w:rsidR="00E820E1" w:rsidRPr="005456CB" w:rsidRDefault="00E820E1" w:rsidP="00CC5DE5">
            <w:pPr>
              <w:jc w:val="both"/>
              <w:rPr>
                <w:rFonts w:ascii="Tahoma" w:hAnsi="Tahoma" w:cs="Tahoma"/>
              </w:rPr>
            </w:pPr>
            <w:bookmarkStart w:id="696"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96"/>
          </w:p>
        </w:tc>
        <w:tc>
          <w:tcPr>
            <w:tcW w:w="6833" w:type="dxa"/>
            <w:shd w:val="clear" w:color="auto" w:fill="auto"/>
          </w:tcPr>
          <w:p w14:paraId="345DCD2F" w14:textId="77777777" w:rsidR="00E820E1" w:rsidRPr="005456CB" w:rsidRDefault="00E820E1" w:rsidP="00F34ADF">
            <w:pPr>
              <w:rPr>
                <w:rFonts w:ascii="Tahoma" w:eastAsia="Times New Roman" w:hAnsi="Tahoma" w:cs="Tahoma"/>
                <w:lang w:eastAsia="ru-RU"/>
              </w:rPr>
            </w:pPr>
          </w:p>
        </w:tc>
      </w:tr>
      <w:tr w:rsidR="00E820E1" w:rsidRPr="005456CB" w14:paraId="5092FCA2" w14:textId="77777777" w:rsidTr="007F7BAB">
        <w:tc>
          <w:tcPr>
            <w:tcW w:w="8080" w:type="dxa"/>
            <w:shd w:val="clear" w:color="auto" w:fill="auto"/>
            <w:vAlign w:val="center"/>
          </w:tcPr>
          <w:p w14:paraId="32751765" w14:textId="77777777" w:rsidR="00E820E1" w:rsidRPr="005456CB" w:rsidRDefault="00E820E1" w:rsidP="00CC5DE5">
            <w:pPr>
              <w:jc w:val="both"/>
              <w:rPr>
                <w:rFonts w:ascii="Tahoma" w:hAnsi="Tahoma" w:cs="Tahoma"/>
              </w:rPr>
            </w:pPr>
            <w:bookmarkStart w:id="697"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697"/>
          </w:p>
        </w:tc>
        <w:tc>
          <w:tcPr>
            <w:tcW w:w="6833" w:type="dxa"/>
            <w:shd w:val="clear" w:color="auto" w:fill="auto"/>
          </w:tcPr>
          <w:p w14:paraId="510F3C8E" w14:textId="77777777" w:rsidR="00E820E1" w:rsidRPr="005456CB" w:rsidRDefault="00E820E1" w:rsidP="00F34ADF">
            <w:pPr>
              <w:rPr>
                <w:rFonts w:ascii="Tahoma" w:eastAsia="Times New Roman" w:hAnsi="Tahoma" w:cs="Tahoma"/>
                <w:lang w:eastAsia="ru-RU"/>
              </w:rPr>
            </w:pPr>
          </w:p>
        </w:tc>
      </w:tr>
      <w:tr w:rsidR="00E820E1" w:rsidRPr="005456CB" w14:paraId="1CE39FE5" w14:textId="77777777" w:rsidTr="007F7BAB">
        <w:tc>
          <w:tcPr>
            <w:tcW w:w="8080" w:type="dxa"/>
            <w:shd w:val="clear" w:color="auto" w:fill="auto"/>
            <w:vAlign w:val="center"/>
          </w:tcPr>
          <w:p w14:paraId="31F2C604" w14:textId="77777777" w:rsidR="00E820E1" w:rsidRPr="005456CB" w:rsidRDefault="00E820E1" w:rsidP="00CC5DE5">
            <w:pPr>
              <w:jc w:val="both"/>
              <w:rPr>
                <w:rFonts w:ascii="Tahoma" w:hAnsi="Tahoma" w:cs="Tahoma"/>
              </w:rPr>
            </w:pPr>
            <w:bookmarkStart w:id="698"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98"/>
          </w:p>
        </w:tc>
        <w:tc>
          <w:tcPr>
            <w:tcW w:w="6833" w:type="dxa"/>
            <w:shd w:val="clear" w:color="auto" w:fill="auto"/>
          </w:tcPr>
          <w:p w14:paraId="49A36843" w14:textId="77777777" w:rsidR="00E820E1" w:rsidRPr="005456CB" w:rsidRDefault="00E820E1" w:rsidP="00F34ADF">
            <w:pPr>
              <w:rPr>
                <w:rFonts w:ascii="Tahoma" w:eastAsia="Times New Roman" w:hAnsi="Tahoma" w:cs="Tahoma"/>
                <w:lang w:eastAsia="ru-RU"/>
              </w:rPr>
            </w:pPr>
          </w:p>
        </w:tc>
      </w:tr>
      <w:tr w:rsidR="00E820E1" w:rsidRPr="005456CB" w14:paraId="3A2A273F" w14:textId="77777777" w:rsidTr="007F7BAB">
        <w:tc>
          <w:tcPr>
            <w:tcW w:w="8080" w:type="dxa"/>
            <w:shd w:val="clear" w:color="auto" w:fill="auto"/>
            <w:vAlign w:val="center"/>
          </w:tcPr>
          <w:p w14:paraId="6379C797" w14:textId="77777777" w:rsidR="00E820E1" w:rsidRPr="005456CB" w:rsidRDefault="00E820E1" w:rsidP="00CC5DE5">
            <w:pPr>
              <w:jc w:val="both"/>
              <w:rPr>
                <w:rFonts w:ascii="Tahoma" w:hAnsi="Tahoma" w:cs="Tahoma"/>
              </w:rPr>
            </w:pPr>
            <w:bookmarkStart w:id="699"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699"/>
            <w:r w:rsidRPr="005456CB">
              <w:rPr>
                <w:rFonts w:ascii="Tahoma" w:hAnsi="Tahoma" w:cs="Tahoma"/>
              </w:rPr>
              <w:t xml:space="preserve"> </w:t>
            </w:r>
          </w:p>
        </w:tc>
        <w:tc>
          <w:tcPr>
            <w:tcW w:w="6833" w:type="dxa"/>
            <w:shd w:val="clear" w:color="auto" w:fill="auto"/>
          </w:tcPr>
          <w:p w14:paraId="51EADCEC" w14:textId="77777777" w:rsidR="00E820E1" w:rsidRPr="005456CB" w:rsidRDefault="00E820E1" w:rsidP="00F34ADF">
            <w:pPr>
              <w:rPr>
                <w:rFonts w:ascii="Tahoma" w:eastAsia="Times New Roman" w:hAnsi="Tahoma" w:cs="Tahoma"/>
                <w:lang w:eastAsia="ru-RU"/>
              </w:rPr>
            </w:pPr>
          </w:p>
        </w:tc>
      </w:tr>
    </w:tbl>
    <w:p w14:paraId="7E3069BC"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225546F0"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60213D6F" w14:textId="77777777" w:rsidTr="00D04A0A">
        <w:tc>
          <w:tcPr>
            <w:tcW w:w="3659" w:type="dxa"/>
            <w:shd w:val="clear" w:color="auto" w:fill="auto"/>
          </w:tcPr>
          <w:p w14:paraId="3C8F1F8F"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59BA7788"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61887A4A"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4BC8599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2EBCE5B" w14:textId="77777777" w:rsidTr="00D04A0A">
        <w:trPr>
          <w:trHeight w:val="101"/>
        </w:trPr>
        <w:tc>
          <w:tcPr>
            <w:tcW w:w="8110" w:type="dxa"/>
            <w:gridSpan w:val="2"/>
            <w:shd w:val="clear" w:color="auto" w:fill="auto"/>
          </w:tcPr>
          <w:p w14:paraId="763EADC7"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5D9D9F0E" w14:textId="77777777" w:rsidR="00E820E1" w:rsidRPr="005456CB" w:rsidRDefault="00E820E1" w:rsidP="00397F74">
            <w:pPr>
              <w:spacing w:after="0" w:line="240" w:lineRule="auto"/>
              <w:rPr>
                <w:rFonts w:ascii="Tahoma" w:hAnsi="Tahoma" w:cs="Tahoma"/>
                <w:sz w:val="16"/>
                <w:szCs w:val="16"/>
              </w:rPr>
            </w:pPr>
          </w:p>
        </w:tc>
      </w:tr>
      <w:tr w:rsidR="00E820E1" w:rsidRPr="005456CB" w14:paraId="4C6E2A55" w14:textId="77777777" w:rsidTr="00D04A0A">
        <w:trPr>
          <w:trHeight w:val="132"/>
        </w:trPr>
        <w:tc>
          <w:tcPr>
            <w:tcW w:w="8110" w:type="dxa"/>
            <w:gridSpan w:val="2"/>
            <w:shd w:val="clear" w:color="auto" w:fill="auto"/>
          </w:tcPr>
          <w:p w14:paraId="2B582C9C"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70B43550" w14:textId="77777777" w:rsidR="00E820E1" w:rsidRPr="005456CB" w:rsidRDefault="00E820E1" w:rsidP="00397F74">
            <w:pPr>
              <w:spacing w:after="0" w:line="240" w:lineRule="auto"/>
              <w:rPr>
                <w:rFonts w:ascii="Tahoma" w:hAnsi="Tahoma" w:cs="Tahoma"/>
                <w:sz w:val="16"/>
                <w:szCs w:val="16"/>
              </w:rPr>
            </w:pPr>
          </w:p>
        </w:tc>
      </w:tr>
      <w:tr w:rsidR="00E820E1" w:rsidRPr="005456CB" w14:paraId="7800A6E1" w14:textId="77777777" w:rsidTr="00D04A0A">
        <w:tc>
          <w:tcPr>
            <w:tcW w:w="8110" w:type="dxa"/>
            <w:gridSpan w:val="2"/>
            <w:shd w:val="clear" w:color="auto" w:fill="auto"/>
          </w:tcPr>
          <w:p w14:paraId="395AEADA"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6FF07D37" w14:textId="77777777" w:rsidR="00E820E1" w:rsidRPr="005456CB" w:rsidRDefault="00E820E1" w:rsidP="00397F74">
            <w:pPr>
              <w:spacing w:after="0" w:line="240" w:lineRule="auto"/>
              <w:rPr>
                <w:rFonts w:ascii="Tahoma" w:hAnsi="Tahoma" w:cs="Tahoma"/>
                <w:sz w:val="16"/>
                <w:szCs w:val="16"/>
              </w:rPr>
            </w:pPr>
          </w:p>
        </w:tc>
      </w:tr>
      <w:tr w:rsidR="00456642" w:rsidRPr="005456CB" w14:paraId="11A24079" w14:textId="77777777" w:rsidTr="00D04A0A">
        <w:tc>
          <w:tcPr>
            <w:tcW w:w="8110" w:type="dxa"/>
            <w:gridSpan w:val="2"/>
            <w:shd w:val="clear" w:color="auto" w:fill="auto"/>
          </w:tcPr>
          <w:p w14:paraId="4C0F0856"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77BFBC28" w14:textId="77777777" w:rsidR="00456642" w:rsidRPr="005456CB" w:rsidRDefault="00456642" w:rsidP="00397F74">
            <w:pPr>
              <w:spacing w:after="0" w:line="240" w:lineRule="auto"/>
              <w:rPr>
                <w:rFonts w:ascii="Tahoma" w:hAnsi="Tahoma" w:cs="Tahoma"/>
                <w:sz w:val="16"/>
                <w:szCs w:val="16"/>
              </w:rPr>
            </w:pPr>
          </w:p>
        </w:tc>
      </w:tr>
      <w:tr w:rsidR="000D2DBC" w:rsidRPr="005456CB" w14:paraId="6A091B34"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189011D7"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36015D0E" w14:textId="77777777" w:rsidTr="00D04A0A">
        <w:trPr>
          <w:trHeight w:val="264"/>
        </w:trPr>
        <w:tc>
          <w:tcPr>
            <w:tcW w:w="8110" w:type="dxa"/>
            <w:gridSpan w:val="2"/>
            <w:tcBorders>
              <w:top w:val="single" w:sz="4" w:space="0" w:color="auto"/>
            </w:tcBorders>
            <w:shd w:val="clear" w:color="auto" w:fill="auto"/>
          </w:tcPr>
          <w:p w14:paraId="7A657945"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21EA550A"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35CD159C"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17C2C543"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61648AC"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FEEC43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45E9D0F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15F9FDFE" w14:textId="77777777" w:rsidTr="00D04A0A">
        <w:trPr>
          <w:trHeight w:val="98"/>
        </w:trPr>
        <w:tc>
          <w:tcPr>
            <w:tcW w:w="8110" w:type="dxa"/>
            <w:gridSpan w:val="2"/>
            <w:tcBorders>
              <w:bottom w:val="double" w:sz="4" w:space="0" w:color="auto"/>
            </w:tcBorders>
            <w:shd w:val="clear" w:color="auto" w:fill="auto"/>
          </w:tcPr>
          <w:p w14:paraId="6D5BC211"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7430FA29"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C7CF251"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3291BFEF"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1E9AF5EA" w14:textId="77777777" w:rsidTr="00D04A0A">
        <w:trPr>
          <w:trHeight w:val="543"/>
        </w:trPr>
        <w:tc>
          <w:tcPr>
            <w:tcW w:w="8110" w:type="dxa"/>
            <w:gridSpan w:val="2"/>
            <w:tcBorders>
              <w:top w:val="single" w:sz="4" w:space="0" w:color="auto"/>
            </w:tcBorders>
            <w:shd w:val="clear" w:color="auto" w:fill="auto"/>
          </w:tcPr>
          <w:p w14:paraId="0068D3A3"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508BCF42"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58AEF07A" w14:textId="77777777" w:rsidTr="00D04A0A">
        <w:trPr>
          <w:trHeight w:val="275"/>
        </w:trPr>
        <w:tc>
          <w:tcPr>
            <w:tcW w:w="8110" w:type="dxa"/>
            <w:gridSpan w:val="2"/>
            <w:shd w:val="clear" w:color="auto" w:fill="auto"/>
          </w:tcPr>
          <w:p w14:paraId="39D8D931"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4F10F5B5"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0C0246AF" w14:textId="77777777" w:rsidTr="00D04A0A">
        <w:trPr>
          <w:trHeight w:val="333"/>
        </w:trPr>
        <w:tc>
          <w:tcPr>
            <w:tcW w:w="8110" w:type="dxa"/>
            <w:gridSpan w:val="2"/>
            <w:shd w:val="clear" w:color="auto" w:fill="auto"/>
          </w:tcPr>
          <w:p w14:paraId="4A4C5C59"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E7FAEFA"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33689532"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4E307A0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4C72B3A"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7D2162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31A7C376"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E5E5F9F"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15872B82"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467230E5" w14:textId="77777777" w:rsidTr="00D04A0A">
        <w:tc>
          <w:tcPr>
            <w:tcW w:w="8080" w:type="dxa"/>
          </w:tcPr>
          <w:p w14:paraId="7D9CDE68"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060D473A" w14:textId="77777777" w:rsidR="00B16B58" w:rsidRPr="005456CB" w:rsidRDefault="00B16B58" w:rsidP="002C3807">
            <w:pPr>
              <w:rPr>
                <w:rFonts w:ascii="Tahoma" w:hAnsi="Tahoma" w:cs="Tahoma"/>
                <w:b/>
                <w:sz w:val="32"/>
                <w:szCs w:val="32"/>
              </w:rPr>
            </w:pPr>
          </w:p>
        </w:tc>
      </w:tr>
    </w:tbl>
    <w:p w14:paraId="25CA9D3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637D98A3" w14:textId="77777777" w:rsidTr="00662EF3">
        <w:trPr>
          <w:trHeight w:val="805"/>
        </w:trPr>
        <w:tc>
          <w:tcPr>
            <w:tcW w:w="8080" w:type="dxa"/>
            <w:shd w:val="clear" w:color="auto" w:fill="auto"/>
            <w:vAlign w:val="bottom"/>
          </w:tcPr>
          <w:p w14:paraId="68FDAFD3" w14:textId="77777777" w:rsidR="00E820E1" w:rsidRPr="005456CB" w:rsidRDefault="00E820E1" w:rsidP="00CC5DE5">
            <w:pPr>
              <w:jc w:val="both"/>
              <w:rPr>
                <w:rFonts w:ascii="Tahoma" w:hAnsi="Tahoma" w:cs="Tahoma"/>
              </w:rPr>
            </w:pPr>
            <w:bookmarkStart w:id="700"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700"/>
          </w:p>
        </w:tc>
        <w:tc>
          <w:tcPr>
            <w:tcW w:w="6691" w:type="dxa"/>
            <w:shd w:val="clear" w:color="auto" w:fill="auto"/>
          </w:tcPr>
          <w:p w14:paraId="674F2CFB" w14:textId="77777777" w:rsidR="00E820E1" w:rsidRPr="005456CB" w:rsidRDefault="00E820E1" w:rsidP="005E1E78">
            <w:pPr>
              <w:rPr>
                <w:rFonts w:ascii="Tahoma" w:hAnsi="Tahoma" w:cs="Tahoma"/>
                <w:b/>
              </w:rPr>
            </w:pPr>
          </w:p>
        </w:tc>
      </w:tr>
      <w:tr w:rsidR="00E820E1" w:rsidRPr="005456CB" w14:paraId="57147081" w14:textId="77777777" w:rsidTr="00662EF3">
        <w:trPr>
          <w:trHeight w:val="693"/>
        </w:trPr>
        <w:tc>
          <w:tcPr>
            <w:tcW w:w="8080" w:type="dxa"/>
            <w:shd w:val="clear" w:color="auto" w:fill="auto"/>
            <w:vAlign w:val="bottom"/>
          </w:tcPr>
          <w:p w14:paraId="64557DEE" w14:textId="77777777" w:rsidR="00E820E1" w:rsidRPr="005456CB" w:rsidRDefault="00EE73CA" w:rsidP="00CC5DE5">
            <w:pPr>
              <w:jc w:val="both"/>
              <w:rPr>
                <w:rFonts w:ascii="Tahoma" w:hAnsi="Tahoma" w:cs="Tahoma"/>
              </w:rPr>
            </w:pPr>
            <w:bookmarkStart w:id="701" w:name="_Toc462933852"/>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701"/>
          </w:p>
        </w:tc>
        <w:tc>
          <w:tcPr>
            <w:tcW w:w="6691" w:type="dxa"/>
            <w:shd w:val="clear" w:color="auto" w:fill="auto"/>
          </w:tcPr>
          <w:p w14:paraId="3ECCEFB3" w14:textId="77777777" w:rsidR="00E820E1" w:rsidRPr="005456CB" w:rsidRDefault="00E820E1" w:rsidP="00F34ADF">
            <w:pPr>
              <w:rPr>
                <w:rFonts w:ascii="Tahoma" w:eastAsia="Times New Roman" w:hAnsi="Tahoma" w:cs="Tahoma"/>
                <w:lang w:eastAsia="ru-RU"/>
              </w:rPr>
            </w:pPr>
          </w:p>
        </w:tc>
      </w:tr>
      <w:tr w:rsidR="00E820E1" w:rsidRPr="005456CB" w14:paraId="3556F15F" w14:textId="77777777" w:rsidTr="00662EF3">
        <w:tc>
          <w:tcPr>
            <w:tcW w:w="8080" w:type="dxa"/>
            <w:shd w:val="clear" w:color="auto" w:fill="auto"/>
            <w:vAlign w:val="bottom"/>
          </w:tcPr>
          <w:p w14:paraId="462CF3D5" w14:textId="77777777" w:rsidR="00E820E1" w:rsidRPr="005456CB" w:rsidRDefault="00E820E1" w:rsidP="00CC5DE5">
            <w:pPr>
              <w:jc w:val="both"/>
              <w:rPr>
                <w:rFonts w:ascii="Tahoma" w:hAnsi="Tahoma" w:cs="Tahoma"/>
              </w:rPr>
            </w:pPr>
            <w:bookmarkStart w:id="702"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702"/>
          </w:p>
        </w:tc>
        <w:tc>
          <w:tcPr>
            <w:tcW w:w="6691" w:type="dxa"/>
            <w:shd w:val="clear" w:color="auto" w:fill="auto"/>
          </w:tcPr>
          <w:p w14:paraId="45930C98" w14:textId="77777777" w:rsidR="00E820E1" w:rsidRPr="005456CB" w:rsidRDefault="00E820E1" w:rsidP="00F34ADF">
            <w:pPr>
              <w:rPr>
                <w:rFonts w:ascii="Tahoma" w:eastAsia="Times New Roman" w:hAnsi="Tahoma" w:cs="Tahoma"/>
                <w:lang w:eastAsia="ru-RU"/>
              </w:rPr>
            </w:pPr>
          </w:p>
        </w:tc>
      </w:tr>
      <w:tr w:rsidR="00E820E1" w:rsidRPr="005456CB" w14:paraId="1B700544" w14:textId="77777777" w:rsidTr="00662EF3">
        <w:tc>
          <w:tcPr>
            <w:tcW w:w="8080" w:type="dxa"/>
            <w:shd w:val="clear" w:color="auto" w:fill="auto"/>
            <w:vAlign w:val="bottom"/>
          </w:tcPr>
          <w:p w14:paraId="63768E4B" w14:textId="77777777" w:rsidR="00E820E1" w:rsidRPr="005456CB" w:rsidRDefault="00E820E1" w:rsidP="00CC5DE5">
            <w:pPr>
              <w:jc w:val="both"/>
              <w:rPr>
                <w:rFonts w:ascii="Tahoma" w:hAnsi="Tahoma" w:cs="Tahoma"/>
              </w:rPr>
            </w:pPr>
            <w:bookmarkStart w:id="703" w:name="_Toc462933854"/>
            <w:r w:rsidRPr="005456CB">
              <w:rPr>
                <w:rFonts w:ascii="Tahoma" w:hAnsi="Tahoma" w:cs="Tahoma"/>
              </w:rPr>
              <w:t>Стоимость досрочного погашения / приобретения облигаций:</w:t>
            </w:r>
            <w:bookmarkEnd w:id="703"/>
          </w:p>
        </w:tc>
        <w:tc>
          <w:tcPr>
            <w:tcW w:w="6691" w:type="dxa"/>
            <w:shd w:val="clear" w:color="auto" w:fill="auto"/>
          </w:tcPr>
          <w:p w14:paraId="563DC9B5" w14:textId="77777777" w:rsidR="00E820E1" w:rsidRPr="005456CB" w:rsidRDefault="00E820E1" w:rsidP="00F34ADF">
            <w:pPr>
              <w:rPr>
                <w:rFonts w:ascii="Tahoma" w:eastAsia="Times New Roman" w:hAnsi="Tahoma" w:cs="Tahoma"/>
                <w:lang w:eastAsia="ru-RU"/>
              </w:rPr>
            </w:pPr>
          </w:p>
        </w:tc>
      </w:tr>
      <w:tr w:rsidR="00E820E1" w:rsidRPr="005456CB" w14:paraId="7B13D69D" w14:textId="77777777" w:rsidTr="00662EF3">
        <w:tc>
          <w:tcPr>
            <w:tcW w:w="8080" w:type="dxa"/>
            <w:shd w:val="clear" w:color="auto" w:fill="auto"/>
            <w:vAlign w:val="bottom"/>
          </w:tcPr>
          <w:p w14:paraId="3386B362" w14:textId="77777777" w:rsidR="00E820E1" w:rsidRPr="005456CB" w:rsidRDefault="00E820E1" w:rsidP="00936E54">
            <w:pPr>
              <w:jc w:val="both"/>
              <w:rPr>
                <w:rFonts w:ascii="Tahoma" w:hAnsi="Tahoma" w:cs="Tahoma"/>
              </w:rPr>
            </w:pPr>
            <w:bookmarkStart w:id="704"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704"/>
          </w:p>
        </w:tc>
        <w:tc>
          <w:tcPr>
            <w:tcW w:w="6691" w:type="dxa"/>
            <w:shd w:val="clear" w:color="auto" w:fill="auto"/>
          </w:tcPr>
          <w:p w14:paraId="519C7A7C" w14:textId="77777777" w:rsidR="00E820E1" w:rsidRPr="005456CB" w:rsidRDefault="00E820E1" w:rsidP="00F34ADF">
            <w:pPr>
              <w:rPr>
                <w:rFonts w:ascii="Tahoma" w:eastAsia="Times New Roman" w:hAnsi="Tahoma" w:cs="Tahoma"/>
                <w:lang w:eastAsia="ru-RU"/>
              </w:rPr>
            </w:pPr>
          </w:p>
        </w:tc>
      </w:tr>
    </w:tbl>
    <w:p w14:paraId="431D30A2"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51DF8A65"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116E0607" w14:textId="77777777" w:rsidTr="00662EF3">
        <w:trPr>
          <w:trHeight w:val="344"/>
        </w:trPr>
        <w:tc>
          <w:tcPr>
            <w:tcW w:w="8080" w:type="dxa"/>
          </w:tcPr>
          <w:p w14:paraId="07CD32D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66241607" w14:textId="77777777" w:rsidR="00B16B58" w:rsidRPr="005456CB" w:rsidRDefault="00B16B58" w:rsidP="002C3807">
            <w:pPr>
              <w:rPr>
                <w:rFonts w:ascii="Tahoma" w:hAnsi="Tahoma" w:cs="Tahoma"/>
                <w:b/>
                <w:sz w:val="32"/>
                <w:szCs w:val="32"/>
              </w:rPr>
            </w:pPr>
          </w:p>
        </w:tc>
      </w:tr>
    </w:tbl>
    <w:p w14:paraId="44E9FB3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1F48ED63" w14:textId="77777777" w:rsidTr="00D04A0A">
        <w:trPr>
          <w:trHeight w:val="805"/>
        </w:trPr>
        <w:tc>
          <w:tcPr>
            <w:tcW w:w="8109" w:type="dxa"/>
            <w:shd w:val="clear" w:color="auto" w:fill="auto"/>
            <w:vAlign w:val="center"/>
          </w:tcPr>
          <w:p w14:paraId="5F56F0BA" w14:textId="77777777" w:rsidR="00E820E1" w:rsidRPr="005456CB" w:rsidRDefault="00E820E1" w:rsidP="00CC5DE5">
            <w:pPr>
              <w:jc w:val="both"/>
              <w:rPr>
                <w:rFonts w:ascii="Tahoma" w:hAnsi="Tahoma" w:cs="Tahoma"/>
              </w:rPr>
            </w:pPr>
            <w:bookmarkStart w:id="705"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705"/>
          </w:p>
        </w:tc>
        <w:tc>
          <w:tcPr>
            <w:tcW w:w="6662" w:type="dxa"/>
            <w:shd w:val="clear" w:color="auto" w:fill="auto"/>
          </w:tcPr>
          <w:p w14:paraId="255DEC8F" w14:textId="77777777" w:rsidR="00E820E1" w:rsidRPr="005456CB" w:rsidRDefault="00E820E1" w:rsidP="00F71050">
            <w:pPr>
              <w:rPr>
                <w:rFonts w:ascii="Tahoma" w:eastAsia="Times New Roman" w:hAnsi="Tahoma" w:cs="Tahoma"/>
                <w:lang w:eastAsia="ru-RU"/>
              </w:rPr>
            </w:pPr>
          </w:p>
        </w:tc>
      </w:tr>
      <w:tr w:rsidR="00E820E1" w:rsidRPr="005456CB" w14:paraId="3AEC71EB" w14:textId="77777777" w:rsidTr="00D04A0A">
        <w:trPr>
          <w:trHeight w:val="693"/>
        </w:trPr>
        <w:tc>
          <w:tcPr>
            <w:tcW w:w="8109" w:type="dxa"/>
            <w:shd w:val="clear" w:color="auto" w:fill="auto"/>
            <w:vAlign w:val="center"/>
          </w:tcPr>
          <w:p w14:paraId="4BC7B4B9" w14:textId="77777777" w:rsidR="00E820E1" w:rsidRPr="005456CB" w:rsidRDefault="00E820E1" w:rsidP="00CC5DE5">
            <w:pPr>
              <w:jc w:val="both"/>
              <w:rPr>
                <w:rFonts w:ascii="Tahoma" w:hAnsi="Tahoma" w:cs="Tahoma"/>
              </w:rPr>
            </w:pPr>
            <w:bookmarkStart w:id="706"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706"/>
          </w:p>
        </w:tc>
        <w:tc>
          <w:tcPr>
            <w:tcW w:w="6662" w:type="dxa"/>
            <w:shd w:val="clear" w:color="auto" w:fill="auto"/>
          </w:tcPr>
          <w:p w14:paraId="476CFB2B" w14:textId="77777777" w:rsidR="00E820E1" w:rsidRPr="005456CB" w:rsidRDefault="00E820E1" w:rsidP="00F34ADF">
            <w:pPr>
              <w:rPr>
                <w:rFonts w:ascii="Tahoma" w:eastAsia="Times New Roman" w:hAnsi="Tahoma" w:cs="Tahoma"/>
                <w:lang w:eastAsia="ru-RU"/>
              </w:rPr>
            </w:pPr>
          </w:p>
        </w:tc>
      </w:tr>
      <w:tr w:rsidR="00E820E1" w:rsidRPr="005456CB" w14:paraId="3BBE18CA" w14:textId="77777777" w:rsidTr="00D04A0A">
        <w:trPr>
          <w:trHeight w:val="693"/>
        </w:trPr>
        <w:tc>
          <w:tcPr>
            <w:tcW w:w="8109" w:type="dxa"/>
            <w:shd w:val="clear" w:color="auto" w:fill="auto"/>
            <w:vAlign w:val="center"/>
          </w:tcPr>
          <w:p w14:paraId="1BDB2149" w14:textId="77777777" w:rsidR="00E820E1" w:rsidRPr="005456CB" w:rsidRDefault="00E820E1" w:rsidP="00CC5DE5">
            <w:pPr>
              <w:jc w:val="both"/>
              <w:rPr>
                <w:rFonts w:ascii="Tahoma" w:hAnsi="Tahoma" w:cs="Tahoma"/>
              </w:rPr>
            </w:pPr>
            <w:bookmarkStart w:id="707" w:name="_Toc462933867"/>
            <w:r w:rsidRPr="005456CB">
              <w:rPr>
                <w:rFonts w:ascii="Tahoma" w:hAnsi="Tahoma" w:cs="Tahoma"/>
              </w:rPr>
              <w:t>Срок (порядок определения срока) погашения / приобретения облигаций:</w:t>
            </w:r>
            <w:bookmarkEnd w:id="707"/>
          </w:p>
        </w:tc>
        <w:tc>
          <w:tcPr>
            <w:tcW w:w="6662" w:type="dxa"/>
            <w:shd w:val="clear" w:color="auto" w:fill="auto"/>
          </w:tcPr>
          <w:p w14:paraId="4098A9FD" w14:textId="77777777" w:rsidR="00E820E1" w:rsidRPr="005456CB" w:rsidRDefault="00E820E1" w:rsidP="00F34ADF">
            <w:pPr>
              <w:rPr>
                <w:rFonts w:ascii="Tahoma" w:eastAsia="Times New Roman" w:hAnsi="Tahoma" w:cs="Tahoma"/>
                <w:lang w:eastAsia="ru-RU"/>
              </w:rPr>
            </w:pPr>
          </w:p>
        </w:tc>
      </w:tr>
      <w:tr w:rsidR="00E820E1" w:rsidRPr="005456CB" w14:paraId="687B4C29" w14:textId="77777777" w:rsidTr="00D04A0A">
        <w:tc>
          <w:tcPr>
            <w:tcW w:w="8109" w:type="dxa"/>
            <w:shd w:val="clear" w:color="auto" w:fill="auto"/>
            <w:vAlign w:val="center"/>
          </w:tcPr>
          <w:p w14:paraId="06C9DAF9" w14:textId="77777777" w:rsidR="00E820E1" w:rsidRPr="005456CB" w:rsidRDefault="00E820E1" w:rsidP="00CC5DE5">
            <w:pPr>
              <w:jc w:val="both"/>
              <w:rPr>
                <w:rFonts w:ascii="Tahoma" w:hAnsi="Tahoma" w:cs="Tahoma"/>
              </w:rPr>
            </w:pPr>
            <w:bookmarkStart w:id="708"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08"/>
            <w:r w:rsidRPr="005456CB">
              <w:rPr>
                <w:rFonts w:ascii="Tahoma" w:hAnsi="Tahoma" w:cs="Tahoma"/>
              </w:rPr>
              <w:t xml:space="preserve"> </w:t>
            </w:r>
          </w:p>
        </w:tc>
        <w:tc>
          <w:tcPr>
            <w:tcW w:w="6662" w:type="dxa"/>
            <w:shd w:val="clear" w:color="auto" w:fill="auto"/>
          </w:tcPr>
          <w:p w14:paraId="08E230EB" w14:textId="77777777" w:rsidR="00E820E1" w:rsidRPr="005456CB" w:rsidRDefault="00E820E1" w:rsidP="00F34ADF">
            <w:pPr>
              <w:rPr>
                <w:rFonts w:ascii="Tahoma" w:eastAsia="Times New Roman" w:hAnsi="Tahoma" w:cs="Tahoma"/>
                <w:lang w:eastAsia="ru-RU"/>
              </w:rPr>
            </w:pPr>
          </w:p>
        </w:tc>
      </w:tr>
      <w:tr w:rsidR="00E820E1" w:rsidRPr="005456CB" w14:paraId="45FD2219" w14:textId="77777777" w:rsidTr="00D04A0A">
        <w:tc>
          <w:tcPr>
            <w:tcW w:w="8109" w:type="dxa"/>
            <w:shd w:val="clear" w:color="auto" w:fill="auto"/>
            <w:vAlign w:val="center"/>
          </w:tcPr>
          <w:p w14:paraId="5D25A1DA" w14:textId="77777777" w:rsidR="00E820E1" w:rsidRPr="005456CB" w:rsidRDefault="00E820E1" w:rsidP="00CC5DE5">
            <w:pPr>
              <w:jc w:val="both"/>
              <w:rPr>
                <w:rFonts w:ascii="Tahoma" w:hAnsi="Tahoma" w:cs="Tahoma"/>
              </w:rPr>
            </w:pPr>
            <w:bookmarkStart w:id="709"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709"/>
          </w:p>
        </w:tc>
        <w:tc>
          <w:tcPr>
            <w:tcW w:w="6662" w:type="dxa"/>
            <w:shd w:val="clear" w:color="auto" w:fill="auto"/>
          </w:tcPr>
          <w:p w14:paraId="07BF03B0" w14:textId="77777777" w:rsidR="00E820E1" w:rsidRPr="005456CB" w:rsidRDefault="00E820E1" w:rsidP="00F34ADF">
            <w:pPr>
              <w:rPr>
                <w:rFonts w:ascii="Tahoma" w:eastAsia="Times New Roman" w:hAnsi="Tahoma" w:cs="Tahoma"/>
                <w:lang w:eastAsia="ru-RU"/>
              </w:rPr>
            </w:pPr>
          </w:p>
        </w:tc>
      </w:tr>
      <w:tr w:rsidR="00E820E1" w:rsidRPr="005456CB" w14:paraId="7C891929" w14:textId="77777777" w:rsidTr="00D04A0A">
        <w:tc>
          <w:tcPr>
            <w:tcW w:w="8109" w:type="dxa"/>
            <w:shd w:val="clear" w:color="auto" w:fill="auto"/>
            <w:vAlign w:val="center"/>
          </w:tcPr>
          <w:p w14:paraId="1B11E48A" w14:textId="77777777" w:rsidR="00E820E1" w:rsidRPr="005456CB" w:rsidRDefault="00E820E1" w:rsidP="00CC5DE5">
            <w:pPr>
              <w:jc w:val="both"/>
              <w:rPr>
                <w:rFonts w:ascii="Tahoma" w:hAnsi="Tahoma" w:cs="Tahoma"/>
              </w:rPr>
            </w:pPr>
            <w:bookmarkStart w:id="710"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710"/>
          </w:p>
        </w:tc>
        <w:tc>
          <w:tcPr>
            <w:tcW w:w="6662" w:type="dxa"/>
            <w:shd w:val="clear" w:color="auto" w:fill="auto"/>
          </w:tcPr>
          <w:p w14:paraId="1879323D" w14:textId="77777777" w:rsidR="00E820E1" w:rsidRPr="005456CB" w:rsidRDefault="00E820E1" w:rsidP="00F34ADF">
            <w:pPr>
              <w:rPr>
                <w:rFonts w:ascii="Tahoma" w:eastAsia="Times New Roman" w:hAnsi="Tahoma" w:cs="Tahoma"/>
                <w:lang w:eastAsia="ru-RU"/>
              </w:rPr>
            </w:pPr>
          </w:p>
        </w:tc>
      </w:tr>
      <w:tr w:rsidR="00E820E1" w:rsidRPr="005456CB" w14:paraId="5714FB74" w14:textId="77777777" w:rsidTr="00D04A0A">
        <w:tc>
          <w:tcPr>
            <w:tcW w:w="8109" w:type="dxa"/>
            <w:shd w:val="clear" w:color="auto" w:fill="auto"/>
            <w:vAlign w:val="center"/>
          </w:tcPr>
          <w:p w14:paraId="32973348" w14:textId="77777777" w:rsidR="00E820E1" w:rsidRPr="005456CB" w:rsidRDefault="00E820E1" w:rsidP="00CC5DE5">
            <w:pPr>
              <w:jc w:val="both"/>
              <w:rPr>
                <w:rFonts w:ascii="Tahoma" w:hAnsi="Tahoma" w:cs="Tahoma"/>
              </w:rPr>
            </w:pPr>
            <w:bookmarkStart w:id="711"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711"/>
            <w:r w:rsidRPr="005456CB">
              <w:rPr>
                <w:rFonts w:ascii="Tahoma" w:hAnsi="Tahoma" w:cs="Tahoma"/>
              </w:rPr>
              <w:t xml:space="preserve"> </w:t>
            </w:r>
          </w:p>
        </w:tc>
        <w:tc>
          <w:tcPr>
            <w:tcW w:w="6662" w:type="dxa"/>
            <w:shd w:val="clear" w:color="auto" w:fill="auto"/>
          </w:tcPr>
          <w:p w14:paraId="6D970E85" w14:textId="77777777" w:rsidR="00E820E1" w:rsidRPr="005456CB" w:rsidRDefault="00E820E1" w:rsidP="00F34ADF">
            <w:pPr>
              <w:rPr>
                <w:rFonts w:ascii="Tahoma" w:eastAsia="Times New Roman" w:hAnsi="Tahoma" w:cs="Tahoma"/>
                <w:lang w:eastAsia="ru-RU"/>
              </w:rPr>
            </w:pPr>
          </w:p>
        </w:tc>
      </w:tr>
    </w:tbl>
    <w:p w14:paraId="5AFF63C9"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5D015709" w14:textId="77777777" w:rsidTr="00D04A0A">
        <w:tc>
          <w:tcPr>
            <w:tcW w:w="8080" w:type="dxa"/>
          </w:tcPr>
          <w:p w14:paraId="12A3FD46"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38382572" w14:textId="77777777" w:rsidR="00B16B58" w:rsidRPr="005456CB" w:rsidRDefault="00B16B58" w:rsidP="002C3807">
            <w:pPr>
              <w:rPr>
                <w:rFonts w:ascii="Tahoma" w:hAnsi="Tahoma" w:cs="Tahoma"/>
                <w:b/>
                <w:sz w:val="32"/>
                <w:szCs w:val="32"/>
              </w:rPr>
            </w:pPr>
          </w:p>
        </w:tc>
      </w:tr>
    </w:tbl>
    <w:p w14:paraId="1774DF3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2D869074" w14:textId="77777777" w:rsidTr="00D04A0A">
        <w:trPr>
          <w:trHeight w:val="805"/>
        </w:trPr>
        <w:tc>
          <w:tcPr>
            <w:tcW w:w="8109" w:type="dxa"/>
            <w:shd w:val="clear" w:color="auto" w:fill="auto"/>
            <w:vAlign w:val="bottom"/>
          </w:tcPr>
          <w:p w14:paraId="79A33C5B" w14:textId="77777777" w:rsidR="00E820E1" w:rsidRPr="005456CB" w:rsidRDefault="00E820E1" w:rsidP="00CC5DE5">
            <w:pPr>
              <w:jc w:val="both"/>
              <w:rPr>
                <w:rFonts w:ascii="Tahoma" w:hAnsi="Tahoma" w:cs="Tahoma"/>
              </w:rPr>
            </w:pPr>
            <w:bookmarkStart w:id="712"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712"/>
          </w:p>
        </w:tc>
        <w:tc>
          <w:tcPr>
            <w:tcW w:w="6662" w:type="dxa"/>
            <w:shd w:val="clear" w:color="auto" w:fill="auto"/>
          </w:tcPr>
          <w:p w14:paraId="064F5BEF" w14:textId="77777777" w:rsidR="00E820E1" w:rsidRPr="005456CB" w:rsidRDefault="00E820E1" w:rsidP="00F71050">
            <w:pPr>
              <w:rPr>
                <w:rFonts w:ascii="Tahoma" w:eastAsia="Times New Roman" w:hAnsi="Tahoma" w:cs="Tahoma"/>
                <w:lang w:eastAsia="ru-RU"/>
              </w:rPr>
            </w:pPr>
          </w:p>
        </w:tc>
      </w:tr>
      <w:tr w:rsidR="00E820E1" w:rsidRPr="005456CB" w14:paraId="64055C66" w14:textId="77777777" w:rsidTr="00D04A0A">
        <w:trPr>
          <w:trHeight w:val="693"/>
        </w:trPr>
        <w:tc>
          <w:tcPr>
            <w:tcW w:w="8109" w:type="dxa"/>
            <w:shd w:val="clear" w:color="auto" w:fill="auto"/>
            <w:vAlign w:val="bottom"/>
          </w:tcPr>
          <w:p w14:paraId="1E608790" w14:textId="77777777" w:rsidR="00E820E1" w:rsidRPr="005456CB" w:rsidRDefault="00EE73CA" w:rsidP="00CC5DE5">
            <w:pPr>
              <w:jc w:val="both"/>
              <w:rPr>
                <w:rFonts w:ascii="Tahoma" w:hAnsi="Tahoma" w:cs="Tahoma"/>
              </w:rPr>
            </w:pPr>
            <w:bookmarkStart w:id="713"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713"/>
          </w:p>
        </w:tc>
        <w:tc>
          <w:tcPr>
            <w:tcW w:w="6662" w:type="dxa"/>
            <w:shd w:val="clear" w:color="auto" w:fill="auto"/>
          </w:tcPr>
          <w:p w14:paraId="783D557C" w14:textId="77777777" w:rsidR="00E820E1" w:rsidRPr="005456CB" w:rsidRDefault="00E820E1" w:rsidP="00F34ADF">
            <w:pPr>
              <w:rPr>
                <w:rFonts w:ascii="Tahoma" w:eastAsia="Times New Roman" w:hAnsi="Tahoma" w:cs="Tahoma"/>
                <w:lang w:eastAsia="ru-RU"/>
              </w:rPr>
            </w:pPr>
          </w:p>
        </w:tc>
      </w:tr>
      <w:tr w:rsidR="00E820E1" w:rsidRPr="005456CB" w14:paraId="701F48AD" w14:textId="77777777" w:rsidTr="00D04A0A">
        <w:tc>
          <w:tcPr>
            <w:tcW w:w="8109" w:type="dxa"/>
            <w:shd w:val="clear" w:color="auto" w:fill="auto"/>
            <w:vAlign w:val="bottom"/>
          </w:tcPr>
          <w:p w14:paraId="3CB693B1" w14:textId="77777777" w:rsidR="00E820E1" w:rsidRPr="005456CB" w:rsidRDefault="00E820E1" w:rsidP="00CC5DE5">
            <w:pPr>
              <w:jc w:val="both"/>
              <w:rPr>
                <w:rFonts w:ascii="Tahoma" w:hAnsi="Tahoma" w:cs="Tahoma"/>
              </w:rPr>
            </w:pPr>
            <w:bookmarkStart w:id="714"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714"/>
          </w:p>
        </w:tc>
        <w:tc>
          <w:tcPr>
            <w:tcW w:w="6662" w:type="dxa"/>
            <w:shd w:val="clear" w:color="auto" w:fill="auto"/>
          </w:tcPr>
          <w:p w14:paraId="434CB096" w14:textId="77777777" w:rsidR="00E820E1" w:rsidRPr="005456CB" w:rsidRDefault="00E820E1" w:rsidP="00F34ADF">
            <w:pPr>
              <w:rPr>
                <w:rFonts w:ascii="Tahoma" w:eastAsia="Times New Roman" w:hAnsi="Tahoma" w:cs="Tahoma"/>
                <w:lang w:eastAsia="ru-RU"/>
              </w:rPr>
            </w:pPr>
          </w:p>
        </w:tc>
      </w:tr>
      <w:tr w:rsidR="00E820E1" w:rsidRPr="005456CB" w14:paraId="0185251A" w14:textId="77777777" w:rsidTr="00D04A0A">
        <w:tc>
          <w:tcPr>
            <w:tcW w:w="8109" w:type="dxa"/>
            <w:shd w:val="clear" w:color="auto" w:fill="auto"/>
            <w:vAlign w:val="bottom"/>
          </w:tcPr>
          <w:p w14:paraId="7B33FB0C" w14:textId="77777777" w:rsidR="00E820E1" w:rsidRPr="005456CB" w:rsidRDefault="00E820E1" w:rsidP="00CC5DE5">
            <w:pPr>
              <w:jc w:val="both"/>
              <w:rPr>
                <w:rFonts w:ascii="Tahoma" w:hAnsi="Tahoma" w:cs="Tahoma"/>
              </w:rPr>
            </w:pPr>
            <w:bookmarkStart w:id="715"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715"/>
          </w:p>
        </w:tc>
        <w:tc>
          <w:tcPr>
            <w:tcW w:w="6662" w:type="dxa"/>
            <w:shd w:val="clear" w:color="auto" w:fill="auto"/>
          </w:tcPr>
          <w:p w14:paraId="1432F246" w14:textId="77777777" w:rsidR="00E820E1" w:rsidRPr="005456CB" w:rsidRDefault="00E820E1" w:rsidP="00F34ADF">
            <w:pPr>
              <w:rPr>
                <w:rFonts w:ascii="Tahoma" w:eastAsia="Times New Roman" w:hAnsi="Tahoma" w:cs="Tahoma"/>
                <w:lang w:eastAsia="ru-RU"/>
              </w:rPr>
            </w:pPr>
          </w:p>
        </w:tc>
      </w:tr>
      <w:tr w:rsidR="00E820E1" w:rsidRPr="005456CB" w14:paraId="288EA953" w14:textId="77777777" w:rsidTr="00D04A0A">
        <w:tc>
          <w:tcPr>
            <w:tcW w:w="8109" w:type="dxa"/>
            <w:shd w:val="clear" w:color="auto" w:fill="auto"/>
            <w:vAlign w:val="bottom"/>
          </w:tcPr>
          <w:p w14:paraId="6BECF65D" w14:textId="77777777" w:rsidR="00E820E1" w:rsidRPr="005456CB" w:rsidRDefault="00E820E1" w:rsidP="00CC5DE5">
            <w:pPr>
              <w:jc w:val="both"/>
              <w:rPr>
                <w:rFonts w:ascii="Tahoma" w:hAnsi="Tahoma" w:cs="Tahoma"/>
              </w:rPr>
            </w:pPr>
            <w:bookmarkStart w:id="716"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716"/>
          </w:p>
        </w:tc>
        <w:tc>
          <w:tcPr>
            <w:tcW w:w="6662" w:type="dxa"/>
            <w:shd w:val="clear" w:color="auto" w:fill="auto"/>
          </w:tcPr>
          <w:p w14:paraId="7CB43628" w14:textId="77777777" w:rsidR="00E820E1" w:rsidRPr="005456CB" w:rsidRDefault="00E820E1" w:rsidP="00F34ADF">
            <w:pPr>
              <w:rPr>
                <w:rFonts w:ascii="Tahoma" w:eastAsia="Times New Roman" w:hAnsi="Tahoma" w:cs="Tahoma"/>
                <w:lang w:eastAsia="ru-RU"/>
              </w:rPr>
            </w:pPr>
          </w:p>
        </w:tc>
      </w:tr>
      <w:tr w:rsidR="00E820E1" w:rsidRPr="005456CB" w14:paraId="22B8373B" w14:textId="77777777" w:rsidTr="00D04A0A">
        <w:tc>
          <w:tcPr>
            <w:tcW w:w="8109" w:type="dxa"/>
            <w:shd w:val="clear" w:color="auto" w:fill="auto"/>
            <w:vAlign w:val="bottom"/>
          </w:tcPr>
          <w:p w14:paraId="04029452" w14:textId="77777777" w:rsidR="00E820E1" w:rsidRPr="005456CB" w:rsidRDefault="00E820E1" w:rsidP="00CC5DE5">
            <w:pPr>
              <w:jc w:val="both"/>
              <w:rPr>
                <w:rFonts w:ascii="Tahoma" w:hAnsi="Tahoma" w:cs="Tahoma"/>
              </w:rPr>
            </w:pPr>
            <w:bookmarkStart w:id="717"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717"/>
          </w:p>
        </w:tc>
        <w:tc>
          <w:tcPr>
            <w:tcW w:w="6662" w:type="dxa"/>
            <w:shd w:val="clear" w:color="auto" w:fill="auto"/>
          </w:tcPr>
          <w:p w14:paraId="7200C5FC" w14:textId="77777777" w:rsidR="00E820E1" w:rsidRPr="005456CB" w:rsidRDefault="00E820E1" w:rsidP="00F34ADF">
            <w:pPr>
              <w:rPr>
                <w:rFonts w:ascii="Tahoma" w:eastAsia="Times New Roman" w:hAnsi="Tahoma" w:cs="Tahoma"/>
                <w:lang w:eastAsia="ru-RU"/>
              </w:rPr>
            </w:pPr>
          </w:p>
        </w:tc>
      </w:tr>
    </w:tbl>
    <w:p w14:paraId="102B8E74"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7204BE92"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2D774DD0" w14:textId="77777777" w:rsidTr="00D04A0A">
        <w:trPr>
          <w:trHeight w:val="213"/>
        </w:trPr>
        <w:tc>
          <w:tcPr>
            <w:tcW w:w="3692" w:type="dxa"/>
            <w:shd w:val="clear" w:color="auto" w:fill="auto"/>
          </w:tcPr>
          <w:p w14:paraId="3B0FDD5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6AAB9857"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540028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252C3EF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6E99DDCB" w14:textId="77777777" w:rsidTr="00D04A0A">
        <w:trPr>
          <w:trHeight w:val="124"/>
        </w:trPr>
        <w:tc>
          <w:tcPr>
            <w:tcW w:w="8145" w:type="dxa"/>
            <w:gridSpan w:val="2"/>
            <w:shd w:val="clear" w:color="auto" w:fill="auto"/>
          </w:tcPr>
          <w:p w14:paraId="54F0E91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392C2BD2" w14:textId="77777777" w:rsidR="00C66D51" w:rsidRPr="005456CB" w:rsidRDefault="00C66D51" w:rsidP="007B62E7">
            <w:pPr>
              <w:spacing w:after="0" w:line="240" w:lineRule="auto"/>
              <w:rPr>
                <w:rFonts w:ascii="Tahoma" w:hAnsi="Tahoma" w:cs="Tahoma"/>
                <w:sz w:val="16"/>
                <w:szCs w:val="16"/>
              </w:rPr>
            </w:pPr>
          </w:p>
        </w:tc>
      </w:tr>
      <w:tr w:rsidR="00C66D51" w:rsidRPr="005456CB" w14:paraId="3ADAE4EE" w14:textId="77777777" w:rsidTr="00D04A0A">
        <w:trPr>
          <w:trHeight w:val="206"/>
        </w:trPr>
        <w:tc>
          <w:tcPr>
            <w:tcW w:w="8145" w:type="dxa"/>
            <w:gridSpan w:val="2"/>
            <w:shd w:val="clear" w:color="auto" w:fill="auto"/>
          </w:tcPr>
          <w:p w14:paraId="1FDEB20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3D6084FE" w14:textId="77777777" w:rsidR="00C66D51" w:rsidRPr="005456CB" w:rsidRDefault="00C66D51" w:rsidP="007B62E7">
            <w:pPr>
              <w:spacing w:after="0" w:line="240" w:lineRule="auto"/>
              <w:rPr>
                <w:rFonts w:ascii="Tahoma" w:hAnsi="Tahoma" w:cs="Tahoma"/>
                <w:sz w:val="16"/>
                <w:szCs w:val="16"/>
              </w:rPr>
            </w:pPr>
          </w:p>
        </w:tc>
      </w:tr>
      <w:tr w:rsidR="00C66D51" w:rsidRPr="005456CB" w14:paraId="1401BC9F" w14:textId="77777777" w:rsidTr="00D04A0A">
        <w:trPr>
          <w:trHeight w:val="176"/>
        </w:trPr>
        <w:tc>
          <w:tcPr>
            <w:tcW w:w="8145" w:type="dxa"/>
            <w:gridSpan w:val="2"/>
            <w:tcBorders>
              <w:bottom w:val="double" w:sz="4" w:space="0" w:color="auto"/>
            </w:tcBorders>
            <w:shd w:val="clear" w:color="auto" w:fill="auto"/>
          </w:tcPr>
          <w:p w14:paraId="7A8D646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1D52FEB2"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2628AA57"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1ADDDF4"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0C3A8ACE" w14:textId="77777777" w:rsidTr="00D04A0A">
        <w:trPr>
          <w:trHeight w:val="264"/>
        </w:trPr>
        <w:tc>
          <w:tcPr>
            <w:tcW w:w="8145" w:type="dxa"/>
            <w:gridSpan w:val="2"/>
            <w:tcBorders>
              <w:top w:val="single" w:sz="4" w:space="0" w:color="auto"/>
            </w:tcBorders>
            <w:shd w:val="clear" w:color="auto" w:fill="auto"/>
          </w:tcPr>
          <w:p w14:paraId="011B972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1A81D0C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01339C45"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33FEBB9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4E6FCB70"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31DC7622"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71ACC62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349D4242" w14:textId="77777777" w:rsidTr="00D04A0A">
        <w:trPr>
          <w:trHeight w:val="98"/>
        </w:trPr>
        <w:tc>
          <w:tcPr>
            <w:tcW w:w="8145" w:type="dxa"/>
            <w:gridSpan w:val="2"/>
            <w:tcBorders>
              <w:bottom w:val="double" w:sz="4" w:space="0" w:color="auto"/>
            </w:tcBorders>
            <w:shd w:val="clear" w:color="auto" w:fill="auto"/>
          </w:tcPr>
          <w:p w14:paraId="3CEBC30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3BA49963"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7739855"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1003A8E8"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05F0CCA4" w14:textId="77777777" w:rsidTr="00D04A0A">
        <w:trPr>
          <w:trHeight w:val="543"/>
        </w:trPr>
        <w:tc>
          <w:tcPr>
            <w:tcW w:w="8145" w:type="dxa"/>
            <w:gridSpan w:val="2"/>
            <w:tcBorders>
              <w:top w:val="single" w:sz="4" w:space="0" w:color="auto"/>
            </w:tcBorders>
            <w:shd w:val="clear" w:color="auto" w:fill="auto"/>
          </w:tcPr>
          <w:p w14:paraId="28A7DCB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4ACBC27B"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658A0397" w14:textId="77777777" w:rsidTr="00D04A0A">
        <w:trPr>
          <w:trHeight w:val="275"/>
        </w:trPr>
        <w:tc>
          <w:tcPr>
            <w:tcW w:w="8145" w:type="dxa"/>
            <w:gridSpan w:val="2"/>
            <w:shd w:val="clear" w:color="auto" w:fill="auto"/>
          </w:tcPr>
          <w:p w14:paraId="01E76EE6"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26960D53"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4F5E83F1" w14:textId="77777777" w:rsidTr="00D04A0A">
        <w:trPr>
          <w:trHeight w:val="333"/>
        </w:trPr>
        <w:tc>
          <w:tcPr>
            <w:tcW w:w="8145" w:type="dxa"/>
            <w:gridSpan w:val="2"/>
            <w:shd w:val="clear" w:color="auto" w:fill="auto"/>
          </w:tcPr>
          <w:p w14:paraId="7AB8B1E9"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1A8E33B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5C63389E"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657FDB4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750B9FA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59F9F090"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648EA50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7F8926F"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1BCB0E81" w14:textId="77777777" w:rsidTr="005D3D29">
        <w:trPr>
          <w:trHeight w:val="805"/>
        </w:trPr>
        <w:tc>
          <w:tcPr>
            <w:tcW w:w="7938" w:type="dxa"/>
            <w:shd w:val="clear" w:color="auto" w:fill="auto"/>
            <w:vAlign w:val="bottom"/>
          </w:tcPr>
          <w:p w14:paraId="16169D05"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7C92837B" w14:textId="77777777" w:rsidR="005D3D29" w:rsidRPr="005456CB" w:rsidRDefault="005D3D29" w:rsidP="005D3D29">
            <w:pPr>
              <w:rPr>
                <w:rFonts w:ascii="Tahoma" w:eastAsia="Times New Roman" w:hAnsi="Tahoma" w:cs="Tahoma"/>
                <w:sz w:val="24"/>
                <w:szCs w:val="24"/>
                <w:lang w:eastAsia="ru-RU"/>
              </w:rPr>
            </w:pPr>
          </w:p>
        </w:tc>
      </w:tr>
      <w:tr w:rsidR="005D3D29" w:rsidRPr="005456CB" w14:paraId="53AB8C22" w14:textId="77777777" w:rsidTr="005D3D29">
        <w:trPr>
          <w:trHeight w:val="693"/>
        </w:trPr>
        <w:tc>
          <w:tcPr>
            <w:tcW w:w="7938" w:type="dxa"/>
            <w:shd w:val="clear" w:color="auto" w:fill="auto"/>
            <w:vAlign w:val="bottom"/>
          </w:tcPr>
          <w:p w14:paraId="57F8386A"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68991445" w14:textId="77777777" w:rsidR="005D3D29" w:rsidRPr="005456CB" w:rsidRDefault="005D3D29" w:rsidP="005D3D29">
            <w:pPr>
              <w:rPr>
                <w:rFonts w:ascii="Tahoma" w:eastAsia="Times New Roman" w:hAnsi="Tahoma" w:cs="Tahoma"/>
                <w:sz w:val="24"/>
                <w:szCs w:val="24"/>
                <w:lang w:eastAsia="ru-RU"/>
              </w:rPr>
            </w:pPr>
          </w:p>
        </w:tc>
      </w:tr>
      <w:tr w:rsidR="005D3D29" w:rsidRPr="005456CB" w14:paraId="257CE311" w14:textId="77777777" w:rsidTr="005D3D29">
        <w:tc>
          <w:tcPr>
            <w:tcW w:w="7938" w:type="dxa"/>
            <w:shd w:val="clear" w:color="auto" w:fill="auto"/>
            <w:vAlign w:val="bottom"/>
          </w:tcPr>
          <w:p w14:paraId="772BD1DC"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671ED922" w14:textId="77777777" w:rsidR="005D3D29" w:rsidRPr="005456CB" w:rsidRDefault="005D3D29" w:rsidP="005D3D29">
            <w:pPr>
              <w:rPr>
                <w:rFonts w:ascii="Tahoma" w:eastAsia="Times New Roman" w:hAnsi="Tahoma" w:cs="Tahoma"/>
                <w:sz w:val="24"/>
                <w:szCs w:val="24"/>
                <w:lang w:eastAsia="ru-RU"/>
              </w:rPr>
            </w:pPr>
          </w:p>
        </w:tc>
      </w:tr>
      <w:tr w:rsidR="005D3D29" w:rsidRPr="005456CB" w14:paraId="5182F2FC" w14:textId="77777777" w:rsidTr="005D3D29">
        <w:tc>
          <w:tcPr>
            <w:tcW w:w="7938" w:type="dxa"/>
            <w:shd w:val="clear" w:color="auto" w:fill="auto"/>
            <w:vAlign w:val="bottom"/>
          </w:tcPr>
          <w:p w14:paraId="431FC45D"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34BCFEAD" w14:textId="77777777" w:rsidR="005D3D29" w:rsidRPr="005456CB" w:rsidRDefault="005D3D29" w:rsidP="005D3D29">
            <w:pPr>
              <w:rPr>
                <w:rFonts w:ascii="Tahoma" w:eastAsia="Times New Roman" w:hAnsi="Tahoma" w:cs="Tahoma"/>
                <w:sz w:val="24"/>
                <w:szCs w:val="24"/>
                <w:lang w:eastAsia="ru-RU"/>
              </w:rPr>
            </w:pPr>
          </w:p>
        </w:tc>
      </w:tr>
      <w:tr w:rsidR="005D3D29" w:rsidRPr="005456CB" w14:paraId="1976857E" w14:textId="77777777" w:rsidTr="005D3D29">
        <w:tc>
          <w:tcPr>
            <w:tcW w:w="7938" w:type="dxa"/>
            <w:shd w:val="clear" w:color="auto" w:fill="auto"/>
            <w:vAlign w:val="bottom"/>
          </w:tcPr>
          <w:p w14:paraId="27B099F8" w14:textId="77777777" w:rsidR="005D3D29" w:rsidRPr="005456CB" w:rsidRDefault="00387B81" w:rsidP="00387B81">
            <w:pPr>
              <w:jc w:val="both"/>
              <w:rPr>
                <w:rFonts w:ascii="Tahoma" w:hAnsi="Tahoma" w:cs="Tahoma"/>
              </w:rPr>
            </w:pPr>
            <w:r w:rsidRPr="005456CB">
              <w:rPr>
                <w:rFonts w:ascii="Tahoma" w:hAnsi="Tahoma" w:cs="Tahoma"/>
              </w:rPr>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3D0F9290" w14:textId="77777777" w:rsidR="005D3D29" w:rsidRPr="005456CB" w:rsidRDefault="005D3D29" w:rsidP="005D3D29">
            <w:pPr>
              <w:rPr>
                <w:rFonts w:ascii="Tahoma" w:eastAsia="Times New Roman" w:hAnsi="Tahoma" w:cs="Tahoma"/>
                <w:sz w:val="24"/>
                <w:szCs w:val="24"/>
                <w:lang w:eastAsia="ru-RU"/>
              </w:rPr>
            </w:pPr>
          </w:p>
        </w:tc>
      </w:tr>
      <w:tr w:rsidR="005D3D29" w:rsidRPr="005456CB" w14:paraId="0A90D088" w14:textId="77777777" w:rsidTr="005D3D29">
        <w:tc>
          <w:tcPr>
            <w:tcW w:w="7938" w:type="dxa"/>
            <w:shd w:val="clear" w:color="auto" w:fill="auto"/>
            <w:vAlign w:val="bottom"/>
          </w:tcPr>
          <w:p w14:paraId="72EBEAD1"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5F9C4F08" w14:textId="77777777" w:rsidR="005D3D29" w:rsidRPr="005456CB" w:rsidRDefault="005D3D29" w:rsidP="005D3D29">
            <w:pPr>
              <w:rPr>
                <w:rFonts w:ascii="Tahoma" w:eastAsia="Times New Roman" w:hAnsi="Tahoma" w:cs="Tahoma"/>
                <w:sz w:val="24"/>
                <w:szCs w:val="24"/>
                <w:lang w:eastAsia="ru-RU"/>
              </w:rPr>
            </w:pPr>
          </w:p>
        </w:tc>
      </w:tr>
      <w:tr w:rsidR="00387B81" w:rsidRPr="005456CB" w14:paraId="02015FD4" w14:textId="77777777" w:rsidTr="005D3D29">
        <w:tc>
          <w:tcPr>
            <w:tcW w:w="7938" w:type="dxa"/>
            <w:shd w:val="clear" w:color="auto" w:fill="auto"/>
            <w:vAlign w:val="bottom"/>
          </w:tcPr>
          <w:p w14:paraId="709CB71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4728C459" w14:textId="77777777" w:rsidR="00387B81" w:rsidRPr="005456CB" w:rsidRDefault="00387B81" w:rsidP="005D3D29">
            <w:pPr>
              <w:rPr>
                <w:rFonts w:ascii="Tahoma" w:eastAsia="Times New Roman" w:hAnsi="Tahoma" w:cs="Tahoma"/>
                <w:sz w:val="24"/>
                <w:szCs w:val="24"/>
                <w:lang w:eastAsia="ru-RU"/>
              </w:rPr>
            </w:pPr>
          </w:p>
        </w:tc>
      </w:tr>
      <w:tr w:rsidR="00387B81" w:rsidRPr="005456CB" w14:paraId="57707BB1" w14:textId="77777777" w:rsidTr="005D3D29">
        <w:tc>
          <w:tcPr>
            <w:tcW w:w="7938" w:type="dxa"/>
            <w:shd w:val="clear" w:color="auto" w:fill="auto"/>
            <w:vAlign w:val="bottom"/>
          </w:tcPr>
          <w:p w14:paraId="09C60529"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0CC0B1C5" w14:textId="77777777" w:rsidR="00387B81" w:rsidRPr="005456CB" w:rsidRDefault="00387B81" w:rsidP="005D3D29">
            <w:pPr>
              <w:rPr>
                <w:rFonts w:ascii="Tahoma" w:eastAsia="Times New Roman" w:hAnsi="Tahoma" w:cs="Tahoma"/>
                <w:sz w:val="24"/>
                <w:szCs w:val="24"/>
                <w:lang w:eastAsia="ru-RU"/>
              </w:rPr>
            </w:pPr>
          </w:p>
        </w:tc>
      </w:tr>
      <w:tr w:rsidR="00387B81" w:rsidRPr="005456CB" w14:paraId="5B9D07CA" w14:textId="77777777" w:rsidTr="005D3D29">
        <w:tc>
          <w:tcPr>
            <w:tcW w:w="7938" w:type="dxa"/>
            <w:shd w:val="clear" w:color="auto" w:fill="auto"/>
            <w:vAlign w:val="bottom"/>
          </w:tcPr>
          <w:p w14:paraId="11461B89"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499B085F" w14:textId="77777777" w:rsidR="00387B81" w:rsidRPr="005456CB" w:rsidRDefault="00387B81" w:rsidP="005D3D29">
            <w:pPr>
              <w:rPr>
                <w:rFonts w:ascii="Tahoma" w:eastAsia="Times New Roman" w:hAnsi="Tahoma" w:cs="Tahoma"/>
                <w:sz w:val="24"/>
                <w:szCs w:val="24"/>
                <w:lang w:eastAsia="ru-RU"/>
              </w:rPr>
            </w:pPr>
          </w:p>
        </w:tc>
      </w:tr>
      <w:tr w:rsidR="00387B81" w:rsidRPr="005456CB" w14:paraId="42B1FCE8" w14:textId="77777777" w:rsidTr="005D3D29">
        <w:tc>
          <w:tcPr>
            <w:tcW w:w="7938" w:type="dxa"/>
            <w:shd w:val="clear" w:color="auto" w:fill="auto"/>
            <w:vAlign w:val="bottom"/>
          </w:tcPr>
          <w:p w14:paraId="3240C413"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79AED1C2" w14:textId="77777777" w:rsidR="00387B81" w:rsidRPr="005456CB" w:rsidRDefault="00387B81" w:rsidP="005D3D29">
            <w:pPr>
              <w:rPr>
                <w:rFonts w:ascii="Tahoma" w:eastAsia="Times New Roman" w:hAnsi="Tahoma" w:cs="Tahoma"/>
                <w:sz w:val="24"/>
                <w:szCs w:val="24"/>
                <w:lang w:eastAsia="ru-RU"/>
              </w:rPr>
            </w:pPr>
          </w:p>
        </w:tc>
      </w:tr>
      <w:tr w:rsidR="00387B81" w:rsidRPr="005456CB" w14:paraId="7A566646" w14:textId="77777777" w:rsidTr="005D3D29">
        <w:tc>
          <w:tcPr>
            <w:tcW w:w="7938" w:type="dxa"/>
            <w:shd w:val="clear" w:color="auto" w:fill="auto"/>
            <w:vAlign w:val="bottom"/>
          </w:tcPr>
          <w:p w14:paraId="41402CD1"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56043447" w14:textId="77777777" w:rsidR="00387B81" w:rsidRPr="005456CB" w:rsidRDefault="00387B81" w:rsidP="005D3D29">
            <w:pPr>
              <w:rPr>
                <w:rFonts w:ascii="Tahoma" w:eastAsia="Times New Roman" w:hAnsi="Tahoma" w:cs="Tahoma"/>
                <w:sz w:val="24"/>
                <w:szCs w:val="24"/>
                <w:lang w:eastAsia="ru-RU"/>
              </w:rPr>
            </w:pPr>
          </w:p>
        </w:tc>
      </w:tr>
    </w:tbl>
    <w:p w14:paraId="5F9E8D81" w14:textId="77777777" w:rsidR="005D3D29" w:rsidRPr="005456CB" w:rsidRDefault="00B33577" w:rsidP="00AC73D2">
      <w:pPr>
        <w:rPr>
          <w:rFonts w:ascii="Tahoma" w:hAnsi="Tahoma" w:cs="Tahoma"/>
        </w:rPr>
      </w:pPr>
      <w:r w:rsidRPr="005456CB">
        <w:rPr>
          <w:rFonts w:ascii="Tahoma" w:hAnsi="Tahoma" w:cs="Tahoma"/>
          <w:sz w:val="24"/>
          <w:szCs w:val="24"/>
        </w:rPr>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60A7744A" w14:textId="77777777" w:rsidR="003B3EE5" w:rsidRPr="005456CB" w:rsidRDefault="003B3EE5" w:rsidP="00AC73D2">
      <w:pPr>
        <w:rPr>
          <w:rFonts w:ascii="Tahoma" w:eastAsia="Times New Roman" w:hAnsi="Tahoma" w:cs="Tahoma"/>
          <w:sz w:val="24"/>
          <w:lang w:eastAsia="ru-RU"/>
        </w:rPr>
      </w:pPr>
    </w:p>
    <w:p w14:paraId="13252057"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369082EC" w14:textId="77777777" w:rsidTr="00D04A0A">
        <w:trPr>
          <w:trHeight w:val="213"/>
        </w:trPr>
        <w:tc>
          <w:tcPr>
            <w:tcW w:w="3719" w:type="dxa"/>
            <w:shd w:val="clear" w:color="auto" w:fill="auto"/>
          </w:tcPr>
          <w:p w14:paraId="12565AD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15E7842F"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6DC6BAA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7BF30EE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124811BC" w14:textId="77777777" w:rsidTr="00D04A0A">
        <w:trPr>
          <w:trHeight w:val="124"/>
        </w:trPr>
        <w:tc>
          <w:tcPr>
            <w:tcW w:w="8075" w:type="dxa"/>
            <w:gridSpan w:val="2"/>
            <w:shd w:val="clear" w:color="auto" w:fill="auto"/>
          </w:tcPr>
          <w:p w14:paraId="60FB761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29ED5E51" w14:textId="77777777" w:rsidR="00C66D51" w:rsidRPr="005456CB" w:rsidRDefault="00C66D51" w:rsidP="007B62E7">
            <w:pPr>
              <w:spacing w:after="0" w:line="240" w:lineRule="auto"/>
              <w:rPr>
                <w:rFonts w:ascii="Tahoma" w:hAnsi="Tahoma" w:cs="Tahoma"/>
                <w:sz w:val="16"/>
                <w:szCs w:val="16"/>
              </w:rPr>
            </w:pPr>
          </w:p>
        </w:tc>
      </w:tr>
      <w:tr w:rsidR="00C66D51" w:rsidRPr="005456CB" w14:paraId="4A6DBC8E" w14:textId="77777777" w:rsidTr="00D04A0A">
        <w:trPr>
          <w:trHeight w:val="206"/>
        </w:trPr>
        <w:tc>
          <w:tcPr>
            <w:tcW w:w="8075" w:type="dxa"/>
            <w:gridSpan w:val="2"/>
            <w:shd w:val="clear" w:color="auto" w:fill="auto"/>
          </w:tcPr>
          <w:p w14:paraId="71DD17A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49E0A6D9" w14:textId="77777777" w:rsidR="00C66D51" w:rsidRPr="005456CB" w:rsidRDefault="00C66D51" w:rsidP="007B62E7">
            <w:pPr>
              <w:spacing w:after="0" w:line="240" w:lineRule="auto"/>
              <w:rPr>
                <w:rFonts w:ascii="Tahoma" w:hAnsi="Tahoma" w:cs="Tahoma"/>
                <w:sz w:val="16"/>
                <w:szCs w:val="16"/>
              </w:rPr>
            </w:pPr>
          </w:p>
        </w:tc>
      </w:tr>
      <w:tr w:rsidR="00C66D51" w:rsidRPr="005456CB" w14:paraId="162E6606" w14:textId="77777777" w:rsidTr="00D04A0A">
        <w:trPr>
          <w:trHeight w:val="176"/>
        </w:trPr>
        <w:tc>
          <w:tcPr>
            <w:tcW w:w="8075" w:type="dxa"/>
            <w:gridSpan w:val="2"/>
            <w:tcBorders>
              <w:bottom w:val="double" w:sz="4" w:space="0" w:color="auto"/>
            </w:tcBorders>
            <w:shd w:val="clear" w:color="auto" w:fill="auto"/>
          </w:tcPr>
          <w:p w14:paraId="6EE778B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410FCCBE"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3B90F24C"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D0CB539"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457783C2" w14:textId="77777777" w:rsidTr="00D04A0A">
        <w:trPr>
          <w:trHeight w:val="264"/>
        </w:trPr>
        <w:tc>
          <w:tcPr>
            <w:tcW w:w="8075" w:type="dxa"/>
            <w:gridSpan w:val="2"/>
            <w:tcBorders>
              <w:top w:val="single" w:sz="4" w:space="0" w:color="auto"/>
            </w:tcBorders>
            <w:shd w:val="clear" w:color="auto" w:fill="auto"/>
          </w:tcPr>
          <w:p w14:paraId="42AC15F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5ED4769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17D60CA5"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9AFD99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3A3BC39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1CC094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B8C6E7D"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123D9F94" w14:textId="77777777" w:rsidTr="00D04A0A">
        <w:trPr>
          <w:trHeight w:val="98"/>
        </w:trPr>
        <w:tc>
          <w:tcPr>
            <w:tcW w:w="8075" w:type="dxa"/>
            <w:gridSpan w:val="2"/>
            <w:tcBorders>
              <w:bottom w:val="double" w:sz="4" w:space="0" w:color="auto"/>
            </w:tcBorders>
            <w:shd w:val="clear" w:color="auto" w:fill="auto"/>
          </w:tcPr>
          <w:p w14:paraId="150674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33BDC50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14D8BC9D"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611F9D0C"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20AD93E5" w14:textId="77777777" w:rsidTr="00D04A0A">
        <w:trPr>
          <w:trHeight w:val="543"/>
        </w:trPr>
        <w:tc>
          <w:tcPr>
            <w:tcW w:w="8075" w:type="dxa"/>
            <w:gridSpan w:val="2"/>
            <w:tcBorders>
              <w:top w:val="single" w:sz="4" w:space="0" w:color="auto"/>
            </w:tcBorders>
            <w:shd w:val="clear" w:color="auto" w:fill="auto"/>
          </w:tcPr>
          <w:p w14:paraId="59C8920C"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7E97CD58"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6A9D59C3" w14:textId="77777777" w:rsidTr="00D04A0A">
        <w:trPr>
          <w:trHeight w:val="275"/>
        </w:trPr>
        <w:tc>
          <w:tcPr>
            <w:tcW w:w="8075" w:type="dxa"/>
            <w:gridSpan w:val="2"/>
            <w:shd w:val="clear" w:color="auto" w:fill="auto"/>
          </w:tcPr>
          <w:p w14:paraId="3E0F7376"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71CD435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44E6E44C" w14:textId="77777777" w:rsidTr="00D04A0A">
        <w:trPr>
          <w:trHeight w:val="333"/>
        </w:trPr>
        <w:tc>
          <w:tcPr>
            <w:tcW w:w="8075" w:type="dxa"/>
            <w:gridSpan w:val="2"/>
            <w:shd w:val="clear" w:color="auto" w:fill="auto"/>
          </w:tcPr>
          <w:p w14:paraId="3189831B"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377608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15BFCE7A"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7A60DC35"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70ECDECD"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4A2C60E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38F20B7"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8D10CF3"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37CA9EAE" w14:textId="77777777" w:rsidTr="005D3D29">
        <w:trPr>
          <w:trHeight w:val="805"/>
        </w:trPr>
        <w:tc>
          <w:tcPr>
            <w:tcW w:w="7938" w:type="dxa"/>
            <w:shd w:val="clear" w:color="auto" w:fill="auto"/>
            <w:vAlign w:val="bottom"/>
          </w:tcPr>
          <w:p w14:paraId="36EAC236"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672955BA" w14:textId="77777777" w:rsidR="005D3D29" w:rsidRPr="005456CB" w:rsidRDefault="005D3D29" w:rsidP="005D3D29">
            <w:pPr>
              <w:rPr>
                <w:rFonts w:ascii="Tahoma" w:eastAsia="Times New Roman" w:hAnsi="Tahoma" w:cs="Tahoma"/>
                <w:lang w:eastAsia="ru-RU"/>
              </w:rPr>
            </w:pPr>
          </w:p>
        </w:tc>
      </w:tr>
      <w:tr w:rsidR="005D3D29" w:rsidRPr="005456CB" w14:paraId="224D235C" w14:textId="77777777" w:rsidTr="005D3D29">
        <w:trPr>
          <w:trHeight w:val="693"/>
        </w:trPr>
        <w:tc>
          <w:tcPr>
            <w:tcW w:w="7938" w:type="dxa"/>
            <w:shd w:val="clear" w:color="auto" w:fill="auto"/>
            <w:vAlign w:val="bottom"/>
          </w:tcPr>
          <w:p w14:paraId="73365871"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06EBE216" w14:textId="77777777" w:rsidR="005D3D29" w:rsidRPr="005456CB" w:rsidRDefault="005D3D29" w:rsidP="005D3D29">
            <w:pPr>
              <w:rPr>
                <w:rFonts w:ascii="Tahoma" w:eastAsia="Times New Roman" w:hAnsi="Tahoma" w:cs="Tahoma"/>
                <w:lang w:eastAsia="ru-RU"/>
              </w:rPr>
            </w:pPr>
          </w:p>
        </w:tc>
      </w:tr>
      <w:tr w:rsidR="005D3D29" w:rsidRPr="005456CB" w14:paraId="0ED5D5B6" w14:textId="77777777" w:rsidTr="005D3D29">
        <w:tc>
          <w:tcPr>
            <w:tcW w:w="7938" w:type="dxa"/>
            <w:shd w:val="clear" w:color="auto" w:fill="auto"/>
            <w:vAlign w:val="bottom"/>
          </w:tcPr>
          <w:p w14:paraId="04525133"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6501BDA8" w14:textId="77777777" w:rsidR="005D3D29" w:rsidRPr="005456CB" w:rsidRDefault="005D3D29" w:rsidP="005D3D29">
            <w:pPr>
              <w:rPr>
                <w:rFonts w:ascii="Tahoma" w:eastAsia="Times New Roman" w:hAnsi="Tahoma" w:cs="Tahoma"/>
                <w:lang w:eastAsia="ru-RU"/>
              </w:rPr>
            </w:pPr>
          </w:p>
        </w:tc>
      </w:tr>
      <w:tr w:rsidR="005D3D29" w:rsidRPr="005456CB" w14:paraId="7C171959" w14:textId="77777777" w:rsidTr="005D3D29">
        <w:tc>
          <w:tcPr>
            <w:tcW w:w="7938" w:type="dxa"/>
            <w:shd w:val="clear" w:color="auto" w:fill="auto"/>
            <w:vAlign w:val="bottom"/>
          </w:tcPr>
          <w:p w14:paraId="3C746E60"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59BB28BF" w14:textId="77777777" w:rsidR="005D3D29" w:rsidRPr="005456CB" w:rsidRDefault="005D3D29" w:rsidP="005D3D29">
            <w:pPr>
              <w:rPr>
                <w:rFonts w:ascii="Tahoma" w:eastAsia="Times New Roman" w:hAnsi="Tahoma" w:cs="Tahoma"/>
                <w:lang w:eastAsia="ru-RU"/>
              </w:rPr>
            </w:pPr>
          </w:p>
        </w:tc>
      </w:tr>
      <w:tr w:rsidR="00A64ADC" w:rsidRPr="005456CB" w14:paraId="1C607307" w14:textId="77777777" w:rsidTr="005D3D29">
        <w:tc>
          <w:tcPr>
            <w:tcW w:w="7938" w:type="dxa"/>
            <w:shd w:val="clear" w:color="auto" w:fill="auto"/>
            <w:vAlign w:val="bottom"/>
          </w:tcPr>
          <w:p w14:paraId="1D34761A" w14:textId="77777777" w:rsidR="00A64ADC" w:rsidRPr="005456CB" w:rsidRDefault="00A64ADC" w:rsidP="00A64ADC">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00A38636" w14:textId="77777777" w:rsidR="00A64ADC" w:rsidRPr="005456CB" w:rsidRDefault="00A64ADC" w:rsidP="005D3D29">
            <w:pPr>
              <w:rPr>
                <w:rFonts w:ascii="Tahoma" w:eastAsia="Times New Roman" w:hAnsi="Tahoma" w:cs="Tahoma"/>
                <w:lang w:eastAsia="ru-RU"/>
              </w:rPr>
            </w:pPr>
          </w:p>
        </w:tc>
      </w:tr>
      <w:tr w:rsidR="005D3D29" w:rsidRPr="005456CB" w14:paraId="280634C2" w14:textId="77777777" w:rsidTr="005D3D29">
        <w:tc>
          <w:tcPr>
            <w:tcW w:w="7938" w:type="dxa"/>
            <w:shd w:val="clear" w:color="auto" w:fill="auto"/>
            <w:vAlign w:val="bottom"/>
          </w:tcPr>
          <w:p w14:paraId="3B2989DE"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439AE313" w14:textId="77777777" w:rsidR="005D3D29" w:rsidRPr="005456CB" w:rsidRDefault="005D3D29" w:rsidP="005D3D29">
            <w:pPr>
              <w:rPr>
                <w:rFonts w:ascii="Tahoma" w:eastAsia="Times New Roman" w:hAnsi="Tahoma" w:cs="Tahoma"/>
                <w:lang w:eastAsia="ru-RU"/>
              </w:rPr>
            </w:pPr>
          </w:p>
        </w:tc>
      </w:tr>
      <w:tr w:rsidR="005D3D29" w:rsidRPr="005456CB" w14:paraId="23548A1F" w14:textId="77777777" w:rsidTr="005D3D29">
        <w:tc>
          <w:tcPr>
            <w:tcW w:w="7938" w:type="dxa"/>
            <w:shd w:val="clear" w:color="auto" w:fill="auto"/>
            <w:vAlign w:val="bottom"/>
          </w:tcPr>
          <w:p w14:paraId="1122BCB0"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7CAD66FA" w14:textId="77777777" w:rsidR="005D3D29" w:rsidRPr="005456CB" w:rsidRDefault="005D3D29" w:rsidP="005D3D29">
            <w:pPr>
              <w:rPr>
                <w:rFonts w:ascii="Tahoma" w:eastAsia="Times New Roman" w:hAnsi="Tahoma" w:cs="Tahoma"/>
                <w:lang w:eastAsia="ru-RU"/>
              </w:rPr>
            </w:pPr>
          </w:p>
        </w:tc>
      </w:tr>
      <w:tr w:rsidR="00EA3420" w:rsidRPr="005456CB" w14:paraId="493E3C8C" w14:textId="77777777" w:rsidTr="005D3D29">
        <w:tc>
          <w:tcPr>
            <w:tcW w:w="7938" w:type="dxa"/>
            <w:shd w:val="clear" w:color="auto" w:fill="auto"/>
            <w:vAlign w:val="bottom"/>
          </w:tcPr>
          <w:p w14:paraId="7D438021"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21976D06" w14:textId="77777777" w:rsidR="00EA3420" w:rsidRPr="005456CB" w:rsidRDefault="00EA3420" w:rsidP="005D3D29">
            <w:pPr>
              <w:rPr>
                <w:rFonts w:ascii="Tahoma" w:eastAsia="Times New Roman" w:hAnsi="Tahoma" w:cs="Tahoma"/>
                <w:lang w:eastAsia="ru-RU"/>
              </w:rPr>
            </w:pPr>
          </w:p>
        </w:tc>
      </w:tr>
      <w:tr w:rsidR="00EA3420" w:rsidRPr="005456CB" w14:paraId="2FC8D3B9" w14:textId="77777777" w:rsidTr="005D3D29">
        <w:tc>
          <w:tcPr>
            <w:tcW w:w="7938" w:type="dxa"/>
            <w:shd w:val="clear" w:color="auto" w:fill="auto"/>
            <w:vAlign w:val="bottom"/>
          </w:tcPr>
          <w:p w14:paraId="73A597A1"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32B6F459" w14:textId="77777777" w:rsidR="00EA3420" w:rsidRPr="005456CB" w:rsidRDefault="00EA3420" w:rsidP="005D3D29">
            <w:pPr>
              <w:rPr>
                <w:rFonts w:ascii="Tahoma" w:eastAsia="Times New Roman" w:hAnsi="Tahoma" w:cs="Tahoma"/>
                <w:lang w:eastAsia="ru-RU"/>
              </w:rPr>
            </w:pPr>
          </w:p>
        </w:tc>
      </w:tr>
      <w:tr w:rsidR="00EA3420" w:rsidRPr="005456CB" w14:paraId="0755DF3F" w14:textId="77777777" w:rsidTr="005D3D29">
        <w:tc>
          <w:tcPr>
            <w:tcW w:w="7938" w:type="dxa"/>
            <w:shd w:val="clear" w:color="auto" w:fill="auto"/>
            <w:vAlign w:val="bottom"/>
          </w:tcPr>
          <w:p w14:paraId="466F2E6F"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32552414" w14:textId="77777777" w:rsidR="00EA3420" w:rsidRPr="005456CB" w:rsidRDefault="00EA3420" w:rsidP="005D3D29">
            <w:pPr>
              <w:rPr>
                <w:rFonts w:ascii="Tahoma" w:eastAsia="Times New Roman" w:hAnsi="Tahoma" w:cs="Tahoma"/>
                <w:lang w:eastAsia="ru-RU"/>
              </w:rPr>
            </w:pPr>
          </w:p>
        </w:tc>
      </w:tr>
      <w:tr w:rsidR="00EA3420" w:rsidRPr="005456CB" w14:paraId="6B32FF9D" w14:textId="77777777" w:rsidTr="005D3D29">
        <w:tc>
          <w:tcPr>
            <w:tcW w:w="7938" w:type="dxa"/>
            <w:shd w:val="clear" w:color="auto" w:fill="auto"/>
            <w:vAlign w:val="bottom"/>
          </w:tcPr>
          <w:p w14:paraId="04622E69"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459B204D" w14:textId="77777777" w:rsidR="00EA3420" w:rsidRPr="005456CB" w:rsidRDefault="00EA3420" w:rsidP="005D3D29">
            <w:pPr>
              <w:rPr>
                <w:rFonts w:ascii="Tahoma" w:eastAsia="Times New Roman" w:hAnsi="Tahoma" w:cs="Tahoma"/>
                <w:lang w:eastAsia="ru-RU"/>
              </w:rPr>
            </w:pPr>
          </w:p>
        </w:tc>
      </w:tr>
    </w:tbl>
    <w:p w14:paraId="1E851B7B"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t>Форма 14</w:t>
      </w:r>
    </w:p>
    <w:p w14:paraId="737BF175"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358D49C1" w14:textId="77777777" w:rsidTr="00D04A0A">
        <w:tc>
          <w:tcPr>
            <w:tcW w:w="3423" w:type="dxa"/>
            <w:shd w:val="clear" w:color="auto" w:fill="auto"/>
          </w:tcPr>
          <w:p w14:paraId="74EB030C"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76E0D2C6"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2A02FA08"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4F3EC15F"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75D38FD" w14:textId="77777777" w:rsidTr="00D04A0A">
        <w:trPr>
          <w:trHeight w:val="136"/>
        </w:trPr>
        <w:tc>
          <w:tcPr>
            <w:tcW w:w="8075" w:type="dxa"/>
            <w:gridSpan w:val="2"/>
            <w:shd w:val="clear" w:color="auto" w:fill="auto"/>
          </w:tcPr>
          <w:p w14:paraId="08534EB4"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7EFEFDD8" w14:textId="77777777" w:rsidR="00E820E1" w:rsidRPr="005456CB" w:rsidRDefault="00E820E1" w:rsidP="00B3747D">
            <w:pPr>
              <w:spacing w:after="0" w:line="240" w:lineRule="auto"/>
              <w:rPr>
                <w:rFonts w:ascii="Tahoma" w:hAnsi="Tahoma" w:cs="Tahoma"/>
                <w:sz w:val="16"/>
                <w:szCs w:val="16"/>
              </w:rPr>
            </w:pPr>
          </w:p>
        </w:tc>
      </w:tr>
      <w:tr w:rsidR="00E820E1" w:rsidRPr="005456CB" w14:paraId="359B0442" w14:textId="77777777" w:rsidTr="00D04A0A">
        <w:trPr>
          <w:trHeight w:val="209"/>
        </w:trPr>
        <w:tc>
          <w:tcPr>
            <w:tcW w:w="8075" w:type="dxa"/>
            <w:gridSpan w:val="2"/>
            <w:shd w:val="clear" w:color="auto" w:fill="auto"/>
          </w:tcPr>
          <w:p w14:paraId="6E5FFC94"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73699C38" w14:textId="77777777" w:rsidR="00E820E1" w:rsidRPr="005456CB" w:rsidRDefault="00E820E1" w:rsidP="00B3747D">
            <w:pPr>
              <w:spacing w:after="0" w:line="240" w:lineRule="auto"/>
              <w:rPr>
                <w:rFonts w:ascii="Tahoma" w:hAnsi="Tahoma" w:cs="Tahoma"/>
                <w:sz w:val="16"/>
                <w:szCs w:val="16"/>
              </w:rPr>
            </w:pPr>
          </w:p>
        </w:tc>
      </w:tr>
      <w:tr w:rsidR="00E820E1" w:rsidRPr="005456CB" w14:paraId="0BE8F6FA" w14:textId="77777777" w:rsidTr="00D04A0A">
        <w:tc>
          <w:tcPr>
            <w:tcW w:w="8075" w:type="dxa"/>
            <w:gridSpan w:val="2"/>
            <w:shd w:val="clear" w:color="auto" w:fill="auto"/>
          </w:tcPr>
          <w:p w14:paraId="16FF31D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5726F099" w14:textId="77777777" w:rsidR="00E820E1" w:rsidRPr="005456CB" w:rsidRDefault="00E820E1" w:rsidP="00B3747D">
            <w:pPr>
              <w:spacing w:after="0" w:line="240" w:lineRule="auto"/>
              <w:rPr>
                <w:rFonts w:ascii="Tahoma" w:hAnsi="Tahoma" w:cs="Tahoma"/>
                <w:sz w:val="16"/>
                <w:szCs w:val="16"/>
              </w:rPr>
            </w:pPr>
          </w:p>
        </w:tc>
      </w:tr>
      <w:tr w:rsidR="00501C95" w:rsidRPr="005456CB" w14:paraId="4E571154"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03577CB0"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5B5E7700" w14:textId="77777777" w:rsidTr="00D04A0A">
        <w:trPr>
          <w:trHeight w:val="264"/>
        </w:trPr>
        <w:tc>
          <w:tcPr>
            <w:tcW w:w="8075" w:type="dxa"/>
            <w:gridSpan w:val="2"/>
            <w:tcBorders>
              <w:top w:val="single" w:sz="4" w:space="0" w:color="auto"/>
            </w:tcBorders>
            <w:shd w:val="clear" w:color="auto" w:fill="auto"/>
          </w:tcPr>
          <w:p w14:paraId="7D408F7D"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0CDB5A8"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5EBEC2A0"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573D50BC"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64F299E"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5FC6CC4"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3FE550E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50CAC9D2" w14:textId="77777777" w:rsidTr="00D04A0A">
        <w:trPr>
          <w:trHeight w:val="98"/>
        </w:trPr>
        <w:tc>
          <w:tcPr>
            <w:tcW w:w="8075" w:type="dxa"/>
            <w:gridSpan w:val="2"/>
            <w:tcBorders>
              <w:bottom w:val="double" w:sz="4" w:space="0" w:color="auto"/>
            </w:tcBorders>
            <w:shd w:val="clear" w:color="auto" w:fill="auto"/>
          </w:tcPr>
          <w:p w14:paraId="52083236"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1F7B1B15"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2DF99BDF"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0EAD6B4A"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5D8905E6" w14:textId="77777777" w:rsidTr="00D04A0A">
        <w:trPr>
          <w:trHeight w:val="543"/>
        </w:trPr>
        <w:tc>
          <w:tcPr>
            <w:tcW w:w="8075" w:type="dxa"/>
            <w:gridSpan w:val="2"/>
            <w:tcBorders>
              <w:top w:val="single" w:sz="4" w:space="0" w:color="auto"/>
            </w:tcBorders>
            <w:shd w:val="clear" w:color="auto" w:fill="auto"/>
          </w:tcPr>
          <w:p w14:paraId="5BDD975F"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5F04FDCA"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45043694" w14:textId="77777777" w:rsidTr="00D04A0A">
        <w:trPr>
          <w:trHeight w:val="275"/>
        </w:trPr>
        <w:tc>
          <w:tcPr>
            <w:tcW w:w="8075" w:type="dxa"/>
            <w:gridSpan w:val="2"/>
            <w:shd w:val="clear" w:color="auto" w:fill="auto"/>
          </w:tcPr>
          <w:p w14:paraId="6CB42863"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567E4404"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0235318E" w14:textId="77777777" w:rsidTr="00D04A0A">
        <w:trPr>
          <w:trHeight w:val="333"/>
        </w:trPr>
        <w:tc>
          <w:tcPr>
            <w:tcW w:w="8075" w:type="dxa"/>
            <w:gridSpan w:val="2"/>
            <w:shd w:val="clear" w:color="auto" w:fill="auto"/>
          </w:tcPr>
          <w:p w14:paraId="4DAE9F89"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3F2B2775"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7595816D"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03932F35"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086BA6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BAACDF4"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32ABC1C3"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DBAD4A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19D6BE47" w14:textId="77777777" w:rsidTr="00D04A0A">
        <w:tc>
          <w:tcPr>
            <w:tcW w:w="7967" w:type="dxa"/>
          </w:tcPr>
          <w:p w14:paraId="137CC9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35550612" w14:textId="77777777" w:rsidR="00B16B58" w:rsidRPr="005456CB" w:rsidRDefault="00B16B58" w:rsidP="002C3807">
            <w:pPr>
              <w:rPr>
                <w:rFonts w:ascii="Tahoma" w:hAnsi="Tahoma" w:cs="Tahoma"/>
                <w:b/>
                <w:sz w:val="32"/>
                <w:szCs w:val="32"/>
              </w:rPr>
            </w:pPr>
          </w:p>
        </w:tc>
      </w:tr>
    </w:tbl>
    <w:p w14:paraId="5E4E662F" w14:textId="77777777"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00B3025A"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7DB95F8D" w14:textId="77777777" w:rsidTr="00D04A0A">
        <w:trPr>
          <w:trHeight w:val="406"/>
        </w:trPr>
        <w:tc>
          <w:tcPr>
            <w:tcW w:w="7967" w:type="dxa"/>
            <w:shd w:val="clear" w:color="auto" w:fill="auto"/>
            <w:vAlign w:val="bottom"/>
          </w:tcPr>
          <w:p w14:paraId="6E6DF209" w14:textId="77777777" w:rsidR="00E820E1" w:rsidRPr="005456CB" w:rsidRDefault="00E820E1" w:rsidP="00CC5DE5">
            <w:pPr>
              <w:jc w:val="both"/>
              <w:rPr>
                <w:rFonts w:ascii="Tahoma" w:hAnsi="Tahoma" w:cs="Tahoma"/>
              </w:rPr>
            </w:pPr>
            <w:bookmarkStart w:id="718" w:name="_Toc462933883"/>
            <w:r w:rsidRPr="005456CB">
              <w:rPr>
                <w:rFonts w:ascii="Tahoma" w:hAnsi="Tahoma" w:cs="Tahoma"/>
              </w:rPr>
              <w:t>Полное фирменное наименование и место нахождения эмитента:</w:t>
            </w:r>
            <w:bookmarkEnd w:id="718"/>
          </w:p>
        </w:tc>
        <w:tc>
          <w:tcPr>
            <w:tcW w:w="6804" w:type="dxa"/>
            <w:shd w:val="clear" w:color="auto" w:fill="auto"/>
          </w:tcPr>
          <w:p w14:paraId="0AEB3E15" w14:textId="77777777" w:rsidR="00E820E1" w:rsidRPr="005456CB" w:rsidRDefault="00E820E1" w:rsidP="00F71050">
            <w:pPr>
              <w:rPr>
                <w:rFonts w:ascii="Tahoma" w:eastAsia="Times New Roman" w:hAnsi="Tahoma" w:cs="Tahoma"/>
                <w:sz w:val="24"/>
                <w:lang w:eastAsia="ru-RU"/>
              </w:rPr>
            </w:pPr>
          </w:p>
        </w:tc>
      </w:tr>
      <w:tr w:rsidR="00E820E1" w:rsidRPr="005456CB" w14:paraId="58241058" w14:textId="77777777" w:rsidTr="00D04A0A">
        <w:trPr>
          <w:trHeight w:val="285"/>
        </w:trPr>
        <w:tc>
          <w:tcPr>
            <w:tcW w:w="7967" w:type="dxa"/>
            <w:shd w:val="clear" w:color="auto" w:fill="auto"/>
            <w:vAlign w:val="bottom"/>
          </w:tcPr>
          <w:p w14:paraId="4B939FB4" w14:textId="77777777" w:rsidR="00E820E1" w:rsidRPr="005456CB" w:rsidRDefault="00E820E1" w:rsidP="00CC5DE5">
            <w:pPr>
              <w:jc w:val="both"/>
              <w:rPr>
                <w:rFonts w:ascii="Tahoma" w:hAnsi="Tahoma" w:cs="Tahoma"/>
              </w:rPr>
            </w:pPr>
            <w:bookmarkStart w:id="719" w:name="_Toc462933884"/>
            <w:r w:rsidRPr="005456CB">
              <w:rPr>
                <w:rFonts w:ascii="Tahoma" w:hAnsi="Tahoma" w:cs="Tahoma"/>
              </w:rPr>
              <w:t>Форма проведения общего собрания (собрание или заочное голосование):</w:t>
            </w:r>
            <w:bookmarkEnd w:id="719"/>
          </w:p>
        </w:tc>
        <w:tc>
          <w:tcPr>
            <w:tcW w:w="6804" w:type="dxa"/>
            <w:shd w:val="clear" w:color="auto" w:fill="auto"/>
          </w:tcPr>
          <w:p w14:paraId="7962A36A" w14:textId="77777777" w:rsidR="00E820E1" w:rsidRPr="005456CB" w:rsidRDefault="00E820E1" w:rsidP="00F34ADF">
            <w:pPr>
              <w:rPr>
                <w:rFonts w:ascii="Tahoma" w:eastAsia="Times New Roman" w:hAnsi="Tahoma" w:cs="Tahoma"/>
                <w:sz w:val="24"/>
                <w:lang w:eastAsia="ru-RU"/>
              </w:rPr>
            </w:pPr>
          </w:p>
        </w:tc>
      </w:tr>
      <w:tr w:rsidR="00E820E1" w:rsidRPr="005456CB" w14:paraId="3C4396BE" w14:textId="77777777" w:rsidTr="00D04A0A">
        <w:tc>
          <w:tcPr>
            <w:tcW w:w="7967" w:type="dxa"/>
            <w:shd w:val="clear" w:color="auto" w:fill="auto"/>
            <w:vAlign w:val="bottom"/>
          </w:tcPr>
          <w:p w14:paraId="7A93DD1A" w14:textId="77777777" w:rsidR="00E820E1" w:rsidRPr="005456CB" w:rsidRDefault="00E820E1" w:rsidP="00CC5DE5">
            <w:pPr>
              <w:jc w:val="both"/>
              <w:rPr>
                <w:rFonts w:ascii="Tahoma" w:hAnsi="Tahoma" w:cs="Tahoma"/>
              </w:rPr>
            </w:pPr>
            <w:bookmarkStart w:id="720" w:name="_Toc462933885"/>
            <w:r w:rsidRPr="005456CB">
              <w:rPr>
                <w:rFonts w:ascii="Tahoma" w:hAnsi="Tahoma" w:cs="Tahoma"/>
              </w:rPr>
              <w:t>Дата, место, время проведения общего собрания, время начала регистрации лиц, принимающих участие в общем собрании, а в случае проведения общего собрания в форме заочного голосования - дата окончания приема бюллетеней для голосования:</w:t>
            </w:r>
            <w:bookmarkEnd w:id="720"/>
          </w:p>
        </w:tc>
        <w:tc>
          <w:tcPr>
            <w:tcW w:w="6804" w:type="dxa"/>
            <w:shd w:val="clear" w:color="auto" w:fill="auto"/>
          </w:tcPr>
          <w:p w14:paraId="1596262F" w14:textId="77777777" w:rsidR="00E820E1" w:rsidRPr="005456CB" w:rsidRDefault="00E820E1" w:rsidP="00F34ADF">
            <w:pPr>
              <w:rPr>
                <w:rFonts w:ascii="Tahoma" w:eastAsia="Times New Roman" w:hAnsi="Tahoma" w:cs="Tahoma"/>
                <w:sz w:val="24"/>
                <w:lang w:eastAsia="ru-RU"/>
              </w:rPr>
            </w:pPr>
          </w:p>
        </w:tc>
      </w:tr>
      <w:tr w:rsidR="00E820E1" w:rsidRPr="005456CB" w14:paraId="7E0EBDED" w14:textId="77777777" w:rsidTr="00D04A0A">
        <w:tc>
          <w:tcPr>
            <w:tcW w:w="7967" w:type="dxa"/>
            <w:shd w:val="clear" w:color="auto" w:fill="auto"/>
            <w:vAlign w:val="bottom"/>
          </w:tcPr>
          <w:p w14:paraId="07FABD4F" w14:textId="77777777" w:rsidR="00E820E1" w:rsidRPr="005456CB" w:rsidRDefault="00E820E1" w:rsidP="00CC5DE5">
            <w:pPr>
              <w:jc w:val="both"/>
              <w:rPr>
                <w:rFonts w:ascii="Tahoma" w:hAnsi="Tahoma" w:cs="Tahoma"/>
              </w:rPr>
            </w:pPr>
            <w:bookmarkStart w:id="721" w:name="_Toc462933886"/>
            <w:r w:rsidRPr="005456CB">
              <w:rPr>
                <w:rFonts w:ascii="Tahoma" w:hAnsi="Tahoma" w:cs="Tahoma"/>
              </w:rPr>
              <w:t>Дата определения лиц, имеющих право на участие в общем собрании:</w:t>
            </w:r>
            <w:bookmarkEnd w:id="721"/>
          </w:p>
        </w:tc>
        <w:tc>
          <w:tcPr>
            <w:tcW w:w="6804" w:type="dxa"/>
            <w:shd w:val="clear" w:color="auto" w:fill="auto"/>
          </w:tcPr>
          <w:p w14:paraId="393D41B6" w14:textId="77777777" w:rsidR="00E820E1" w:rsidRPr="005456CB" w:rsidRDefault="00E820E1" w:rsidP="00F34ADF">
            <w:pPr>
              <w:rPr>
                <w:rFonts w:ascii="Tahoma" w:eastAsia="Times New Roman" w:hAnsi="Tahoma" w:cs="Tahoma"/>
                <w:sz w:val="24"/>
                <w:lang w:eastAsia="ru-RU"/>
              </w:rPr>
            </w:pPr>
          </w:p>
        </w:tc>
      </w:tr>
      <w:tr w:rsidR="00E820E1" w:rsidRPr="005456CB" w14:paraId="34E846E5" w14:textId="77777777" w:rsidTr="00D04A0A">
        <w:tc>
          <w:tcPr>
            <w:tcW w:w="7967" w:type="dxa"/>
            <w:shd w:val="clear" w:color="auto" w:fill="auto"/>
            <w:vAlign w:val="bottom"/>
          </w:tcPr>
          <w:p w14:paraId="169932FF" w14:textId="77777777" w:rsidR="00E820E1" w:rsidRPr="005456CB" w:rsidRDefault="00E820E1" w:rsidP="00CC5DE5">
            <w:pPr>
              <w:jc w:val="both"/>
              <w:rPr>
                <w:rFonts w:ascii="Tahoma" w:hAnsi="Tahoma" w:cs="Tahoma"/>
                <w:lang w:val="en-US"/>
              </w:rPr>
            </w:pPr>
            <w:bookmarkStart w:id="722" w:name="_Toc462933887"/>
            <w:r w:rsidRPr="005456CB">
              <w:rPr>
                <w:rFonts w:ascii="Tahoma" w:hAnsi="Tahoma" w:cs="Tahoma"/>
              </w:rPr>
              <w:t>Повестка дня общего собрания</w:t>
            </w:r>
            <w:r w:rsidRPr="005456CB">
              <w:rPr>
                <w:rFonts w:ascii="Tahoma" w:hAnsi="Tahoma" w:cs="Tahoma"/>
                <w:lang w:val="en-US"/>
              </w:rPr>
              <w:t>:</w:t>
            </w:r>
            <w:bookmarkEnd w:id="722"/>
          </w:p>
        </w:tc>
        <w:tc>
          <w:tcPr>
            <w:tcW w:w="6804" w:type="dxa"/>
            <w:shd w:val="clear" w:color="auto" w:fill="auto"/>
          </w:tcPr>
          <w:p w14:paraId="0E462AE5" w14:textId="77777777" w:rsidR="00E820E1" w:rsidRPr="005456CB" w:rsidRDefault="00E820E1" w:rsidP="00F34ADF">
            <w:pPr>
              <w:rPr>
                <w:rFonts w:ascii="Tahoma" w:eastAsia="Times New Roman" w:hAnsi="Tahoma" w:cs="Tahoma"/>
                <w:sz w:val="24"/>
                <w:lang w:eastAsia="ru-RU"/>
              </w:rPr>
            </w:pPr>
          </w:p>
        </w:tc>
      </w:tr>
      <w:tr w:rsidR="00E820E1" w:rsidRPr="005456CB" w14:paraId="22C2258D" w14:textId="77777777" w:rsidTr="00D04A0A">
        <w:tc>
          <w:tcPr>
            <w:tcW w:w="7967" w:type="dxa"/>
            <w:shd w:val="clear" w:color="auto" w:fill="auto"/>
            <w:vAlign w:val="bottom"/>
          </w:tcPr>
          <w:p w14:paraId="4DF47F68" w14:textId="77777777" w:rsidR="00E820E1" w:rsidRPr="005456CB" w:rsidRDefault="00E820E1" w:rsidP="00CC5DE5">
            <w:pPr>
              <w:jc w:val="both"/>
              <w:rPr>
                <w:rFonts w:ascii="Tahoma" w:hAnsi="Tahoma" w:cs="Tahoma"/>
              </w:rPr>
            </w:pPr>
            <w:bookmarkStart w:id="723"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723"/>
          </w:p>
        </w:tc>
        <w:tc>
          <w:tcPr>
            <w:tcW w:w="6804" w:type="dxa"/>
            <w:shd w:val="clear" w:color="auto" w:fill="auto"/>
          </w:tcPr>
          <w:p w14:paraId="37C885CF" w14:textId="77777777" w:rsidR="00E820E1" w:rsidRPr="005456CB" w:rsidRDefault="00E820E1" w:rsidP="00F34ADF">
            <w:pPr>
              <w:rPr>
                <w:rFonts w:ascii="Tahoma" w:eastAsia="Times New Roman" w:hAnsi="Tahoma" w:cs="Tahoma"/>
                <w:sz w:val="24"/>
                <w:lang w:eastAsia="ru-RU"/>
              </w:rPr>
            </w:pPr>
          </w:p>
        </w:tc>
      </w:tr>
      <w:tr w:rsidR="00E820E1" w:rsidRPr="005456CB" w14:paraId="7C021F68" w14:textId="77777777" w:rsidTr="00D04A0A">
        <w:tc>
          <w:tcPr>
            <w:tcW w:w="7967" w:type="dxa"/>
            <w:shd w:val="clear" w:color="auto" w:fill="auto"/>
            <w:vAlign w:val="bottom"/>
          </w:tcPr>
          <w:p w14:paraId="0D27536A" w14:textId="77777777" w:rsidR="00E820E1" w:rsidRPr="005456CB" w:rsidRDefault="00E820E1" w:rsidP="00CC5DE5">
            <w:pPr>
              <w:jc w:val="both"/>
              <w:rPr>
                <w:rFonts w:ascii="Tahoma" w:hAnsi="Tahoma" w:cs="Tahoma"/>
              </w:rPr>
            </w:pPr>
            <w:bookmarkStart w:id="724"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724"/>
          </w:p>
        </w:tc>
        <w:tc>
          <w:tcPr>
            <w:tcW w:w="6804" w:type="dxa"/>
            <w:shd w:val="clear" w:color="auto" w:fill="auto"/>
          </w:tcPr>
          <w:p w14:paraId="38B7BE09" w14:textId="77777777" w:rsidR="00E820E1" w:rsidRPr="005456CB" w:rsidRDefault="00E820E1" w:rsidP="00F34ADF">
            <w:pPr>
              <w:rPr>
                <w:rFonts w:ascii="Tahoma" w:eastAsia="Times New Roman" w:hAnsi="Tahoma" w:cs="Tahoma"/>
                <w:sz w:val="24"/>
                <w:lang w:eastAsia="ru-RU"/>
              </w:rPr>
            </w:pPr>
          </w:p>
        </w:tc>
      </w:tr>
      <w:tr w:rsidR="00E820E1" w:rsidRPr="005456CB" w14:paraId="75ADA38A" w14:textId="77777777" w:rsidTr="00D04A0A">
        <w:tc>
          <w:tcPr>
            <w:tcW w:w="7967" w:type="dxa"/>
            <w:shd w:val="clear" w:color="auto" w:fill="auto"/>
            <w:vAlign w:val="bottom"/>
          </w:tcPr>
          <w:p w14:paraId="787BC533"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25"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725"/>
          </w:p>
        </w:tc>
        <w:tc>
          <w:tcPr>
            <w:tcW w:w="6804" w:type="dxa"/>
            <w:shd w:val="clear" w:color="auto" w:fill="auto"/>
          </w:tcPr>
          <w:p w14:paraId="3F492F70" w14:textId="77777777" w:rsidR="00E820E1" w:rsidRPr="005456CB" w:rsidRDefault="00E820E1" w:rsidP="00F34ADF">
            <w:pPr>
              <w:rPr>
                <w:rFonts w:ascii="Tahoma" w:eastAsia="Times New Roman" w:hAnsi="Tahoma" w:cs="Tahoma"/>
                <w:sz w:val="24"/>
                <w:lang w:eastAsia="ru-RU"/>
              </w:rPr>
            </w:pPr>
          </w:p>
        </w:tc>
      </w:tr>
      <w:tr w:rsidR="00E820E1" w:rsidRPr="005456CB" w14:paraId="3322CE51" w14:textId="77777777" w:rsidTr="00D04A0A">
        <w:tc>
          <w:tcPr>
            <w:tcW w:w="7967" w:type="dxa"/>
            <w:shd w:val="clear" w:color="auto" w:fill="auto"/>
            <w:vAlign w:val="bottom"/>
          </w:tcPr>
          <w:p w14:paraId="2167ECC1"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26"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726"/>
            <w:r w:rsidR="00D22FA3" w:rsidRPr="005456CB">
              <w:rPr>
                <w:rFonts w:ascii="Tahoma" w:hAnsi="Tahoma" w:cs="Tahoma"/>
              </w:rPr>
              <w:t xml:space="preserve"> </w:t>
            </w:r>
          </w:p>
        </w:tc>
        <w:tc>
          <w:tcPr>
            <w:tcW w:w="6804" w:type="dxa"/>
            <w:shd w:val="clear" w:color="auto" w:fill="auto"/>
          </w:tcPr>
          <w:p w14:paraId="2AF27943" w14:textId="77777777" w:rsidR="00E820E1" w:rsidRPr="005456CB" w:rsidRDefault="00E820E1" w:rsidP="00F34ADF">
            <w:pPr>
              <w:rPr>
                <w:rFonts w:ascii="Tahoma" w:eastAsia="Times New Roman" w:hAnsi="Tahoma" w:cs="Tahoma"/>
                <w:sz w:val="24"/>
                <w:lang w:eastAsia="ru-RU"/>
              </w:rPr>
            </w:pPr>
          </w:p>
        </w:tc>
      </w:tr>
      <w:tr w:rsidR="00E820E1" w:rsidRPr="005456CB" w14:paraId="5A37FC19" w14:textId="77777777" w:rsidTr="00D04A0A">
        <w:tc>
          <w:tcPr>
            <w:tcW w:w="7967" w:type="dxa"/>
            <w:shd w:val="clear" w:color="auto" w:fill="auto"/>
            <w:vAlign w:val="bottom"/>
          </w:tcPr>
          <w:p w14:paraId="5951BE22" w14:textId="77777777" w:rsidR="00E820E1" w:rsidRPr="005456CB" w:rsidRDefault="00E820E1" w:rsidP="00CC5DE5">
            <w:pPr>
              <w:jc w:val="both"/>
              <w:rPr>
                <w:rFonts w:ascii="Tahoma" w:hAnsi="Tahoma" w:cs="Tahoma"/>
              </w:rPr>
            </w:pPr>
            <w:bookmarkStart w:id="727"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727"/>
          </w:p>
        </w:tc>
        <w:tc>
          <w:tcPr>
            <w:tcW w:w="6804" w:type="dxa"/>
            <w:shd w:val="clear" w:color="auto" w:fill="auto"/>
          </w:tcPr>
          <w:p w14:paraId="2FF80DD9" w14:textId="77777777" w:rsidR="00E820E1" w:rsidRPr="005456CB" w:rsidRDefault="00E820E1" w:rsidP="00F34ADF">
            <w:pPr>
              <w:rPr>
                <w:rFonts w:ascii="Tahoma" w:eastAsia="Times New Roman" w:hAnsi="Tahoma" w:cs="Tahoma"/>
                <w:sz w:val="24"/>
                <w:lang w:eastAsia="ru-RU"/>
              </w:rPr>
            </w:pPr>
          </w:p>
        </w:tc>
      </w:tr>
      <w:tr w:rsidR="00E820E1" w:rsidRPr="005456CB" w14:paraId="40D4C757" w14:textId="77777777" w:rsidTr="00D04A0A">
        <w:tc>
          <w:tcPr>
            <w:tcW w:w="7967" w:type="dxa"/>
            <w:shd w:val="clear" w:color="auto" w:fill="auto"/>
            <w:vAlign w:val="bottom"/>
          </w:tcPr>
          <w:p w14:paraId="30CF22C0"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728"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728"/>
          </w:p>
        </w:tc>
        <w:tc>
          <w:tcPr>
            <w:tcW w:w="6804" w:type="dxa"/>
            <w:shd w:val="clear" w:color="auto" w:fill="auto"/>
          </w:tcPr>
          <w:p w14:paraId="1574E729" w14:textId="77777777" w:rsidR="00E820E1" w:rsidRPr="005456CB" w:rsidRDefault="00E820E1" w:rsidP="00F34ADF">
            <w:pPr>
              <w:rPr>
                <w:rFonts w:ascii="Tahoma" w:eastAsia="Times New Roman" w:hAnsi="Tahoma" w:cs="Tahoma"/>
                <w:sz w:val="24"/>
                <w:lang w:eastAsia="ru-RU"/>
              </w:rPr>
            </w:pPr>
          </w:p>
        </w:tc>
      </w:tr>
      <w:tr w:rsidR="00E820E1" w:rsidRPr="005456CB" w14:paraId="7D10DF33" w14:textId="77777777" w:rsidTr="00D04A0A">
        <w:tc>
          <w:tcPr>
            <w:tcW w:w="7967" w:type="dxa"/>
            <w:shd w:val="clear" w:color="auto" w:fill="auto"/>
            <w:vAlign w:val="bottom"/>
          </w:tcPr>
          <w:p w14:paraId="3DF03E54"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29"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729"/>
          </w:p>
        </w:tc>
        <w:tc>
          <w:tcPr>
            <w:tcW w:w="6804" w:type="dxa"/>
            <w:shd w:val="clear" w:color="auto" w:fill="auto"/>
          </w:tcPr>
          <w:p w14:paraId="449401AB" w14:textId="77777777" w:rsidR="00E820E1" w:rsidRPr="005456CB" w:rsidRDefault="00E820E1" w:rsidP="00F34ADF">
            <w:pPr>
              <w:rPr>
                <w:rFonts w:ascii="Tahoma" w:eastAsia="Times New Roman" w:hAnsi="Tahoma" w:cs="Tahoma"/>
                <w:sz w:val="24"/>
                <w:lang w:eastAsia="ru-RU"/>
              </w:rPr>
            </w:pPr>
          </w:p>
        </w:tc>
      </w:tr>
      <w:tr w:rsidR="00E820E1" w:rsidRPr="005456CB" w14:paraId="0EFE14B6" w14:textId="77777777" w:rsidTr="00D04A0A">
        <w:tc>
          <w:tcPr>
            <w:tcW w:w="7967" w:type="dxa"/>
            <w:shd w:val="clear" w:color="auto" w:fill="auto"/>
            <w:vAlign w:val="bottom"/>
          </w:tcPr>
          <w:p w14:paraId="0B4F9ED1"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30"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730"/>
          </w:p>
        </w:tc>
        <w:tc>
          <w:tcPr>
            <w:tcW w:w="6804" w:type="dxa"/>
            <w:shd w:val="clear" w:color="auto" w:fill="auto"/>
          </w:tcPr>
          <w:p w14:paraId="088C7200" w14:textId="77777777" w:rsidR="00E820E1" w:rsidRPr="005456CB" w:rsidRDefault="00E820E1" w:rsidP="00F34ADF">
            <w:pPr>
              <w:rPr>
                <w:rFonts w:ascii="Tahoma" w:eastAsia="Times New Roman" w:hAnsi="Tahoma" w:cs="Tahoma"/>
                <w:sz w:val="24"/>
                <w:lang w:eastAsia="ru-RU"/>
              </w:rPr>
            </w:pPr>
          </w:p>
        </w:tc>
      </w:tr>
      <w:tr w:rsidR="00E820E1" w:rsidRPr="005456CB" w14:paraId="29D87743" w14:textId="77777777" w:rsidTr="00D04A0A">
        <w:tc>
          <w:tcPr>
            <w:tcW w:w="7967" w:type="dxa"/>
            <w:shd w:val="clear" w:color="auto" w:fill="auto"/>
            <w:vAlign w:val="bottom"/>
          </w:tcPr>
          <w:p w14:paraId="446D5220"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731"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731"/>
          </w:p>
        </w:tc>
        <w:tc>
          <w:tcPr>
            <w:tcW w:w="6804" w:type="dxa"/>
            <w:shd w:val="clear" w:color="auto" w:fill="auto"/>
          </w:tcPr>
          <w:p w14:paraId="30F45E75" w14:textId="77777777" w:rsidR="00E820E1" w:rsidRPr="005456CB" w:rsidRDefault="00E820E1" w:rsidP="00F34ADF">
            <w:pPr>
              <w:rPr>
                <w:rFonts w:ascii="Tahoma" w:eastAsia="Times New Roman" w:hAnsi="Tahoma" w:cs="Tahoma"/>
                <w:sz w:val="24"/>
                <w:lang w:eastAsia="ru-RU"/>
              </w:rPr>
            </w:pPr>
          </w:p>
        </w:tc>
      </w:tr>
      <w:tr w:rsidR="004A55DB" w:rsidRPr="005456CB" w14:paraId="627D3729" w14:textId="77777777" w:rsidTr="00D04A0A">
        <w:tc>
          <w:tcPr>
            <w:tcW w:w="7967" w:type="dxa"/>
            <w:shd w:val="clear" w:color="auto" w:fill="auto"/>
            <w:vAlign w:val="bottom"/>
          </w:tcPr>
          <w:p w14:paraId="70640720"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487242E5" w14:textId="77777777" w:rsidR="004A55DB" w:rsidRPr="005456CB" w:rsidRDefault="004A55DB" w:rsidP="00F34ADF">
            <w:pPr>
              <w:rPr>
                <w:rFonts w:ascii="Tahoma" w:eastAsia="Times New Roman" w:hAnsi="Tahoma" w:cs="Tahoma"/>
                <w:sz w:val="24"/>
                <w:szCs w:val="24"/>
                <w:lang w:eastAsia="ru-RU"/>
              </w:rPr>
            </w:pPr>
          </w:p>
        </w:tc>
      </w:tr>
      <w:tr w:rsidR="004A55DB" w:rsidRPr="005456CB" w14:paraId="0B4905E8" w14:textId="77777777" w:rsidTr="00D04A0A">
        <w:tc>
          <w:tcPr>
            <w:tcW w:w="7967" w:type="dxa"/>
            <w:shd w:val="clear" w:color="auto" w:fill="auto"/>
            <w:vAlign w:val="bottom"/>
          </w:tcPr>
          <w:p w14:paraId="78BA1647"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15F5A1B3" w14:textId="77777777" w:rsidR="004A55DB" w:rsidRPr="005456CB" w:rsidRDefault="004A55DB" w:rsidP="00F34ADF">
            <w:pPr>
              <w:rPr>
                <w:rFonts w:ascii="Tahoma" w:eastAsia="Times New Roman" w:hAnsi="Tahoma" w:cs="Tahoma"/>
                <w:sz w:val="24"/>
                <w:szCs w:val="24"/>
                <w:lang w:eastAsia="ru-RU"/>
              </w:rPr>
            </w:pPr>
          </w:p>
        </w:tc>
      </w:tr>
      <w:tr w:rsidR="004A55DB" w:rsidRPr="005456CB" w14:paraId="72341B9B" w14:textId="77777777" w:rsidTr="00D04A0A">
        <w:tc>
          <w:tcPr>
            <w:tcW w:w="7967" w:type="dxa"/>
            <w:shd w:val="clear" w:color="auto" w:fill="auto"/>
            <w:vAlign w:val="bottom"/>
          </w:tcPr>
          <w:p w14:paraId="0B743966"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04CAC6AA" w14:textId="77777777" w:rsidR="004A55DB" w:rsidRPr="005456CB" w:rsidRDefault="004A55DB" w:rsidP="00F34ADF">
            <w:pPr>
              <w:rPr>
                <w:rFonts w:ascii="Tahoma" w:eastAsia="Times New Roman" w:hAnsi="Tahoma" w:cs="Tahoma"/>
                <w:sz w:val="24"/>
                <w:szCs w:val="24"/>
                <w:lang w:eastAsia="ru-RU"/>
              </w:rPr>
            </w:pPr>
          </w:p>
        </w:tc>
      </w:tr>
    </w:tbl>
    <w:p w14:paraId="5413FDD2"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08BE4D6C" w14:textId="77777777" w:rsidTr="00D04A0A">
        <w:tc>
          <w:tcPr>
            <w:tcW w:w="7967" w:type="dxa"/>
          </w:tcPr>
          <w:p w14:paraId="1DFD4C8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196D14A9" w14:textId="77777777" w:rsidR="00B16B58" w:rsidRPr="005456CB" w:rsidRDefault="00B16B58" w:rsidP="002C3807">
            <w:pPr>
              <w:rPr>
                <w:rFonts w:ascii="Tahoma" w:hAnsi="Tahoma" w:cs="Tahoma"/>
                <w:b/>
                <w:sz w:val="32"/>
                <w:szCs w:val="32"/>
              </w:rPr>
            </w:pPr>
          </w:p>
        </w:tc>
      </w:tr>
    </w:tbl>
    <w:p w14:paraId="07ACDA4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688BC24D" w14:textId="77777777" w:rsidTr="00D04A0A">
        <w:trPr>
          <w:trHeight w:val="406"/>
        </w:trPr>
        <w:tc>
          <w:tcPr>
            <w:tcW w:w="7967" w:type="dxa"/>
            <w:shd w:val="clear" w:color="auto" w:fill="auto"/>
            <w:vAlign w:val="bottom"/>
          </w:tcPr>
          <w:p w14:paraId="0D3F0940" w14:textId="77777777" w:rsidR="00E820E1" w:rsidRPr="005456CB" w:rsidRDefault="00E820E1" w:rsidP="00A1734D">
            <w:pPr>
              <w:jc w:val="both"/>
              <w:rPr>
                <w:rFonts w:ascii="Tahoma" w:hAnsi="Tahoma" w:cs="Tahoma"/>
              </w:rPr>
            </w:pPr>
            <w:bookmarkStart w:id="732"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32"/>
          </w:p>
        </w:tc>
        <w:tc>
          <w:tcPr>
            <w:tcW w:w="6804" w:type="dxa"/>
            <w:shd w:val="clear" w:color="auto" w:fill="auto"/>
          </w:tcPr>
          <w:p w14:paraId="465290D9" w14:textId="77777777" w:rsidR="00E820E1" w:rsidRPr="005456CB" w:rsidRDefault="00E820E1" w:rsidP="00A1734D">
            <w:pPr>
              <w:rPr>
                <w:rFonts w:ascii="Tahoma" w:eastAsia="Times New Roman" w:hAnsi="Tahoma" w:cs="Tahoma"/>
                <w:lang w:eastAsia="ru-RU"/>
              </w:rPr>
            </w:pPr>
          </w:p>
        </w:tc>
      </w:tr>
      <w:tr w:rsidR="00E820E1" w:rsidRPr="005456CB" w14:paraId="693C1A15" w14:textId="77777777" w:rsidTr="00D04A0A">
        <w:trPr>
          <w:trHeight w:val="285"/>
        </w:trPr>
        <w:tc>
          <w:tcPr>
            <w:tcW w:w="7967" w:type="dxa"/>
            <w:shd w:val="clear" w:color="auto" w:fill="auto"/>
            <w:vAlign w:val="bottom"/>
          </w:tcPr>
          <w:p w14:paraId="54A9EC46" w14:textId="77777777" w:rsidR="00E820E1" w:rsidRPr="005456CB" w:rsidRDefault="00E820E1" w:rsidP="00A1734D">
            <w:pPr>
              <w:jc w:val="both"/>
              <w:rPr>
                <w:rFonts w:ascii="Tahoma" w:hAnsi="Tahoma" w:cs="Tahoma"/>
              </w:rPr>
            </w:pPr>
            <w:bookmarkStart w:id="733" w:name="_Toc462933904"/>
            <w:r w:rsidRPr="005456CB">
              <w:rPr>
                <w:rFonts w:ascii="Tahoma" w:hAnsi="Tahoma" w:cs="Tahoma"/>
              </w:rPr>
              <w:t>Дата, место, время проведения общего собрания владельцев облигаций эмитента:</w:t>
            </w:r>
            <w:bookmarkEnd w:id="733"/>
          </w:p>
        </w:tc>
        <w:tc>
          <w:tcPr>
            <w:tcW w:w="6804" w:type="dxa"/>
            <w:shd w:val="clear" w:color="auto" w:fill="auto"/>
          </w:tcPr>
          <w:p w14:paraId="15DA0D47" w14:textId="77777777" w:rsidR="00E820E1" w:rsidRPr="005456CB" w:rsidRDefault="00E820E1" w:rsidP="00A1734D">
            <w:pPr>
              <w:rPr>
                <w:rFonts w:ascii="Tahoma" w:eastAsia="Times New Roman" w:hAnsi="Tahoma" w:cs="Tahoma"/>
                <w:lang w:eastAsia="ru-RU"/>
              </w:rPr>
            </w:pPr>
          </w:p>
        </w:tc>
      </w:tr>
      <w:tr w:rsidR="00E820E1" w:rsidRPr="005456CB" w14:paraId="25FB7F83" w14:textId="77777777" w:rsidTr="00D04A0A">
        <w:tc>
          <w:tcPr>
            <w:tcW w:w="7967" w:type="dxa"/>
            <w:shd w:val="clear" w:color="auto" w:fill="auto"/>
            <w:vAlign w:val="bottom"/>
          </w:tcPr>
          <w:p w14:paraId="41C187CC" w14:textId="77777777" w:rsidR="00E820E1" w:rsidRPr="005456CB" w:rsidRDefault="00E820E1" w:rsidP="00A1734D">
            <w:pPr>
              <w:jc w:val="both"/>
              <w:rPr>
                <w:rFonts w:ascii="Tahoma" w:hAnsi="Tahoma" w:cs="Tahoma"/>
              </w:rPr>
            </w:pPr>
            <w:bookmarkStart w:id="734" w:name="_Toc462933905"/>
            <w:r w:rsidRPr="005456CB">
              <w:rPr>
                <w:rFonts w:ascii="Tahoma" w:hAnsi="Tahoma" w:cs="Tahoma"/>
              </w:rPr>
              <w:t>Повестка дня общего собрания владельцев облигаций эмитента:</w:t>
            </w:r>
            <w:bookmarkEnd w:id="734"/>
          </w:p>
        </w:tc>
        <w:tc>
          <w:tcPr>
            <w:tcW w:w="6804" w:type="dxa"/>
            <w:shd w:val="clear" w:color="auto" w:fill="auto"/>
          </w:tcPr>
          <w:p w14:paraId="388373BA" w14:textId="77777777" w:rsidR="00E820E1" w:rsidRPr="005456CB" w:rsidRDefault="00E820E1" w:rsidP="00A1734D">
            <w:pPr>
              <w:rPr>
                <w:rFonts w:ascii="Tahoma" w:eastAsia="Times New Roman" w:hAnsi="Tahoma" w:cs="Tahoma"/>
                <w:lang w:eastAsia="ru-RU"/>
              </w:rPr>
            </w:pPr>
          </w:p>
        </w:tc>
      </w:tr>
      <w:tr w:rsidR="00E820E1" w:rsidRPr="005456CB" w14:paraId="2B600338" w14:textId="77777777" w:rsidTr="00D04A0A">
        <w:tc>
          <w:tcPr>
            <w:tcW w:w="7967" w:type="dxa"/>
            <w:shd w:val="clear" w:color="auto" w:fill="auto"/>
            <w:vAlign w:val="bottom"/>
          </w:tcPr>
          <w:p w14:paraId="3C578F5E" w14:textId="77777777" w:rsidR="00E820E1" w:rsidRPr="005456CB" w:rsidRDefault="00E820E1" w:rsidP="00A1734D">
            <w:pPr>
              <w:jc w:val="both"/>
              <w:rPr>
                <w:rFonts w:ascii="Tahoma" w:hAnsi="Tahoma" w:cs="Tahoma"/>
              </w:rPr>
            </w:pPr>
            <w:bookmarkStart w:id="735"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35"/>
          </w:p>
        </w:tc>
        <w:tc>
          <w:tcPr>
            <w:tcW w:w="6804" w:type="dxa"/>
            <w:shd w:val="clear" w:color="auto" w:fill="auto"/>
          </w:tcPr>
          <w:p w14:paraId="0623EDA2" w14:textId="77777777" w:rsidR="00E820E1" w:rsidRPr="005456CB" w:rsidRDefault="00E820E1" w:rsidP="00A1734D">
            <w:pPr>
              <w:rPr>
                <w:rFonts w:ascii="Tahoma" w:eastAsia="Times New Roman" w:hAnsi="Tahoma" w:cs="Tahoma"/>
                <w:lang w:eastAsia="ru-RU"/>
              </w:rPr>
            </w:pPr>
          </w:p>
        </w:tc>
      </w:tr>
      <w:tr w:rsidR="00E820E1" w:rsidRPr="005456CB" w14:paraId="574BE0A5" w14:textId="77777777" w:rsidTr="00D04A0A">
        <w:tc>
          <w:tcPr>
            <w:tcW w:w="7967" w:type="dxa"/>
            <w:shd w:val="clear" w:color="auto" w:fill="auto"/>
            <w:vAlign w:val="bottom"/>
          </w:tcPr>
          <w:p w14:paraId="1D684AFF" w14:textId="77777777" w:rsidR="00E820E1" w:rsidRPr="005456CB" w:rsidRDefault="00E820E1" w:rsidP="00A1734D">
            <w:pPr>
              <w:jc w:val="both"/>
              <w:rPr>
                <w:rFonts w:ascii="Tahoma" w:hAnsi="Tahoma" w:cs="Tahoma"/>
              </w:rPr>
            </w:pPr>
            <w:bookmarkStart w:id="736" w:name="_Toc462933907"/>
            <w:r w:rsidRPr="005456CB">
              <w:rPr>
                <w:rFonts w:ascii="Tahoma" w:hAnsi="Tahoma" w:cs="Tahoma"/>
              </w:rPr>
              <w:t>Дата составления и номер протокола общего собрания владельцев облигаций эмитента:</w:t>
            </w:r>
            <w:bookmarkEnd w:id="736"/>
          </w:p>
        </w:tc>
        <w:tc>
          <w:tcPr>
            <w:tcW w:w="6804" w:type="dxa"/>
            <w:shd w:val="clear" w:color="auto" w:fill="auto"/>
          </w:tcPr>
          <w:p w14:paraId="4511CF56" w14:textId="77777777" w:rsidR="00E820E1" w:rsidRPr="005456CB" w:rsidRDefault="00E820E1" w:rsidP="00A1734D">
            <w:pPr>
              <w:rPr>
                <w:rFonts w:ascii="Tahoma" w:eastAsia="Times New Roman" w:hAnsi="Tahoma" w:cs="Tahoma"/>
                <w:lang w:eastAsia="ru-RU"/>
              </w:rPr>
            </w:pPr>
          </w:p>
        </w:tc>
      </w:tr>
      <w:tr w:rsidR="00E820E1" w:rsidRPr="005456CB" w14:paraId="141FCA3E" w14:textId="77777777" w:rsidTr="00D04A0A">
        <w:tc>
          <w:tcPr>
            <w:tcW w:w="7967" w:type="dxa"/>
            <w:shd w:val="clear" w:color="auto" w:fill="auto"/>
            <w:vAlign w:val="bottom"/>
          </w:tcPr>
          <w:p w14:paraId="14F601F2" w14:textId="77777777" w:rsidR="00E820E1" w:rsidRPr="005456CB" w:rsidRDefault="00E820E1" w:rsidP="00A1734D">
            <w:pPr>
              <w:jc w:val="both"/>
              <w:rPr>
                <w:rFonts w:ascii="Tahoma" w:hAnsi="Tahoma" w:cs="Tahoma"/>
              </w:rPr>
            </w:pPr>
            <w:bookmarkStart w:id="737"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737"/>
          </w:p>
        </w:tc>
        <w:tc>
          <w:tcPr>
            <w:tcW w:w="6804" w:type="dxa"/>
            <w:shd w:val="clear" w:color="auto" w:fill="auto"/>
          </w:tcPr>
          <w:p w14:paraId="3CB558E3" w14:textId="77777777" w:rsidR="00E820E1" w:rsidRPr="005456CB" w:rsidRDefault="00E820E1" w:rsidP="00A1734D">
            <w:pPr>
              <w:rPr>
                <w:rFonts w:ascii="Tahoma" w:eastAsia="Times New Roman" w:hAnsi="Tahoma" w:cs="Tahoma"/>
                <w:lang w:eastAsia="ru-RU"/>
              </w:rPr>
            </w:pPr>
          </w:p>
        </w:tc>
      </w:tr>
    </w:tbl>
    <w:p w14:paraId="229E74D5"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17877D13" w14:textId="77777777" w:rsidTr="00D82370">
        <w:tc>
          <w:tcPr>
            <w:tcW w:w="3930" w:type="dxa"/>
            <w:shd w:val="clear" w:color="auto" w:fill="auto"/>
          </w:tcPr>
          <w:p w14:paraId="33F4CDB8"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5184EA7A"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732433F7"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4EEA8F47"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CD3006D" w14:textId="77777777" w:rsidTr="00D82370">
        <w:trPr>
          <w:trHeight w:val="101"/>
        </w:trPr>
        <w:tc>
          <w:tcPr>
            <w:tcW w:w="7967" w:type="dxa"/>
            <w:gridSpan w:val="2"/>
            <w:shd w:val="clear" w:color="auto" w:fill="auto"/>
          </w:tcPr>
          <w:p w14:paraId="43D5F30E"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01DA3FEC" w14:textId="77777777" w:rsidR="00E820E1" w:rsidRPr="005456CB" w:rsidRDefault="00E820E1" w:rsidP="002F2F35">
            <w:pPr>
              <w:spacing w:after="0" w:line="240" w:lineRule="auto"/>
              <w:rPr>
                <w:rFonts w:ascii="Tahoma" w:hAnsi="Tahoma" w:cs="Tahoma"/>
                <w:sz w:val="16"/>
                <w:szCs w:val="16"/>
              </w:rPr>
            </w:pPr>
          </w:p>
        </w:tc>
      </w:tr>
      <w:tr w:rsidR="00E820E1" w:rsidRPr="005456CB" w14:paraId="72A1BA00" w14:textId="77777777" w:rsidTr="00D82370">
        <w:trPr>
          <w:trHeight w:val="132"/>
        </w:trPr>
        <w:tc>
          <w:tcPr>
            <w:tcW w:w="7967" w:type="dxa"/>
            <w:gridSpan w:val="2"/>
            <w:shd w:val="clear" w:color="auto" w:fill="auto"/>
          </w:tcPr>
          <w:p w14:paraId="35C41836"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EE1AC74" w14:textId="77777777" w:rsidR="00E820E1" w:rsidRPr="005456CB" w:rsidRDefault="00E820E1" w:rsidP="002F2F35">
            <w:pPr>
              <w:spacing w:after="0" w:line="240" w:lineRule="auto"/>
              <w:rPr>
                <w:rFonts w:ascii="Tahoma" w:hAnsi="Tahoma" w:cs="Tahoma"/>
                <w:sz w:val="16"/>
                <w:szCs w:val="16"/>
              </w:rPr>
            </w:pPr>
          </w:p>
        </w:tc>
      </w:tr>
      <w:tr w:rsidR="00E820E1" w:rsidRPr="005456CB" w14:paraId="2C0240D9" w14:textId="77777777" w:rsidTr="00D82370">
        <w:tc>
          <w:tcPr>
            <w:tcW w:w="7967" w:type="dxa"/>
            <w:gridSpan w:val="2"/>
            <w:shd w:val="clear" w:color="auto" w:fill="auto"/>
          </w:tcPr>
          <w:p w14:paraId="4169865D"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08547B13" w14:textId="77777777" w:rsidR="00E820E1" w:rsidRPr="005456CB" w:rsidRDefault="00E820E1" w:rsidP="002F2F35">
            <w:pPr>
              <w:spacing w:after="0" w:line="240" w:lineRule="auto"/>
              <w:rPr>
                <w:rFonts w:ascii="Tahoma" w:hAnsi="Tahoma" w:cs="Tahoma"/>
                <w:sz w:val="16"/>
                <w:szCs w:val="16"/>
              </w:rPr>
            </w:pPr>
          </w:p>
        </w:tc>
      </w:tr>
      <w:tr w:rsidR="003C565C" w:rsidRPr="005456CB" w14:paraId="2DDEFB0E"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D7EA078"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644673EA" w14:textId="77777777" w:rsidTr="00D82370">
        <w:trPr>
          <w:trHeight w:val="264"/>
        </w:trPr>
        <w:tc>
          <w:tcPr>
            <w:tcW w:w="7967" w:type="dxa"/>
            <w:gridSpan w:val="2"/>
            <w:tcBorders>
              <w:top w:val="single" w:sz="4" w:space="0" w:color="auto"/>
            </w:tcBorders>
            <w:shd w:val="clear" w:color="auto" w:fill="auto"/>
          </w:tcPr>
          <w:p w14:paraId="5E520B72"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C8DF992"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3DAC11C2"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D32106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4ABF97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648F017B"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5D38BA0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2212DE5A" w14:textId="77777777" w:rsidTr="00D82370">
        <w:trPr>
          <w:trHeight w:val="98"/>
        </w:trPr>
        <w:tc>
          <w:tcPr>
            <w:tcW w:w="7967" w:type="dxa"/>
            <w:gridSpan w:val="2"/>
            <w:tcBorders>
              <w:bottom w:val="double" w:sz="4" w:space="0" w:color="auto"/>
            </w:tcBorders>
            <w:shd w:val="clear" w:color="auto" w:fill="auto"/>
          </w:tcPr>
          <w:p w14:paraId="7DD9C71F"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6B8FEC7"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2C389070"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8E8F62A"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5E5E172E" w14:textId="77777777" w:rsidTr="00D82370">
        <w:trPr>
          <w:trHeight w:val="543"/>
        </w:trPr>
        <w:tc>
          <w:tcPr>
            <w:tcW w:w="7967" w:type="dxa"/>
            <w:gridSpan w:val="2"/>
            <w:tcBorders>
              <w:top w:val="single" w:sz="4" w:space="0" w:color="auto"/>
            </w:tcBorders>
            <w:shd w:val="clear" w:color="auto" w:fill="auto"/>
          </w:tcPr>
          <w:p w14:paraId="1109D0BD"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4099910B"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0446C12F" w14:textId="77777777" w:rsidTr="00D82370">
        <w:trPr>
          <w:trHeight w:val="275"/>
        </w:trPr>
        <w:tc>
          <w:tcPr>
            <w:tcW w:w="7967" w:type="dxa"/>
            <w:gridSpan w:val="2"/>
            <w:shd w:val="clear" w:color="auto" w:fill="auto"/>
          </w:tcPr>
          <w:p w14:paraId="5AAC24CA"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190C3480"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5848C397" w14:textId="77777777" w:rsidTr="00D82370">
        <w:trPr>
          <w:trHeight w:val="333"/>
        </w:trPr>
        <w:tc>
          <w:tcPr>
            <w:tcW w:w="7967" w:type="dxa"/>
            <w:gridSpan w:val="2"/>
            <w:shd w:val="clear" w:color="auto" w:fill="auto"/>
          </w:tcPr>
          <w:p w14:paraId="296DE1C5"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77B1728"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48345C81"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1BCDAE30"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CA01B70"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654973C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4DEB55D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A84515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w:t>
      </w:r>
      <w:r w:rsidR="00111ED1">
        <w:rPr>
          <w:rFonts w:ascii="Tahoma" w:hAnsi="Tahoma" w:cs="Tahoma"/>
          <w:b/>
          <w:sz w:val="28"/>
          <w:szCs w:val="28"/>
          <w:lang w:val="en-US"/>
        </w:rPr>
        <w:t>INFO</w:t>
      </w:r>
      <w:r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1"/>
        <w:gridCol w:w="7165"/>
      </w:tblGrid>
      <w:tr w:rsidR="00E820E1" w:rsidRPr="005456CB" w14:paraId="37D132EF"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41308BFC"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7E770A40" w14:textId="77777777" w:rsidR="00E820E1" w:rsidRPr="005456CB" w:rsidRDefault="00E820E1" w:rsidP="00F71050">
            <w:pPr>
              <w:rPr>
                <w:rFonts w:ascii="Tahoma" w:eastAsia="Times New Roman" w:hAnsi="Tahoma" w:cs="Tahoma"/>
                <w:lang w:eastAsia="ru-RU"/>
              </w:rPr>
            </w:pPr>
          </w:p>
        </w:tc>
      </w:tr>
      <w:tr w:rsidR="00E820E1" w:rsidRPr="005456CB" w14:paraId="0DD2B961" w14:textId="77777777" w:rsidTr="000D6B81">
        <w:tc>
          <w:tcPr>
            <w:tcW w:w="2664" w:type="pct"/>
            <w:tcBorders>
              <w:top w:val="single" w:sz="4" w:space="0" w:color="auto"/>
              <w:left w:val="single" w:sz="4" w:space="0" w:color="auto"/>
              <w:bottom w:val="single" w:sz="4" w:space="0" w:color="auto"/>
              <w:right w:val="single" w:sz="4" w:space="0" w:color="auto"/>
            </w:tcBorders>
          </w:tcPr>
          <w:p w14:paraId="6F9BD410"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48235077" w14:textId="77777777" w:rsidR="00E820E1" w:rsidRPr="005456CB" w:rsidRDefault="00E820E1" w:rsidP="00F34ADF">
            <w:pPr>
              <w:rPr>
                <w:rFonts w:ascii="Tahoma" w:eastAsia="Times New Roman" w:hAnsi="Tahoma" w:cs="Tahoma"/>
                <w:lang w:eastAsia="ru-RU"/>
              </w:rPr>
            </w:pPr>
          </w:p>
        </w:tc>
      </w:tr>
      <w:tr w:rsidR="00E820E1" w:rsidRPr="005456CB" w14:paraId="19BF378B" w14:textId="77777777" w:rsidTr="000D6B81">
        <w:tc>
          <w:tcPr>
            <w:tcW w:w="2664" w:type="pct"/>
            <w:tcBorders>
              <w:top w:val="single" w:sz="4" w:space="0" w:color="auto"/>
              <w:left w:val="single" w:sz="4" w:space="0" w:color="auto"/>
              <w:bottom w:val="single" w:sz="4" w:space="0" w:color="auto"/>
              <w:right w:val="single" w:sz="4" w:space="0" w:color="auto"/>
            </w:tcBorders>
          </w:tcPr>
          <w:p w14:paraId="681E710A"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72E36C50" w14:textId="77777777" w:rsidR="00E820E1" w:rsidRPr="005456CB" w:rsidRDefault="00E820E1" w:rsidP="00F34ADF">
            <w:pPr>
              <w:rPr>
                <w:rFonts w:ascii="Tahoma" w:eastAsia="Times New Roman" w:hAnsi="Tahoma" w:cs="Tahoma"/>
                <w:lang w:eastAsia="ru-RU"/>
              </w:rPr>
            </w:pPr>
          </w:p>
        </w:tc>
      </w:tr>
      <w:tr w:rsidR="00E820E1" w:rsidRPr="005456CB" w14:paraId="52D74544"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7C29A59"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5FA833C7" w14:textId="77777777" w:rsidR="00E820E1" w:rsidRPr="005456CB" w:rsidRDefault="00E820E1" w:rsidP="00F34ADF">
            <w:pPr>
              <w:rPr>
                <w:rFonts w:ascii="Tahoma" w:eastAsia="Times New Roman" w:hAnsi="Tahoma" w:cs="Tahoma"/>
                <w:lang w:eastAsia="ru-RU"/>
              </w:rPr>
            </w:pPr>
          </w:p>
        </w:tc>
      </w:tr>
      <w:tr w:rsidR="00E820E1" w:rsidRPr="005456CB" w14:paraId="6F7D9C55"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278911BA"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5079E61C" w14:textId="77777777" w:rsidR="00E820E1" w:rsidRPr="005456CB" w:rsidRDefault="00E820E1" w:rsidP="00F34ADF">
            <w:pPr>
              <w:rPr>
                <w:rFonts w:ascii="Tahoma" w:eastAsia="Times New Roman" w:hAnsi="Tahoma" w:cs="Tahoma"/>
                <w:lang w:eastAsia="ru-RU"/>
              </w:rPr>
            </w:pPr>
          </w:p>
        </w:tc>
      </w:tr>
      <w:tr w:rsidR="00E820E1" w:rsidRPr="005456CB" w14:paraId="1EAD2BD1"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40E352C1" w14:textId="77777777" w:rsidR="00E820E1" w:rsidRPr="005456CB" w:rsidRDefault="00E820E1" w:rsidP="00673EB5">
            <w:pPr>
              <w:jc w:val="both"/>
              <w:rPr>
                <w:rFonts w:ascii="Tahoma" w:hAnsi="Tahoma" w:cs="Tahoma"/>
              </w:rPr>
            </w:pPr>
            <w:r w:rsidRPr="005456CB">
              <w:rPr>
                <w:rFonts w:ascii="Tahoma" w:hAnsi="Tahoma" w:cs="Tahoma"/>
              </w:rPr>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6BEA82EA" w14:textId="77777777" w:rsidR="00E820E1" w:rsidRPr="005456CB" w:rsidRDefault="00E820E1" w:rsidP="00F34ADF">
            <w:pPr>
              <w:rPr>
                <w:rFonts w:ascii="Tahoma" w:eastAsia="Times New Roman" w:hAnsi="Tahoma" w:cs="Tahoma"/>
                <w:lang w:eastAsia="ru-RU"/>
              </w:rPr>
            </w:pPr>
          </w:p>
        </w:tc>
      </w:tr>
    </w:tbl>
    <w:p w14:paraId="7476BE79" w14:textId="77777777" w:rsidR="000E24FD" w:rsidRPr="005456CB" w:rsidRDefault="00E820E1">
      <w:pPr>
        <w:rPr>
          <w:rFonts w:ascii="Tahoma" w:hAnsi="Tahoma" w:cs="Tahoma"/>
        </w:rPr>
      </w:pPr>
      <w:r w:rsidRPr="005456CB">
        <w:rPr>
          <w:rFonts w:ascii="Tahoma" w:hAnsi="Tahoma" w:cs="Tahoma"/>
          <w:b/>
        </w:rPr>
        <w:br w:type="page"/>
      </w:r>
    </w:p>
    <w:p w14:paraId="0A762817"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28837E94" w14:textId="77777777" w:rsidTr="00386CA3">
        <w:tc>
          <w:tcPr>
            <w:tcW w:w="3350" w:type="dxa"/>
            <w:shd w:val="clear" w:color="auto" w:fill="auto"/>
          </w:tcPr>
          <w:p w14:paraId="71EC9ED8"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1D96AFEB"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38E79021"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6911FF3"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300C9812" w14:textId="77777777" w:rsidTr="00386CA3">
        <w:trPr>
          <w:trHeight w:val="101"/>
        </w:trPr>
        <w:tc>
          <w:tcPr>
            <w:tcW w:w="7967" w:type="dxa"/>
            <w:gridSpan w:val="2"/>
            <w:shd w:val="clear" w:color="auto" w:fill="auto"/>
          </w:tcPr>
          <w:p w14:paraId="579BAA5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09E1A1E6" w14:textId="77777777" w:rsidR="00E820E1" w:rsidRPr="005456CB" w:rsidRDefault="00E820E1" w:rsidP="00DA3878">
            <w:pPr>
              <w:spacing w:after="0" w:line="240" w:lineRule="auto"/>
              <w:rPr>
                <w:rFonts w:ascii="Tahoma" w:hAnsi="Tahoma" w:cs="Tahoma"/>
                <w:sz w:val="16"/>
                <w:szCs w:val="16"/>
              </w:rPr>
            </w:pPr>
          </w:p>
        </w:tc>
      </w:tr>
      <w:tr w:rsidR="00E820E1" w:rsidRPr="005456CB" w14:paraId="49CC0891" w14:textId="77777777" w:rsidTr="00386CA3">
        <w:trPr>
          <w:trHeight w:val="132"/>
        </w:trPr>
        <w:tc>
          <w:tcPr>
            <w:tcW w:w="7967" w:type="dxa"/>
            <w:gridSpan w:val="2"/>
            <w:shd w:val="clear" w:color="auto" w:fill="auto"/>
          </w:tcPr>
          <w:p w14:paraId="6E32C81F"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2D344872" w14:textId="77777777" w:rsidR="00E820E1" w:rsidRPr="005456CB" w:rsidRDefault="00E820E1" w:rsidP="00DA3878">
            <w:pPr>
              <w:spacing w:after="0" w:line="240" w:lineRule="auto"/>
              <w:rPr>
                <w:rFonts w:ascii="Tahoma" w:hAnsi="Tahoma" w:cs="Tahoma"/>
                <w:sz w:val="16"/>
                <w:szCs w:val="16"/>
              </w:rPr>
            </w:pPr>
          </w:p>
        </w:tc>
      </w:tr>
      <w:tr w:rsidR="00E820E1" w:rsidRPr="005456CB" w14:paraId="697A1020" w14:textId="77777777" w:rsidTr="00386CA3">
        <w:tc>
          <w:tcPr>
            <w:tcW w:w="7967" w:type="dxa"/>
            <w:gridSpan w:val="2"/>
            <w:shd w:val="clear" w:color="auto" w:fill="auto"/>
          </w:tcPr>
          <w:p w14:paraId="337183A2"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24D3B957" w14:textId="77777777" w:rsidR="00E820E1" w:rsidRPr="005456CB" w:rsidRDefault="00E820E1" w:rsidP="00DA3878">
            <w:pPr>
              <w:spacing w:after="0" w:line="240" w:lineRule="auto"/>
              <w:rPr>
                <w:rFonts w:ascii="Tahoma" w:hAnsi="Tahoma" w:cs="Tahoma"/>
                <w:sz w:val="16"/>
                <w:szCs w:val="16"/>
              </w:rPr>
            </w:pPr>
          </w:p>
        </w:tc>
      </w:tr>
      <w:tr w:rsidR="00CC70A1" w:rsidRPr="005456CB" w14:paraId="7143FE84"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AC98D72"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026CB012" w14:textId="77777777" w:rsidTr="00386CA3">
        <w:trPr>
          <w:trHeight w:val="264"/>
        </w:trPr>
        <w:tc>
          <w:tcPr>
            <w:tcW w:w="7967" w:type="dxa"/>
            <w:gridSpan w:val="2"/>
            <w:tcBorders>
              <w:top w:val="single" w:sz="4" w:space="0" w:color="auto"/>
            </w:tcBorders>
            <w:shd w:val="clear" w:color="auto" w:fill="auto"/>
          </w:tcPr>
          <w:p w14:paraId="5887FF52"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745ABFE2"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58802BCC"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481D2420"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20FFB27F"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C6F87EF"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2DBE8E7A"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23C61D82" w14:textId="77777777" w:rsidTr="00386CA3">
        <w:trPr>
          <w:trHeight w:val="98"/>
        </w:trPr>
        <w:tc>
          <w:tcPr>
            <w:tcW w:w="7967" w:type="dxa"/>
            <w:gridSpan w:val="2"/>
            <w:tcBorders>
              <w:bottom w:val="double" w:sz="4" w:space="0" w:color="auto"/>
            </w:tcBorders>
            <w:shd w:val="clear" w:color="auto" w:fill="auto"/>
          </w:tcPr>
          <w:p w14:paraId="1EAB5C89"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F09BDE1"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3B6B518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266C39F"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3BF1F09E" w14:textId="77777777" w:rsidTr="00386CA3">
        <w:trPr>
          <w:trHeight w:val="543"/>
        </w:trPr>
        <w:tc>
          <w:tcPr>
            <w:tcW w:w="7967" w:type="dxa"/>
            <w:gridSpan w:val="2"/>
            <w:tcBorders>
              <w:top w:val="single" w:sz="4" w:space="0" w:color="auto"/>
            </w:tcBorders>
            <w:shd w:val="clear" w:color="auto" w:fill="auto"/>
          </w:tcPr>
          <w:p w14:paraId="1F2271D2"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0775595D"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7EAC7839" w14:textId="77777777" w:rsidTr="00386CA3">
        <w:trPr>
          <w:trHeight w:val="275"/>
        </w:trPr>
        <w:tc>
          <w:tcPr>
            <w:tcW w:w="7967" w:type="dxa"/>
            <w:gridSpan w:val="2"/>
            <w:shd w:val="clear" w:color="auto" w:fill="auto"/>
          </w:tcPr>
          <w:p w14:paraId="4BA8C134"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2408BFA2"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E0BA808" w14:textId="77777777" w:rsidTr="00386CA3">
        <w:trPr>
          <w:trHeight w:val="333"/>
        </w:trPr>
        <w:tc>
          <w:tcPr>
            <w:tcW w:w="7967" w:type="dxa"/>
            <w:gridSpan w:val="2"/>
            <w:shd w:val="clear" w:color="auto" w:fill="auto"/>
          </w:tcPr>
          <w:p w14:paraId="398D22C3"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767B56A6"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74B806E7"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52EDBBA3"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5442F77"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3DD9424"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688ED7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03A09A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4CD37D52"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3D914833"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098BA206" w14:textId="77777777" w:rsidR="00E820E1" w:rsidRPr="005456CB" w:rsidRDefault="00E820E1" w:rsidP="008503F4">
            <w:pPr>
              <w:rPr>
                <w:rFonts w:ascii="Tahoma" w:hAnsi="Tahoma" w:cs="Tahoma"/>
              </w:rPr>
            </w:pPr>
          </w:p>
        </w:tc>
      </w:tr>
      <w:tr w:rsidR="00E820E1" w:rsidRPr="005456CB" w14:paraId="65962809" w14:textId="77777777" w:rsidTr="00386CA3">
        <w:tc>
          <w:tcPr>
            <w:tcW w:w="2671" w:type="pct"/>
            <w:tcBorders>
              <w:top w:val="single" w:sz="4" w:space="0" w:color="auto"/>
              <w:left w:val="single" w:sz="4" w:space="0" w:color="auto"/>
              <w:bottom w:val="single" w:sz="4" w:space="0" w:color="auto"/>
              <w:right w:val="single" w:sz="4" w:space="0" w:color="auto"/>
            </w:tcBorders>
          </w:tcPr>
          <w:p w14:paraId="687B9505"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6810BFAC" w14:textId="77777777" w:rsidR="00E820E1" w:rsidRPr="005456CB" w:rsidRDefault="00E820E1" w:rsidP="00F34ADF">
            <w:pPr>
              <w:rPr>
                <w:rFonts w:ascii="Tahoma" w:eastAsia="Times New Roman" w:hAnsi="Tahoma" w:cs="Tahoma"/>
                <w:lang w:eastAsia="ru-RU"/>
              </w:rPr>
            </w:pPr>
          </w:p>
        </w:tc>
      </w:tr>
      <w:tr w:rsidR="00E820E1" w:rsidRPr="005456CB" w14:paraId="762EA793" w14:textId="77777777" w:rsidTr="00386CA3">
        <w:tc>
          <w:tcPr>
            <w:tcW w:w="2671" w:type="pct"/>
            <w:tcBorders>
              <w:top w:val="single" w:sz="4" w:space="0" w:color="auto"/>
              <w:left w:val="single" w:sz="4" w:space="0" w:color="auto"/>
              <w:bottom w:val="single" w:sz="4" w:space="0" w:color="auto"/>
              <w:right w:val="single" w:sz="4" w:space="0" w:color="auto"/>
            </w:tcBorders>
          </w:tcPr>
          <w:p w14:paraId="4C8AD974" w14:textId="77777777"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05C51E78" w14:textId="77777777" w:rsidR="00E820E1" w:rsidRPr="005456CB" w:rsidRDefault="00E820E1" w:rsidP="00F34ADF">
            <w:pPr>
              <w:rPr>
                <w:rFonts w:ascii="Tahoma" w:eastAsia="Times New Roman" w:hAnsi="Tahoma" w:cs="Tahoma"/>
                <w:lang w:eastAsia="ru-RU"/>
              </w:rPr>
            </w:pPr>
          </w:p>
        </w:tc>
      </w:tr>
      <w:tr w:rsidR="00E820E1" w:rsidRPr="005456CB" w14:paraId="6E0676F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6DFA544"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7CD40D12" w14:textId="77777777" w:rsidR="00E820E1" w:rsidRPr="005456CB" w:rsidRDefault="00E820E1" w:rsidP="00F34ADF">
            <w:pPr>
              <w:rPr>
                <w:rFonts w:ascii="Tahoma" w:eastAsia="Times New Roman" w:hAnsi="Tahoma" w:cs="Tahoma"/>
                <w:lang w:eastAsia="ru-RU"/>
              </w:rPr>
            </w:pPr>
          </w:p>
        </w:tc>
      </w:tr>
      <w:tr w:rsidR="00E820E1" w:rsidRPr="005456CB" w14:paraId="13140E7E"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90F5660"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2C71569A" w14:textId="77777777" w:rsidR="00E820E1" w:rsidRPr="005456CB" w:rsidRDefault="00E820E1" w:rsidP="00F34ADF">
            <w:pPr>
              <w:rPr>
                <w:rFonts w:ascii="Tahoma" w:eastAsia="Times New Roman" w:hAnsi="Tahoma" w:cs="Tahoma"/>
                <w:lang w:eastAsia="ru-RU"/>
              </w:rPr>
            </w:pPr>
          </w:p>
        </w:tc>
      </w:tr>
      <w:tr w:rsidR="00E820E1" w:rsidRPr="005456CB" w14:paraId="70E39F3E"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37CA243" w14:textId="77777777" w:rsidR="00E820E1" w:rsidRPr="005456CB" w:rsidRDefault="00E820E1" w:rsidP="00673EB5">
            <w:pPr>
              <w:jc w:val="both"/>
              <w:rPr>
                <w:rFonts w:ascii="Tahoma" w:hAnsi="Tahoma" w:cs="Tahoma"/>
              </w:rPr>
            </w:pPr>
            <w:r w:rsidRPr="005456CB">
              <w:rPr>
                <w:rFonts w:ascii="Tahoma" w:hAnsi="Tahoma" w:cs="Tahoma"/>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tc>
        <w:tc>
          <w:tcPr>
            <w:tcW w:w="2329" w:type="pct"/>
            <w:tcBorders>
              <w:top w:val="single" w:sz="4" w:space="0" w:color="auto"/>
              <w:left w:val="single" w:sz="4" w:space="0" w:color="auto"/>
              <w:bottom w:val="single" w:sz="4" w:space="0" w:color="auto"/>
              <w:right w:val="single" w:sz="4" w:space="0" w:color="auto"/>
            </w:tcBorders>
          </w:tcPr>
          <w:p w14:paraId="5F699770" w14:textId="77777777" w:rsidR="00E820E1" w:rsidRPr="005456CB" w:rsidRDefault="00E820E1" w:rsidP="00F34ADF">
            <w:pPr>
              <w:rPr>
                <w:rFonts w:ascii="Tahoma" w:eastAsia="Times New Roman" w:hAnsi="Tahoma" w:cs="Tahoma"/>
                <w:lang w:eastAsia="ru-RU"/>
              </w:rPr>
            </w:pPr>
          </w:p>
        </w:tc>
      </w:tr>
      <w:tr w:rsidR="00E820E1" w:rsidRPr="005456CB" w14:paraId="5B1A227B"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760FB84"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0E9DE9AC" w14:textId="77777777" w:rsidR="00E820E1" w:rsidRPr="005456CB" w:rsidRDefault="00E820E1" w:rsidP="00F34ADF">
            <w:pPr>
              <w:rPr>
                <w:rFonts w:ascii="Tahoma" w:eastAsia="Times New Roman" w:hAnsi="Tahoma" w:cs="Tahoma"/>
                <w:lang w:eastAsia="ru-RU"/>
              </w:rPr>
            </w:pPr>
          </w:p>
        </w:tc>
      </w:tr>
      <w:tr w:rsidR="00E820E1" w:rsidRPr="005456CB" w14:paraId="2DA4BFF0"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4A9AEF7"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4CA9EAE2" w14:textId="77777777" w:rsidR="00E820E1" w:rsidRPr="005456CB" w:rsidRDefault="00E820E1" w:rsidP="00F34ADF">
            <w:pPr>
              <w:rPr>
                <w:rFonts w:ascii="Tahoma" w:eastAsia="Times New Roman" w:hAnsi="Tahoma" w:cs="Tahoma"/>
                <w:lang w:eastAsia="ru-RU"/>
              </w:rPr>
            </w:pPr>
          </w:p>
        </w:tc>
      </w:tr>
      <w:tr w:rsidR="00E820E1" w:rsidRPr="005456CB" w14:paraId="01253588"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246419E1"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2F418F5A" w14:textId="77777777" w:rsidR="00E820E1" w:rsidRPr="005456CB" w:rsidRDefault="00E820E1" w:rsidP="00F34ADF">
            <w:pPr>
              <w:rPr>
                <w:rFonts w:ascii="Tahoma" w:eastAsia="Times New Roman" w:hAnsi="Tahoma" w:cs="Tahoma"/>
                <w:lang w:eastAsia="ru-RU"/>
              </w:rPr>
            </w:pPr>
          </w:p>
        </w:tc>
      </w:tr>
      <w:tr w:rsidR="00E820E1" w:rsidRPr="005456CB" w14:paraId="14AE18A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B8360FA"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4A2BFDA2" w14:textId="77777777" w:rsidR="00E820E1" w:rsidRPr="005456CB" w:rsidRDefault="00E820E1" w:rsidP="00F34ADF">
            <w:pPr>
              <w:rPr>
                <w:rFonts w:ascii="Tahoma" w:eastAsia="Times New Roman" w:hAnsi="Tahoma" w:cs="Tahoma"/>
                <w:lang w:eastAsia="ru-RU"/>
              </w:rPr>
            </w:pPr>
          </w:p>
        </w:tc>
      </w:tr>
      <w:tr w:rsidR="00E820E1" w:rsidRPr="005456CB" w14:paraId="07246988"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5F41335"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2F91CAF8" w14:textId="77777777" w:rsidR="00E820E1" w:rsidRPr="005456CB" w:rsidRDefault="00E820E1" w:rsidP="00F34ADF">
            <w:pPr>
              <w:rPr>
                <w:rFonts w:ascii="Tahoma" w:eastAsia="Times New Roman" w:hAnsi="Tahoma" w:cs="Tahoma"/>
                <w:lang w:eastAsia="ru-RU"/>
              </w:rPr>
            </w:pPr>
          </w:p>
        </w:tc>
      </w:tr>
      <w:tr w:rsidR="00E820E1" w:rsidRPr="005456CB" w14:paraId="3FD1FB00"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AF14D4A" w14:textId="77777777" w:rsidR="00E820E1" w:rsidRPr="005456CB" w:rsidRDefault="00E820E1" w:rsidP="00673EB5">
            <w:pPr>
              <w:jc w:val="both"/>
              <w:rPr>
                <w:rFonts w:ascii="Tahoma" w:hAnsi="Tahoma" w:cs="Tahoma"/>
              </w:rPr>
            </w:pPr>
            <w:r w:rsidRPr="005456CB">
              <w:rPr>
                <w:rFonts w:ascii="Tahoma" w:hAnsi="Tahoma" w:cs="Tahoma"/>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362EE347" w14:textId="77777777" w:rsidR="00E820E1" w:rsidRPr="005456CB" w:rsidRDefault="00E820E1" w:rsidP="00F34ADF">
            <w:pPr>
              <w:rPr>
                <w:rFonts w:ascii="Tahoma" w:eastAsia="Times New Roman" w:hAnsi="Tahoma" w:cs="Tahoma"/>
                <w:lang w:eastAsia="ru-RU"/>
              </w:rPr>
            </w:pPr>
          </w:p>
        </w:tc>
      </w:tr>
    </w:tbl>
    <w:p w14:paraId="75971187"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12C3B96B" w14:textId="77777777" w:rsidTr="00386CA3">
        <w:tc>
          <w:tcPr>
            <w:tcW w:w="3715" w:type="dxa"/>
            <w:shd w:val="clear" w:color="auto" w:fill="auto"/>
          </w:tcPr>
          <w:p w14:paraId="3F8862C7"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6E423426"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7CD7770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70FF71F5"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C51C57A" w14:textId="77777777" w:rsidTr="00386CA3">
        <w:trPr>
          <w:trHeight w:val="101"/>
        </w:trPr>
        <w:tc>
          <w:tcPr>
            <w:tcW w:w="7967" w:type="dxa"/>
            <w:gridSpan w:val="2"/>
            <w:shd w:val="clear" w:color="auto" w:fill="auto"/>
          </w:tcPr>
          <w:p w14:paraId="79AD099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7E570B19" w14:textId="77777777" w:rsidR="00E820E1" w:rsidRPr="005456CB" w:rsidRDefault="00E820E1" w:rsidP="008370DB">
            <w:pPr>
              <w:spacing w:after="0" w:line="240" w:lineRule="auto"/>
              <w:rPr>
                <w:rFonts w:ascii="Tahoma" w:hAnsi="Tahoma" w:cs="Tahoma"/>
                <w:sz w:val="16"/>
                <w:szCs w:val="16"/>
              </w:rPr>
            </w:pPr>
          </w:p>
        </w:tc>
      </w:tr>
      <w:tr w:rsidR="00E820E1" w:rsidRPr="005456CB" w14:paraId="3D815841" w14:textId="77777777" w:rsidTr="00386CA3">
        <w:trPr>
          <w:trHeight w:val="132"/>
        </w:trPr>
        <w:tc>
          <w:tcPr>
            <w:tcW w:w="7967" w:type="dxa"/>
            <w:gridSpan w:val="2"/>
            <w:shd w:val="clear" w:color="auto" w:fill="auto"/>
          </w:tcPr>
          <w:p w14:paraId="1811BBD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7B606EA3" w14:textId="77777777" w:rsidR="00E820E1" w:rsidRPr="005456CB" w:rsidRDefault="00E820E1" w:rsidP="008370DB">
            <w:pPr>
              <w:spacing w:after="0" w:line="240" w:lineRule="auto"/>
              <w:rPr>
                <w:rFonts w:ascii="Tahoma" w:hAnsi="Tahoma" w:cs="Tahoma"/>
                <w:sz w:val="16"/>
                <w:szCs w:val="16"/>
              </w:rPr>
            </w:pPr>
          </w:p>
        </w:tc>
      </w:tr>
      <w:tr w:rsidR="00E820E1" w:rsidRPr="005456CB" w14:paraId="05B2EA43" w14:textId="77777777" w:rsidTr="00386CA3">
        <w:tc>
          <w:tcPr>
            <w:tcW w:w="7967" w:type="dxa"/>
            <w:gridSpan w:val="2"/>
            <w:shd w:val="clear" w:color="auto" w:fill="auto"/>
          </w:tcPr>
          <w:p w14:paraId="262384F7"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3BB0B8EB" w14:textId="77777777" w:rsidR="00E820E1" w:rsidRPr="005456CB" w:rsidRDefault="00E820E1" w:rsidP="008370DB">
            <w:pPr>
              <w:spacing w:after="0" w:line="240" w:lineRule="auto"/>
              <w:rPr>
                <w:rFonts w:ascii="Tahoma" w:hAnsi="Tahoma" w:cs="Tahoma"/>
                <w:sz w:val="16"/>
                <w:szCs w:val="16"/>
              </w:rPr>
            </w:pPr>
          </w:p>
        </w:tc>
      </w:tr>
      <w:tr w:rsidR="009A27BE" w:rsidRPr="005456CB" w14:paraId="7A9E50BD"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BD1CC7B"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40AD411E" w14:textId="77777777" w:rsidTr="00386CA3">
        <w:trPr>
          <w:trHeight w:val="264"/>
        </w:trPr>
        <w:tc>
          <w:tcPr>
            <w:tcW w:w="7967" w:type="dxa"/>
            <w:gridSpan w:val="2"/>
            <w:tcBorders>
              <w:top w:val="single" w:sz="4" w:space="0" w:color="auto"/>
            </w:tcBorders>
            <w:shd w:val="clear" w:color="auto" w:fill="auto"/>
          </w:tcPr>
          <w:p w14:paraId="268C5C7F"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1C53519"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3592EC6E"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6085049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6A0ECDE7"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4FE1313"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22E98EB"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761203C1" w14:textId="77777777" w:rsidTr="00386CA3">
        <w:trPr>
          <w:trHeight w:val="98"/>
        </w:trPr>
        <w:tc>
          <w:tcPr>
            <w:tcW w:w="7967" w:type="dxa"/>
            <w:gridSpan w:val="2"/>
            <w:tcBorders>
              <w:bottom w:val="double" w:sz="4" w:space="0" w:color="auto"/>
            </w:tcBorders>
            <w:shd w:val="clear" w:color="auto" w:fill="auto"/>
          </w:tcPr>
          <w:p w14:paraId="51A7FC41"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34853A15"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6D1C2A2C"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C26F1EF"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0AB27D3E" w14:textId="77777777" w:rsidTr="00386CA3">
        <w:trPr>
          <w:trHeight w:val="543"/>
        </w:trPr>
        <w:tc>
          <w:tcPr>
            <w:tcW w:w="7967" w:type="dxa"/>
            <w:gridSpan w:val="2"/>
            <w:tcBorders>
              <w:top w:val="single" w:sz="4" w:space="0" w:color="auto"/>
            </w:tcBorders>
            <w:shd w:val="clear" w:color="auto" w:fill="auto"/>
          </w:tcPr>
          <w:p w14:paraId="6C8ADDB5"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26684F2F"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A177B10" w14:textId="77777777" w:rsidTr="00386CA3">
        <w:trPr>
          <w:trHeight w:val="275"/>
        </w:trPr>
        <w:tc>
          <w:tcPr>
            <w:tcW w:w="7967" w:type="dxa"/>
            <w:gridSpan w:val="2"/>
            <w:shd w:val="clear" w:color="auto" w:fill="auto"/>
          </w:tcPr>
          <w:p w14:paraId="7C7B6BB7"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25E05487"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74055705" w14:textId="77777777" w:rsidTr="00386CA3">
        <w:trPr>
          <w:trHeight w:val="333"/>
        </w:trPr>
        <w:tc>
          <w:tcPr>
            <w:tcW w:w="7967" w:type="dxa"/>
            <w:gridSpan w:val="2"/>
            <w:shd w:val="clear" w:color="auto" w:fill="auto"/>
          </w:tcPr>
          <w:p w14:paraId="61D8DB3E"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575FCFD6"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11B51751"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6B4C3858"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661A7177"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1F7FD8D8"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6AE9E8E"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0BE845D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34954151"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68CB2516"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545AA5BE" w14:textId="77777777" w:rsidR="00E820E1" w:rsidRPr="005456CB" w:rsidRDefault="00E820E1" w:rsidP="00F71050">
            <w:pPr>
              <w:rPr>
                <w:rFonts w:ascii="Tahoma" w:eastAsia="Times New Roman" w:hAnsi="Tahoma" w:cs="Tahoma"/>
                <w:lang w:eastAsia="ru-RU"/>
              </w:rPr>
            </w:pPr>
          </w:p>
        </w:tc>
      </w:tr>
      <w:tr w:rsidR="00E820E1" w:rsidRPr="005456CB" w14:paraId="55209006" w14:textId="77777777" w:rsidTr="00386CA3">
        <w:tc>
          <w:tcPr>
            <w:tcW w:w="2671" w:type="pct"/>
            <w:tcBorders>
              <w:top w:val="single" w:sz="4" w:space="0" w:color="auto"/>
              <w:left w:val="single" w:sz="4" w:space="0" w:color="auto"/>
              <w:bottom w:val="single" w:sz="4" w:space="0" w:color="auto"/>
              <w:right w:val="single" w:sz="4" w:space="0" w:color="auto"/>
            </w:tcBorders>
          </w:tcPr>
          <w:p w14:paraId="5CF78B5A"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1FA9EE1D" w14:textId="77777777" w:rsidR="00E820E1" w:rsidRPr="005456CB" w:rsidRDefault="00E820E1" w:rsidP="00F34ADF">
            <w:pPr>
              <w:rPr>
                <w:rFonts w:ascii="Tahoma" w:eastAsia="Times New Roman" w:hAnsi="Tahoma" w:cs="Tahoma"/>
                <w:lang w:eastAsia="ru-RU"/>
              </w:rPr>
            </w:pPr>
          </w:p>
        </w:tc>
      </w:tr>
      <w:tr w:rsidR="00E820E1" w:rsidRPr="005456CB" w14:paraId="1A99B394" w14:textId="77777777" w:rsidTr="00386CA3">
        <w:tc>
          <w:tcPr>
            <w:tcW w:w="2671" w:type="pct"/>
            <w:tcBorders>
              <w:top w:val="single" w:sz="4" w:space="0" w:color="auto"/>
              <w:left w:val="single" w:sz="4" w:space="0" w:color="auto"/>
              <w:bottom w:val="single" w:sz="4" w:space="0" w:color="auto"/>
              <w:right w:val="single" w:sz="4" w:space="0" w:color="auto"/>
            </w:tcBorders>
          </w:tcPr>
          <w:p w14:paraId="5D420694"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490331C8" w14:textId="77777777" w:rsidR="00E820E1" w:rsidRPr="005456CB" w:rsidRDefault="00E820E1" w:rsidP="00F34ADF">
            <w:pPr>
              <w:rPr>
                <w:rFonts w:ascii="Tahoma" w:eastAsia="Times New Roman" w:hAnsi="Tahoma" w:cs="Tahoma"/>
                <w:lang w:eastAsia="ru-RU"/>
              </w:rPr>
            </w:pPr>
          </w:p>
        </w:tc>
      </w:tr>
      <w:tr w:rsidR="00E820E1" w:rsidRPr="005456CB" w14:paraId="3D59876C"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58AFA27" w14:textId="77777777" w:rsidR="00E820E1" w:rsidRPr="005456CB" w:rsidRDefault="00E820E1" w:rsidP="00673EB5">
            <w:pPr>
              <w:jc w:val="both"/>
              <w:rPr>
                <w:rFonts w:ascii="Tahoma" w:hAnsi="Tahoma" w:cs="Tahoma"/>
              </w:rPr>
            </w:pPr>
            <w:r w:rsidRPr="005456CB">
              <w:rPr>
                <w:rFonts w:ascii="Tahoma" w:hAnsi="Tahoma" w:cs="Tahoma"/>
              </w:rPr>
              <w:t>Краткое содержание зарегистрированных (утвержденных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0FAB654A" w14:textId="77777777" w:rsidR="00E820E1" w:rsidRPr="005456CB" w:rsidRDefault="00E820E1" w:rsidP="00F34ADF">
            <w:pPr>
              <w:rPr>
                <w:rFonts w:ascii="Tahoma" w:eastAsia="Times New Roman" w:hAnsi="Tahoma" w:cs="Tahoma"/>
                <w:lang w:eastAsia="ru-RU"/>
              </w:rPr>
            </w:pPr>
          </w:p>
        </w:tc>
      </w:tr>
    </w:tbl>
    <w:p w14:paraId="2EAD1546"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2CA3B89A" w14:textId="77777777" w:rsidTr="00386CA3">
        <w:tc>
          <w:tcPr>
            <w:tcW w:w="3505" w:type="dxa"/>
            <w:shd w:val="clear" w:color="auto" w:fill="auto"/>
          </w:tcPr>
          <w:p w14:paraId="4115EC81"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011EF50C"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1BAB7B38"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1CA2CD1E"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97FE043" w14:textId="77777777" w:rsidTr="00386CA3">
        <w:trPr>
          <w:trHeight w:val="101"/>
        </w:trPr>
        <w:tc>
          <w:tcPr>
            <w:tcW w:w="7967" w:type="dxa"/>
            <w:gridSpan w:val="2"/>
            <w:shd w:val="clear" w:color="auto" w:fill="auto"/>
          </w:tcPr>
          <w:p w14:paraId="1FEDACB9"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7C07FCF3" w14:textId="77777777" w:rsidR="00E820E1" w:rsidRPr="005456CB" w:rsidRDefault="00E820E1" w:rsidP="006F159B">
            <w:pPr>
              <w:spacing w:after="0" w:line="240" w:lineRule="auto"/>
              <w:rPr>
                <w:rFonts w:ascii="Tahoma" w:hAnsi="Tahoma" w:cs="Tahoma"/>
                <w:sz w:val="16"/>
                <w:szCs w:val="16"/>
              </w:rPr>
            </w:pPr>
          </w:p>
        </w:tc>
      </w:tr>
      <w:tr w:rsidR="00E820E1" w:rsidRPr="005456CB" w14:paraId="0D24DEB9" w14:textId="77777777" w:rsidTr="00386CA3">
        <w:trPr>
          <w:trHeight w:val="188"/>
        </w:trPr>
        <w:tc>
          <w:tcPr>
            <w:tcW w:w="7967" w:type="dxa"/>
            <w:gridSpan w:val="2"/>
            <w:shd w:val="clear" w:color="auto" w:fill="auto"/>
          </w:tcPr>
          <w:p w14:paraId="19CB54D1"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28818DAD" w14:textId="77777777" w:rsidR="00E820E1" w:rsidRPr="005456CB" w:rsidRDefault="00E820E1" w:rsidP="006F159B">
            <w:pPr>
              <w:spacing w:after="0" w:line="240" w:lineRule="auto"/>
              <w:rPr>
                <w:rFonts w:ascii="Tahoma" w:hAnsi="Tahoma" w:cs="Tahoma"/>
                <w:sz w:val="16"/>
                <w:szCs w:val="16"/>
              </w:rPr>
            </w:pPr>
          </w:p>
        </w:tc>
      </w:tr>
      <w:tr w:rsidR="00E820E1" w:rsidRPr="005456CB" w14:paraId="528DE0D2" w14:textId="77777777" w:rsidTr="00386CA3">
        <w:tc>
          <w:tcPr>
            <w:tcW w:w="7967" w:type="dxa"/>
            <w:gridSpan w:val="2"/>
            <w:shd w:val="clear" w:color="auto" w:fill="auto"/>
          </w:tcPr>
          <w:p w14:paraId="5A810D83"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23F03E2C"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3E3EEC1C"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7F6B307"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72CF7C7E" w14:textId="77777777" w:rsidTr="00386CA3">
        <w:trPr>
          <w:trHeight w:val="264"/>
        </w:trPr>
        <w:tc>
          <w:tcPr>
            <w:tcW w:w="7967" w:type="dxa"/>
            <w:gridSpan w:val="2"/>
            <w:tcBorders>
              <w:top w:val="single" w:sz="4" w:space="0" w:color="auto"/>
            </w:tcBorders>
            <w:shd w:val="clear" w:color="auto" w:fill="auto"/>
          </w:tcPr>
          <w:p w14:paraId="0EF4BC7A"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5DEF40A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3E911B11"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5FC83C6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1FC33F53"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0611431"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475068C1"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2ACB81FE" w14:textId="77777777" w:rsidTr="00386CA3">
        <w:trPr>
          <w:trHeight w:val="98"/>
        </w:trPr>
        <w:tc>
          <w:tcPr>
            <w:tcW w:w="7967" w:type="dxa"/>
            <w:gridSpan w:val="2"/>
            <w:tcBorders>
              <w:bottom w:val="double" w:sz="4" w:space="0" w:color="auto"/>
            </w:tcBorders>
            <w:shd w:val="clear" w:color="auto" w:fill="auto"/>
          </w:tcPr>
          <w:p w14:paraId="1CE7D973"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058DC502"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21D2FAE6"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C46C3D0"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76B48423" w14:textId="77777777" w:rsidTr="00386CA3">
        <w:trPr>
          <w:trHeight w:val="543"/>
        </w:trPr>
        <w:tc>
          <w:tcPr>
            <w:tcW w:w="7967" w:type="dxa"/>
            <w:gridSpan w:val="2"/>
            <w:tcBorders>
              <w:top w:val="single" w:sz="4" w:space="0" w:color="auto"/>
            </w:tcBorders>
            <w:shd w:val="clear" w:color="auto" w:fill="auto"/>
          </w:tcPr>
          <w:p w14:paraId="35F01875"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56E6FE3E"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10047CEA" w14:textId="77777777" w:rsidTr="00386CA3">
        <w:trPr>
          <w:trHeight w:val="275"/>
        </w:trPr>
        <w:tc>
          <w:tcPr>
            <w:tcW w:w="7967" w:type="dxa"/>
            <w:gridSpan w:val="2"/>
            <w:shd w:val="clear" w:color="auto" w:fill="auto"/>
          </w:tcPr>
          <w:p w14:paraId="063E16F9"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1704036F"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5F8AFF40" w14:textId="77777777" w:rsidTr="00386CA3">
        <w:trPr>
          <w:trHeight w:val="333"/>
        </w:trPr>
        <w:tc>
          <w:tcPr>
            <w:tcW w:w="7967" w:type="dxa"/>
            <w:gridSpan w:val="2"/>
            <w:shd w:val="clear" w:color="auto" w:fill="auto"/>
          </w:tcPr>
          <w:p w14:paraId="1738CA58"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8B74152"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2951DF33"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44EC7D78"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F964B8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3DD035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0D6E7E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726F29E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3CC1A2ED"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2DA70265"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7B13AC30" w14:textId="77777777" w:rsidR="00E820E1" w:rsidRPr="005456CB" w:rsidRDefault="00E820E1" w:rsidP="005E1E78">
            <w:pPr>
              <w:rPr>
                <w:rFonts w:ascii="Tahoma" w:eastAsia="Times New Roman" w:hAnsi="Tahoma" w:cs="Tahoma"/>
                <w:lang w:eastAsia="ru-RU"/>
              </w:rPr>
            </w:pPr>
          </w:p>
        </w:tc>
      </w:tr>
      <w:tr w:rsidR="00E820E1" w:rsidRPr="005456CB" w14:paraId="4C28F2F5" w14:textId="77777777" w:rsidTr="00386CA3">
        <w:tc>
          <w:tcPr>
            <w:tcW w:w="2671" w:type="pct"/>
            <w:tcBorders>
              <w:top w:val="single" w:sz="4" w:space="0" w:color="auto"/>
              <w:left w:val="single" w:sz="4" w:space="0" w:color="auto"/>
              <w:bottom w:val="single" w:sz="4" w:space="0" w:color="auto"/>
              <w:right w:val="single" w:sz="4" w:space="0" w:color="auto"/>
            </w:tcBorders>
          </w:tcPr>
          <w:p w14:paraId="6B9430BE" w14:textId="77777777"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2F1ED047" w14:textId="77777777" w:rsidR="00E820E1" w:rsidRPr="005456CB" w:rsidRDefault="00E820E1" w:rsidP="00F34ADF">
            <w:pPr>
              <w:rPr>
                <w:rFonts w:ascii="Tahoma" w:eastAsia="Times New Roman" w:hAnsi="Tahoma" w:cs="Tahoma"/>
                <w:lang w:eastAsia="ru-RU"/>
              </w:rPr>
            </w:pPr>
          </w:p>
        </w:tc>
      </w:tr>
      <w:tr w:rsidR="00E820E1" w:rsidRPr="005456CB" w14:paraId="24078795" w14:textId="77777777" w:rsidTr="00386CA3">
        <w:tc>
          <w:tcPr>
            <w:tcW w:w="2671" w:type="pct"/>
            <w:tcBorders>
              <w:top w:val="single" w:sz="4" w:space="0" w:color="auto"/>
              <w:left w:val="single" w:sz="4" w:space="0" w:color="auto"/>
              <w:bottom w:val="single" w:sz="4" w:space="0" w:color="auto"/>
              <w:right w:val="single" w:sz="4" w:space="0" w:color="auto"/>
            </w:tcBorders>
          </w:tcPr>
          <w:p w14:paraId="59FD7F90"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6D1399FE"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7B37C61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FE91E98" w14:textId="77777777" w:rsidR="00E820E1" w:rsidRPr="005456CB" w:rsidRDefault="00E820E1" w:rsidP="00673EB5">
            <w:pPr>
              <w:jc w:val="both"/>
              <w:rPr>
                <w:rFonts w:ascii="Tahoma" w:hAnsi="Tahoma" w:cs="Tahoma"/>
              </w:rPr>
            </w:pPr>
            <w:r w:rsidRPr="005456CB">
              <w:rPr>
                <w:rFonts w:ascii="Tahoma" w:hAnsi="Tahoma" w:cs="Tahoma"/>
              </w:rPr>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3D47814A" w14:textId="77777777" w:rsidR="00E820E1" w:rsidRPr="005456CB" w:rsidRDefault="00E820E1" w:rsidP="00F34ADF">
            <w:pPr>
              <w:rPr>
                <w:rFonts w:ascii="Tahoma" w:eastAsia="Times New Roman" w:hAnsi="Tahoma" w:cs="Tahoma"/>
                <w:lang w:eastAsia="ru-RU"/>
              </w:rPr>
            </w:pPr>
          </w:p>
        </w:tc>
      </w:tr>
      <w:tr w:rsidR="00E820E1" w:rsidRPr="005456CB" w14:paraId="420FD388"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5B6D112"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717F7747" w14:textId="77777777" w:rsidR="00E820E1" w:rsidRPr="005456CB" w:rsidRDefault="00E820E1" w:rsidP="00F34ADF">
            <w:pPr>
              <w:rPr>
                <w:rFonts w:ascii="Tahoma" w:eastAsia="Times New Roman" w:hAnsi="Tahoma" w:cs="Tahoma"/>
                <w:lang w:eastAsia="ru-RU"/>
              </w:rPr>
            </w:pPr>
          </w:p>
        </w:tc>
      </w:tr>
      <w:tr w:rsidR="00E820E1" w:rsidRPr="005456CB" w14:paraId="2AD1B37D"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432E23E"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5F1E5C8F" w14:textId="77777777" w:rsidR="00E820E1" w:rsidRPr="005456CB" w:rsidRDefault="00E820E1" w:rsidP="00F34ADF">
            <w:pPr>
              <w:rPr>
                <w:rFonts w:ascii="Tahoma" w:eastAsia="Times New Roman" w:hAnsi="Tahoma" w:cs="Tahoma"/>
                <w:lang w:eastAsia="ru-RU"/>
              </w:rPr>
            </w:pPr>
          </w:p>
        </w:tc>
      </w:tr>
    </w:tbl>
    <w:p w14:paraId="49DF9E92"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2D330EA"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26608F49" w14:textId="77777777" w:rsidTr="00D04A0A">
        <w:tc>
          <w:tcPr>
            <w:tcW w:w="3673" w:type="dxa"/>
            <w:shd w:val="clear" w:color="auto" w:fill="auto"/>
          </w:tcPr>
          <w:p w14:paraId="1B084DBD"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289AFF23"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5D3AB363"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3000B65B"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37162AB" w14:textId="77777777" w:rsidTr="00D04A0A">
        <w:trPr>
          <w:trHeight w:val="101"/>
        </w:trPr>
        <w:tc>
          <w:tcPr>
            <w:tcW w:w="7865" w:type="dxa"/>
            <w:gridSpan w:val="2"/>
            <w:shd w:val="clear" w:color="auto" w:fill="auto"/>
          </w:tcPr>
          <w:p w14:paraId="6165AF45"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1501DC69" w14:textId="77777777" w:rsidR="00E820E1" w:rsidRPr="005456CB" w:rsidRDefault="00E820E1" w:rsidP="00EA3215">
            <w:pPr>
              <w:spacing w:after="0" w:line="240" w:lineRule="auto"/>
              <w:rPr>
                <w:rFonts w:ascii="Tahoma" w:hAnsi="Tahoma" w:cs="Tahoma"/>
                <w:sz w:val="16"/>
                <w:szCs w:val="16"/>
              </w:rPr>
            </w:pPr>
          </w:p>
        </w:tc>
      </w:tr>
      <w:tr w:rsidR="00E820E1" w:rsidRPr="005456CB" w14:paraId="250AB0C5" w14:textId="77777777" w:rsidTr="00D04A0A">
        <w:trPr>
          <w:trHeight w:val="132"/>
        </w:trPr>
        <w:tc>
          <w:tcPr>
            <w:tcW w:w="7865" w:type="dxa"/>
            <w:gridSpan w:val="2"/>
            <w:shd w:val="clear" w:color="auto" w:fill="auto"/>
          </w:tcPr>
          <w:p w14:paraId="2FE2E847"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2EF5C170" w14:textId="77777777" w:rsidR="00E820E1" w:rsidRPr="005456CB" w:rsidRDefault="00E820E1" w:rsidP="00EA3215">
            <w:pPr>
              <w:spacing w:after="0" w:line="240" w:lineRule="auto"/>
              <w:rPr>
                <w:rFonts w:ascii="Tahoma" w:hAnsi="Tahoma" w:cs="Tahoma"/>
                <w:sz w:val="16"/>
                <w:szCs w:val="16"/>
              </w:rPr>
            </w:pPr>
          </w:p>
        </w:tc>
      </w:tr>
      <w:tr w:rsidR="00E820E1" w:rsidRPr="005456CB" w14:paraId="1B8FB94B" w14:textId="77777777" w:rsidTr="00D04A0A">
        <w:tc>
          <w:tcPr>
            <w:tcW w:w="7865" w:type="dxa"/>
            <w:gridSpan w:val="2"/>
            <w:shd w:val="clear" w:color="auto" w:fill="auto"/>
          </w:tcPr>
          <w:p w14:paraId="262C293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07351C6A" w14:textId="77777777" w:rsidR="00E820E1" w:rsidRPr="005456CB" w:rsidRDefault="00E820E1" w:rsidP="00EA3215">
            <w:pPr>
              <w:spacing w:after="0" w:line="240" w:lineRule="auto"/>
              <w:rPr>
                <w:rFonts w:ascii="Tahoma" w:hAnsi="Tahoma" w:cs="Tahoma"/>
                <w:sz w:val="16"/>
                <w:szCs w:val="16"/>
              </w:rPr>
            </w:pPr>
          </w:p>
        </w:tc>
      </w:tr>
      <w:tr w:rsidR="00EC1E54" w:rsidRPr="005456CB" w14:paraId="4B06EC6A"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73C44138"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7B4F4E93" w14:textId="77777777" w:rsidTr="00D04A0A">
        <w:trPr>
          <w:trHeight w:val="264"/>
        </w:trPr>
        <w:tc>
          <w:tcPr>
            <w:tcW w:w="7865" w:type="dxa"/>
            <w:gridSpan w:val="2"/>
            <w:tcBorders>
              <w:top w:val="single" w:sz="4" w:space="0" w:color="auto"/>
            </w:tcBorders>
            <w:shd w:val="clear" w:color="auto" w:fill="auto"/>
          </w:tcPr>
          <w:p w14:paraId="63A88E13"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545F5A80"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691FB40B"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04AF825"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571E575E"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420A8645"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8CDD41E"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1BA05CD8" w14:textId="77777777" w:rsidTr="00D04A0A">
        <w:trPr>
          <w:trHeight w:val="98"/>
        </w:trPr>
        <w:tc>
          <w:tcPr>
            <w:tcW w:w="7865" w:type="dxa"/>
            <w:gridSpan w:val="2"/>
            <w:tcBorders>
              <w:bottom w:val="double" w:sz="4" w:space="0" w:color="auto"/>
            </w:tcBorders>
            <w:shd w:val="clear" w:color="auto" w:fill="auto"/>
          </w:tcPr>
          <w:p w14:paraId="2C8648C7"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36A2B902"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633286DC"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72167925"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6CF47B6E" w14:textId="77777777" w:rsidTr="00D04A0A">
        <w:trPr>
          <w:trHeight w:val="543"/>
        </w:trPr>
        <w:tc>
          <w:tcPr>
            <w:tcW w:w="7865" w:type="dxa"/>
            <w:gridSpan w:val="2"/>
            <w:tcBorders>
              <w:top w:val="single" w:sz="4" w:space="0" w:color="auto"/>
            </w:tcBorders>
            <w:shd w:val="clear" w:color="auto" w:fill="auto"/>
          </w:tcPr>
          <w:p w14:paraId="246CA108"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766A7417"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1CD0C4D5" w14:textId="77777777" w:rsidTr="00D04A0A">
        <w:trPr>
          <w:trHeight w:val="275"/>
        </w:trPr>
        <w:tc>
          <w:tcPr>
            <w:tcW w:w="7865" w:type="dxa"/>
            <w:gridSpan w:val="2"/>
            <w:shd w:val="clear" w:color="auto" w:fill="auto"/>
          </w:tcPr>
          <w:p w14:paraId="7A302C82"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252879AE"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5B6F21B9" w14:textId="77777777" w:rsidTr="00D04A0A">
        <w:trPr>
          <w:trHeight w:val="333"/>
        </w:trPr>
        <w:tc>
          <w:tcPr>
            <w:tcW w:w="7865" w:type="dxa"/>
            <w:gridSpan w:val="2"/>
            <w:shd w:val="clear" w:color="auto" w:fill="auto"/>
          </w:tcPr>
          <w:p w14:paraId="101BD0D6"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162750BA"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7D509EC6"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18E7FC68"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16CAD99B"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F0ACF25"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5CB9B55A"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516DA2D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A63B4B">
        <w:rPr>
          <w:rFonts w:ascii="Tahoma" w:hAnsi="Tahoma" w:cs="Tahoma"/>
          <w:b/>
          <w:sz w:val="28"/>
          <w:szCs w:val="28"/>
          <w:lang w:val="en-US"/>
        </w:rPr>
        <w:t>INFO</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143"/>
      </w:tblGrid>
      <w:tr w:rsidR="00E820E1" w:rsidRPr="005456CB" w14:paraId="0B910EBB"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760D6D91"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7C3154D9" w14:textId="77777777" w:rsidR="00E820E1" w:rsidRPr="005456CB" w:rsidRDefault="00E820E1" w:rsidP="00F71050">
            <w:pPr>
              <w:rPr>
                <w:rFonts w:ascii="Tahoma" w:eastAsia="Times New Roman" w:hAnsi="Tahoma" w:cs="Tahoma"/>
                <w:sz w:val="24"/>
                <w:szCs w:val="24"/>
                <w:lang w:eastAsia="ru-RU"/>
              </w:rPr>
            </w:pPr>
          </w:p>
        </w:tc>
      </w:tr>
      <w:tr w:rsidR="00E820E1" w:rsidRPr="005456CB" w14:paraId="266AAA14" w14:textId="77777777" w:rsidTr="00D04A0A">
        <w:tc>
          <w:tcPr>
            <w:tcW w:w="2649" w:type="pct"/>
            <w:tcBorders>
              <w:top w:val="single" w:sz="4" w:space="0" w:color="auto"/>
              <w:left w:val="single" w:sz="4" w:space="0" w:color="auto"/>
              <w:bottom w:val="single" w:sz="4" w:space="0" w:color="auto"/>
              <w:right w:val="single" w:sz="4" w:space="0" w:color="auto"/>
            </w:tcBorders>
          </w:tcPr>
          <w:p w14:paraId="56EEE630" w14:textId="77777777"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26019981" w14:textId="77777777" w:rsidR="00E820E1" w:rsidRPr="005456CB" w:rsidRDefault="00E820E1" w:rsidP="00F34ADF">
            <w:pPr>
              <w:rPr>
                <w:rFonts w:ascii="Tahoma" w:eastAsia="Times New Roman" w:hAnsi="Tahoma" w:cs="Tahoma"/>
                <w:sz w:val="24"/>
                <w:szCs w:val="24"/>
                <w:lang w:eastAsia="ru-RU"/>
              </w:rPr>
            </w:pPr>
          </w:p>
        </w:tc>
      </w:tr>
      <w:tr w:rsidR="00E820E1" w:rsidRPr="005456CB" w14:paraId="549088C5" w14:textId="77777777" w:rsidTr="00D04A0A">
        <w:tc>
          <w:tcPr>
            <w:tcW w:w="2649" w:type="pct"/>
            <w:tcBorders>
              <w:top w:val="single" w:sz="4" w:space="0" w:color="auto"/>
              <w:left w:val="single" w:sz="4" w:space="0" w:color="auto"/>
              <w:bottom w:val="single" w:sz="4" w:space="0" w:color="auto"/>
              <w:right w:val="single" w:sz="4" w:space="0" w:color="auto"/>
            </w:tcBorders>
          </w:tcPr>
          <w:p w14:paraId="650B8E4A"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075EA299" w14:textId="77777777" w:rsidR="00E820E1" w:rsidRPr="005456CB" w:rsidRDefault="00E820E1" w:rsidP="00F34ADF">
            <w:pPr>
              <w:rPr>
                <w:rFonts w:ascii="Tahoma" w:eastAsia="Times New Roman" w:hAnsi="Tahoma" w:cs="Tahoma"/>
                <w:sz w:val="24"/>
                <w:szCs w:val="24"/>
                <w:lang w:eastAsia="ru-RU"/>
              </w:rPr>
            </w:pPr>
          </w:p>
        </w:tc>
      </w:tr>
      <w:tr w:rsidR="00E820E1" w:rsidRPr="005456CB" w14:paraId="5A0DB00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47DBC874" w14:textId="77777777" w:rsidR="00E820E1" w:rsidRPr="005456CB" w:rsidRDefault="00E820E1" w:rsidP="00A5250D">
            <w:pPr>
              <w:jc w:val="both"/>
              <w:rPr>
                <w:rFonts w:ascii="Tahoma" w:hAnsi="Tahoma" w:cs="Tahoma"/>
              </w:rPr>
            </w:pPr>
            <w:r w:rsidRPr="005456CB">
              <w:rPr>
                <w:rFonts w:ascii="Tahoma" w:hAnsi="Tahoma" w:cs="Tahoma"/>
              </w:rPr>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55A5F0A4" w14:textId="77777777" w:rsidR="00E820E1" w:rsidRPr="005456CB" w:rsidRDefault="00E820E1" w:rsidP="00F34ADF">
            <w:pPr>
              <w:rPr>
                <w:rFonts w:ascii="Tahoma" w:eastAsia="Times New Roman" w:hAnsi="Tahoma" w:cs="Tahoma"/>
                <w:sz w:val="24"/>
                <w:szCs w:val="24"/>
                <w:lang w:eastAsia="ru-RU"/>
              </w:rPr>
            </w:pPr>
          </w:p>
        </w:tc>
      </w:tr>
      <w:tr w:rsidR="00E820E1" w:rsidRPr="005456CB" w14:paraId="308B98FA"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A25C378"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75C8B9C4" w14:textId="77777777" w:rsidR="00E820E1" w:rsidRPr="005456CB" w:rsidRDefault="00E820E1" w:rsidP="00F34ADF">
            <w:pPr>
              <w:rPr>
                <w:rFonts w:ascii="Tahoma" w:eastAsia="Times New Roman" w:hAnsi="Tahoma" w:cs="Tahoma"/>
                <w:sz w:val="24"/>
                <w:szCs w:val="24"/>
                <w:lang w:eastAsia="ru-RU"/>
              </w:rPr>
            </w:pPr>
          </w:p>
        </w:tc>
      </w:tr>
      <w:tr w:rsidR="00E820E1" w:rsidRPr="005456CB" w14:paraId="4FBF7E26"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6788390"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085C15DD" w14:textId="77777777" w:rsidR="00E820E1" w:rsidRPr="005456CB" w:rsidRDefault="00E820E1" w:rsidP="00F34ADF">
            <w:pPr>
              <w:rPr>
                <w:rFonts w:ascii="Tahoma" w:eastAsia="Times New Roman" w:hAnsi="Tahoma" w:cs="Tahoma"/>
                <w:sz w:val="24"/>
                <w:szCs w:val="24"/>
                <w:lang w:eastAsia="ru-RU"/>
              </w:rPr>
            </w:pPr>
          </w:p>
        </w:tc>
      </w:tr>
      <w:tr w:rsidR="00E820E1" w:rsidRPr="005456CB" w14:paraId="269B703C"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05760DC"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332B7E5C" w14:textId="77777777" w:rsidR="00E820E1" w:rsidRPr="005456CB" w:rsidRDefault="00E820E1" w:rsidP="00F34ADF">
            <w:pPr>
              <w:rPr>
                <w:rFonts w:ascii="Tahoma" w:eastAsia="Times New Roman" w:hAnsi="Tahoma" w:cs="Tahoma"/>
                <w:sz w:val="24"/>
                <w:szCs w:val="24"/>
                <w:lang w:eastAsia="ru-RU"/>
              </w:rPr>
            </w:pPr>
          </w:p>
        </w:tc>
      </w:tr>
      <w:tr w:rsidR="00E820E1" w:rsidRPr="005456CB" w14:paraId="4F342FC6"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342D635F"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4C4A087B" w14:textId="77777777" w:rsidR="00E820E1" w:rsidRPr="005456CB" w:rsidRDefault="00E820E1" w:rsidP="00F34ADF">
            <w:pPr>
              <w:rPr>
                <w:rFonts w:ascii="Tahoma" w:eastAsia="Times New Roman" w:hAnsi="Tahoma" w:cs="Tahoma"/>
                <w:sz w:val="24"/>
                <w:szCs w:val="24"/>
                <w:lang w:eastAsia="ru-RU"/>
              </w:rPr>
            </w:pPr>
          </w:p>
        </w:tc>
      </w:tr>
      <w:tr w:rsidR="00844CFE" w:rsidRPr="005456CB" w14:paraId="4D91BC3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201997A6"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10DB712E" w14:textId="77777777" w:rsidR="00844CFE" w:rsidRPr="005456CB" w:rsidRDefault="00844CFE" w:rsidP="00F34ADF">
            <w:pPr>
              <w:rPr>
                <w:rFonts w:ascii="Tahoma" w:eastAsia="Times New Roman" w:hAnsi="Tahoma" w:cs="Tahoma"/>
                <w:sz w:val="24"/>
                <w:szCs w:val="24"/>
                <w:lang w:eastAsia="ru-RU"/>
              </w:rPr>
            </w:pPr>
          </w:p>
        </w:tc>
      </w:tr>
      <w:tr w:rsidR="00844CFE" w:rsidRPr="005456CB" w14:paraId="7E2723C9"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AED6C67" w14:textId="77777777" w:rsidR="00844CFE" w:rsidRPr="005456CB" w:rsidRDefault="00844CFE" w:rsidP="00844CFE">
            <w:pPr>
              <w:jc w:val="both"/>
              <w:rPr>
                <w:rFonts w:ascii="Tahoma" w:hAnsi="Tahoma" w:cs="Tahoma"/>
              </w:rPr>
            </w:pPr>
            <w:r w:rsidRPr="005456CB">
              <w:rPr>
                <w:rFonts w:ascii="Tahoma" w:hAnsi="Tahoma" w:cs="Tahoma"/>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3164ABFF" w14:textId="77777777" w:rsidR="00844CFE" w:rsidRPr="005456CB" w:rsidRDefault="00844CFE" w:rsidP="00F34ADF">
            <w:pPr>
              <w:rPr>
                <w:rFonts w:ascii="Tahoma" w:eastAsia="Times New Roman" w:hAnsi="Tahoma" w:cs="Tahoma"/>
                <w:sz w:val="24"/>
                <w:szCs w:val="24"/>
                <w:lang w:eastAsia="ru-RU"/>
              </w:rPr>
            </w:pPr>
          </w:p>
        </w:tc>
      </w:tr>
    </w:tbl>
    <w:p w14:paraId="3E94C12B"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1FC53596" w14:textId="77777777" w:rsidTr="004B3AEB">
        <w:tc>
          <w:tcPr>
            <w:tcW w:w="3517" w:type="dxa"/>
            <w:shd w:val="clear" w:color="auto" w:fill="auto"/>
          </w:tcPr>
          <w:p w14:paraId="6BC35EDE"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411B5918"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5135BDA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15BA1BB2"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82A38D1" w14:textId="77777777" w:rsidTr="004B3AEB">
        <w:trPr>
          <w:trHeight w:val="101"/>
        </w:trPr>
        <w:tc>
          <w:tcPr>
            <w:tcW w:w="7825" w:type="dxa"/>
            <w:gridSpan w:val="2"/>
            <w:shd w:val="clear" w:color="auto" w:fill="auto"/>
          </w:tcPr>
          <w:p w14:paraId="6BA57EA0"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46F7B6BD" w14:textId="77777777" w:rsidR="00E820E1" w:rsidRPr="005456CB" w:rsidRDefault="00E820E1" w:rsidP="00EC7CE5">
            <w:pPr>
              <w:spacing w:after="0" w:line="240" w:lineRule="auto"/>
              <w:rPr>
                <w:rFonts w:ascii="Tahoma" w:hAnsi="Tahoma" w:cs="Tahoma"/>
                <w:sz w:val="16"/>
                <w:szCs w:val="16"/>
              </w:rPr>
            </w:pPr>
          </w:p>
        </w:tc>
      </w:tr>
      <w:tr w:rsidR="00E820E1" w:rsidRPr="005456CB" w14:paraId="065AC053" w14:textId="77777777" w:rsidTr="004B3AEB">
        <w:trPr>
          <w:trHeight w:val="132"/>
        </w:trPr>
        <w:tc>
          <w:tcPr>
            <w:tcW w:w="7825" w:type="dxa"/>
            <w:gridSpan w:val="2"/>
            <w:shd w:val="clear" w:color="auto" w:fill="auto"/>
          </w:tcPr>
          <w:p w14:paraId="76D280B1"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049FED2E" w14:textId="77777777" w:rsidR="00E820E1" w:rsidRPr="005456CB" w:rsidRDefault="00E820E1" w:rsidP="00EC7CE5">
            <w:pPr>
              <w:spacing w:after="0" w:line="240" w:lineRule="auto"/>
              <w:rPr>
                <w:rFonts w:ascii="Tahoma" w:hAnsi="Tahoma" w:cs="Tahoma"/>
                <w:sz w:val="16"/>
                <w:szCs w:val="16"/>
              </w:rPr>
            </w:pPr>
          </w:p>
        </w:tc>
      </w:tr>
      <w:tr w:rsidR="00E820E1" w:rsidRPr="005456CB" w14:paraId="35277A7F" w14:textId="77777777" w:rsidTr="004B3AEB">
        <w:tc>
          <w:tcPr>
            <w:tcW w:w="7825" w:type="dxa"/>
            <w:gridSpan w:val="2"/>
            <w:shd w:val="clear" w:color="auto" w:fill="auto"/>
          </w:tcPr>
          <w:p w14:paraId="6290F5FC"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6E39A979" w14:textId="77777777" w:rsidR="00E820E1" w:rsidRPr="005456CB" w:rsidRDefault="00E820E1" w:rsidP="00EC7CE5">
            <w:pPr>
              <w:spacing w:after="0" w:line="240" w:lineRule="auto"/>
              <w:rPr>
                <w:rFonts w:ascii="Tahoma" w:hAnsi="Tahoma" w:cs="Tahoma"/>
                <w:sz w:val="16"/>
                <w:szCs w:val="16"/>
              </w:rPr>
            </w:pPr>
          </w:p>
        </w:tc>
      </w:tr>
      <w:tr w:rsidR="008D145D" w:rsidRPr="005456CB" w14:paraId="18C7C94A"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6933792"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254F7C91" w14:textId="77777777" w:rsidTr="004B3AEB">
        <w:trPr>
          <w:trHeight w:val="264"/>
        </w:trPr>
        <w:tc>
          <w:tcPr>
            <w:tcW w:w="7825" w:type="dxa"/>
            <w:gridSpan w:val="2"/>
            <w:tcBorders>
              <w:top w:val="single" w:sz="4" w:space="0" w:color="auto"/>
            </w:tcBorders>
            <w:shd w:val="clear" w:color="auto" w:fill="auto"/>
          </w:tcPr>
          <w:p w14:paraId="4381C8EA"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5059937"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22D3B583"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2EE736F6"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77344312"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AFE0339"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6DCE7AF2"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58A298F9" w14:textId="77777777" w:rsidTr="004B3AEB">
        <w:trPr>
          <w:trHeight w:val="98"/>
        </w:trPr>
        <w:tc>
          <w:tcPr>
            <w:tcW w:w="7825" w:type="dxa"/>
            <w:gridSpan w:val="2"/>
            <w:tcBorders>
              <w:bottom w:val="double" w:sz="4" w:space="0" w:color="auto"/>
            </w:tcBorders>
            <w:shd w:val="clear" w:color="auto" w:fill="auto"/>
          </w:tcPr>
          <w:p w14:paraId="756A9AD1"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15C24375"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7A435A33"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0D36E82"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7FA68DA6" w14:textId="77777777" w:rsidTr="004B3AEB">
        <w:trPr>
          <w:trHeight w:val="543"/>
        </w:trPr>
        <w:tc>
          <w:tcPr>
            <w:tcW w:w="7825" w:type="dxa"/>
            <w:gridSpan w:val="2"/>
            <w:tcBorders>
              <w:top w:val="single" w:sz="4" w:space="0" w:color="auto"/>
            </w:tcBorders>
            <w:shd w:val="clear" w:color="auto" w:fill="auto"/>
          </w:tcPr>
          <w:p w14:paraId="04E842CD"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5D577814"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42A1C641" w14:textId="77777777" w:rsidTr="004B3AEB">
        <w:trPr>
          <w:trHeight w:val="275"/>
        </w:trPr>
        <w:tc>
          <w:tcPr>
            <w:tcW w:w="7825" w:type="dxa"/>
            <w:gridSpan w:val="2"/>
            <w:shd w:val="clear" w:color="auto" w:fill="auto"/>
          </w:tcPr>
          <w:p w14:paraId="33951935"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79F4E27D"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3C5EE974" w14:textId="77777777" w:rsidTr="004B3AEB">
        <w:trPr>
          <w:trHeight w:val="333"/>
        </w:trPr>
        <w:tc>
          <w:tcPr>
            <w:tcW w:w="7825" w:type="dxa"/>
            <w:gridSpan w:val="2"/>
            <w:shd w:val="clear" w:color="auto" w:fill="auto"/>
          </w:tcPr>
          <w:p w14:paraId="533F745E"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460224C"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3710A9E2"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155208A3"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7221E46"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42F01ABA"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103E2D5C"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202EE87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316"/>
      </w:tblGrid>
      <w:tr w:rsidR="00E820E1" w:rsidRPr="005456CB" w14:paraId="138C0CC8"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429941EC"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0C82DE05" w14:textId="77777777" w:rsidR="00E820E1" w:rsidRPr="005456CB" w:rsidRDefault="00E820E1">
            <w:pPr>
              <w:rPr>
                <w:rFonts w:ascii="Tahoma" w:eastAsia="Times New Roman" w:hAnsi="Tahoma" w:cs="Tahoma"/>
                <w:sz w:val="24"/>
                <w:szCs w:val="24"/>
                <w:lang w:eastAsia="ru-RU"/>
              </w:rPr>
            </w:pPr>
          </w:p>
        </w:tc>
      </w:tr>
      <w:tr w:rsidR="00E820E1" w:rsidRPr="005456CB" w14:paraId="61B5005A" w14:textId="77777777" w:rsidTr="004B3AEB">
        <w:tc>
          <w:tcPr>
            <w:tcW w:w="2619" w:type="pct"/>
            <w:tcBorders>
              <w:top w:val="single" w:sz="4" w:space="0" w:color="auto"/>
              <w:left w:val="single" w:sz="4" w:space="0" w:color="auto"/>
              <w:bottom w:val="single" w:sz="4" w:space="0" w:color="auto"/>
              <w:right w:val="single" w:sz="4" w:space="0" w:color="auto"/>
            </w:tcBorders>
          </w:tcPr>
          <w:p w14:paraId="7ED31983" w14:textId="77777777"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0386B406" w14:textId="77777777" w:rsidR="00E820E1" w:rsidRPr="005456CB" w:rsidRDefault="00E820E1" w:rsidP="00F34ADF">
            <w:pPr>
              <w:rPr>
                <w:rFonts w:ascii="Tahoma" w:eastAsia="Times New Roman" w:hAnsi="Tahoma" w:cs="Tahoma"/>
                <w:sz w:val="24"/>
                <w:szCs w:val="24"/>
                <w:lang w:eastAsia="ru-RU"/>
              </w:rPr>
            </w:pPr>
          </w:p>
        </w:tc>
      </w:tr>
      <w:tr w:rsidR="00E820E1" w:rsidRPr="005456CB" w14:paraId="0D14B742" w14:textId="77777777" w:rsidTr="004B3AEB">
        <w:tc>
          <w:tcPr>
            <w:tcW w:w="2619" w:type="pct"/>
            <w:tcBorders>
              <w:top w:val="single" w:sz="4" w:space="0" w:color="auto"/>
              <w:left w:val="single" w:sz="4" w:space="0" w:color="auto"/>
              <w:bottom w:val="single" w:sz="4" w:space="0" w:color="auto"/>
              <w:right w:val="single" w:sz="4" w:space="0" w:color="auto"/>
            </w:tcBorders>
          </w:tcPr>
          <w:p w14:paraId="77DB630B"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3673A1D8" w14:textId="77777777" w:rsidR="00E820E1" w:rsidRPr="005456CB" w:rsidRDefault="00E820E1" w:rsidP="00F34ADF">
            <w:pPr>
              <w:rPr>
                <w:rFonts w:ascii="Tahoma" w:eastAsia="Times New Roman" w:hAnsi="Tahoma" w:cs="Tahoma"/>
                <w:sz w:val="24"/>
                <w:szCs w:val="24"/>
                <w:lang w:eastAsia="ru-RU"/>
              </w:rPr>
            </w:pPr>
          </w:p>
        </w:tc>
      </w:tr>
      <w:tr w:rsidR="00E820E1" w:rsidRPr="005456CB" w14:paraId="3F17A37E"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EC72602" w14:textId="77777777" w:rsidR="00E820E1" w:rsidRPr="005456CB" w:rsidRDefault="00E820E1" w:rsidP="00673EB5">
            <w:pPr>
              <w:jc w:val="both"/>
              <w:rPr>
                <w:rFonts w:ascii="Tahoma" w:hAnsi="Tahoma" w:cs="Tahoma"/>
              </w:rPr>
            </w:pPr>
            <w:r w:rsidRPr="005456CB">
              <w:rPr>
                <w:rFonts w:ascii="Tahoma" w:hAnsi="Tahoma" w:cs="Tahoma"/>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6909FC0E" w14:textId="77777777" w:rsidR="00E820E1" w:rsidRPr="005456CB" w:rsidRDefault="00E820E1" w:rsidP="00F34ADF">
            <w:pPr>
              <w:rPr>
                <w:rFonts w:ascii="Tahoma" w:eastAsia="Times New Roman" w:hAnsi="Tahoma" w:cs="Tahoma"/>
                <w:sz w:val="24"/>
                <w:szCs w:val="24"/>
                <w:lang w:eastAsia="ru-RU"/>
              </w:rPr>
            </w:pPr>
          </w:p>
        </w:tc>
      </w:tr>
      <w:tr w:rsidR="00E820E1" w:rsidRPr="005456CB" w14:paraId="6F9BC12D"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08E7DCAA"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4209089A" w14:textId="77777777" w:rsidR="00E820E1" w:rsidRPr="005456CB" w:rsidRDefault="00E820E1" w:rsidP="00F34ADF">
            <w:pPr>
              <w:rPr>
                <w:rFonts w:ascii="Tahoma" w:eastAsia="Times New Roman" w:hAnsi="Tahoma" w:cs="Tahoma"/>
                <w:sz w:val="24"/>
                <w:szCs w:val="24"/>
                <w:lang w:eastAsia="ru-RU"/>
              </w:rPr>
            </w:pPr>
          </w:p>
        </w:tc>
      </w:tr>
      <w:tr w:rsidR="00E820E1" w:rsidRPr="005456CB" w14:paraId="58F128A2"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54ED542"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7C580CD4" w14:textId="77777777" w:rsidR="00E820E1" w:rsidRPr="005456CB" w:rsidRDefault="00E820E1" w:rsidP="00F34ADF">
            <w:pPr>
              <w:rPr>
                <w:rFonts w:ascii="Tahoma" w:eastAsia="Times New Roman" w:hAnsi="Tahoma" w:cs="Tahoma"/>
                <w:sz w:val="24"/>
                <w:szCs w:val="24"/>
                <w:lang w:eastAsia="ru-RU"/>
              </w:rPr>
            </w:pPr>
          </w:p>
        </w:tc>
      </w:tr>
      <w:tr w:rsidR="00E820E1" w:rsidRPr="005456CB" w14:paraId="190E798D"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36B0C65D"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36B6ACC3" w14:textId="77777777" w:rsidR="00E820E1" w:rsidRPr="005456CB" w:rsidRDefault="00E820E1" w:rsidP="00F34ADF">
            <w:pPr>
              <w:rPr>
                <w:rFonts w:ascii="Tahoma" w:eastAsia="Times New Roman" w:hAnsi="Tahoma" w:cs="Tahoma"/>
                <w:sz w:val="24"/>
                <w:szCs w:val="24"/>
                <w:lang w:eastAsia="ru-RU"/>
              </w:rPr>
            </w:pPr>
          </w:p>
        </w:tc>
      </w:tr>
      <w:tr w:rsidR="00E820E1" w:rsidRPr="005456CB" w14:paraId="52479BD1"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B59DF5A"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21DA6454" w14:textId="77777777" w:rsidR="00E820E1" w:rsidRPr="005456CB" w:rsidRDefault="00E820E1" w:rsidP="00F34ADF">
            <w:pPr>
              <w:rPr>
                <w:rFonts w:ascii="Tahoma" w:eastAsia="Times New Roman" w:hAnsi="Tahoma" w:cs="Tahoma"/>
                <w:sz w:val="24"/>
                <w:szCs w:val="24"/>
                <w:lang w:eastAsia="ru-RU"/>
              </w:rPr>
            </w:pPr>
          </w:p>
        </w:tc>
      </w:tr>
      <w:tr w:rsidR="00E820E1" w:rsidRPr="005456CB" w14:paraId="25B6ABAF"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0318EB3"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283C207A" w14:textId="77777777" w:rsidR="00E820E1" w:rsidRPr="005456CB" w:rsidRDefault="00E820E1" w:rsidP="00F34ADF">
            <w:pPr>
              <w:rPr>
                <w:rFonts w:ascii="Tahoma" w:eastAsia="Times New Roman" w:hAnsi="Tahoma" w:cs="Tahoma"/>
                <w:sz w:val="24"/>
                <w:szCs w:val="24"/>
                <w:lang w:eastAsia="ru-RU"/>
              </w:rPr>
            </w:pPr>
          </w:p>
        </w:tc>
      </w:tr>
    </w:tbl>
    <w:p w14:paraId="6BE5175D"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2AB5701E" w14:textId="77777777" w:rsidTr="00386CA3">
        <w:tc>
          <w:tcPr>
            <w:tcW w:w="3719" w:type="dxa"/>
            <w:shd w:val="clear" w:color="auto" w:fill="auto"/>
          </w:tcPr>
          <w:p w14:paraId="4EBE2CDE"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70CC11A5"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5FCDCE57"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7571D2EB"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05347003" w14:textId="77777777" w:rsidTr="00386CA3">
        <w:trPr>
          <w:trHeight w:val="416"/>
        </w:trPr>
        <w:tc>
          <w:tcPr>
            <w:tcW w:w="7825" w:type="dxa"/>
            <w:gridSpan w:val="2"/>
            <w:shd w:val="clear" w:color="auto" w:fill="auto"/>
          </w:tcPr>
          <w:p w14:paraId="0D9AF45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0C9D2F83" w14:textId="77777777" w:rsidR="00E820E1" w:rsidRPr="005456CB" w:rsidRDefault="00E820E1" w:rsidP="003D7BE5">
            <w:pPr>
              <w:spacing w:after="0" w:line="240" w:lineRule="auto"/>
              <w:rPr>
                <w:rFonts w:ascii="Tahoma" w:hAnsi="Tahoma" w:cs="Tahoma"/>
                <w:sz w:val="16"/>
                <w:szCs w:val="16"/>
              </w:rPr>
            </w:pPr>
          </w:p>
        </w:tc>
      </w:tr>
      <w:tr w:rsidR="00E820E1" w:rsidRPr="005456CB" w14:paraId="511CC16D" w14:textId="77777777" w:rsidTr="00386CA3">
        <w:trPr>
          <w:trHeight w:val="416"/>
        </w:trPr>
        <w:tc>
          <w:tcPr>
            <w:tcW w:w="7825" w:type="dxa"/>
            <w:gridSpan w:val="2"/>
            <w:shd w:val="clear" w:color="auto" w:fill="auto"/>
          </w:tcPr>
          <w:p w14:paraId="47B9D824"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3FA5A7A2" w14:textId="77777777" w:rsidR="00E820E1" w:rsidRPr="005456CB" w:rsidRDefault="00E820E1" w:rsidP="003D7BE5">
            <w:pPr>
              <w:spacing w:after="0" w:line="240" w:lineRule="auto"/>
              <w:rPr>
                <w:rFonts w:ascii="Tahoma" w:hAnsi="Tahoma" w:cs="Tahoma"/>
                <w:sz w:val="16"/>
                <w:szCs w:val="16"/>
              </w:rPr>
            </w:pPr>
          </w:p>
        </w:tc>
      </w:tr>
      <w:tr w:rsidR="00E820E1" w:rsidRPr="005456CB" w14:paraId="55EB9247" w14:textId="77777777" w:rsidTr="00386CA3">
        <w:tc>
          <w:tcPr>
            <w:tcW w:w="7825" w:type="dxa"/>
            <w:gridSpan w:val="2"/>
            <w:shd w:val="clear" w:color="auto" w:fill="auto"/>
          </w:tcPr>
          <w:p w14:paraId="573548B0"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32327CD4"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3F2EB5B0"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9578FA6"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61B718F5" w14:textId="77777777" w:rsidTr="00386CA3">
        <w:trPr>
          <w:trHeight w:val="264"/>
        </w:trPr>
        <w:tc>
          <w:tcPr>
            <w:tcW w:w="7825" w:type="dxa"/>
            <w:gridSpan w:val="2"/>
            <w:tcBorders>
              <w:top w:val="single" w:sz="4" w:space="0" w:color="auto"/>
            </w:tcBorders>
            <w:shd w:val="clear" w:color="auto" w:fill="auto"/>
          </w:tcPr>
          <w:p w14:paraId="7DFCE75E"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A44F77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2D63C83"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1FDC54D8"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62AFA1A2"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6D8A26A"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FDB78D3"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382C64F9" w14:textId="77777777" w:rsidTr="00386CA3">
        <w:trPr>
          <w:trHeight w:val="98"/>
        </w:trPr>
        <w:tc>
          <w:tcPr>
            <w:tcW w:w="7825" w:type="dxa"/>
            <w:gridSpan w:val="2"/>
            <w:tcBorders>
              <w:bottom w:val="double" w:sz="4" w:space="0" w:color="auto"/>
            </w:tcBorders>
            <w:shd w:val="clear" w:color="auto" w:fill="auto"/>
          </w:tcPr>
          <w:p w14:paraId="484554D5"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26D44373"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6CBA4A14"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A2A8844"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16EBA291" w14:textId="77777777" w:rsidTr="00386CA3">
        <w:trPr>
          <w:trHeight w:val="543"/>
        </w:trPr>
        <w:tc>
          <w:tcPr>
            <w:tcW w:w="7825" w:type="dxa"/>
            <w:gridSpan w:val="2"/>
            <w:tcBorders>
              <w:top w:val="single" w:sz="4" w:space="0" w:color="auto"/>
            </w:tcBorders>
            <w:shd w:val="clear" w:color="auto" w:fill="auto"/>
          </w:tcPr>
          <w:p w14:paraId="41B8D601"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6AF6BE33"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575956EE" w14:textId="77777777" w:rsidTr="00386CA3">
        <w:trPr>
          <w:trHeight w:val="275"/>
        </w:trPr>
        <w:tc>
          <w:tcPr>
            <w:tcW w:w="7825" w:type="dxa"/>
            <w:gridSpan w:val="2"/>
            <w:shd w:val="clear" w:color="auto" w:fill="auto"/>
          </w:tcPr>
          <w:p w14:paraId="68C847DA"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6679525B"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0EA083D0" w14:textId="77777777" w:rsidTr="00386CA3">
        <w:trPr>
          <w:trHeight w:val="333"/>
        </w:trPr>
        <w:tc>
          <w:tcPr>
            <w:tcW w:w="7825" w:type="dxa"/>
            <w:gridSpan w:val="2"/>
            <w:shd w:val="clear" w:color="auto" w:fill="auto"/>
          </w:tcPr>
          <w:p w14:paraId="1968DB8E"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6BB8A0F"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43AC597C"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45F1C370"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66E36DE9"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DFC75C3"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193E85D2"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EED70B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288"/>
      </w:tblGrid>
      <w:tr w:rsidR="0073209C" w:rsidRPr="005456CB" w14:paraId="6D1C1B66" w14:textId="77777777" w:rsidTr="00386CA3">
        <w:tc>
          <w:tcPr>
            <w:tcW w:w="2624" w:type="pct"/>
            <w:tcBorders>
              <w:top w:val="single" w:sz="4" w:space="0" w:color="auto"/>
              <w:left w:val="single" w:sz="4" w:space="0" w:color="auto"/>
              <w:bottom w:val="single" w:sz="4" w:space="0" w:color="auto"/>
              <w:right w:val="single" w:sz="4" w:space="0" w:color="auto"/>
            </w:tcBorders>
          </w:tcPr>
          <w:p w14:paraId="360A187D"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3C5A3E7D" w14:textId="77777777" w:rsidR="0073209C" w:rsidRPr="005456CB" w:rsidRDefault="0073209C" w:rsidP="00F34ADF">
            <w:pPr>
              <w:rPr>
                <w:rFonts w:ascii="Tahoma" w:eastAsia="Times New Roman" w:hAnsi="Tahoma" w:cs="Tahoma"/>
                <w:szCs w:val="20"/>
                <w:lang w:eastAsia="ru-RU"/>
              </w:rPr>
            </w:pPr>
          </w:p>
        </w:tc>
      </w:tr>
      <w:tr w:rsidR="0073209C" w:rsidRPr="005456CB" w14:paraId="695C6441" w14:textId="77777777" w:rsidTr="00386CA3">
        <w:tc>
          <w:tcPr>
            <w:tcW w:w="2624" w:type="pct"/>
            <w:tcBorders>
              <w:top w:val="single" w:sz="4" w:space="0" w:color="auto"/>
              <w:left w:val="single" w:sz="4" w:space="0" w:color="auto"/>
              <w:bottom w:val="single" w:sz="4" w:space="0" w:color="auto"/>
              <w:right w:val="single" w:sz="4" w:space="0" w:color="auto"/>
            </w:tcBorders>
          </w:tcPr>
          <w:p w14:paraId="6A53F7A9" w14:textId="77777777"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325105E8" w14:textId="77777777" w:rsidR="0073209C" w:rsidRPr="005456CB" w:rsidRDefault="0073209C" w:rsidP="00F34ADF">
            <w:pPr>
              <w:rPr>
                <w:rFonts w:ascii="Tahoma" w:eastAsia="Times New Roman" w:hAnsi="Tahoma" w:cs="Tahoma"/>
                <w:szCs w:val="20"/>
                <w:lang w:eastAsia="ru-RU"/>
              </w:rPr>
            </w:pPr>
          </w:p>
        </w:tc>
      </w:tr>
      <w:tr w:rsidR="0073209C" w:rsidRPr="005456CB" w14:paraId="481F31CE" w14:textId="77777777" w:rsidTr="00386CA3">
        <w:tc>
          <w:tcPr>
            <w:tcW w:w="2624" w:type="pct"/>
            <w:tcBorders>
              <w:top w:val="single" w:sz="4" w:space="0" w:color="auto"/>
              <w:left w:val="single" w:sz="4" w:space="0" w:color="auto"/>
              <w:bottom w:val="single" w:sz="4" w:space="0" w:color="auto"/>
              <w:right w:val="single" w:sz="4" w:space="0" w:color="auto"/>
            </w:tcBorders>
          </w:tcPr>
          <w:p w14:paraId="187EFCB0"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AB0B511" w14:textId="77777777" w:rsidR="0073209C" w:rsidRPr="005456CB" w:rsidRDefault="0073209C" w:rsidP="00F34ADF">
            <w:pPr>
              <w:rPr>
                <w:rFonts w:ascii="Tahoma" w:eastAsia="Times New Roman" w:hAnsi="Tahoma" w:cs="Tahoma"/>
                <w:szCs w:val="20"/>
                <w:lang w:eastAsia="ru-RU"/>
              </w:rPr>
            </w:pPr>
          </w:p>
        </w:tc>
      </w:tr>
      <w:tr w:rsidR="0073209C" w:rsidRPr="005456CB" w14:paraId="487D3BF4" w14:textId="77777777" w:rsidTr="00386CA3">
        <w:tc>
          <w:tcPr>
            <w:tcW w:w="2624" w:type="pct"/>
            <w:tcBorders>
              <w:top w:val="single" w:sz="4" w:space="0" w:color="auto"/>
              <w:left w:val="single" w:sz="4" w:space="0" w:color="auto"/>
              <w:bottom w:val="single" w:sz="4" w:space="0" w:color="auto"/>
              <w:right w:val="single" w:sz="4" w:space="0" w:color="auto"/>
            </w:tcBorders>
          </w:tcPr>
          <w:p w14:paraId="6FC68380"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2DAFB345" w14:textId="77777777" w:rsidR="0073209C" w:rsidRPr="005456CB" w:rsidRDefault="0073209C" w:rsidP="00F34ADF">
            <w:pPr>
              <w:rPr>
                <w:rFonts w:ascii="Tahoma" w:eastAsia="Times New Roman" w:hAnsi="Tahoma" w:cs="Tahoma"/>
                <w:szCs w:val="20"/>
                <w:lang w:eastAsia="ru-RU"/>
              </w:rPr>
            </w:pPr>
          </w:p>
        </w:tc>
      </w:tr>
      <w:tr w:rsidR="0073209C" w:rsidRPr="005456CB" w14:paraId="3A9D7E15" w14:textId="77777777" w:rsidTr="00386CA3">
        <w:tc>
          <w:tcPr>
            <w:tcW w:w="2624" w:type="pct"/>
            <w:tcBorders>
              <w:top w:val="single" w:sz="4" w:space="0" w:color="auto"/>
              <w:left w:val="single" w:sz="4" w:space="0" w:color="auto"/>
              <w:bottom w:val="single" w:sz="4" w:space="0" w:color="auto"/>
              <w:right w:val="single" w:sz="4" w:space="0" w:color="auto"/>
            </w:tcBorders>
          </w:tcPr>
          <w:p w14:paraId="0771C9F9" w14:textId="77777777" w:rsidR="0073209C" w:rsidRPr="005456CB" w:rsidRDefault="0073209C" w:rsidP="00652273">
            <w:pPr>
              <w:jc w:val="both"/>
              <w:rPr>
                <w:rFonts w:ascii="Tahoma" w:hAnsi="Tahoma" w:cs="Tahoma"/>
              </w:rPr>
            </w:pPr>
            <w:r w:rsidRPr="005456CB">
              <w:rPr>
                <w:rFonts w:ascii="Tahoma" w:hAnsi="Tahoma" w:cs="Tahoma"/>
              </w:rPr>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335E1021" w14:textId="77777777" w:rsidR="0073209C" w:rsidRPr="005456CB" w:rsidRDefault="0073209C" w:rsidP="00F34ADF">
            <w:pPr>
              <w:rPr>
                <w:rFonts w:ascii="Tahoma" w:eastAsia="Times New Roman" w:hAnsi="Tahoma" w:cs="Tahoma"/>
                <w:szCs w:val="20"/>
                <w:lang w:eastAsia="ru-RU"/>
              </w:rPr>
            </w:pPr>
          </w:p>
        </w:tc>
      </w:tr>
      <w:tr w:rsidR="0073209C" w:rsidRPr="005456CB" w14:paraId="5F62863E" w14:textId="77777777" w:rsidTr="00386CA3">
        <w:tc>
          <w:tcPr>
            <w:tcW w:w="2624" w:type="pct"/>
            <w:tcBorders>
              <w:top w:val="single" w:sz="4" w:space="0" w:color="auto"/>
              <w:left w:val="single" w:sz="4" w:space="0" w:color="auto"/>
              <w:bottom w:val="single" w:sz="4" w:space="0" w:color="auto"/>
              <w:right w:val="single" w:sz="4" w:space="0" w:color="auto"/>
            </w:tcBorders>
          </w:tcPr>
          <w:p w14:paraId="46FAB908"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1B9933BC" w14:textId="77777777" w:rsidR="0073209C" w:rsidRPr="005456CB" w:rsidRDefault="0073209C" w:rsidP="00F34ADF">
            <w:pPr>
              <w:rPr>
                <w:rFonts w:ascii="Tahoma" w:eastAsia="Times New Roman" w:hAnsi="Tahoma" w:cs="Tahoma"/>
                <w:szCs w:val="20"/>
                <w:lang w:eastAsia="ru-RU"/>
              </w:rPr>
            </w:pPr>
          </w:p>
        </w:tc>
      </w:tr>
      <w:tr w:rsidR="0073209C" w:rsidRPr="005456CB" w14:paraId="79C982A0" w14:textId="77777777" w:rsidTr="00386CA3">
        <w:tc>
          <w:tcPr>
            <w:tcW w:w="2624" w:type="pct"/>
            <w:tcBorders>
              <w:top w:val="single" w:sz="4" w:space="0" w:color="auto"/>
              <w:left w:val="single" w:sz="4" w:space="0" w:color="auto"/>
              <w:bottom w:val="single" w:sz="4" w:space="0" w:color="auto"/>
              <w:right w:val="single" w:sz="4" w:space="0" w:color="auto"/>
            </w:tcBorders>
          </w:tcPr>
          <w:p w14:paraId="61C4D548"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5737266A" w14:textId="77777777" w:rsidR="0073209C" w:rsidRPr="005456CB" w:rsidRDefault="0073209C" w:rsidP="00F34ADF">
            <w:pPr>
              <w:rPr>
                <w:rFonts w:ascii="Tahoma" w:eastAsia="Times New Roman" w:hAnsi="Tahoma" w:cs="Tahoma"/>
                <w:szCs w:val="20"/>
                <w:lang w:eastAsia="ru-RU"/>
              </w:rPr>
            </w:pPr>
          </w:p>
        </w:tc>
      </w:tr>
      <w:tr w:rsidR="0073209C" w:rsidRPr="005456CB" w14:paraId="0ADC1254" w14:textId="77777777" w:rsidTr="00386CA3">
        <w:tc>
          <w:tcPr>
            <w:tcW w:w="2624" w:type="pct"/>
            <w:tcBorders>
              <w:top w:val="single" w:sz="4" w:space="0" w:color="auto"/>
              <w:left w:val="single" w:sz="4" w:space="0" w:color="auto"/>
              <w:bottom w:val="single" w:sz="4" w:space="0" w:color="auto"/>
              <w:right w:val="single" w:sz="4" w:space="0" w:color="auto"/>
            </w:tcBorders>
          </w:tcPr>
          <w:p w14:paraId="42A53753"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57484717" w14:textId="77777777" w:rsidR="0073209C" w:rsidRPr="005456CB" w:rsidRDefault="0073209C" w:rsidP="00F34ADF">
            <w:pPr>
              <w:rPr>
                <w:rFonts w:ascii="Tahoma" w:eastAsia="Times New Roman" w:hAnsi="Tahoma" w:cs="Tahoma"/>
                <w:szCs w:val="20"/>
                <w:lang w:eastAsia="ru-RU"/>
              </w:rPr>
            </w:pPr>
          </w:p>
        </w:tc>
      </w:tr>
      <w:tr w:rsidR="0073209C" w:rsidRPr="005456CB" w14:paraId="1E6E6266" w14:textId="77777777" w:rsidTr="00386CA3">
        <w:tc>
          <w:tcPr>
            <w:tcW w:w="2624" w:type="pct"/>
            <w:tcBorders>
              <w:top w:val="single" w:sz="4" w:space="0" w:color="auto"/>
              <w:left w:val="single" w:sz="4" w:space="0" w:color="auto"/>
              <w:bottom w:val="single" w:sz="4" w:space="0" w:color="auto"/>
              <w:right w:val="single" w:sz="4" w:space="0" w:color="auto"/>
            </w:tcBorders>
          </w:tcPr>
          <w:p w14:paraId="37B7D33E"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222FCA3E" w14:textId="77777777" w:rsidR="0073209C" w:rsidRPr="005456CB" w:rsidRDefault="0073209C" w:rsidP="00F34ADF">
            <w:pPr>
              <w:rPr>
                <w:rFonts w:ascii="Tahoma" w:eastAsia="Times New Roman" w:hAnsi="Tahoma" w:cs="Tahoma"/>
                <w:szCs w:val="20"/>
                <w:lang w:eastAsia="ru-RU"/>
              </w:rPr>
            </w:pPr>
          </w:p>
        </w:tc>
      </w:tr>
    </w:tbl>
    <w:p w14:paraId="0BC1AD89"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202B2961"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32DF2217"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738" w:name="_Toc59484624"/>
      <w:r w:rsidRPr="005456CB">
        <w:rPr>
          <w:rFonts w:ascii="Tahoma" w:hAnsi="Tahoma" w:cs="Tahoma"/>
          <w:color w:val="auto"/>
        </w:rPr>
        <w:t>Приложение № 7</w:t>
      </w:r>
      <w:bookmarkEnd w:id="738"/>
      <w:r w:rsidRPr="005456CB">
        <w:rPr>
          <w:rFonts w:ascii="Tahoma" w:hAnsi="Tahoma" w:cs="Tahoma"/>
          <w:color w:val="auto"/>
        </w:rPr>
        <w:t xml:space="preserve"> </w:t>
      </w:r>
    </w:p>
    <w:p w14:paraId="352B9A82" w14:textId="77777777" w:rsidR="009E5781" w:rsidRPr="005456CB" w:rsidRDefault="009E5781" w:rsidP="00914BDF">
      <w:pPr>
        <w:pStyle w:val="aff1"/>
        <w:ind w:left="4536"/>
        <w:jc w:val="both"/>
        <w:rPr>
          <w:rFonts w:ascii="Tahoma" w:hAnsi="Tahoma" w:cs="Tahoma"/>
          <w:b/>
          <w:sz w:val="24"/>
          <w:szCs w:val="24"/>
        </w:rPr>
      </w:pPr>
      <w:bookmarkStart w:id="739"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39"/>
    </w:p>
    <w:p w14:paraId="64D33202" w14:textId="77777777" w:rsidR="00CC3D36" w:rsidRPr="005456CB" w:rsidRDefault="00CC3D36" w:rsidP="00CC3D36">
      <w:pPr>
        <w:pStyle w:val="aff1"/>
        <w:ind w:left="4962"/>
        <w:jc w:val="both"/>
        <w:rPr>
          <w:rFonts w:ascii="Tahoma" w:hAnsi="Tahoma" w:cs="Tahoma"/>
          <w:b/>
          <w:sz w:val="24"/>
          <w:szCs w:val="24"/>
        </w:rPr>
      </w:pPr>
    </w:p>
    <w:p w14:paraId="15326D31" w14:textId="77777777" w:rsidR="00CC3D36" w:rsidRPr="005456CB" w:rsidRDefault="00CC3D36" w:rsidP="00CC3D36">
      <w:pPr>
        <w:pStyle w:val="aff1"/>
        <w:ind w:left="4962"/>
        <w:jc w:val="both"/>
        <w:rPr>
          <w:rFonts w:ascii="Tahoma" w:hAnsi="Tahoma" w:cs="Tahoma"/>
          <w:b/>
          <w:sz w:val="24"/>
          <w:szCs w:val="24"/>
        </w:rPr>
      </w:pPr>
    </w:p>
    <w:p w14:paraId="4A93AAF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1E11DDF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E7CC3E4"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0373CB09"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157BE116" w14:textId="77777777" w:rsidTr="007C3602">
        <w:tc>
          <w:tcPr>
            <w:tcW w:w="5211" w:type="dxa"/>
          </w:tcPr>
          <w:p w14:paraId="0C40DD82"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F7E7169"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20D190EE"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22B1AE63"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4E23EBD9" w14:textId="77777777" w:rsidTr="007C3602">
        <w:tc>
          <w:tcPr>
            <w:tcW w:w="5211" w:type="dxa"/>
          </w:tcPr>
          <w:p w14:paraId="4C76C9A8"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04230282" w14:textId="77777777" w:rsidR="007C3602" w:rsidRPr="005456CB" w:rsidRDefault="007C3602" w:rsidP="005611D2">
            <w:pPr>
              <w:rPr>
                <w:rFonts w:ascii="Tahoma" w:hAnsi="Tahoma" w:cs="Tahoma"/>
                <w:i/>
                <w:sz w:val="24"/>
                <w:szCs w:val="24"/>
              </w:rPr>
            </w:pPr>
          </w:p>
        </w:tc>
      </w:tr>
      <w:tr w:rsidR="007C3602" w:rsidRPr="005456CB" w14:paraId="318E8FA2" w14:textId="77777777" w:rsidTr="007C3602">
        <w:tc>
          <w:tcPr>
            <w:tcW w:w="5211" w:type="dxa"/>
          </w:tcPr>
          <w:p w14:paraId="531BCDA1"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6CAC859B" w14:textId="77777777" w:rsidR="007C3602" w:rsidRPr="005456CB" w:rsidRDefault="007C3602" w:rsidP="007C3602">
            <w:pPr>
              <w:rPr>
                <w:rFonts w:ascii="Tahoma" w:hAnsi="Tahoma" w:cs="Tahoma"/>
                <w:i/>
                <w:sz w:val="24"/>
                <w:szCs w:val="24"/>
              </w:rPr>
            </w:pPr>
          </w:p>
        </w:tc>
      </w:tr>
      <w:tr w:rsidR="00CC3D36" w:rsidRPr="005456CB" w14:paraId="52A34D75" w14:textId="77777777" w:rsidTr="006D6117">
        <w:tc>
          <w:tcPr>
            <w:tcW w:w="10173" w:type="dxa"/>
            <w:gridSpan w:val="2"/>
          </w:tcPr>
          <w:p w14:paraId="45290B4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1E0B5FE0" w14:textId="77777777" w:rsidTr="006D6117">
        <w:tc>
          <w:tcPr>
            <w:tcW w:w="5211" w:type="dxa"/>
          </w:tcPr>
          <w:p w14:paraId="5DDF5C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DCCF59" w14:textId="77777777" w:rsidR="00CC3D36" w:rsidRPr="005456CB" w:rsidRDefault="00CC3D36" w:rsidP="006D6117">
            <w:pPr>
              <w:rPr>
                <w:rFonts w:ascii="Tahoma" w:hAnsi="Tahoma" w:cs="Tahoma"/>
                <w:sz w:val="24"/>
                <w:szCs w:val="24"/>
              </w:rPr>
            </w:pPr>
          </w:p>
        </w:tc>
      </w:tr>
      <w:tr w:rsidR="00CC3D36" w:rsidRPr="005456CB" w14:paraId="0E06C28B" w14:textId="77777777" w:rsidTr="006D6117">
        <w:tc>
          <w:tcPr>
            <w:tcW w:w="5211" w:type="dxa"/>
          </w:tcPr>
          <w:p w14:paraId="3569E659"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3AB6B33B" w14:textId="77777777" w:rsidR="00CC3D36" w:rsidRPr="005456CB" w:rsidRDefault="00CC3D36" w:rsidP="006D6117">
            <w:pPr>
              <w:rPr>
                <w:rFonts w:ascii="Tahoma" w:hAnsi="Tahoma" w:cs="Tahoma"/>
                <w:sz w:val="24"/>
                <w:szCs w:val="24"/>
              </w:rPr>
            </w:pPr>
          </w:p>
        </w:tc>
      </w:tr>
      <w:tr w:rsidR="00CC3D36" w:rsidRPr="005456CB" w14:paraId="49CE70BF" w14:textId="77777777" w:rsidTr="006D6117">
        <w:tc>
          <w:tcPr>
            <w:tcW w:w="5211" w:type="dxa"/>
          </w:tcPr>
          <w:p w14:paraId="3461F56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2D0F94DB" w14:textId="77777777" w:rsidR="00CC3D36" w:rsidRPr="005456CB" w:rsidRDefault="00CC3D36" w:rsidP="006D6117">
            <w:pPr>
              <w:rPr>
                <w:rFonts w:ascii="Tahoma" w:hAnsi="Tahoma" w:cs="Tahoma"/>
                <w:sz w:val="24"/>
                <w:szCs w:val="24"/>
              </w:rPr>
            </w:pPr>
          </w:p>
        </w:tc>
      </w:tr>
      <w:tr w:rsidR="00CC3D36" w:rsidRPr="005456CB" w14:paraId="62ACBC3E" w14:textId="77777777" w:rsidTr="006D6117">
        <w:tc>
          <w:tcPr>
            <w:tcW w:w="5211" w:type="dxa"/>
          </w:tcPr>
          <w:p w14:paraId="0FC82B6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D35C3FF" w14:textId="77777777" w:rsidR="00CC3D36" w:rsidRPr="005456CB" w:rsidRDefault="00CC3D36" w:rsidP="006D6117">
            <w:pPr>
              <w:rPr>
                <w:rFonts w:ascii="Tahoma" w:hAnsi="Tahoma" w:cs="Tahoma"/>
                <w:sz w:val="24"/>
                <w:szCs w:val="24"/>
              </w:rPr>
            </w:pPr>
          </w:p>
        </w:tc>
      </w:tr>
      <w:tr w:rsidR="00CC3D36" w:rsidRPr="005456CB" w14:paraId="6AF24BFC" w14:textId="77777777" w:rsidTr="006D6117">
        <w:tc>
          <w:tcPr>
            <w:tcW w:w="5211" w:type="dxa"/>
          </w:tcPr>
          <w:p w14:paraId="17BE6F9E"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7FCCB2BF" w14:textId="77777777" w:rsidR="00CC3D36" w:rsidRPr="005456CB" w:rsidRDefault="00CC3D36" w:rsidP="006D6117">
            <w:pPr>
              <w:rPr>
                <w:rFonts w:ascii="Tahoma" w:hAnsi="Tahoma" w:cs="Tahoma"/>
                <w:sz w:val="24"/>
                <w:szCs w:val="24"/>
              </w:rPr>
            </w:pPr>
          </w:p>
        </w:tc>
      </w:tr>
      <w:tr w:rsidR="00CC3D36" w:rsidRPr="005456CB" w14:paraId="49AEF3E0" w14:textId="77777777" w:rsidTr="006D6117">
        <w:tc>
          <w:tcPr>
            <w:tcW w:w="5211" w:type="dxa"/>
          </w:tcPr>
          <w:p w14:paraId="6C59F37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1DDEBE1" w14:textId="77777777" w:rsidR="00CC3D36" w:rsidRPr="005456CB" w:rsidRDefault="00CC3D36" w:rsidP="006D6117">
            <w:pPr>
              <w:rPr>
                <w:rFonts w:ascii="Tahoma" w:hAnsi="Tahoma" w:cs="Tahoma"/>
                <w:sz w:val="24"/>
                <w:szCs w:val="24"/>
              </w:rPr>
            </w:pPr>
          </w:p>
        </w:tc>
      </w:tr>
      <w:tr w:rsidR="00CC3D36" w:rsidRPr="005456CB" w14:paraId="0B1747C4" w14:textId="77777777" w:rsidTr="006D6117">
        <w:tc>
          <w:tcPr>
            <w:tcW w:w="10173" w:type="dxa"/>
            <w:gridSpan w:val="2"/>
          </w:tcPr>
          <w:p w14:paraId="57CEA9B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2E52E844"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3DA5576A"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46394E2A" w14:textId="77777777" w:rsidTr="006D6117">
        <w:tc>
          <w:tcPr>
            <w:tcW w:w="5211" w:type="dxa"/>
          </w:tcPr>
          <w:p w14:paraId="1728DDE8"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15D5CD7F" w14:textId="77777777" w:rsidR="00CC3D36" w:rsidRPr="005456CB" w:rsidRDefault="00CC3D36" w:rsidP="006D6117">
            <w:pPr>
              <w:rPr>
                <w:rFonts w:ascii="Tahoma" w:hAnsi="Tahoma" w:cs="Tahoma"/>
                <w:sz w:val="24"/>
                <w:szCs w:val="24"/>
              </w:rPr>
            </w:pPr>
          </w:p>
        </w:tc>
      </w:tr>
      <w:tr w:rsidR="00CC3D36" w:rsidRPr="005456CB" w14:paraId="0473BFD0" w14:textId="77777777" w:rsidTr="006D6117">
        <w:tc>
          <w:tcPr>
            <w:tcW w:w="5211" w:type="dxa"/>
          </w:tcPr>
          <w:p w14:paraId="1F78709C"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6A84D1DB" w14:textId="77777777" w:rsidR="00CC3D36" w:rsidRPr="005456CB" w:rsidRDefault="00CC3D36" w:rsidP="006D6117">
            <w:pPr>
              <w:rPr>
                <w:rFonts w:ascii="Tahoma" w:hAnsi="Tahoma" w:cs="Tahoma"/>
                <w:sz w:val="24"/>
                <w:szCs w:val="24"/>
              </w:rPr>
            </w:pPr>
          </w:p>
        </w:tc>
      </w:tr>
      <w:tr w:rsidR="00CC3D36" w:rsidRPr="005456CB" w14:paraId="665DB03F" w14:textId="77777777" w:rsidTr="006D6117">
        <w:tc>
          <w:tcPr>
            <w:tcW w:w="5211" w:type="dxa"/>
          </w:tcPr>
          <w:p w14:paraId="67924E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72E21572" w14:textId="77777777" w:rsidR="00CC3D36" w:rsidRPr="005456CB" w:rsidRDefault="00CC3D36" w:rsidP="006D6117">
            <w:pPr>
              <w:rPr>
                <w:rFonts w:ascii="Tahoma" w:hAnsi="Tahoma" w:cs="Tahoma"/>
                <w:sz w:val="24"/>
                <w:szCs w:val="24"/>
              </w:rPr>
            </w:pPr>
          </w:p>
        </w:tc>
      </w:tr>
      <w:tr w:rsidR="00CC3D36" w:rsidRPr="005456CB" w14:paraId="3D1D6F3C" w14:textId="77777777" w:rsidTr="006D6117">
        <w:tc>
          <w:tcPr>
            <w:tcW w:w="5211" w:type="dxa"/>
          </w:tcPr>
          <w:p w14:paraId="333F483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1DC22BF7" w14:textId="77777777" w:rsidR="00CC3D36" w:rsidRPr="005456CB" w:rsidRDefault="00CC3D36" w:rsidP="006D6117">
            <w:pPr>
              <w:rPr>
                <w:rFonts w:ascii="Tahoma" w:hAnsi="Tahoma" w:cs="Tahoma"/>
                <w:sz w:val="24"/>
                <w:szCs w:val="24"/>
              </w:rPr>
            </w:pPr>
          </w:p>
        </w:tc>
      </w:tr>
      <w:tr w:rsidR="00CC3D36" w:rsidRPr="005456CB" w14:paraId="4A58F65C" w14:textId="77777777" w:rsidTr="006D6117">
        <w:tc>
          <w:tcPr>
            <w:tcW w:w="5211" w:type="dxa"/>
          </w:tcPr>
          <w:p w14:paraId="2D4115BB"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4EB84F8" w14:textId="77777777" w:rsidR="00CC3D36" w:rsidRPr="005456CB" w:rsidRDefault="00CC3D36" w:rsidP="006D6117">
            <w:pPr>
              <w:rPr>
                <w:rFonts w:ascii="Tahoma" w:hAnsi="Tahoma" w:cs="Tahoma"/>
                <w:sz w:val="24"/>
                <w:szCs w:val="24"/>
              </w:rPr>
            </w:pPr>
          </w:p>
        </w:tc>
      </w:tr>
      <w:tr w:rsidR="00CC3D36" w:rsidRPr="005456CB" w14:paraId="14573703" w14:textId="77777777" w:rsidTr="006D6117">
        <w:tc>
          <w:tcPr>
            <w:tcW w:w="5211" w:type="dxa"/>
          </w:tcPr>
          <w:p w14:paraId="51F0003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F44FAD2" w14:textId="77777777" w:rsidR="00CC3D36" w:rsidRPr="005456CB" w:rsidRDefault="00CC3D36" w:rsidP="006D6117">
            <w:pPr>
              <w:rPr>
                <w:rFonts w:ascii="Tahoma" w:hAnsi="Tahoma" w:cs="Tahoma"/>
                <w:sz w:val="24"/>
                <w:szCs w:val="24"/>
              </w:rPr>
            </w:pPr>
          </w:p>
        </w:tc>
      </w:tr>
      <w:tr w:rsidR="00CC3D36" w:rsidRPr="005456CB" w14:paraId="50B31562" w14:textId="77777777" w:rsidTr="006D6117">
        <w:tc>
          <w:tcPr>
            <w:tcW w:w="5211" w:type="dxa"/>
          </w:tcPr>
          <w:p w14:paraId="70E63724"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4ADE641A" w14:textId="77777777" w:rsidR="00CC3D36" w:rsidRPr="005456CB" w:rsidRDefault="00CC3D36" w:rsidP="006D6117">
            <w:pPr>
              <w:rPr>
                <w:rFonts w:ascii="Tahoma" w:hAnsi="Tahoma" w:cs="Tahoma"/>
                <w:sz w:val="24"/>
                <w:szCs w:val="24"/>
              </w:rPr>
            </w:pPr>
          </w:p>
        </w:tc>
      </w:tr>
      <w:tr w:rsidR="00CC3D36" w:rsidRPr="005456CB" w14:paraId="7E4169B3" w14:textId="77777777" w:rsidTr="006D6117">
        <w:tc>
          <w:tcPr>
            <w:tcW w:w="5211" w:type="dxa"/>
          </w:tcPr>
          <w:p w14:paraId="01482593"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47D62B21" w14:textId="77777777" w:rsidR="00CC3D36" w:rsidRPr="005456CB" w:rsidRDefault="00CC3D36" w:rsidP="006D6117">
            <w:pPr>
              <w:rPr>
                <w:rFonts w:ascii="Tahoma" w:hAnsi="Tahoma" w:cs="Tahoma"/>
                <w:sz w:val="24"/>
                <w:szCs w:val="24"/>
              </w:rPr>
            </w:pPr>
          </w:p>
        </w:tc>
      </w:tr>
      <w:tr w:rsidR="00CC3D36" w:rsidRPr="005456CB" w14:paraId="1C4287F9" w14:textId="77777777" w:rsidTr="006D6117">
        <w:tc>
          <w:tcPr>
            <w:tcW w:w="5211" w:type="dxa"/>
          </w:tcPr>
          <w:p w14:paraId="2E810618"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26D3892F" w14:textId="77777777" w:rsidR="00CC3D36" w:rsidRPr="005456CB" w:rsidRDefault="00CC3D36" w:rsidP="006D6117">
            <w:pPr>
              <w:rPr>
                <w:rFonts w:ascii="Tahoma" w:hAnsi="Tahoma" w:cs="Tahoma"/>
                <w:sz w:val="24"/>
                <w:szCs w:val="24"/>
              </w:rPr>
            </w:pPr>
          </w:p>
        </w:tc>
      </w:tr>
      <w:tr w:rsidR="00CC3D36" w:rsidRPr="005456CB" w14:paraId="260D7152" w14:textId="77777777" w:rsidTr="006D6117">
        <w:tc>
          <w:tcPr>
            <w:tcW w:w="5211" w:type="dxa"/>
          </w:tcPr>
          <w:p w14:paraId="3F672244"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прекращения действия договора на ведение реестра:</w:t>
            </w:r>
          </w:p>
        </w:tc>
        <w:tc>
          <w:tcPr>
            <w:tcW w:w="4962" w:type="dxa"/>
          </w:tcPr>
          <w:p w14:paraId="729A5721" w14:textId="77777777" w:rsidR="00CC3D36" w:rsidRPr="005456CB" w:rsidRDefault="00CC3D36" w:rsidP="006D6117">
            <w:pPr>
              <w:rPr>
                <w:rFonts w:ascii="Tahoma" w:hAnsi="Tahoma" w:cs="Tahoma"/>
                <w:sz w:val="24"/>
                <w:szCs w:val="24"/>
              </w:rPr>
            </w:pPr>
          </w:p>
        </w:tc>
      </w:tr>
      <w:tr w:rsidR="00CC3D36" w:rsidRPr="005456CB" w14:paraId="45F595E4" w14:textId="77777777" w:rsidTr="006D6117">
        <w:tc>
          <w:tcPr>
            <w:tcW w:w="10173" w:type="dxa"/>
            <w:gridSpan w:val="2"/>
          </w:tcPr>
          <w:p w14:paraId="6CC112A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227A1979" w14:textId="77777777" w:rsidTr="006D6117">
        <w:tc>
          <w:tcPr>
            <w:tcW w:w="5211" w:type="dxa"/>
          </w:tcPr>
          <w:p w14:paraId="7984242A"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5D6C6561" w14:textId="77777777" w:rsidR="00CC3D36" w:rsidRPr="005456CB" w:rsidRDefault="00CC3D36" w:rsidP="006D6117">
            <w:pPr>
              <w:rPr>
                <w:rFonts w:ascii="Tahoma" w:hAnsi="Tahoma" w:cs="Tahoma"/>
                <w:sz w:val="24"/>
                <w:szCs w:val="24"/>
              </w:rPr>
            </w:pPr>
          </w:p>
        </w:tc>
      </w:tr>
      <w:tr w:rsidR="00CC3D36" w:rsidRPr="005456CB" w14:paraId="4C31CE97" w14:textId="77777777" w:rsidTr="006D6117">
        <w:tc>
          <w:tcPr>
            <w:tcW w:w="5211" w:type="dxa"/>
          </w:tcPr>
          <w:p w14:paraId="41300BA0"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6B3ADCB4" w14:textId="77777777" w:rsidR="00CC3D36" w:rsidRPr="005456CB" w:rsidRDefault="00CC3D36" w:rsidP="006D6117">
            <w:pPr>
              <w:rPr>
                <w:rFonts w:ascii="Tahoma" w:hAnsi="Tahoma" w:cs="Tahoma"/>
                <w:sz w:val="24"/>
                <w:szCs w:val="24"/>
              </w:rPr>
            </w:pPr>
          </w:p>
        </w:tc>
      </w:tr>
      <w:tr w:rsidR="00CC3D36" w:rsidRPr="005456CB" w14:paraId="36494952" w14:textId="77777777" w:rsidTr="006D6117">
        <w:tc>
          <w:tcPr>
            <w:tcW w:w="5211" w:type="dxa"/>
          </w:tcPr>
          <w:p w14:paraId="2DCF519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057A0CCA" w14:textId="77777777" w:rsidR="00CC3D36" w:rsidRPr="005456CB" w:rsidRDefault="00CC3D36" w:rsidP="006D6117">
            <w:pPr>
              <w:rPr>
                <w:rFonts w:ascii="Tahoma" w:hAnsi="Tahoma" w:cs="Tahoma"/>
                <w:sz w:val="24"/>
                <w:szCs w:val="24"/>
              </w:rPr>
            </w:pPr>
          </w:p>
        </w:tc>
      </w:tr>
      <w:tr w:rsidR="00CC3D36" w:rsidRPr="005456CB" w14:paraId="755384AB" w14:textId="77777777" w:rsidTr="006D6117">
        <w:tc>
          <w:tcPr>
            <w:tcW w:w="5211" w:type="dxa"/>
          </w:tcPr>
          <w:p w14:paraId="348EA183"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5ED6E672" w14:textId="77777777" w:rsidR="00CC3D36" w:rsidRPr="005456CB" w:rsidRDefault="00CC3D36" w:rsidP="006D6117">
            <w:pPr>
              <w:rPr>
                <w:rFonts w:ascii="Tahoma" w:hAnsi="Tahoma" w:cs="Tahoma"/>
                <w:sz w:val="24"/>
                <w:szCs w:val="24"/>
              </w:rPr>
            </w:pPr>
          </w:p>
        </w:tc>
      </w:tr>
      <w:tr w:rsidR="00CC3D36" w:rsidRPr="005456CB" w14:paraId="69C259D0" w14:textId="77777777" w:rsidTr="006D6117">
        <w:tc>
          <w:tcPr>
            <w:tcW w:w="5211" w:type="dxa"/>
          </w:tcPr>
          <w:p w14:paraId="20158B7C"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7594D528" w14:textId="77777777" w:rsidR="00CC3D36" w:rsidRPr="005456CB" w:rsidRDefault="00CC3D36" w:rsidP="006D6117">
            <w:pPr>
              <w:rPr>
                <w:rFonts w:ascii="Tahoma" w:hAnsi="Tahoma" w:cs="Tahoma"/>
                <w:sz w:val="24"/>
                <w:szCs w:val="24"/>
              </w:rPr>
            </w:pPr>
          </w:p>
        </w:tc>
      </w:tr>
      <w:tr w:rsidR="00CC3D36" w:rsidRPr="005456CB" w14:paraId="752B3A40" w14:textId="77777777" w:rsidTr="006D6117">
        <w:tc>
          <w:tcPr>
            <w:tcW w:w="5211" w:type="dxa"/>
          </w:tcPr>
          <w:p w14:paraId="5FFC6B2F"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1A8D61E" w14:textId="77777777" w:rsidR="00CC3D36" w:rsidRPr="005456CB" w:rsidRDefault="00CC3D36" w:rsidP="006D6117">
            <w:pPr>
              <w:rPr>
                <w:rFonts w:ascii="Tahoma" w:hAnsi="Tahoma" w:cs="Tahoma"/>
                <w:sz w:val="24"/>
                <w:szCs w:val="24"/>
              </w:rPr>
            </w:pPr>
          </w:p>
        </w:tc>
      </w:tr>
      <w:tr w:rsidR="00CC3D36" w:rsidRPr="005456CB" w14:paraId="6D251F29" w14:textId="77777777" w:rsidTr="006D6117">
        <w:tc>
          <w:tcPr>
            <w:tcW w:w="5211" w:type="dxa"/>
          </w:tcPr>
          <w:p w14:paraId="1666A51C"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7AD8E063" w14:textId="77777777" w:rsidR="00CC3D36" w:rsidRPr="005456CB" w:rsidRDefault="00CC3D36" w:rsidP="006D6117">
            <w:pPr>
              <w:rPr>
                <w:rFonts w:ascii="Tahoma" w:hAnsi="Tahoma" w:cs="Tahoma"/>
                <w:sz w:val="24"/>
                <w:szCs w:val="24"/>
              </w:rPr>
            </w:pPr>
          </w:p>
        </w:tc>
      </w:tr>
      <w:tr w:rsidR="00CC3D36" w:rsidRPr="005456CB" w14:paraId="3F289410" w14:textId="77777777" w:rsidTr="006D6117">
        <w:tc>
          <w:tcPr>
            <w:tcW w:w="5211" w:type="dxa"/>
          </w:tcPr>
          <w:p w14:paraId="442968FF"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03ADD748" w14:textId="77777777" w:rsidR="00CC3D36" w:rsidRPr="005456CB" w:rsidRDefault="00CC3D36" w:rsidP="006D6117">
            <w:pPr>
              <w:rPr>
                <w:rFonts w:ascii="Tahoma" w:hAnsi="Tahoma" w:cs="Tahoma"/>
                <w:sz w:val="24"/>
                <w:szCs w:val="24"/>
              </w:rPr>
            </w:pPr>
          </w:p>
        </w:tc>
      </w:tr>
      <w:tr w:rsidR="00CC3D36" w:rsidRPr="005456CB" w14:paraId="658DAA65" w14:textId="77777777" w:rsidTr="006D6117">
        <w:tc>
          <w:tcPr>
            <w:tcW w:w="5211" w:type="dxa"/>
          </w:tcPr>
          <w:p w14:paraId="12C4F86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297AC2BE" w14:textId="77777777" w:rsidR="00CC3D36" w:rsidRPr="005456CB" w:rsidRDefault="00CC3D36" w:rsidP="006D6117">
            <w:pPr>
              <w:rPr>
                <w:rFonts w:ascii="Tahoma" w:hAnsi="Tahoma" w:cs="Tahoma"/>
                <w:sz w:val="24"/>
                <w:szCs w:val="24"/>
              </w:rPr>
            </w:pPr>
          </w:p>
        </w:tc>
      </w:tr>
    </w:tbl>
    <w:p w14:paraId="06CEC773"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5C649B0"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6305C6A4"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FA27C62" w14:textId="77777777" w:rsidR="00CC3D36" w:rsidRPr="005456CB" w:rsidRDefault="00CC3D36" w:rsidP="00CC3D36">
      <w:pPr>
        <w:spacing w:after="0" w:line="240" w:lineRule="auto"/>
        <w:jc w:val="both"/>
        <w:rPr>
          <w:rFonts w:ascii="Tahoma" w:hAnsi="Tahoma" w:cs="Tahoma"/>
          <w:color w:val="FF0000"/>
          <w:sz w:val="24"/>
          <w:szCs w:val="24"/>
        </w:rPr>
      </w:pPr>
    </w:p>
    <w:p w14:paraId="478AB0A4"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2EA752EE"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642535A6"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0287FC3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35E2CA4E"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0D084F46" w14:textId="77777777" w:rsidTr="006D6117">
        <w:tc>
          <w:tcPr>
            <w:tcW w:w="5211" w:type="dxa"/>
          </w:tcPr>
          <w:p w14:paraId="5877D865"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08B5852B"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36C27A5E"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5DDD4761"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1AE08BD2" w14:textId="77777777" w:rsidTr="006D6117">
        <w:tc>
          <w:tcPr>
            <w:tcW w:w="5211" w:type="dxa"/>
          </w:tcPr>
          <w:p w14:paraId="12D5EDA6"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340ABC24" w14:textId="77777777" w:rsidR="00CC3D36" w:rsidRPr="005456CB" w:rsidRDefault="00CC3D36" w:rsidP="006D6117">
            <w:pPr>
              <w:rPr>
                <w:rFonts w:ascii="Tahoma" w:hAnsi="Tahoma" w:cs="Tahoma"/>
                <w:sz w:val="24"/>
                <w:szCs w:val="24"/>
              </w:rPr>
            </w:pPr>
          </w:p>
        </w:tc>
      </w:tr>
      <w:tr w:rsidR="005611D2" w:rsidRPr="005456CB" w14:paraId="745C4C9F" w14:textId="77777777" w:rsidTr="006D6117">
        <w:tc>
          <w:tcPr>
            <w:tcW w:w="5211" w:type="dxa"/>
          </w:tcPr>
          <w:p w14:paraId="3360A97E"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1E531513" w14:textId="77777777" w:rsidR="005611D2" w:rsidRPr="005456CB" w:rsidRDefault="005611D2" w:rsidP="006D6117">
            <w:pPr>
              <w:rPr>
                <w:rFonts w:ascii="Tahoma" w:hAnsi="Tahoma" w:cs="Tahoma"/>
                <w:sz w:val="24"/>
                <w:szCs w:val="24"/>
              </w:rPr>
            </w:pPr>
          </w:p>
        </w:tc>
      </w:tr>
      <w:tr w:rsidR="005611D2" w:rsidRPr="005456CB" w14:paraId="20C64785" w14:textId="77777777" w:rsidTr="00F1402C">
        <w:tc>
          <w:tcPr>
            <w:tcW w:w="10173" w:type="dxa"/>
            <w:gridSpan w:val="2"/>
          </w:tcPr>
          <w:p w14:paraId="13F45DFC"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32D28012" w14:textId="77777777" w:rsidTr="006D6117">
        <w:tc>
          <w:tcPr>
            <w:tcW w:w="5211" w:type="dxa"/>
          </w:tcPr>
          <w:p w14:paraId="71B26AEB"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4BC9CA6" w14:textId="77777777" w:rsidR="005611D2" w:rsidRPr="005456CB" w:rsidRDefault="005611D2" w:rsidP="006D6117">
            <w:pPr>
              <w:rPr>
                <w:rFonts w:ascii="Tahoma" w:hAnsi="Tahoma" w:cs="Tahoma"/>
                <w:sz w:val="24"/>
                <w:szCs w:val="24"/>
              </w:rPr>
            </w:pPr>
          </w:p>
        </w:tc>
      </w:tr>
      <w:tr w:rsidR="00CC3D36" w:rsidRPr="005456CB" w14:paraId="15B9887C" w14:textId="77777777" w:rsidTr="006D6117">
        <w:tc>
          <w:tcPr>
            <w:tcW w:w="5211" w:type="dxa"/>
          </w:tcPr>
          <w:p w14:paraId="5087FE5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0C362F19" w14:textId="77777777" w:rsidR="00CC3D36" w:rsidRPr="005456CB" w:rsidRDefault="00CC3D36" w:rsidP="006D6117">
            <w:pPr>
              <w:rPr>
                <w:rFonts w:ascii="Tahoma" w:hAnsi="Tahoma" w:cs="Tahoma"/>
                <w:sz w:val="24"/>
                <w:szCs w:val="24"/>
              </w:rPr>
            </w:pPr>
          </w:p>
        </w:tc>
      </w:tr>
      <w:tr w:rsidR="00CC3D36" w:rsidRPr="005456CB" w14:paraId="7CA1C74C" w14:textId="77777777" w:rsidTr="006D6117">
        <w:tc>
          <w:tcPr>
            <w:tcW w:w="5211" w:type="dxa"/>
          </w:tcPr>
          <w:p w14:paraId="09B5AB95"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19841EE4" w14:textId="77777777" w:rsidR="00CC3D36" w:rsidRPr="005456CB" w:rsidRDefault="00CC3D36" w:rsidP="006D6117">
            <w:pPr>
              <w:rPr>
                <w:rFonts w:ascii="Tahoma" w:hAnsi="Tahoma" w:cs="Tahoma"/>
                <w:sz w:val="24"/>
                <w:szCs w:val="24"/>
              </w:rPr>
            </w:pPr>
          </w:p>
        </w:tc>
      </w:tr>
      <w:tr w:rsidR="00CC3D36" w:rsidRPr="005456CB" w14:paraId="1EEF48FA" w14:textId="77777777" w:rsidTr="006D6117">
        <w:tc>
          <w:tcPr>
            <w:tcW w:w="5211" w:type="dxa"/>
          </w:tcPr>
          <w:p w14:paraId="6567B0D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55F7CFE4" w14:textId="77777777" w:rsidR="00CC3D36" w:rsidRPr="005456CB" w:rsidRDefault="00CC3D36" w:rsidP="006D6117">
            <w:pPr>
              <w:rPr>
                <w:rFonts w:ascii="Tahoma" w:hAnsi="Tahoma" w:cs="Tahoma"/>
                <w:sz w:val="24"/>
                <w:szCs w:val="24"/>
              </w:rPr>
            </w:pPr>
          </w:p>
        </w:tc>
      </w:tr>
      <w:tr w:rsidR="00CC3D36" w:rsidRPr="005456CB" w14:paraId="342448C8" w14:textId="77777777" w:rsidTr="006D6117">
        <w:tc>
          <w:tcPr>
            <w:tcW w:w="5211" w:type="dxa"/>
          </w:tcPr>
          <w:p w14:paraId="5CCF6EEB"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1CDF0DE2" w14:textId="77777777" w:rsidR="00CC3D36" w:rsidRPr="005456CB" w:rsidRDefault="00CC3D36" w:rsidP="006D6117">
            <w:pPr>
              <w:rPr>
                <w:rFonts w:ascii="Tahoma" w:hAnsi="Tahoma" w:cs="Tahoma"/>
                <w:sz w:val="24"/>
                <w:szCs w:val="24"/>
              </w:rPr>
            </w:pPr>
          </w:p>
        </w:tc>
      </w:tr>
      <w:tr w:rsidR="00CC3D36" w:rsidRPr="005456CB" w14:paraId="4DFACBB3" w14:textId="77777777" w:rsidTr="006D6117">
        <w:tc>
          <w:tcPr>
            <w:tcW w:w="5211" w:type="dxa"/>
          </w:tcPr>
          <w:p w14:paraId="6F08E48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433471B4" w14:textId="77777777" w:rsidR="00CC3D36" w:rsidRPr="005456CB" w:rsidRDefault="00CC3D36" w:rsidP="006D6117">
            <w:pPr>
              <w:rPr>
                <w:rFonts w:ascii="Tahoma" w:hAnsi="Tahoma" w:cs="Tahoma"/>
                <w:sz w:val="24"/>
                <w:szCs w:val="24"/>
              </w:rPr>
            </w:pPr>
          </w:p>
        </w:tc>
      </w:tr>
      <w:tr w:rsidR="00CC3D36" w:rsidRPr="005456CB" w14:paraId="3301D428" w14:textId="77777777" w:rsidTr="006D6117">
        <w:tc>
          <w:tcPr>
            <w:tcW w:w="10173" w:type="dxa"/>
            <w:gridSpan w:val="2"/>
          </w:tcPr>
          <w:p w14:paraId="29656C8B"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30EF4343" w14:textId="77777777" w:rsidTr="006D6117">
        <w:tc>
          <w:tcPr>
            <w:tcW w:w="5211" w:type="dxa"/>
          </w:tcPr>
          <w:p w14:paraId="6834DD31"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F1698C3" w14:textId="77777777" w:rsidR="00CC3D36" w:rsidRPr="005456CB" w:rsidRDefault="00CC3D36" w:rsidP="006D6117">
            <w:pPr>
              <w:rPr>
                <w:rFonts w:ascii="Tahoma" w:hAnsi="Tahoma" w:cs="Tahoma"/>
                <w:sz w:val="24"/>
                <w:szCs w:val="24"/>
              </w:rPr>
            </w:pPr>
          </w:p>
        </w:tc>
      </w:tr>
      <w:tr w:rsidR="00CC3D36" w:rsidRPr="005456CB" w14:paraId="2C189CED" w14:textId="77777777" w:rsidTr="006D6117">
        <w:tc>
          <w:tcPr>
            <w:tcW w:w="5211" w:type="dxa"/>
          </w:tcPr>
          <w:p w14:paraId="65F433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646FB250" w14:textId="77777777" w:rsidR="00CC3D36" w:rsidRPr="005456CB" w:rsidRDefault="00CC3D36" w:rsidP="006D6117">
            <w:pPr>
              <w:rPr>
                <w:rFonts w:ascii="Tahoma" w:hAnsi="Tahoma" w:cs="Tahoma"/>
                <w:sz w:val="24"/>
                <w:szCs w:val="24"/>
              </w:rPr>
            </w:pPr>
          </w:p>
        </w:tc>
      </w:tr>
      <w:tr w:rsidR="00CC3D36" w:rsidRPr="005456CB" w14:paraId="3B3E63F2" w14:textId="77777777" w:rsidTr="006D6117">
        <w:tc>
          <w:tcPr>
            <w:tcW w:w="5211" w:type="dxa"/>
          </w:tcPr>
          <w:p w14:paraId="4748FF39"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674005A" w14:textId="77777777" w:rsidR="00CC3D36" w:rsidRPr="005456CB" w:rsidRDefault="00CC3D36" w:rsidP="006D6117">
            <w:pPr>
              <w:rPr>
                <w:rFonts w:ascii="Tahoma" w:hAnsi="Tahoma" w:cs="Tahoma"/>
                <w:sz w:val="24"/>
                <w:szCs w:val="24"/>
              </w:rPr>
            </w:pPr>
          </w:p>
        </w:tc>
      </w:tr>
      <w:tr w:rsidR="00CC3D36" w:rsidRPr="005456CB" w14:paraId="3F470892" w14:textId="77777777" w:rsidTr="006D6117">
        <w:tc>
          <w:tcPr>
            <w:tcW w:w="5211" w:type="dxa"/>
          </w:tcPr>
          <w:p w14:paraId="638D204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81CADDF" w14:textId="77777777" w:rsidR="00CC3D36" w:rsidRPr="005456CB" w:rsidRDefault="00CC3D36" w:rsidP="006D6117">
            <w:pPr>
              <w:rPr>
                <w:rFonts w:ascii="Tahoma" w:hAnsi="Tahoma" w:cs="Tahoma"/>
                <w:sz w:val="24"/>
                <w:szCs w:val="24"/>
              </w:rPr>
            </w:pPr>
          </w:p>
        </w:tc>
      </w:tr>
      <w:tr w:rsidR="00CC3D36" w:rsidRPr="005456CB" w14:paraId="4BE82746" w14:textId="77777777" w:rsidTr="006D6117">
        <w:tc>
          <w:tcPr>
            <w:tcW w:w="5211" w:type="dxa"/>
          </w:tcPr>
          <w:p w14:paraId="2320AA99"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73D7617" w14:textId="77777777" w:rsidR="00CC3D36" w:rsidRPr="005456CB" w:rsidRDefault="00CC3D36" w:rsidP="006D6117">
            <w:pPr>
              <w:rPr>
                <w:rFonts w:ascii="Tahoma" w:hAnsi="Tahoma" w:cs="Tahoma"/>
                <w:sz w:val="24"/>
                <w:szCs w:val="24"/>
              </w:rPr>
            </w:pPr>
          </w:p>
        </w:tc>
      </w:tr>
      <w:tr w:rsidR="00CC3D36" w:rsidRPr="005456CB" w14:paraId="5142E6AB" w14:textId="77777777" w:rsidTr="006D6117">
        <w:tc>
          <w:tcPr>
            <w:tcW w:w="5211" w:type="dxa"/>
          </w:tcPr>
          <w:p w14:paraId="243776E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ED87664" w14:textId="77777777" w:rsidR="00CC3D36" w:rsidRPr="005456CB" w:rsidRDefault="00CC3D36" w:rsidP="006D6117">
            <w:pPr>
              <w:rPr>
                <w:rFonts w:ascii="Tahoma" w:hAnsi="Tahoma" w:cs="Tahoma"/>
                <w:sz w:val="24"/>
                <w:szCs w:val="24"/>
              </w:rPr>
            </w:pPr>
          </w:p>
        </w:tc>
      </w:tr>
      <w:tr w:rsidR="00CC3D36" w:rsidRPr="005456CB" w14:paraId="29DEEAFF" w14:textId="77777777" w:rsidTr="006D6117">
        <w:tc>
          <w:tcPr>
            <w:tcW w:w="5211" w:type="dxa"/>
          </w:tcPr>
          <w:p w14:paraId="0E981035"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7AB26BCF" w14:textId="77777777" w:rsidR="00CC3D36" w:rsidRPr="005456CB" w:rsidRDefault="00CC3D36" w:rsidP="006D6117">
            <w:pPr>
              <w:rPr>
                <w:rFonts w:ascii="Tahoma" w:hAnsi="Tahoma" w:cs="Tahoma"/>
                <w:sz w:val="24"/>
                <w:szCs w:val="24"/>
              </w:rPr>
            </w:pPr>
          </w:p>
        </w:tc>
      </w:tr>
    </w:tbl>
    <w:p w14:paraId="67EA09C8"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188632FF" w14:textId="77777777" w:rsidR="00CC3D36" w:rsidRPr="005456CB" w:rsidRDefault="00CC3D36" w:rsidP="00CC3D36">
      <w:pPr>
        <w:rPr>
          <w:rFonts w:ascii="Tahoma" w:hAnsi="Tahoma" w:cs="Tahoma"/>
          <w:sz w:val="24"/>
          <w:szCs w:val="24"/>
        </w:rPr>
      </w:pPr>
    </w:p>
    <w:p w14:paraId="6F5F2558"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30289077" w14:textId="77777777" w:rsidR="004B37DD" w:rsidRPr="005456CB" w:rsidRDefault="004B37DD" w:rsidP="004B37DD">
      <w:pPr>
        <w:rPr>
          <w:rFonts w:ascii="Tahoma" w:hAnsi="Tahoma" w:cs="Tahoma"/>
          <w:sz w:val="24"/>
          <w:szCs w:val="24"/>
        </w:rPr>
      </w:pPr>
    </w:p>
    <w:p w14:paraId="1F3AE380"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740" w:name="_Toc59484625"/>
      <w:r w:rsidRPr="005456CB">
        <w:rPr>
          <w:rFonts w:ascii="Tahoma" w:hAnsi="Tahoma" w:cs="Tahoma"/>
          <w:color w:val="auto"/>
        </w:rPr>
        <w:t>Приложение № 8</w:t>
      </w:r>
      <w:bookmarkEnd w:id="740"/>
      <w:r w:rsidRPr="005456CB">
        <w:rPr>
          <w:rFonts w:ascii="Tahoma" w:hAnsi="Tahoma" w:cs="Tahoma"/>
          <w:color w:val="auto"/>
        </w:rPr>
        <w:t xml:space="preserve"> </w:t>
      </w:r>
    </w:p>
    <w:p w14:paraId="313656CE"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CACE43F"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77872318" w14:textId="77777777" w:rsidTr="00E50BA4">
        <w:trPr>
          <w:trHeight w:val="512"/>
        </w:trPr>
        <w:tc>
          <w:tcPr>
            <w:tcW w:w="4115" w:type="dxa"/>
            <w:gridSpan w:val="2"/>
            <w:shd w:val="clear" w:color="auto" w:fill="auto"/>
          </w:tcPr>
          <w:p w14:paraId="5FBCFC5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7029329A"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0BA3BCCD" w14:textId="77777777" w:rsidTr="00E50BA4">
        <w:trPr>
          <w:trHeight w:val="512"/>
        </w:trPr>
        <w:tc>
          <w:tcPr>
            <w:tcW w:w="4115" w:type="dxa"/>
            <w:gridSpan w:val="2"/>
            <w:shd w:val="clear" w:color="auto" w:fill="auto"/>
          </w:tcPr>
          <w:p w14:paraId="165A5851"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22FAD40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21F2F74F" w14:textId="77777777" w:rsidTr="00C53872">
        <w:tc>
          <w:tcPr>
            <w:tcW w:w="2127" w:type="dxa"/>
            <w:shd w:val="clear" w:color="auto" w:fill="auto"/>
          </w:tcPr>
          <w:p w14:paraId="238EABD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33620BE7"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536F5F61"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72AAEA7F"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2EFF6CD1" w14:textId="77777777" w:rsidTr="00077729">
        <w:tc>
          <w:tcPr>
            <w:tcW w:w="4115" w:type="dxa"/>
            <w:gridSpan w:val="2"/>
            <w:shd w:val="clear" w:color="auto" w:fill="auto"/>
          </w:tcPr>
          <w:p w14:paraId="01065E35"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6C58B5D3"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22443DB1"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17FE6CA3" w14:textId="77777777" w:rsidR="004B37DD" w:rsidRPr="005456CB" w:rsidRDefault="004B37DD" w:rsidP="004B37DD">
      <w:pPr>
        <w:rPr>
          <w:rFonts w:ascii="Tahoma" w:hAnsi="Tahoma" w:cs="Tahoma"/>
          <w:sz w:val="24"/>
          <w:szCs w:val="24"/>
        </w:rPr>
      </w:pPr>
    </w:p>
    <w:p w14:paraId="169A7379"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3E4C9CA8"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1C22BF9C"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7C1D90B2"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1544F26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1113348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57F8729" w14:textId="77777777" w:rsidTr="00133E39">
        <w:tc>
          <w:tcPr>
            <w:tcW w:w="529" w:type="dxa"/>
          </w:tcPr>
          <w:p w14:paraId="28D1F45C"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1998297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7D7A9A7B"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638556FE"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0D674749"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E267C6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091A3FFB" w14:textId="77777777" w:rsidTr="00133E39">
        <w:tc>
          <w:tcPr>
            <w:tcW w:w="529" w:type="dxa"/>
          </w:tcPr>
          <w:p w14:paraId="78710084"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222DB2E1"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4E341D02"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4049A334"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6406D4AF"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751A32C2"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4F152B44"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7A29BA8C"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2DE68DD0"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00DB2F45"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73B12136"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6D5408D4"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4BE3AE44"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741" w:name="_Toc59484626"/>
      <w:bookmarkStart w:id="742" w:name="_Ref535830469"/>
      <w:r w:rsidRPr="005456CB">
        <w:rPr>
          <w:rFonts w:ascii="Tahoma" w:hAnsi="Tahoma" w:cs="Tahoma"/>
          <w:color w:val="auto"/>
        </w:rPr>
        <w:t>Приложение № 9</w:t>
      </w:r>
      <w:bookmarkEnd w:id="741"/>
      <w:r w:rsidRPr="005456CB">
        <w:rPr>
          <w:rFonts w:ascii="Tahoma" w:hAnsi="Tahoma" w:cs="Tahoma"/>
          <w:color w:val="auto"/>
        </w:rPr>
        <w:t xml:space="preserve"> </w:t>
      </w:r>
    </w:p>
    <w:p w14:paraId="78A14D47"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F1E902E"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328E2A6D"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12FE58CA"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42A0F1E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336D37C9"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001E015"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742"/>
    </w:p>
    <w:p w14:paraId="62FE32BC" w14:textId="77777777" w:rsidR="00481153" w:rsidRPr="005456CB" w:rsidRDefault="00481153" w:rsidP="005D6AB5">
      <w:pPr>
        <w:spacing w:after="120"/>
        <w:rPr>
          <w:rFonts w:ascii="Tahoma" w:hAnsi="Tahoma" w:cs="Tahoma"/>
        </w:rPr>
      </w:pPr>
    </w:p>
    <w:p w14:paraId="4CED3D79"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7135CE25" w14:textId="77777777" w:rsidTr="00FD3C3E">
        <w:tc>
          <w:tcPr>
            <w:tcW w:w="5139" w:type="dxa"/>
          </w:tcPr>
          <w:p w14:paraId="445C373A" w14:textId="77777777" w:rsidR="00FD3C3E" w:rsidRPr="005456CB" w:rsidRDefault="00FD3C3E" w:rsidP="005D6AB5">
            <w:pPr>
              <w:spacing w:after="120"/>
              <w:rPr>
                <w:rFonts w:ascii="Tahoma" w:hAnsi="Tahoma" w:cs="Tahoma"/>
                <w:sz w:val="22"/>
                <w:szCs w:val="22"/>
              </w:rPr>
            </w:pPr>
            <w:bookmarkStart w:id="743"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743"/>
          </w:p>
        </w:tc>
        <w:tc>
          <w:tcPr>
            <w:tcW w:w="5140" w:type="dxa"/>
          </w:tcPr>
          <w:p w14:paraId="20BF97F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32A1E097" w14:textId="77777777" w:rsidTr="00FD3C3E">
        <w:tc>
          <w:tcPr>
            <w:tcW w:w="5139" w:type="dxa"/>
          </w:tcPr>
          <w:p w14:paraId="38326577"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006B622C" w14:textId="77777777" w:rsidR="00FD3C3E" w:rsidRPr="005456CB" w:rsidRDefault="00FD3C3E" w:rsidP="005D6AB5">
            <w:pPr>
              <w:spacing w:after="120"/>
              <w:rPr>
                <w:rFonts w:ascii="Tahoma" w:hAnsi="Tahoma" w:cs="Tahoma"/>
                <w:sz w:val="22"/>
                <w:szCs w:val="22"/>
              </w:rPr>
            </w:pPr>
          </w:p>
        </w:tc>
      </w:tr>
      <w:tr w:rsidR="00FD3C3E" w:rsidRPr="005456CB" w14:paraId="2235C5E0" w14:textId="77777777" w:rsidTr="00FD3C3E">
        <w:tc>
          <w:tcPr>
            <w:tcW w:w="5139" w:type="dxa"/>
          </w:tcPr>
          <w:p w14:paraId="0731D9F3"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1E82FD22" w14:textId="77777777" w:rsidR="00FD3C3E" w:rsidRPr="005456CB" w:rsidRDefault="00FD3C3E" w:rsidP="005D6AB5">
            <w:pPr>
              <w:spacing w:after="120"/>
              <w:rPr>
                <w:rFonts w:ascii="Tahoma" w:hAnsi="Tahoma" w:cs="Tahoma"/>
                <w:sz w:val="22"/>
                <w:szCs w:val="22"/>
              </w:rPr>
            </w:pPr>
          </w:p>
        </w:tc>
      </w:tr>
      <w:tr w:rsidR="00FD3C3E" w:rsidRPr="005456CB" w14:paraId="1F8CA9DF" w14:textId="77777777" w:rsidTr="00FD3C3E">
        <w:tc>
          <w:tcPr>
            <w:tcW w:w="5139" w:type="dxa"/>
          </w:tcPr>
          <w:p w14:paraId="03F4ED45"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663F2573" w14:textId="77777777" w:rsidR="00FD3C3E" w:rsidRPr="005456CB" w:rsidRDefault="00FD3C3E" w:rsidP="005D6AB5">
            <w:pPr>
              <w:spacing w:after="120"/>
              <w:rPr>
                <w:rFonts w:ascii="Tahoma" w:hAnsi="Tahoma" w:cs="Tahoma"/>
                <w:sz w:val="22"/>
                <w:szCs w:val="22"/>
              </w:rPr>
            </w:pPr>
          </w:p>
        </w:tc>
      </w:tr>
      <w:tr w:rsidR="00FD3C3E" w:rsidRPr="00617229" w14:paraId="4BF05292" w14:textId="77777777" w:rsidTr="00FD3C3E">
        <w:tc>
          <w:tcPr>
            <w:tcW w:w="5139" w:type="dxa"/>
          </w:tcPr>
          <w:p w14:paraId="725DA02F"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CD7128E"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31EF7F38" w14:textId="77777777" w:rsidR="00FD3C3E" w:rsidRPr="005456CB" w:rsidRDefault="00FD3C3E" w:rsidP="005D6AB5">
            <w:pPr>
              <w:spacing w:after="120"/>
              <w:rPr>
                <w:rFonts w:ascii="Tahoma" w:hAnsi="Tahoma" w:cs="Tahoma"/>
                <w:sz w:val="22"/>
                <w:szCs w:val="22"/>
                <w:lang w:val="en-US"/>
              </w:rPr>
            </w:pPr>
          </w:p>
        </w:tc>
      </w:tr>
      <w:tr w:rsidR="00FD3C3E" w:rsidRPr="00617229" w14:paraId="6F89821D" w14:textId="77777777" w:rsidTr="00FD3C3E">
        <w:tc>
          <w:tcPr>
            <w:tcW w:w="5139" w:type="dxa"/>
          </w:tcPr>
          <w:p w14:paraId="5D9C92F7"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5ABEE51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6867C1FA" w14:textId="77777777" w:rsidR="00FD3C3E" w:rsidRPr="005456CB" w:rsidRDefault="00FD3C3E" w:rsidP="005D6AB5">
            <w:pPr>
              <w:spacing w:after="120"/>
              <w:rPr>
                <w:rFonts w:ascii="Tahoma" w:hAnsi="Tahoma" w:cs="Tahoma"/>
                <w:sz w:val="22"/>
                <w:szCs w:val="22"/>
                <w:lang w:val="en-US"/>
              </w:rPr>
            </w:pPr>
          </w:p>
        </w:tc>
      </w:tr>
      <w:tr w:rsidR="00FD3C3E" w:rsidRPr="00617229" w14:paraId="5C11EA4C" w14:textId="77777777" w:rsidTr="00FD3C3E">
        <w:tc>
          <w:tcPr>
            <w:tcW w:w="5139" w:type="dxa"/>
          </w:tcPr>
          <w:p w14:paraId="09517AC4"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15DF57CB"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3437CF21" w14:textId="77777777" w:rsidR="00FD3C3E" w:rsidRPr="005456CB" w:rsidRDefault="00FD3C3E" w:rsidP="005D6AB5">
            <w:pPr>
              <w:spacing w:after="120"/>
              <w:rPr>
                <w:rFonts w:ascii="Tahoma" w:hAnsi="Tahoma" w:cs="Tahoma"/>
                <w:sz w:val="22"/>
                <w:szCs w:val="22"/>
                <w:lang w:val="en-US"/>
              </w:rPr>
            </w:pPr>
          </w:p>
        </w:tc>
      </w:tr>
      <w:tr w:rsidR="00FD3C3E" w:rsidRPr="005456CB" w14:paraId="14E622AD" w14:textId="77777777" w:rsidTr="00FD3C3E">
        <w:tc>
          <w:tcPr>
            <w:tcW w:w="5139" w:type="dxa"/>
          </w:tcPr>
          <w:p w14:paraId="36564020"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25E6CF4A"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22AAFE2F" w14:textId="77777777" w:rsidR="00FD3C3E" w:rsidRPr="005456CB" w:rsidRDefault="00FD3C3E" w:rsidP="005D6AB5">
            <w:pPr>
              <w:spacing w:after="120"/>
              <w:rPr>
                <w:rFonts w:ascii="Tahoma" w:hAnsi="Tahoma" w:cs="Tahoma"/>
                <w:sz w:val="22"/>
                <w:szCs w:val="22"/>
              </w:rPr>
            </w:pPr>
          </w:p>
        </w:tc>
      </w:tr>
      <w:tr w:rsidR="00FD3C3E" w:rsidRPr="005456CB" w14:paraId="7C466BDD" w14:textId="77777777" w:rsidTr="00FD3C3E">
        <w:tc>
          <w:tcPr>
            <w:tcW w:w="5139" w:type="dxa"/>
          </w:tcPr>
          <w:p w14:paraId="5BCCF2E7"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608F80A0" w14:textId="77777777" w:rsidR="00FD3C3E" w:rsidRPr="005456CB" w:rsidRDefault="00FD3C3E" w:rsidP="005D6AB5">
            <w:pPr>
              <w:spacing w:after="120"/>
              <w:rPr>
                <w:rFonts w:ascii="Tahoma" w:hAnsi="Tahoma" w:cs="Tahoma"/>
                <w:sz w:val="22"/>
                <w:szCs w:val="22"/>
              </w:rPr>
            </w:pPr>
          </w:p>
        </w:tc>
      </w:tr>
      <w:tr w:rsidR="00FD3C3E" w:rsidRPr="005456CB" w14:paraId="19D5A7FB" w14:textId="77777777" w:rsidTr="00FD3C3E">
        <w:tc>
          <w:tcPr>
            <w:tcW w:w="5139" w:type="dxa"/>
          </w:tcPr>
          <w:p w14:paraId="34A4F32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3710C801" w14:textId="77777777" w:rsidR="00FD3C3E" w:rsidRPr="005456CB" w:rsidRDefault="00FD3C3E" w:rsidP="005D6AB5">
            <w:pPr>
              <w:spacing w:after="120"/>
              <w:rPr>
                <w:rFonts w:ascii="Tahoma" w:hAnsi="Tahoma" w:cs="Tahoma"/>
                <w:sz w:val="22"/>
                <w:szCs w:val="22"/>
                <w:lang w:val="en-US"/>
              </w:rPr>
            </w:pPr>
          </w:p>
        </w:tc>
      </w:tr>
      <w:tr w:rsidR="00FD3C3E" w:rsidRPr="00617229" w14:paraId="4BB93402" w14:textId="77777777" w:rsidTr="00FD3C3E">
        <w:tc>
          <w:tcPr>
            <w:tcW w:w="5139" w:type="dxa"/>
          </w:tcPr>
          <w:p w14:paraId="349A04F4"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13BCC408" w14:textId="77777777" w:rsidR="00FD3C3E" w:rsidRPr="005456CB" w:rsidRDefault="00FD3C3E" w:rsidP="005D6AB5">
            <w:pPr>
              <w:spacing w:after="120"/>
              <w:rPr>
                <w:rFonts w:ascii="Tahoma" w:hAnsi="Tahoma" w:cs="Tahoma"/>
                <w:sz w:val="22"/>
                <w:szCs w:val="22"/>
                <w:lang w:val="en-US"/>
              </w:rPr>
            </w:pPr>
          </w:p>
        </w:tc>
      </w:tr>
      <w:tr w:rsidR="00FD3C3E" w:rsidRPr="005456CB" w14:paraId="2C2074DD" w14:textId="77777777" w:rsidTr="00FD3C3E">
        <w:tc>
          <w:tcPr>
            <w:tcW w:w="5139" w:type="dxa"/>
          </w:tcPr>
          <w:p w14:paraId="1B0D070C"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5DD4146D" w14:textId="77777777" w:rsidR="00FD3C3E" w:rsidRPr="005456CB" w:rsidRDefault="00FD3C3E" w:rsidP="005D6AB5">
            <w:pPr>
              <w:spacing w:after="120"/>
              <w:rPr>
                <w:rFonts w:ascii="Tahoma" w:hAnsi="Tahoma" w:cs="Tahoma"/>
                <w:sz w:val="22"/>
                <w:szCs w:val="22"/>
              </w:rPr>
            </w:pPr>
          </w:p>
        </w:tc>
      </w:tr>
      <w:tr w:rsidR="00FD3C3E" w:rsidRPr="005456CB" w14:paraId="30F8F0A4" w14:textId="77777777" w:rsidTr="00FD3C3E">
        <w:tc>
          <w:tcPr>
            <w:tcW w:w="5139" w:type="dxa"/>
          </w:tcPr>
          <w:p w14:paraId="742FFEE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7052BBBB" w14:textId="77777777" w:rsidR="00FD3C3E" w:rsidRPr="005456CB" w:rsidRDefault="00FD3C3E" w:rsidP="005D6AB5">
            <w:pPr>
              <w:spacing w:after="120"/>
              <w:rPr>
                <w:rFonts w:ascii="Tahoma" w:hAnsi="Tahoma" w:cs="Tahoma"/>
                <w:sz w:val="22"/>
                <w:szCs w:val="22"/>
              </w:rPr>
            </w:pPr>
          </w:p>
        </w:tc>
      </w:tr>
      <w:tr w:rsidR="00FD3C3E" w:rsidRPr="005456CB" w14:paraId="22C9FB03" w14:textId="77777777" w:rsidTr="00FD3C3E">
        <w:tc>
          <w:tcPr>
            <w:tcW w:w="5139" w:type="dxa"/>
          </w:tcPr>
          <w:p w14:paraId="5934993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51E6EAC9" w14:textId="77777777" w:rsidR="00FD3C3E" w:rsidRPr="005456CB" w:rsidRDefault="00FD3C3E" w:rsidP="005D6AB5">
            <w:pPr>
              <w:spacing w:after="120"/>
              <w:rPr>
                <w:rFonts w:ascii="Tahoma" w:hAnsi="Tahoma" w:cs="Tahoma"/>
                <w:sz w:val="22"/>
                <w:szCs w:val="22"/>
              </w:rPr>
            </w:pPr>
          </w:p>
        </w:tc>
      </w:tr>
    </w:tbl>
    <w:p w14:paraId="39AF5B56"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54E7487D" w14:textId="77777777" w:rsidTr="00F924D8">
        <w:tc>
          <w:tcPr>
            <w:tcW w:w="5139" w:type="dxa"/>
          </w:tcPr>
          <w:p w14:paraId="174FC364"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6A07A24D"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41EA4F0C"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45F0F461" w14:textId="77777777" w:rsidTr="00F924D8">
        <w:tc>
          <w:tcPr>
            <w:tcW w:w="5139" w:type="dxa"/>
          </w:tcPr>
          <w:p w14:paraId="47D4C80A" w14:textId="77777777" w:rsidR="00F924D8" w:rsidRPr="005456CB" w:rsidRDefault="00F924D8" w:rsidP="005D6AB5">
            <w:pPr>
              <w:spacing w:after="120"/>
              <w:rPr>
                <w:rFonts w:ascii="Tahoma" w:hAnsi="Tahoma" w:cs="Tahoma"/>
                <w:sz w:val="22"/>
                <w:szCs w:val="22"/>
                <w:lang w:val="en-US"/>
              </w:rPr>
            </w:pPr>
          </w:p>
        </w:tc>
        <w:tc>
          <w:tcPr>
            <w:tcW w:w="5140" w:type="dxa"/>
          </w:tcPr>
          <w:p w14:paraId="490AFF4C" w14:textId="77777777" w:rsidR="00F924D8" w:rsidRPr="005456CB" w:rsidRDefault="00F924D8" w:rsidP="005D6AB5">
            <w:pPr>
              <w:spacing w:after="120"/>
              <w:rPr>
                <w:rFonts w:ascii="Tahoma" w:hAnsi="Tahoma" w:cs="Tahoma"/>
                <w:sz w:val="22"/>
                <w:szCs w:val="22"/>
                <w:lang w:val="en-US"/>
              </w:rPr>
            </w:pPr>
          </w:p>
        </w:tc>
      </w:tr>
    </w:tbl>
    <w:p w14:paraId="47DC0B0C" w14:textId="77777777" w:rsidR="00F924D8" w:rsidRPr="005456CB" w:rsidRDefault="00F924D8" w:rsidP="005D6AB5">
      <w:pPr>
        <w:spacing w:after="120"/>
        <w:rPr>
          <w:rFonts w:ascii="Tahoma" w:hAnsi="Tahoma" w:cs="Tahoma"/>
          <w:lang w:val="en-US"/>
        </w:rPr>
      </w:pPr>
    </w:p>
    <w:p w14:paraId="5FA0B515"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617229" w14:paraId="6A1DF73C"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334FCBC8"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174999BD"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7D9BB89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5A050C8F" w14:textId="77777777" w:rsidR="005D6AB5" w:rsidRPr="005456CB" w:rsidRDefault="005D6AB5" w:rsidP="00CD2EF3">
            <w:pPr>
              <w:spacing w:after="120" w:line="240" w:lineRule="auto"/>
              <w:contextualSpacing/>
              <w:rPr>
                <w:rFonts w:ascii="Tahoma" w:hAnsi="Tahoma" w:cs="Tahoma"/>
                <w:lang w:val="en-US"/>
              </w:rPr>
            </w:pPr>
          </w:p>
          <w:p w14:paraId="0EBFC177"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6D6D9AD7"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20DA152E"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96B4EEA" w14:textId="77777777" w:rsidR="005D6AB5" w:rsidRPr="005456CB" w:rsidRDefault="005D6AB5" w:rsidP="00CD2EF3">
            <w:pPr>
              <w:spacing w:after="120" w:line="240" w:lineRule="auto"/>
              <w:contextualSpacing/>
              <w:rPr>
                <w:rFonts w:ascii="Tahoma" w:hAnsi="Tahoma" w:cs="Tahoma"/>
              </w:rPr>
            </w:pPr>
          </w:p>
          <w:p w14:paraId="54BF529B" w14:textId="77777777" w:rsidR="005D6AB5" w:rsidRPr="005456CB" w:rsidRDefault="005D6AB5" w:rsidP="00CD2EF3">
            <w:pPr>
              <w:spacing w:after="120" w:line="240" w:lineRule="auto"/>
              <w:contextualSpacing/>
              <w:rPr>
                <w:rFonts w:ascii="Tahoma" w:hAnsi="Tahoma" w:cs="Tahoma"/>
              </w:rPr>
            </w:pPr>
          </w:p>
          <w:p w14:paraId="4AD0D7D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8F5B457"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151447E6" w14:textId="77777777" w:rsidR="005D6AB5" w:rsidRPr="005456CB" w:rsidRDefault="005D6AB5" w:rsidP="00CD2EF3">
            <w:pPr>
              <w:spacing w:after="120" w:line="240" w:lineRule="auto"/>
              <w:contextualSpacing/>
              <w:rPr>
                <w:rFonts w:ascii="Tahoma" w:hAnsi="Tahoma" w:cs="Tahoma"/>
              </w:rPr>
            </w:pPr>
          </w:p>
          <w:p w14:paraId="4616F14F" w14:textId="77777777" w:rsidR="005D6AB5" w:rsidRPr="005456CB" w:rsidRDefault="005D6AB5" w:rsidP="00CD2EF3">
            <w:pPr>
              <w:spacing w:after="120" w:line="240" w:lineRule="auto"/>
              <w:contextualSpacing/>
              <w:rPr>
                <w:rFonts w:ascii="Tahoma" w:hAnsi="Tahoma" w:cs="Tahoma"/>
              </w:rPr>
            </w:pPr>
          </w:p>
          <w:p w14:paraId="79344AB9"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6623920B"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7DA68D21" w14:textId="77777777" w:rsidR="005D6AB5" w:rsidRPr="005456CB" w:rsidRDefault="005D6AB5" w:rsidP="00CD2EF3">
            <w:pPr>
              <w:spacing w:after="120" w:line="240" w:lineRule="auto"/>
              <w:contextualSpacing/>
              <w:rPr>
                <w:rFonts w:ascii="Tahoma" w:hAnsi="Tahoma" w:cs="Tahoma"/>
                <w:lang w:val="en-US"/>
              </w:rPr>
            </w:pPr>
          </w:p>
          <w:p w14:paraId="798122B8" w14:textId="77777777" w:rsidR="005D6AB5" w:rsidRPr="005456CB" w:rsidRDefault="005D6AB5" w:rsidP="00CD2EF3">
            <w:pPr>
              <w:spacing w:after="120" w:line="240" w:lineRule="auto"/>
              <w:contextualSpacing/>
              <w:rPr>
                <w:rFonts w:ascii="Tahoma" w:hAnsi="Tahoma" w:cs="Tahoma"/>
                <w:lang w:val="en-US"/>
              </w:rPr>
            </w:pPr>
          </w:p>
        </w:tc>
      </w:tr>
      <w:tr w:rsidR="001505F2" w:rsidRPr="00617229" w14:paraId="1B40414B"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AA2A585"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6CB4A84B"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69A9424D"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D6163F5"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3C447BA1"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2A47B039" w14:textId="77777777" w:rsidR="005D6AB5" w:rsidRPr="005456CB" w:rsidRDefault="005D6AB5" w:rsidP="001270F3">
            <w:pPr>
              <w:spacing w:after="120"/>
              <w:rPr>
                <w:rFonts w:ascii="Tahoma" w:hAnsi="Tahoma" w:cs="Tahoma"/>
                <w:lang w:val="en-US"/>
              </w:rPr>
            </w:pPr>
          </w:p>
        </w:tc>
      </w:tr>
    </w:tbl>
    <w:p w14:paraId="0B1591C6" w14:textId="77777777" w:rsidR="00CD2EF3" w:rsidRPr="005456CB" w:rsidRDefault="00CD2EF3" w:rsidP="005D6AB5">
      <w:pPr>
        <w:spacing w:after="120"/>
        <w:rPr>
          <w:rFonts w:ascii="Tahoma" w:hAnsi="Tahoma" w:cs="Tahoma"/>
          <w:lang w:val="en-US"/>
        </w:rPr>
      </w:pPr>
    </w:p>
    <w:p w14:paraId="5585FCE5"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4791B7A7"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1043BE3A"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11E5732A"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2A7FDFA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06B4223A"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31A02139"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3C3F5E6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61676DA"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06DA81AF"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7ADCD0D" w14:textId="77777777" w:rsidR="005D6AB5" w:rsidRPr="005456CB" w:rsidRDefault="005D6AB5" w:rsidP="001505F2">
            <w:pPr>
              <w:spacing w:after="0"/>
              <w:rPr>
                <w:rFonts w:ascii="Tahoma" w:hAnsi="Tahoma" w:cs="Tahoma"/>
              </w:rPr>
            </w:pPr>
          </w:p>
        </w:tc>
      </w:tr>
    </w:tbl>
    <w:p w14:paraId="672755B5" w14:textId="77777777" w:rsidR="00481153" w:rsidRPr="005456CB" w:rsidRDefault="00481153" w:rsidP="001505F2">
      <w:pPr>
        <w:widowControl w:val="0"/>
        <w:spacing w:after="120" w:line="240" w:lineRule="auto"/>
        <w:jc w:val="both"/>
        <w:rPr>
          <w:rFonts w:ascii="Tahoma" w:hAnsi="Tahoma" w:cs="Tahoma"/>
          <w:b/>
        </w:rPr>
      </w:pPr>
      <w:bookmarkStart w:id="744" w:name="_Ref535830480"/>
    </w:p>
    <w:p w14:paraId="6B0FDDF6" w14:textId="77777777" w:rsidR="00481153" w:rsidRPr="005456CB" w:rsidRDefault="00481153">
      <w:pPr>
        <w:rPr>
          <w:rFonts w:ascii="Tahoma" w:hAnsi="Tahoma" w:cs="Tahoma"/>
          <w:b/>
        </w:rPr>
      </w:pPr>
      <w:r w:rsidRPr="005456CB">
        <w:rPr>
          <w:rFonts w:ascii="Tahoma" w:hAnsi="Tahoma" w:cs="Tahoma"/>
          <w:b/>
        </w:rPr>
        <w:br w:type="page"/>
      </w:r>
    </w:p>
    <w:p w14:paraId="5AC32512"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745" w:name="_Toc59484627"/>
      <w:r w:rsidRPr="005456CB">
        <w:rPr>
          <w:rFonts w:ascii="Tahoma" w:hAnsi="Tahoma" w:cs="Tahoma"/>
          <w:color w:val="auto"/>
        </w:rPr>
        <w:t>Приложение № 10</w:t>
      </w:r>
      <w:bookmarkEnd w:id="745"/>
      <w:r w:rsidRPr="005456CB">
        <w:rPr>
          <w:rFonts w:ascii="Tahoma" w:hAnsi="Tahoma" w:cs="Tahoma"/>
          <w:color w:val="auto"/>
        </w:rPr>
        <w:t xml:space="preserve"> </w:t>
      </w:r>
    </w:p>
    <w:p w14:paraId="0B720360"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FF83991" w14:textId="77777777" w:rsidR="00481153" w:rsidRPr="005456CB" w:rsidRDefault="00481153" w:rsidP="00161A8C">
      <w:pPr>
        <w:widowControl w:val="0"/>
        <w:spacing w:after="120" w:line="240" w:lineRule="auto"/>
        <w:jc w:val="both"/>
        <w:rPr>
          <w:rFonts w:ascii="Tahoma" w:hAnsi="Tahoma" w:cs="Tahoma"/>
          <w:b/>
        </w:rPr>
      </w:pPr>
    </w:p>
    <w:p w14:paraId="60C5324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082706B8" w14:textId="77777777" w:rsidR="006D3E9E" w:rsidRPr="005456CB" w:rsidRDefault="006D3E9E" w:rsidP="00161A8C">
      <w:pPr>
        <w:widowControl w:val="0"/>
        <w:spacing w:after="120" w:line="240" w:lineRule="auto"/>
        <w:jc w:val="both"/>
        <w:rPr>
          <w:rFonts w:ascii="Tahoma" w:hAnsi="Tahoma" w:cs="Tahoma"/>
          <w:b/>
        </w:rPr>
      </w:pPr>
    </w:p>
    <w:p w14:paraId="5C397F68"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24D9AC53" w14:textId="5E92B307"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744"/>
    </w:p>
    <w:p w14:paraId="4DB4A313"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25E0EF37"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4A8B1B1D"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4145C641" w14:textId="77777777" w:rsidR="005D6AB5" w:rsidRPr="005456CB" w:rsidRDefault="005D6AB5" w:rsidP="00161A8C">
            <w:pPr>
              <w:spacing w:after="120" w:line="240" w:lineRule="auto"/>
              <w:rPr>
                <w:rFonts w:ascii="Tahoma" w:hAnsi="Tahoma" w:cs="Tahoma"/>
              </w:rPr>
            </w:pPr>
            <w:bookmarkStart w:id="746" w:name="RANGE!A2:B14"/>
            <w:r w:rsidRPr="005456CB">
              <w:rPr>
                <w:rFonts w:ascii="Tahoma" w:hAnsi="Tahoma" w:cs="Tahoma"/>
              </w:rPr>
              <w:t>Тип сообщения</w:t>
            </w:r>
            <w:r w:rsidRPr="005456CB">
              <w:rPr>
                <w:rFonts w:ascii="Tahoma" w:hAnsi="Tahoma" w:cs="Tahoma"/>
              </w:rPr>
              <w:br/>
              <w:t>(Message type)</w:t>
            </w:r>
            <w:bookmarkEnd w:id="746"/>
          </w:p>
        </w:tc>
        <w:tc>
          <w:tcPr>
            <w:tcW w:w="5103" w:type="dxa"/>
            <w:tcBorders>
              <w:top w:val="single" w:sz="4" w:space="0" w:color="auto"/>
              <w:left w:val="nil"/>
              <w:bottom w:val="single" w:sz="4" w:space="0" w:color="auto"/>
              <w:right w:val="single" w:sz="4" w:space="0" w:color="auto"/>
            </w:tcBorders>
            <w:hideMark/>
          </w:tcPr>
          <w:p w14:paraId="2CD38B13"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0D550714"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59BFEC0"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5C88F612" w14:textId="77777777" w:rsidR="005D6AB5" w:rsidRPr="005456CB" w:rsidRDefault="005D6AB5" w:rsidP="00161A8C">
            <w:pPr>
              <w:spacing w:after="120" w:line="240" w:lineRule="auto"/>
              <w:rPr>
                <w:rFonts w:ascii="Tahoma" w:hAnsi="Tahoma" w:cs="Tahoma"/>
              </w:rPr>
            </w:pPr>
          </w:p>
        </w:tc>
      </w:tr>
      <w:tr w:rsidR="005D6AB5" w:rsidRPr="00617229" w14:paraId="19109528"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11FD4B62"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3D419C29" w14:textId="77777777" w:rsidR="005D6AB5" w:rsidRPr="005456CB" w:rsidRDefault="005D6AB5" w:rsidP="00161A8C">
            <w:pPr>
              <w:spacing w:after="120" w:line="240" w:lineRule="auto"/>
              <w:rPr>
                <w:rFonts w:ascii="Tahoma" w:hAnsi="Tahoma" w:cs="Tahoma"/>
                <w:lang w:val="en-US"/>
              </w:rPr>
            </w:pPr>
          </w:p>
        </w:tc>
      </w:tr>
      <w:tr w:rsidR="005D6AB5" w:rsidRPr="00617229" w14:paraId="2C2F0BEA"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2C36E537"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510445F9"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BFD36E0" w14:textId="77777777" w:rsidR="005D6AB5" w:rsidRPr="005456CB" w:rsidRDefault="005D6AB5" w:rsidP="00161A8C">
            <w:pPr>
              <w:spacing w:after="120" w:line="240" w:lineRule="auto"/>
              <w:rPr>
                <w:rFonts w:ascii="Tahoma" w:hAnsi="Tahoma" w:cs="Tahoma"/>
                <w:lang w:val="en-US"/>
              </w:rPr>
            </w:pPr>
          </w:p>
        </w:tc>
      </w:tr>
      <w:tr w:rsidR="005D6AB5" w:rsidRPr="00617229" w14:paraId="786E3EE2"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23E8D000"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3580481F"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155BA8FA" w14:textId="77777777" w:rsidR="005D6AB5" w:rsidRPr="005456CB" w:rsidRDefault="005D6AB5" w:rsidP="00161A8C">
            <w:pPr>
              <w:spacing w:after="120" w:line="240" w:lineRule="auto"/>
              <w:rPr>
                <w:rFonts w:ascii="Tahoma" w:hAnsi="Tahoma" w:cs="Tahoma"/>
                <w:lang w:val="en-US"/>
              </w:rPr>
            </w:pPr>
          </w:p>
        </w:tc>
      </w:tr>
      <w:tr w:rsidR="005D6AB5" w:rsidRPr="00617229" w14:paraId="0E221C85"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386F498E"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2065A454"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765DF8E3" w14:textId="77777777" w:rsidR="005D6AB5" w:rsidRPr="005456CB" w:rsidRDefault="005D6AB5" w:rsidP="00161A8C">
            <w:pPr>
              <w:spacing w:after="120" w:line="240" w:lineRule="auto"/>
              <w:rPr>
                <w:rFonts w:ascii="Tahoma" w:hAnsi="Tahoma" w:cs="Tahoma"/>
                <w:lang w:val="en-US"/>
              </w:rPr>
            </w:pPr>
          </w:p>
        </w:tc>
      </w:tr>
      <w:tr w:rsidR="005D6AB5" w:rsidRPr="00617229" w14:paraId="4CA124D8"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4DACDE20"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7BD25A39"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4FDC2C6D" w14:textId="77777777" w:rsidR="005D6AB5" w:rsidRPr="005456CB" w:rsidRDefault="005D6AB5" w:rsidP="00161A8C">
            <w:pPr>
              <w:spacing w:after="120" w:line="240" w:lineRule="auto"/>
              <w:rPr>
                <w:rFonts w:ascii="Tahoma" w:hAnsi="Tahoma" w:cs="Tahoma"/>
                <w:lang w:val="en-US"/>
              </w:rPr>
            </w:pPr>
          </w:p>
        </w:tc>
      </w:tr>
      <w:tr w:rsidR="005D6AB5" w:rsidRPr="005456CB" w14:paraId="2A5702F2"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D0F44BD"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2DCCF16F" w14:textId="77777777" w:rsidR="005D6AB5" w:rsidRPr="005456CB" w:rsidRDefault="005D6AB5" w:rsidP="00161A8C">
            <w:pPr>
              <w:spacing w:after="120" w:line="240" w:lineRule="auto"/>
              <w:rPr>
                <w:rFonts w:ascii="Tahoma" w:hAnsi="Tahoma" w:cs="Tahoma"/>
              </w:rPr>
            </w:pPr>
          </w:p>
        </w:tc>
      </w:tr>
      <w:tr w:rsidR="005D6AB5" w:rsidRPr="00617229" w14:paraId="1CE93898"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718CCA9"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3D706BED" w14:textId="77777777" w:rsidR="005D6AB5" w:rsidRPr="005456CB" w:rsidRDefault="005D6AB5" w:rsidP="00161A8C">
            <w:pPr>
              <w:spacing w:after="120" w:line="240" w:lineRule="auto"/>
              <w:rPr>
                <w:rFonts w:ascii="Tahoma" w:hAnsi="Tahoma" w:cs="Tahoma"/>
                <w:lang w:val="en-US"/>
              </w:rPr>
            </w:pPr>
          </w:p>
        </w:tc>
      </w:tr>
      <w:tr w:rsidR="005D6AB5" w:rsidRPr="00617229" w14:paraId="27D2D33C"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3A2CDC5C"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660E97A7"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8DCC087" w14:textId="77777777" w:rsidR="005D6AB5" w:rsidRPr="005456CB" w:rsidRDefault="005D6AB5" w:rsidP="00161A8C">
            <w:pPr>
              <w:spacing w:after="120" w:line="240" w:lineRule="auto"/>
              <w:rPr>
                <w:rFonts w:ascii="Tahoma" w:hAnsi="Tahoma" w:cs="Tahoma"/>
                <w:lang w:val="en-US"/>
              </w:rPr>
            </w:pPr>
          </w:p>
        </w:tc>
      </w:tr>
      <w:tr w:rsidR="005D6AB5" w:rsidRPr="005456CB" w14:paraId="19530F8E"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DFE769E" w14:textId="77777777" w:rsidR="005D6AB5" w:rsidRPr="005456CB" w:rsidRDefault="005D6AB5" w:rsidP="00161A8C">
            <w:pPr>
              <w:spacing w:after="120" w:line="240" w:lineRule="auto"/>
              <w:rPr>
                <w:rFonts w:ascii="Tahoma" w:hAnsi="Tahoma" w:cs="Tahoma"/>
              </w:rPr>
            </w:pPr>
            <w:r w:rsidRPr="005456CB">
              <w:rPr>
                <w:rFonts w:ascii="Tahoma" w:hAnsi="Tahoma" w:cs="Tahoma"/>
              </w:rPr>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061972BA" w14:textId="77777777" w:rsidR="005D6AB5" w:rsidRPr="005456CB" w:rsidRDefault="005D6AB5" w:rsidP="00161A8C">
            <w:pPr>
              <w:spacing w:after="120" w:line="240" w:lineRule="auto"/>
              <w:rPr>
                <w:rFonts w:ascii="Tahoma" w:hAnsi="Tahoma" w:cs="Tahoma"/>
              </w:rPr>
            </w:pPr>
          </w:p>
        </w:tc>
      </w:tr>
      <w:tr w:rsidR="005D6AB5" w:rsidRPr="005456CB" w14:paraId="7A02EEEA"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22888717"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AB3424A" w14:textId="77777777" w:rsidR="005D6AB5" w:rsidRPr="005456CB" w:rsidRDefault="005D6AB5" w:rsidP="00161A8C">
            <w:pPr>
              <w:spacing w:after="120" w:line="240" w:lineRule="auto"/>
              <w:rPr>
                <w:rFonts w:ascii="Tahoma" w:hAnsi="Tahoma" w:cs="Tahoma"/>
              </w:rPr>
            </w:pPr>
          </w:p>
        </w:tc>
      </w:tr>
      <w:tr w:rsidR="005D6AB5" w:rsidRPr="005456CB" w14:paraId="5ACEA44F"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5D9485A3"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25D79728" w14:textId="77777777" w:rsidR="005D6AB5" w:rsidRPr="005456CB" w:rsidRDefault="005D6AB5" w:rsidP="00161A8C">
            <w:pPr>
              <w:spacing w:after="120" w:line="240" w:lineRule="auto"/>
              <w:rPr>
                <w:rFonts w:ascii="Tahoma" w:hAnsi="Tahoma" w:cs="Tahoma"/>
              </w:rPr>
            </w:pPr>
          </w:p>
        </w:tc>
      </w:tr>
    </w:tbl>
    <w:p w14:paraId="44824F2E" w14:textId="77777777" w:rsidR="00161A8C" w:rsidRPr="005456CB" w:rsidRDefault="00161A8C" w:rsidP="005D6AB5">
      <w:pPr>
        <w:spacing w:after="120"/>
        <w:rPr>
          <w:rFonts w:ascii="Tahoma" w:hAnsi="Tahoma" w:cs="Tahoma"/>
        </w:rPr>
      </w:pPr>
    </w:p>
    <w:p w14:paraId="56246170"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3CCFDD7A"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4CBAFBB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3C56DF17"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BB93FC2"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7B4DC680"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0D706FA9"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D784DCF" w14:textId="77777777" w:rsidR="005D6AB5" w:rsidRPr="005456CB" w:rsidRDefault="005D6AB5" w:rsidP="00161A8C">
            <w:pPr>
              <w:spacing w:after="0" w:line="240" w:lineRule="auto"/>
              <w:contextualSpacing/>
              <w:rPr>
                <w:rFonts w:ascii="Tahoma" w:hAnsi="Tahoma" w:cs="Tahoma"/>
              </w:rPr>
            </w:pPr>
          </w:p>
        </w:tc>
      </w:tr>
    </w:tbl>
    <w:p w14:paraId="71C52790" w14:textId="77777777" w:rsidR="00161A8C" w:rsidRPr="005456CB" w:rsidRDefault="00161A8C" w:rsidP="005D6AB5">
      <w:pPr>
        <w:spacing w:after="120"/>
        <w:rPr>
          <w:rFonts w:ascii="Tahoma" w:hAnsi="Tahoma" w:cs="Tahoma"/>
        </w:rPr>
      </w:pPr>
    </w:p>
    <w:p w14:paraId="338BC450"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617229" w14:paraId="7F28006B"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13F6F46D"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40BB864"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50AD900C" w14:textId="77777777" w:rsidR="005D6AB5" w:rsidRPr="005456CB" w:rsidRDefault="005D6AB5" w:rsidP="008363D9">
            <w:pPr>
              <w:spacing w:after="0" w:line="240" w:lineRule="auto"/>
              <w:rPr>
                <w:rFonts w:ascii="Tahoma" w:hAnsi="Tahoma" w:cs="Tahoma"/>
                <w:lang w:val="en-US"/>
              </w:rPr>
            </w:pPr>
          </w:p>
          <w:p w14:paraId="2D7BED49" w14:textId="77777777" w:rsidR="005D6AB5" w:rsidRPr="005456CB" w:rsidRDefault="005D6AB5" w:rsidP="008363D9">
            <w:pPr>
              <w:spacing w:after="0" w:line="240" w:lineRule="auto"/>
              <w:rPr>
                <w:rFonts w:ascii="Tahoma" w:hAnsi="Tahoma" w:cs="Tahoma"/>
                <w:lang w:val="en-US"/>
              </w:rPr>
            </w:pPr>
          </w:p>
          <w:p w14:paraId="064AC398" w14:textId="77777777" w:rsidR="005D6AB5" w:rsidRPr="005456CB" w:rsidRDefault="005D6AB5" w:rsidP="008363D9">
            <w:pPr>
              <w:spacing w:after="0" w:line="240" w:lineRule="auto"/>
              <w:rPr>
                <w:rFonts w:ascii="Tahoma" w:hAnsi="Tahoma" w:cs="Tahoma"/>
                <w:lang w:val="en-US"/>
              </w:rPr>
            </w:pPr>
          </w:p>
          <w:p w14:paraId="7D3E48ED"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9809A7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35B2B680"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24101C3A" w14:textId="77777777" w:rsidR="005D6AB5" w:rsidRPr="005456CB" w:rsidRDefault="005D6AB5" w:rsidP="008363D9">
            <w:pPr>
              <w:spacing w:after="0" w:line="240" w:lineRule="auto"/>
              <w:rPr>
                <w:rFonts w:ascii="Tahoma" w:hAnsi="Tahoma" w:cs="Tahoma"/>
              </w:rPr>
            </w:pPr>
          </w:p>
          <w:p w14:paraId="19179ABD" w14:textId="77777777" w:rsidR="005D6AB5" w:rsidRPr="005456CB" w:rsidRDefault="005D6AB5" w:rsidP="008363D9">
            <w:pPr>
              <w:spacing w:after="0" w:line="240" w:lineRule="auto"/>
              <w:rPr>
                <w:rFonts w:ascii="Tahoma" w:hAnsi="Tahoma" w:cs="Tahoma"/>
              </w:rPr>
            </w:pPr>
          </w:p>
          <w:p w14:paraId="39980AF2" w14:textId="77777777" w:rsidR="005D6AB5" w:rsidRPr="005456CB" w:rsidRDefault="005D6AB5" w:rsidP="008363D9">
            <w:pPr>
              <w:spacing w:after="0" w:line="240" w:lineRule="auto"/>
              <w:rPr>
                <w:rFonts w:ascii="Tahoma" w:hAnsi="Tahoma" w:cs="Tahoma"/>
              </w:rPr>
            </w:pPr>
          </w:p>
          <w:p w14:paraId="18E8A7EE" w14:textId="77777777" w:rsidR="005D6AB5" w:rsidRPr="005456CB" w:rsidRDefault="005D6AB5" w:rsidP="008363D9">
            <w:pPr>
              <w:spacing w:after="0" w:line="240" w:lineRule="auto"/>
              <w:rPr>
                <w:rFonts w:ascii="Tahoma" w:hAnsi="Tahoma" w:cs="Tahoma"/>
              </w:rPr>
            </w:pPr>
          </w:p>
          <w:p w14:paraId="307F09E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4AC0F2E"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27CF21E4" w14:textId="77777777" w:rsidR="005D6AB5" w:rsidRPr="005456CB" w:rsidRDefault="005D6AB5" w:rsidP="008363D9">
            <w:pPr>
              <w:spacing w:after="0" w:line="240" w:lineRule="auto"/>
              <w:rPr>
                <w:rFonts w:ascii="Tahoma" w:hAnsi="Tahoma" w:cs="Tahoma"/>
              </w:rPr>
            </w:pPr>
          </w:p>
          <w:p w14:paraId="5053FAEC" w14:textId="77777777" w:rsidR="005D6AB5" w:rsidRPr="005456CB" w:rsidRDefault="005D6AB5" w:rsidP="008363D9">
            <w:pPr>
              <w:spacing w:after="0" w:line="240" w:lineRule="auto"/>
              <w:rPr>
                <w:rFonts w:ascii="Tahoma" w:hAnsi="Tahoma" w:cs="Tahoma"/>
              </w:rPr>
            </w:pPr>
          </w:p>
          <w:p w14:paraId="40CE1A6F" w14:textId="77777777" w:rsidR="005D6AB5" w:rsidRPr="005456CB" w:rsidRDefault="005D6AB5" w:rsidP="008363D9">
            <w:pPr>
              <w:spacing w:after="0" w:line="240" w:lineRule="auto"/>
              <w:rPr>
                <w:rFonts w:ascii="Tahoma" w:hAnsi="Tahoma" w:cs="Tahoma"/>
              </w:rPr>
            </w:pPr>
          </w:p>
          <w:p w14:paraId="3DD8E0FA" w14:textId="77777777" w:rsidR="005D6AB5" w:rsidRPr="005456CB" w:rsidRDefault="005D6AB5" w:rsidP="008363D9">
            <w:pPr>
              <w:spacing w:after="0" w:line="240" w:lineRule="auto"/>
              <w:rPr>
                <w:rFonts w:ascii="Tahoma" w:hAnsi="Tahoma" w:cs="Tahoma"/>
              </w:rPr>
            </w:pPr>
          </w:p>
          <w:p w14:paraId="443BA9B1" w14:textId="77777777" w:rsidR="005D6AB5" w:rsidRPr="005456CB" w:rsidRDefault="005D6AB5" w:rsidP="008363D9">
            <w:pPr>
              <w:spacing w:after="0" w:line="240" w:lineRule="auto"/>
              <w:rPr>
                <w:rFonts w:ascii="Tahoma" w:hAnsi="Tahoma" w:cs="Tahoma"/>
              </w:rPr>
            </w:pPr>
          </w:p>
          <w:p w14:paraId="3FE9C118"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5A18EBD"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21ED940C" w14:textId="77777777" w:rsidR="005D6AB5" w:rsidRPr="005456CB" w:rsidRDefault="005D6AB5" w:rsidP="008363D9">
            <w:pPr>
              <w:spacing w:after="0" w:line="240" w:lineRule="auto"/>
              <w:rPr>
                <w:rFonts w:ascii="Tahoma" w:hAnsi="Tahoma" w:cs="Tahoma"/>
                <w:lang w:val="en-US"/>
              </w:rPr>
            </w:pPr>
          </w:p>
          <w:p w14:paraId="32554A5B" w14:textId="77777777" w:rsidR="005D6AB5" w:rsidRPr="005456CB" w:rsidRDefault="005D6AB5" w:rsidP="008363D9">
            <w:pPr>
              <w:spacing w:after="0" w:line="240" w:lineRule="auto"/>
              <w:rPr>
                <w:rFonts w:ascii="Tahoma" w:hAnsi="Tahoma" w:cs="Tahoma"/>
                <w:lang w:val="en-US"/>
              </w:rPr>
            </w:pPr>
          </w:p>
          <w:p w14:paraId="0D124F2B" w14:textId="77777777" w:rsidR="005D6AB5" w:rsidRPr="005456CB" w:rsidRDefault="005D6AB5" w:rsidP="008363D9">
            <w:pPr>
              <w:spacing w:after="0" w:line="240" w:lineRule="auto"/>
              <w:rPr>
                <w:rFonts w:ascii="Tahoma" w:hAnsi="Tahoma" w:cs="Tahoma"/>
                <w:lang w:val="en-US"/>
              </w:rPr>
            </w:pPr>
          </w:p>
          <w:p w14:paraId="1273CA63" w14:textId="77777777" w:rsidR="005D6AB5" w:rsidRPr="005456CB" w:rsidRDefault="005D6AB5" w:rsidP="008363D9">
            <w:pPr>
              <w:spacing w:after="0" w:line="240" w:lineRule="auto"/>
              <w:rPr>
                <w:rFonts w:ascii="Tahoma" w:hAnsi="Tahoma" w:cs="Tahoma"/>
                <w:lang w:val="en-US"/>
              </w:rPr>
            </w:pPr>
          </w:p>
        </w:tc>
      </w:tr>
      <w:tr w:rsidR="005D6AB5" w:rsidRPr="00617229" w14:paraId="03966EDA"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3CA4FB83"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2051A722"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785955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5ABE600D"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477B6E7"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0FB09024" w14:textId="77777777" w:rsidR="005D6AB5" w:rsidRPr="005456CB" w:rsidRDefault="005D6AB5" w:rsidP="008363D9">
            <w:pPr>
              <w:spacing w:after="0" w:line="240" w:lineRule="auto"/>
              <w:rPr>
                <w:rFonts w:ascii="Tahoma" w:hAnsi="Tahoma" w:cs="Tahoma"/>
                <w:lang w:val="en-US"/>
              </w:rPr>
            </w:pPr>
          </w:p>
        </w:tc>
      </w:tr>
    </w:tbl>
    <w:p w14:paraId="3D275665" w14:textId="77777777" w:rsidR="008363D9" w:rsidRPr="005456CB" w:rsidRDefault="008363D9" w:rsidP="005D6AB5">
      <w:pPr>
        <w:spacing w:after="120"/>
        <w:rPr>
          <w:rFonts w:ascii="Tahoma" w:hAnsi="Tahoma" w:cs="Tahoma"/>
          <w:lang w:val="en-US"/>
        </w:rPr>
      </w:pPr>
    </w:p>
    <w:p w14:paraId="292A392F"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35AF5099"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53E08768"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7B7779F"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0474FC9C"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170BAB17"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0BA82283"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21B3BCC0"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75CC9F3"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0DBC2B99"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06E14887" w14:textId="77777777" w:rsidR="005D6AB5" w:rsidRPr="005456CB" w:rsidRDefault="005D6AB5" w:rsidP="00576EDD">
            <w:pPr>
              <w:spacing w:after="120"/>
              <w:rPr>
                <w:rFonts w:ascii="Tahoma" w:hAnsi="Tahoma" w:cs="Tahoma"/>
              </w:rPr>
            </w:pPr>
          </w:p>
        </w:tc>
      </w:tr>
    </w:tbl>
    <w:p w14:paraId="4C40A94C"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67AB9ACE"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3D5EB4A4" w14:textId="77777777" w:rsidR="00AA793C" w:rsidRPr="005456CB" w:rsidRDefault="00AA793C">
      <w:r w:rsidRPr="005456CB">
        <w:br w:type="page"/>
      </w:r>
    </w:p>
    <w:p w14:paraId="7544CF51"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747" w:name="_Toc59484628"/>
      <w:r w:rsidRPr="005456CB">
        <w:rPr>
          <w:rFonts w:ascii="Tahoma" w:hAnsi="Tahoma" w:cs="Tahoma"/>
          <w:color w:val="auto"/>
        </w:rPr>
        <w:t>Приложение № 11</w:t>
      </w:r>
      <w:bookmarkEnd w:id="747"/>
      <w:r w:rsidRPr="005456CB">
        <w:rPr>
          <w:rFonts w:ascii="Tahoma" w:hAnsi="Tahoma" w:cs="Tahoma"/>
          <w:color w:val="auto"/>
        </w:rPr>
        <w:t xml:space="preserve"> </w:t>
      </w:r>
    </w:p>
    <w:p w14:paraId="6BD24B29"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D9A6418" w14:textId="77777777" w:rsidR="006D3E9E" w:rsidRPr="005456CB" w:rsidRDefault="006D3E9E" w:rsidP="00914BDF">
      <w:pPr>
        <w:pStyle w:val="aff1"/>
        <w:ind w:left="4536"/>
        <w:jc w:val="both"/>
        <w:rPr>
          <w:rFonts w:ascii="Tahoma" w:hAnsi="Tahoma" w:cs="Tahoma"/>
          <w:b/>
          <w:sz w:val="24"/>
          <w:szCs w:val="24"/>
        </w:rPr>
      </w:pPr>
    </w:p>
    <w:p w14:paraId="26FEE4D5"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1B9D7973"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08E4F967" w14:textId="77777777" w:rsidTr="004937D9">
        <w:tc>
          <w:tcPr>
            <w:tcW w:w="2052" w:type="dxa"/>
            <w:shd w:val="clear" w:color="auto" w:fill="BFBFBF" w:themeFill="background1" w:themeFillShade="BF"/>
          </w:tcPr>
          <w:p w14:paraId="034901DB"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22D8D034"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72B823B8"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1D3F4F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20EB95F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7B037811" w14:textId="77777777" w:rsidTr="004937D9">
        <w:tc>
          <w:tcPr>
            <w:tcW w:w="2052" w:type="dxa"/>
          </w:tcPr>
          <w:p w14:paraId="5340A1A2"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7185AD0C"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304CA676" w14:textId="77777777"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079AD583" w14:textId="77777777" w:rsidR="00AA793C" w:rsidRPr="005456CB" w:rsidRDefault="00AA793C" w:rsidP="004937D9">
            <w:pPr>
              <w:pStyle w:val="Default"/>
              <w:spacing w:after="120"/>
              <w:ind w:left="78"/>
              <w:rPr>
                <w:rFonts w:ascii="Tahoma" w:hAnsi="Tahoma" w:cs="Tahoma"/>
                <w:color w:val="auto"/>
                <w:sz w:val="22"/>
                <w:szCs w:val="22"/>
              </w:rPr>
            </w:pPr>
          </w:p>
          <w:p w14:paraId="59FDB17E"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748F23BC"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25AD1E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132F590"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0A01BCCF" w14:textId="77777777" w:rsidTr="004937D9">
        <w:tc>
          <w:tcPr>
            <w:tcW w:w="2052" w:type="dxa"/>
          </w:tcPr>
          <w:p w14:paraId="4F220D73"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686AD68E"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65B6075C"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1345455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381EA2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70F12E7E" w14:textId="77777777" w:rsidTr="004937D9">
        <w:tc>
          <w:tcPr>
            <w:tcW w:w="2052" w:type="dxa"/>
          </w:tcPr>
          <w:p w14:paraId="7FB4F95B"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5CCF260C"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11F37C4B" w14:textId="77777777" w:rsidR="00AA793C" w:rsidRPr="005456CB" w:rsidRDefault="00AA793C" w:rsidP="004937D9">
            <w:pPr>
              <w:spacing w:after="120"/>
              <w:jc w:val="both"/>
              <w:rPr>
                <w:rFonts w:ascii="Tahoma" w:hAnsi="Tahoma" w:cs="Tahoma"/>
              </w:rPr>
            </w:pPr>
          </w:p>
        </w:tc>
        <w:tc>
          <w:tcPr>
            <w:tcW w:w="2110" w:type="dxa"/>
          </w:tcPr>
          <w:p w14:paraId="44F40C3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61861C1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2914C47F" w14:textId="77777777" w:rsidTr="004937D9">
        <w:tc>
          <w:tcPr>
            <w:tcW w:w="2052" w:type="dxa"/>
          </w:tcPr>
          <w:p w14:paraId="6F918D2F"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3DE23631"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2A45C1DB"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12AB00C"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6DB08CC1"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B1E6021" w14:textId="77777777" w:rsidTr="004937D9">
        <w:tc>
          <w:tcPr>
            <w:tcW w:w="2052" w:type="dxa"/>
          </w:tcPr>
          <w:p w14:paraId="1CC303B2"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0071890D"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1EA372D8"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F798801" w14:textId="77777777" w:rsidR="00AA793C" w:rsidRPr="005456CB" w:rsidRDefault="00AA793C" w:rsidP="004937D9">
            <w:pPr>
              <w:spacing w:after="120"/>
              <w:jc w:val="both"/>
              <w:rPr>
                <w:rFonts w:ascii="Tahoma" w:hAnsi="Tahoma" w:cs="Tahoma"/>
              </w:rPr>
            </w:pPr>
            <w:r w:rsidRPr="005456CB">
              <w:rPr>
                <w:rFonts w:ascii="Tahoma" w:hAnsi="Tahoma" w:cs="Tahoma"/>
              </w:rPr>
              <w:t>номинальным держателем/иностранным номинальным 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74639B43" w14:textId="77777777" w:rsidR="00AA793C" w:rsidRPr="005456CB" w:rsidRDefault="00AA793C" w:rsidP="004937D9">
            <w:pPr>
              <w:spacing w:after="120"/>
              <w:rPr>
                <w:rFonts w:ascii="Tahoma" w:hAnsi="Tahoma" w:cs="Tahoma"/>
              </w:rPr>
            </w:pPr>
            <w:r w:rsidRPr="005456CB">
              <w:rPr>
                <w:rFonts w:ascii="Tahoma" w:hAnsi="Tahoma" w:cs="Tahoma"/>
              </w:rPr>
              <w:t>Указание номера в основном списке (в формате ПАРТАД):</w:t>
            </w:r>
          </w:p>
          <w:p w14:paraId="2C485C8A"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6F12F611"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4576E58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7D4F857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6EC00CE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8BB0E3F"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486AF2CC" w14:textId="77777777" w:rsidTr="004937D9">
        <w:tc>
          <w:tcPr>
            <w:tcW w:w="2052" w:type="dxa"/>
          </w:tcPr>
          <w:p w14:paraId="775A9246"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68AA81C9"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7041EDAF"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2C484178" w14:textId="77777777" w:rsidR="00AA793C" w:rsidRPr="005456CB" w:rsidRDefault="00AA793C" w:rsidP="004937D9">
            <w:pPr>
              <w:spacing w:after="120"/>
              <w:jc w:val="both"/>
              <w:rPr>
                <w:rFonts w:ascii="Tahoma" w:hAnsi="Tahoma" w:cs="Tahoma"/>
              </w:rPr>
            </w:pPr>
          </w:p>
        </w:tc>
        <w:tc>
          <w:tcPr>
            <w:tcW w:w="2110" w:type="dxa"/>
          </w:tcPr>
          <w:p w14:paraId="6B046BD6"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3A9E961"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2D7047DB" w14:textId="77777777" w:rsidTr="004937D9">
        <w:tc>
          <w:tcPr>
            <w:tcW w:w="2052" w:type="dxa"/>
          </w:tcPr>
          <w:p w14:paraId="49F15DAA"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4BA32FA1"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4E670A68" w14:textId="77777777" w:rsidR="00AA793C" w:rsidRPr="005456CB" w:rsidRDefault="00AA793C" w:rsidP="004937D9">
            <w:pPr>
              <w:spacing w:after="120"/>
              <w:jc w:val="both"/>
              <w:rPr>
                <w:rFonts w:ascii="Tahoma" w:hAnsi="Tahoma" w:cs="Tahoma"/>
              </w:rPr>
            </w:pPr>
          </w:p>
        </w:tc>
        <w:tc>
          <w:tcPr>
            <w:tcW w:w="2447" w:type="dxa"/>
          </w:tcPr>
          <w:p w14:paraId="6207063B"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4286E617"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4C35E655"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4AD22CE3"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7C10CA6A"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2B324F6D" w14:textId="77777777" w:rsidR="00AA793C" w:rsidRPr="005456CB" w:rsidRDefault="00AA793C" w:rsidP="004937D9">
            <w:pPr>
              <w:spacing w:after="120"/>
              <w:rPr>
                <w:rFonts w:ascii="Tahoma" w:hAnsi="Tahoma" w:cs="Tahoma"/>
              </w:rPr>
            </w:pPr>
            <w:r w:rsidRPr="005456CB">
              <w:rPr>
                <w:rFonts w:ascii="Tahoma" w:hAnsi="Tahoma" w:cs="Tahoma"/>
              </w:rPr>
              <w:t>ст. 10</w:t>
            </w:r>
          </w:p>
          <w:p w14:paraId="441DD972" w14:textId="77777777" w:rsidR="00AA793C" w:rsidRPr="005456CB" w:rsidRDefault="00AA793C" w:rsidP="004937D9">
            <w:pPr>
              <w:spacing w:after="120"/>
              <w:rPr>
                <w:rFonts w:ascii="Tahoma" w:hAnsi="Tahoma" w:cs="Tahoma"/>
              </w:rPr>
            </w:pPr>
            <w:r w:rsidRPr="005456CB">
              <w:rPr>
                <w:rFonts w:ascii="Tahoma" w:hAnsi="Tahoma" w:cs="Tahoma"/>
              </w:rPr>
              <w:t>6 - номинальный держатель, не предоставивший информацию для составления списка владельцев (в отношении депозитарных расписок)</w:t>
            </w:r>
          </w:p>
          <w:p w14:paraId="482BC3E1"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520663EE"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A348F74"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3B77BF77" w14:textId="77777777" w:rsidTr="004937D9">
        <w:tc>
          <w:tcPr>
            <w:tcW w:w="2052" w:type="dxa"/>
          </w:tcPr>
          <w:p w14:paraId="478179EB"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4D2F12A6"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21EB41D3"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5948F51F" w14:textId="77777777" w:rsidR="00AA793C" w:rsidRPr="005456CB" w:rsidRDefault="00AA793C" w:rsidP="004937D9">
            <w:pPr>
              <w:spacing w:after="120"/>
              <w:jc w:val="both"/>
              <w:rPr>
                <w:rFonts w:ascii="Tahoma" w:hAnsi="Tahoma" w:cs="Tahoma"/>
              </w:rPr>
            </w:pPr>
          </w:p>
        </w:tc>
        <w:tc>
          <w:tcPr>
            <w:tcW w:w="2110" w:type="dxa"/>
          </w:tcPr>
          <w:p w14:paraId="5EF08C50"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D43C20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1E4C693E" w14:textId="77777777" w:rsidTr="004937D9">
        <w:tc>
          <w:tcPr>
            <w:tcW w:w="2052" w:type="dxa"/>
          </w:tcPr>
          <w:p w14:paraId="7BF91D28"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1EE07B13" w14:textId="77777777" w:rsidR="00AA793C" w:rsidRPr="005456CB" w:rsidRDefault="00AA793C" w:rsidP="004937D9">
            <w:pPr>
              <w:spacing w:after="120"/>
              <w:jc w:val="both"/>
              <w:rPr>
                <w:rFonts w:ascii="Tahoma" w:hAnsi="Tahoma" w:cs="Tahoma"/>
              </w:rPr>
            </w:pPr>
          </w:p>
        </w:tc>
        <w:tc>
          <w:tcPr>
            <w:tcW w:w="2883" w:type="dxa"/>
          </w:tcPr>
          <w:p w14:paraId="24DE3EFA"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7D22C3B3"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39BAA3C9"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482A364D"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16721179"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31151F35"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125AFC5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478F3F0A"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5D724DA1"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5190204"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2B6F15D7"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5FA5B065"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726D03FB" w14:textId="77777777" w:rsidR="00AA793C" w:rsidRPr="005456CB" w:rsidRDefault="00AA793C" w:rsidP="004937D9">
            <w:pPr>
              <w:spacing w:after="120"/>
              <w:rPr>
                <w:rFonts w:ascii="Tahoma" w:hAnsi="Tahoma" w:cs="Tahoma"/>
              </w:rPr>
            </w:pPr>
            <w:r w:rsidRPr="005456CB">
              <w:rPr>
                <w:rFonts w:ascii="Tahoma" w:hAnsi="Tahoma" w:cs="Tahoma"/>
              </w:rPr>
              <w:t>CORP - Корпоративная идентификация (Номер, присвоенный корпоративной организации.)</w:t>
            </w:r>
          </w:p>
          <w:p w14:paraId="5B3EA699"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0D8A238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07810999"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7C59DE1D"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1EAAECD5"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5BD457E" w14:textId="77777777" w:rsidTr="004937D9">
        <w:tc>
          <w:tcPr>
            <w:tcW w:w="2052" w:type="dxa"/>
          </w:tcPr>
          <w:p w14:paraId="746E3C66"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440FFCD5"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346340E2" w14:textId="77777777" w:rsidR="00AA793C" w:rsidRPr="005456CB" w:rsidRDefault="00AA793C" w:rsidP="004937D9">
            <w:pPr>
              <w:spacing w:after="120"/>
              <w:jc w:val="both"/>
              <w:rPr>
                <w:rFonts w:ascii="Tahoma" w:hAnsi="Tahoma" w:cs="Tahoma"/>
              </w:rPr>
            </w:pPr>
          </w:p>
        </w:tc>
        <w:tc>
          <w:tcPr>
            <w:tcW w:w="2110" w:type="dxa"/>
          </w:tcPr>
          <w:p w14:paraId="5EBCFF35"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13977DA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5B8DAB31" w14:textId="77777777" w:rsidTr="004937D9">
        <w:tc>
          <w:tcPr>
            <w:tcW w:w="2052" w:type="dxa"/>
          </w:tcPr>
          <w:p w14:paraId="391FBEFA"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11EE4C3F"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7DEFD50A"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74CCDDC3" w14:textId="77777777" w:rsidR="00AA793C" w:rsidRPr="005456CB" w:rsidRDefault="00AA793C" w:rsidP="004937D9">
            <w:pPr>
              <w:spacing w:after="120"/>
              <w:jc w:val="both"/>
              <w:rPr>
                <w:rFonts w:ascii="Tahoma" w:hAnsi="Tahoma" w:cs="Tahoma"/>
              </w:rPr>
            </w:pPr>
          </w:p>
        </w:tc>
        <w:tc>
          <w:tcPr>
            <w:tcW w:w="2110" w:type="dxa"/>
          </w:tcPr>
          <w:p w14:paraId="726468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1117DD3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002D20D0" w14:textId="77777777" w:rsidTr="004937D9">
        <w:tc>
          <w:tcPr>
            <w:tcW w:w="2052" w:type="dxa"/>
          </w:tcPr>
          <w:p w14:paraId="64ED6372"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020CF4CB"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4617C432"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18CE91B4"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47B86136" w14:textId="77777777" w:rsidR="00AA793C" w:rsidRPr="005456CB" w:rsidRDefault="00AA793C" w:rsidP="004937D9">
            <w:pPr>
              <w:spacing w:after="120"/>
              <w:jc w:val="both"/>
              <w:rPr>
                <w:rFonts w:ascii="Tahoma" w:hAnsi="Tahoma" w:cs="Tahoma"/>
              </w:rPr>
            </w:pPr>
          </w:p>
        </w:tc>
        <w:tc>
          <w:tcPr>
            <w:tcW w:w="2110" w:type="dxa"/>
          </w:tcPr>
          <w:p w14:paraId="07761EA6"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59828B76"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CE87399" w14:textId="77777777" w:rsidTr="004937D9">
        <w:tc>
          <w:tcPr>
            <w:tcW w:w="2052" w:type="dxa"/>
          </w:tcPr>
          <w:p w14:paraId="5E50711A"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4F0FCC5C"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2C1FCC73" w14:textId="77777777" w:rsidR="00AA793C" w:rsidRPr="005456CB" w:rsidRDefault="00AA793C" w:rsidP="004937D9">
            <w:pPr>
              <w:spacing w:after="120"/>
              <w:jc w:val="both"/>
              <w:rPr>
                <w:rFonts w:ascii="Tahoma" w:hAnsi="Tahoma" w:cs="Tahoma"/>
              </w:rPr>
            </w:pPr>
          </w:p>
        </w:tc>
        <w:tc>
          <w:tcPr>
            <w:tcW w:w="2110" w:type="dxa"/>
          </w:tcPr>
          <w:p w14:paraId="5AF3284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3D5BFC3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4F6C1410" w14:textId="77777777" w:rsidTr="004937D9">
        <w:tc>
          <w:tcPr>
            <w:tcW w:w="2052" w:type="dxa"/>
          </w:tcPr>
          <w:p w14:paraId="4CA77A57"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500D3991"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266640FA" w14:textId="77777777" w:rsidR="00AA793C" w:rsidRPr="005456CB" w:rsidRDefault="00AA793C" w:rsidP="004937D9">
            <w:pPr>
              <w:spacing w:after="120"/>
              <w:jc w:val="both"/>
              <w:rPr>
                <w:rFonts w:ascii="Tahoma" w:hAnsi="Tahoma" w:cs="Tahoma"/>
              </w:rPr>
            </w:pPr>
          </w:p>
        </w:tc>
        <w:tc>
          <w:tcPr>
            <w:tcW w:w="2110" w:type="dxa"/>
          </w:tcPr>
          <w:p w14:paraId="3BD76D5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28B91F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1650F6F1" w14:textId="77777777" w:rsidTr="004937D9">
        <w:tc>
          <w:tcPr>
            <w:tcW w:w="2052" w:type="dxa"/>
          </w:tcPr>
          <w:p w14:paraId="004A8767"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463928E0"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19E1E488" w14:textId="77777777" w:rsidR="00AA793C" w:rsidRPr="005456CB" w:rsidRDefault="00AA793C" w:rsidP="004937D9">
            <w:pPr>
              <w:spacing w:after="120"/>
              <w:jc w:val="both"/>
              <w:rPr>
                <w:rFonts w:ascii="Tahoma" w:hAnsi="Tahoma" w:cs="Tahoma"/>
              </w:rPr>
            </w:pPr>
          </w:p>
        </w:tc>
        <w:tc>
          <w:tcPr>
            <w:tcW w:w="2110" w:type="dxa"/>
          </w:tcPr>
          <w:p w14:paraId="0A08FE6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613F2A9"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3B1E4235" w14:textId="77777777" w:rsidR="0023588A" w:rsidRPr="005456CB" w:rsidRDefault="0023588A" w:rsidP="00576EDD"/>
    <w:p w14:paraId="12DED01C" w14:textId="77777777" w:rsidR="0023588A" w:rsidRPr="005456CB" w:rsidRDefault="0023588A"/>
    <w:p w14:paraId="08E28862"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7596D2A4"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748" w:name="_Toc26445456"/>
      <w:bookmarkStart w:id="749" w:name="_Toc59484629"/>
      <w:r w:rsidRPr="005456CB">
        <w:rPr>
          <w:rFonts w:ascii="Tahoma" w:hAnsi="Tahoma" w:cs="Tahoma"/>
          <w:color w:val="auto"/>
        </w:rPr>
        <w:t>Приложение № 1</w:t>
      </w:r>
      <w:bookmarkEnd w:id="748"/>
      <w:r w:rsidRPr="005456CB">
        <w:rPr>
          <w:rFonts w:ascii="Tahoma" w:hAnsi="Tahoma" w:cs="Tahoma"/>
          <w:color w:val="auto"/>
        </w:rPr>
        <w:t>2</w:t>
      </w:r>
      <w:bookmarkEnd w:id="749"/>
      <w:r w:rsidRPr="005456CB">
        <w:rPr>
          <w:rFonts w:ascii="Tahoma" w:hAnsi="Tahoma" w:cs="Tahoma"/>
          <w:color w:val="auto"/>
        </w:rPr>
        <w:t xml:space="preserve"> </w:t>
      </w:r>
    </w:p>
    <w:p w14:paraId="361BE2E0"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6DB8A9B" w14:textId="77777777" w:rsidR="00A11478" w:rsidRPr="005456CB" w:rsidRDefault="00A11478" w:rsidP="00A11478">
      <w:pPr>
        <w:pStyle w:val="aff1"/>
        <w:ind w:left="4962"/>
        <w:jc w:val="both"/>
        <w:rPr>
          <w:rFonts w:ascii="Tahoma" w:hAnsi="Tahoma" w:cs="Tahoma"/>
          <w:b/>
          <w:sz w:val="24"/>
          <w:szCs w:val="24"/>
        </w:rPr>
      </w:pPr>
    </w:p>
    <w:p w14:paraId="0F615758"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33C1C42B" w14:textId="77777777" w:rsidTr="005300D9">
        <w:trPr>
          <w:trHeight w:val="314"/>
        </w:trPr>
        <w:tc>
          <w:tcPr>
            <w:tcW w:w="5245" w:type="dxa"/>
            <w:gridSpan w:val="2"/>
            <w:shd w:val="clear" w:color="auto" w:fill="auto"/>
          </w:tcPr>
          <w:p w14:paraId="2460883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555C4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EF6B662" w14:textId="77777777" w:rsidTr="005300D9">
        <w:trPr>
          <w:trHeight w:val="290"/>
        </w:trPr>
        <w:tc>
          <w:tcPr>
            <w:tcW w:w="5245" w:type="dxa"/>
            <w:gridSpan w:val="2"/>
            <w:shd w:val="clear" w:color="auto" w:fill="auto"/>
          </w:tcPr>
          <w:p w14:paraId="2B8F7E3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3AE8C5BD"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5A009064" w14:textId="77777777" w:rsidTr="005300D9">
        <w:tc>
          <w:tcPr>
            <w:tcW w:w="2268" w:type="dxa"/>
            <w:shd w:val="clear" w:color="auto" w:fill="auto"/>
          </w:tcPr>
          <w:p w14:paraId="29BF957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35D58AC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5C392BD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18539825"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62B03B12"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1DD70D37"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E22AB21"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730BFB02"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2DA97CC1"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5A23C9D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A03DD4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2AEBB88B" w14:textId="77777777" w:rsidTr="00A11478">
        <w:trPr>
          <w:gridBefore w:val="1"/>
          <w:wBefore w:w="32" w:type="dxa"/>
        </w:trPr>
        <w:tc>
          <w:tcPr>
            <w:tcW w:w="5432" w:type="dxa"/>
            <w:gridSpan w:val="2"/>
            <w:vMerge w:val="restart"/>
          </w:tcPr>
          <w:p w14:paraId="714CDD42"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2CD11F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6DB1070C"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3B684A00"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C9F15E1" w14:textId="77777777" w:rsidTr="00A11478">
        <w:trPr>
          <w:gridBefore w:val="1"/>
          <w:wBefore w:w="32" w:type="dxa"/>
        </w:trPr>
        <w:tc>
          <w:tcPr>
            <w:tcW w:w="5432" w:type="dxa"/>
            <w:gridSpan w:val="2"/>
            <w:vMerge/>
          </w:tcPr>
          <w:p w14:paraId="30137E7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76E7907D"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28990999" w14:textId="77777777" w:rsidTr="00A11478">
        <w:trPr>
          <w:gridBefore w:val="1"/>
          <w:wBefore w:w="32" w:type="dxa"/>
        </w:trPr>
        <w:tc>
          <w:tcPr>
            <w:tcW w:w="5432" w:type="dxa"/>
            <w:gridSpan w:val="2"/>
          </w:tcPr>
          <w:p w14:paraId="6E1725F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09193F2B"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4A0F302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1211F62C" w14:textId="77777777" w:rsidR="00A11478" w:rsidRPr="005456CB" w:rsidRDefault="00A11478" w:rsidP="005300D9">
            <w:pPr>
              <w:rPr>
                <w:rFonts w:ascii="Tahoma" w:hAnsi="Tahoma" w:cs="Tahoma"/>
                <w:sz w:val="24"/>
                <w:szCs w:val="24"/>
              </w:rPr>
            </w:pPr>
          </w:p>
          <w:p w14:paraId="561DA351"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03F24C38"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43B6CD7D" w14:textId="77777777" w:rsidR="00A11478" w:rsidRPr="005456CB" w:rsidRDefault="00A11478" w:rsidP="005300D9">
            <w:pPr>
              <w:rPr>
                <w:rFonts w:ascii="Tahoma" w:hAnsi="Tahoma" w:cs="Tahoma"/>
                <w:sz w:val="24"/>
                <w:szCs w:val="24"/>
              </w:rPr>
            </w:pPr>
          </w:p>
          <w:p w14:paraId="56F60A47"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37F525C7" w14:textId="77777777" w:rsidR="005A5A96" w:rsidRPr="005456CB" w:rsidRDefault="005A5A96" w:rsidP="005300D9">
            <w:pPr>
              <w:rPr>
                <w:rFonts w:ascii="Tahoma" w:hAnsi="Tahoma" w:cs="Tahoma"/>
                <w:sz w:val="24"/>
                <w:szCs w:val="24"/>
              </w:rPr>
            </w:pPr>
          </w:p>
          <w:p w14:paraId="52B710EB"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5410E81A" w14:textId="77777777" w:rsidR="005A5A96" w:rsidRPr="005456CB" w:rsidRDefault="005A5A96" w:rsidP="005300D9">
            <w:pPr>
              <w:rPr>
                <w:rFonts w:ascii="Tahoma" w:hAnsi="Tahoma" w:cs="Tahoma"/>
                <w:sz w:val="24"/>
                <w:szCs w:val="24"/>
              </w:rPr>
            </w:pPr>
          </w:p>
          <w:p w14:paraId="27A51A65"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5CF80031"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162A450"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40464BBB"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63D42764"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3BFAA002"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312C41FA" w14:textId="77777777" w:rsidR="00A11478" w:rsidRPr="005456CB" w:rsidRDefault="00A11478" w:rsidP="005300D9">
            <w:pPr>
              <w:rPr>
                <w:rFonts w:ascii="Tahoma" w:hAnsi="Tahoma" w:cs="Tahoma"/>
                <w:sz w:val="24"/>
                <w:szCs w:val="24"/>
              </w:rPr>
            </w:pPr>
          </w:p>
        </w:tc>
        <w:tc>
          <w:tcPr>
            <w:tcW w:w="3335" w:type="dxa"/>
            <w:gridSpan w:val="2"/>
          </w:tcPr>
          <w:p w14:paraId="09EBD610" w14:textId="77777777" w:rsidR="00A11478" w:rsidRPr="005456CB" w:rsidRDefault="00A11478" w:rsidP="005300D9">
            <w:pPr>
              <w:rPr>
                <w:rFonts w:ascii="Tahoma" w:hAnsi="Tahoma" w:cs="Tahoma"/>
                <w:sz w:val="24"/>
                <w:szCs w:val="24"/>
              </w:rPr>
            </w:pPr>
          </w:p>
        </w:tc>
        <w:tc>
          <w:tcPr>
            <w:tcW w:w="3099" w:type="dxa"/>
          </w:tcPr>
          <w:p w14:paraId="377FC6CE"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6047536F" w14:textId="77777777" w:rsidTr="005300D9">
        <w:tc>
          <w:tcPr>
            <w:tcW w:w="9952" w:type="dxa"/>
            <w:gridSpan w:val="2"/>
            <w:shd w:val="clear" w:color="auto" w:fill="auto"/>
          </w:tcPr>
          <w:p w14:paraId="18D93808"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01D80C7F" w14:textId="77777777" w:rsidTr="005300D9">
        <w:tc>
          <w:tcPr>
            <w:tcW w:w="4182" w:type="dxa"/>
            <w:shd w:val="clear" w:color="auto" w:fill="auto"/>
          </w:tcPr>
          <w:p w14:paraId="2B58C2EF"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73B1D19"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1028C239" w14:textId="77777777" w:rsidTr="005300D9">
        <w:tc>
          <w:tcPr>
            <w:tcW w:w="4182" w:type="dxa"/>
            <w:shd w:val="clear" w:color="auto" w:fill="auto"/>
          </w:tcPr>
          <w:p w14:paraId="586411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11FC1E7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06AFD123" w14:textId="77777777" w:rsidR="00A11478" w:rsidRPr="005456CB" w:rsidRDefault="00A11478" w:rsidP="00A11478"/>
    <w:p w14:paraId="21F6E9AF" w14:textId="77777777" w:rsidR="00A11478" w:rsidRPr="005456CB" w:rsidRDefault="00A11478" w:rsidP="00A11478">
      <w:r w:rsidRPr="005456CB">
        <w:br w:type="page"/>
      </w:r>
    </w:p>
    <w:p w14:paraId="186F9A5F"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750" w:name="_Toc26445457"/>
      <w:bookmarkStart w:id="751" w:name="_Toc59484630"/>
      <w:r w:rsidRPr="005456CB">
        <w:rPr>
          <w:rFonts w:ascii="Tahoma" w:hAnsi="Tahoma" w:cs="Tahoma"/>
          <w:color w:val="auto"/>
        </w:rPr>
        <w:t>Приложение № 1</w:t>
      </w:r>
      <w:bookmarkEnd w:id="750"/>
      <w:r w:rsidRPr="005456CB">
        <w:rPr>
          <w:rFonts w:ascii="Tahoma" w:hAnsi="Tahoma" w:cs="Tahoma"/>
          <w:color w:val="auto"/>
        </w:rPr>
        <w:t>3</w:t>
      </w:r>
      <w:bookmarkEnd w:id="751"/>
      <w:r w:rsidRPr="005456CB">
        <w:rPr>
          <w:rFonts w:ascii="Tahoma" w:hAnsi="Tahoma" w:cs="Tahoma"/>
          <w:color w:val="auto"/>
        </w:rPr>
        <w:t xml:space="preserve"> </w:t>
      </w:r>
    </w:p>
    <w:p w14:paraId="0C81E00B"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D7CBBF1"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62179986" w14:textId="77777777" w:rsidTr="005300D9">
        <w:trPr>
          <w:trHeight w:val="314"/>
        </w:trPr>
        <w:tc>
          <w:tcPr>
            <w:tcW w:w="5387" w:type="dxa"/>
            <w:gridSpan w:val="2"/>
            <w:shd w:val="clear" w:color="auto" w:fill="auto"/>
          </w:tcPr>
          <w:p w14:paraId="6543045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570B285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5FDE1187" w14:textId="77777777" w:rsidTr="005300D9">
        <w:trPr>
          <w:trHeight w:val="290"/>
        </w:trPr>
        <w:tc>
          <w:tcPr>
            <w:tcW w:w="5387" w:type="dxa"/>
            <w:gridSpan w:val="2"/>
            <w:shd w:val="clear" w:color="auto" w:fill="auto"/>
          </w:tcPr>
          <w:p w14:paraId="3E69968D"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73C17623"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17DC6C28" w14:textId="77777777" w:rsidTr="005300D9">
        <w:tc>
          <w:tcPr>
            <w:tcW w:w="2552" w:type="dxa"/>
            <w:shd w:val="clear" w:color="auto" w:fill="auto"/>
          </w:tcPr>
          <w:p w14:paraId="655348C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471BC0E0"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0EC32F43"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70F8E7A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7E2DF6B2"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445E0566"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601E1E9"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714488E6"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6D44D6EA"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04F5B67D"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6166870A"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35577C3A"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78457EA1"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2EEA7433" w14:textId="77777777" w:rsidTr="00C546D4">
        <w:trPr>
          <w:gridBefore w:val="1"/>
          <w:wBefore w:w="31" w:type="dxa"/>
        </w:trPr>
        <w:tc>
          <w:tcPr>
            <w:tcW w:w="5591" w:type="dxa"/>
            <w:gridSpan w:val="2"/>
            <w:vMerge w:val="restart"/>
          </w:tcPr>
          <w:p w14:paraId="1D17E438"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389B0A64"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4F4791B1" w14:textId="77777777" w:rsidTr="00C546D4">
        <w:trPr>
          <w:gridBefore w:val="1"/>
          <w:wBefore w:w="31" w:type="dxa"/>
        </w:trPr>
        <w:tc>
          <w:tcPr>
            <w:tcW w:w="5591" w:type="dxa"/>
            <w:gridSpan w:val="2"/>
            <w:vMerge/>
          </w:tcPr>
          <w:p w14:paraId="73788225"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7125B96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7AD5626"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07AD2053" w14:textId="77777777" w:rsidR="00A11478" w:rsidRPr="005456CB" w:rsidRDefault="00A11478" w:rsidP="005300D9">
            <w:pPr>
              <w:jc w:val="both"/>
              <w:rPr>
                <w:rFonts w:ascii="Tahoma" w:hAnsi="Tahoma" w:cs="Tahoma"/>
                <w:sz w:val="24"/>
                <w:szCs w:val="24"/>
              </w:rPr>
            </w:pPr>
          </w:p>
          <w:p w14:paraId="17BDCEA5"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DD982D"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7FCED135"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3CE38D"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06F277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4B361F1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3623B391"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12AC8484"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7F647053"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255968F1"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76533713" w14:textId="77777777" w:rsidR="00A11478" w:rsidRPr="005456CB" w:rsidRDefault="00A11478" w:rsidP="005300D9">
            <w:pPr>
              <w:rPr>
                <w:rFonts w:ascii="Tahoma" w:hAnsi="Tahoma" w:cs="Tahoma"/>
                <w:sz w:val="24"/>
                <w:szCs w:val="24"/>
              </w:rPr>
            </w:pPr>
          </w:p>
        </w:tc>
        <w:tc>
          <w:tcPr>
            <w:tcW w:w="3328" w:type="dxa"/>
            <w:gridSpan w:val="2"/>
          </w:tcPr>
          <w:p w14:paraId="7174DAEC" w14:textId="77777777" w:rsidR="00A11478" w:rsidRPr="005456CB" w:rsidRDefault="00A11478" w:rsidP="005300D9">
            <w:pPr>
              <w:rPr>
                <w:rFonts w:ascii="Tahoma" w:hAnsi="Tahoma" w:cs="Tahoma"/>
                <w:sz w:val="24"/>
                <w:szCs w:val="24"/>
              </w:rPr>
            </w:pPr>
          </w:p>
        </w:tc>
        <w:tc>
          <w:tcPr>
            <w:tcW w:w="3186" w:type="dxa"/>
          </w:tcPr>
          <w:p w14:paraId="2AFF75DD"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2AF7EE9E" w14:textId="77777777" w:rsidTr="005300D9">
        <w:tc>
          <w:tcPr>
            <w:tcW w:w="9952" w:type="dxa"/>
            <w:gridSpan w:val="2"/>
            <w:shd w:val="clear" w:color="auto" w:fill="auto"/>
          </w:tcPr>
          <w:p w14:paraId="721BAE3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1E28DBA" w14:textId="77777777" w:rsidTr="005300D9">
        <w:tc>
          <w:tcPr>
            <w:tcW w:w="4182" w:type="dxa"/>
            <w:shd w:val="clear" w:color="auto" w:fill="auto"/>
          </w:tcPr>
          <w:p w14:paraId="0489ED82"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A6939FE"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1FAD0FDE" w14:textId="77777777" w:rsidTr="005300D9">
        <w:tc>
          <w:tcPr>
            <w:tcW w:w="4182" w:type="dxa"/>
            <w:shd w:val="clear" w:color="auto" w:fill="auto"/>
          </w:tcPr>
          <w:p w14:paraId="1B640B37"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80EED28"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D46868C" w14:textId="77777777" w:rsidR="00A11478" w:rsidRPr="005456CB" w:rsidRDefault="00A11478" w:rsidP="00A11478"/>
    <w:p w14:paraId="25A48CF7"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752" w:name="_Toc59484631"/>
      <w:r w:rsidR="004F5607" w:rsidRPr="005456CB">
        <w:rPr>
          <w:rFonts w:ascii="Tahoma" w:hAnsi="Tahoma" w:cs="Tahoma"/>
          <w:color w:val="auto"/>
        </w:rPr>
        <w:t>Приложение № 1</w:t>
      </w:r>
      <w:r w:rsidR="004F5607" w:rsidRPr="009A375F">
        <w:rPr>
          <w:rFonts w:ascii="Tahoma" w:hAnsi="Tahoma" w:cs="Tahoma"/>
          <w:color w:val="auto"/>
        </w:rPr>
        <w:t>4</w:t>
      </w:r>
      <w:bookmarkEnd w:id="752"/>
      <w:r w:rsidR="004F5607" w:rsidRPr="005456CB">
        <w:rPr>
          <w:rFonts w:ascii="Tahoma" w:hAnsi="Tahoma" w:cs="Tahoma"/>
          <w:color w:val="auto"/>
        </w:rPr>
        <w:t xml:space="preserve"> </w:t>
      </w:r>
    </w:p>
    <w:p w14:paraId="34C0ACFC"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B8FD70" w14:textId="77777777" w:rsidR="00D03F6D" w:rsidRDefault="00D03F6D" w:rsidP="00210D8A">
      <w:pPr>
        <w:pStyle w:val="aff1"/>
        <w:ind w:left="4962"/>
        <w:jc w:val="both"/>
        <w:rPr>
          <w:rFonts w:ascii="Tahoma" w:hAnsi="Tahoma" w:cs="Tahoma"/>
          <w:b/>
          <w:sz w:val="24"/>
          <w:szCs w:val="24"/>
        </w:rPr>
      </w:pPr>
    </w:p>
    <w:p w14:paraId="79DF8CDF"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102C4964"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6C2F10E2" w14:textId="77777777" w:rsidTr="00D070F2">
        <w:tc>
          <w:tcPr>
            <w:tcW w:w="10173" w:type="dxa"/>
            <w:gridSpan w:val="2"/>
          </w:tcPr>
          <w:p w14:paraId="0E0836E8"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6CA0BB14" w14:textId="77777777" w:rsidTr="00D070F2">
        <w:tc>
          <w:tcPr>
            <w:tcW w:w="5211" w:type="dxa"/>
          </w:tcPr>
          <w:p w14:paraId="64A7AD8D"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0FB9F961" w14:textId="77777777" w:rsidR="00D03F6D" w:rsidRPr="005456CB" w:rsidRDefault="00D03F6D" w:rsidP="00D070F2">
            <w:pPr>
              <w:rPr>
                <w:rFonts w:ascii="Tahoma" w:hAnsi="Tahoma" w:cs="Tahoma"/>
                <w:sz w:val="24"/>
                <w:szCs w:val="24"/>
              </w:rPr>
            </w:pPr>
          </w:p>
        </w:tc>
      </w:tr>
      <w:tr w:rsidR="00D03F6D" w:rsidRPr="005456CB" w14:paraId="2A42B578" w14:textId="77777777" w:rsidTr="00D070F2">
        <w:tc>
          <w:tcPr>
            <w:tcW w:w="5211" w:type="dxa"/>
          </w:tcPr>
          <w:p w14:paraId="6D35DAFC"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461EE4F7" w14:textId="77777777" w:rsidR="00D03F6D" w:rsidRPr="005456CB" w:rsidRDefault="00D03F6D" w:rsidP="00D070F2">
            <w:pPr>
              <w:rPr>
                <w:rFonts w:ascii="Tahoma" w:hAnsi="Tahoma" w:cs="Tahoma"/>
                <w:sz w:val="24"/>
                <w:szCs w:val="24"/>
              </w:rPr>
            </w:pPr>
          </w:p>
        </w:tc>
      </w:tr>
      <w:tr w:rsidR="00D03F6D" w:rsidRPr="005456CB" w14:paraId="7D8644D1" w14:textId="77777777" w:rsidTr="00D070F2">
        <w:tc>
          <w:tcPr>
            <w:tcW w:w="10173" w:type="dxa"/>
            <w:gridSpan w:val="2"/>
          </w:tcPr>
          <w:p w14:paraId="5C3878FC"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6F83284D" w14:textId="77777777" w:rsidTr="00D070F2">
        <w:tc>
          <w:tcPr>
            <w:tcW w:w="5211" w:type="dxa"/>
          </w:tcPr>
          <w:p w14:paraId="230B0DFF"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7A24C414" w14:textId="77777777" w:rsidR="00D03F6D" w:rsidRPr="005456CB" w:rsidRDefault="00D03F6D" w:rsidP="00D070F2">
            <w:pPr>
              <w:rPr>
                <w:rFonts w:ascii="Tahoma" w:hAnsi="Tahoma" w:cs="Tahoma"/>
                <w:sz w:val="24"/>
                <w:szCs w:val="24"/>
              </w:rPr>
            </w:pPr>
          </w:p>
        </w:tc>
      </w:tr>
      <w:tr w:rsidR="00D03F6D" w:rsidRPr="005456CB" w14:paraId="01000263" w14:textId="77777777" w:rsidTr="00D070F2">
        <w:tc>
          <w:tcPr>
            <w:tcW w:w="5211" w:type="dxa"/>
          </w:tcPr>
          <w:p w14:paraId="15AE07B0"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5069AC33" w14:textId="77777777" w:rsidR="00D03F6D" w:rsidRPr="005456CB" w:rsidRDefault="00D03F6D" w:rsidP="00D070F2">
            <w:pPr>
              <w:rPr>
                <w:rFonts w:ascii="Tahoma" w:hAnsi="Tahoma" w:cs="Tahoma"/>
                <w:sz w:val="24"/>
                <w:szCs w:val="24"/>
              </w:rPr>
            </w:pPr>
          </w:p>
        </w:tc>
      </w:tr>
      <w:tr w:rsidR="00D03F6D" w:rsidRPr="005456CB" w14:paraId="7B2620AB" w14:textId="77777777" w:rsidTr="00D070F2">
        <w:tc>
          <w:tcPr>
            <w:tcW w:w="5211" w:type="dxa"/>
          </w:tcPr>
          <w:p w14:paraId="78684BFB"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5437C8FB" w14:textId="77777777" w:rsidR="00D03F6D" w:rsidRPr="005456CB" w:rsidRDefault="00D03F6D" w:rsidP="00D070F2">
            <w:pPr>
              <w:rPr>
                <w:rFonts w:ascii="Tahoma" w:hAnsi="Tahoma" w:cs="Tahoma"/>
                <w:sz w:val="24"/>
                <w:szCs w:val="24"/>
              </w:rPr>
            </w:pPr>
          </w:p>
        </w:tc>
      </w:tr>
    </w:tbl>
    <w:p w14:paraId="00C03803" w14:textId="77777777" w:rsidR="00D03F6D" w:rsidRDefault="00D03F6D" w:rsidP="00D03F6D"/>
    <w:p w14:paraId="6931702D" w14:textId="77777777" w:rsidR="00D03F6D" w:rsidRPr="005456CB" w:rsidRDefault="00D03F6D" w:rsidP="00210D8A">
      <w:pPr>
        <w:pStyle w:val="aff1"/>
        <w:ind w:left="4962"/>
        <w:jc w:val="both"/>
        <w:rPr>
          <w:rFonts w:ascii="Tahoma" w:hAnsi="Tahoma" w:cs="Tahoma"/>
          <w:b/>
          <w:sz w:val="24"/>
          <w:szCs w:val="24"/>
        </w:rPr>
      </w:pPr>
    </w:p>
    <w:p w14:paraId="28A96B2E" w14:textId="77777777" w:rsidR="00C821EB" w:rsidRPr="004F5607" w:rsidRDefault="00C821EB" w:rsidP="004F5607"/>
    <w:sectPr w:rsidR="00C821EB" w:rsidRPr="004F5607" w:rsidSect="00FD2E8F">
      <w:footerReference w:type="default" r:id="rId30"/>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D78CC" w14:textId="77777777" w:rsidR="00751F1F" w:rsidRDefault="00751F1F" w:rsidP="00E820E1">
      <w:pPr>
        <w:spacing w:after="0" w:line="240" w:lineRule="auto"/>
      </w:pPr>
      <w:r>
        <w:separator/>
      </w:r>
    </w:p>
    <w:p w14:paraId="3A600C91" w14:textId="77777777" w:rsidR="00751F1F" w:rsidRDefault="00751F1F"/>
  </w:endnote>
  <w:endnote w:type="continuationSeparator" w:id="0">
    <w:p w14:paraId="49109F18" w14:textId="77777777" w:rsidR="00751F1F" w:rsidRDefault="00751F1F" w:rsidP="00E820E1">
      <w:pPr>
        <w:spacing w:after="0" w:line="240" w:lineRule="auto"/>
      </w:pPr>
      <w:r>
        <w:continuationSeparator/>
      </w:r>
    </w:p>
    <w:p w14:paraId="1DB42EAB" w14:textId="77777777" w:rsidR="00751F1F" w:rsidRDefault="00751F1F"/>
  </w:endnote>
  <w:endnote w:type="continuationNotice" w:id="1">
    <w:p w14:paraId="53401F36" w14:textId="77777777" w:rsidR="00751F1F" w:rsidRDefault="00751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Content>
      <w:p w14:paraId="61932B7F" w14:textId="6FA5F1A0" w:rsidR="00751F1F" w:rsidRDefault="00751F1F">
        <w:pPr>
          <w:pStyle w:val="af4"/>
          <w:jc w:val="right"/>
        </w:pPr>
        <w:r>
          <w:fldChar w:fldCharType="begin"/>
        </w:r>
        <w:r>
          <w:instrText>PAGE   \* MERGEFORMAT</w:instrText>
        </w:r>
        <w:r>
          <w:fldChar w:fldCharType="separate"/>
        </w:r>
        <w:r w:rsidR="00094912">
          <w:rPr>
            <w:noProof/>
          </w:rPr>
          <w:t>103</w:t>
        </w:r>
        <w:r>
          <w:fldChar w:fldCharType="end"/>
        </w:r>
      </w:p>
    </w:sdtContent>
  </w:sdt>
  <w:p w14:paraId="65F882FF" w14:textId="77777777" w:rsidR="00751F1F" w:rsidRDefault="00751F1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8E37" w14:textId="2B229B4F" w:rsidR="00751F1F" w:rsidRPr="00463715" w:rsidRDefault="00751F1F"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296C88">
      <w:rPr>
        <w:rFonts w:ascii="Tahoma" w:hAnsi="Tahoma" w:cs="Tahoma"/>
        <w:noProof/>
      </w:rPr>
      <w:t>123</w:t>
    </w:r>
    <w:r w:rsidRPr="00463715">
      <w:rPr>
        <w:rFonts w:ascii="Tahoma" w:hAnsi="Tahoma" w:cs="Tahoma"/>
      </w:rPr>
      <w:fldChar w:fldCharType="end"/>
    </w:r>
  </w:p>
  <w:p w14:paraId="57E585F5" w14:textId="77777777" w:rsidR="00751F1F" w:rsidRPr="00A33BDB" w:rsidRDefault="00751F1F"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02ED" w14:textId="51FBAFCF" w:rsidR="00751F1F" w:rsidRPr="00453E9B" w:rsidRDefault="00751F1F">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296C88">
      <w:rPr>
        <w:rFonts w:ascii="Tahoma" w:hAnsi="Tahoma" w:cs="Tahoma"/>
        <w:noProof/>
        <w:sz w:val="20"/>
        <w:szCs w:val="20"/>
      </w:rPr>
      <w:t>146</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24D6" w14:textId="6104CE9E" w:rsidR="00751F1F" w:rsidRPr="00453E9B" w:rsidRDefault="00751F1F">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9F6113">
      <w:rPr>
        <w:rFonts w:ascii="Tahoma" w:hAnsi="Tahoma" w:cs="Tahoma"/>
        <w:noProof/>
        <w:sz w:val="20"/>
        <w:szCs w:val="20"/>
      </w:rPr>
      <w:t>262</w:t>
    </w:r>
    <w:r w:rsidRPr="00453E9B">
      <w:rPr>
        <w:rFonts w:ascii="Tahoma" w:hAnsi="Tahoma" w:cs="Tahoma"/>
        <w:sz w:val="20"/>
        <w:szCs w:val="20"/>
      </w:rPr>
      <w:fldChar w:fldCharType="end"/>
    </w:r>
  </w:p>
  <w:p w14:paraId="6ADD0E31" w14:textId="77777777" w:rsidR="00751F1F" w:rsidRDefault="00751F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9BEF" w14:textId="77777777" w:rsidR="00751F1F" w:rsidRDefault="00751F1F" w:rsidP="00E820E1">
      <w:pPr>
        <w:spacing w:after="0" w:line="240" w:lineRule="auto"/>
      </w:pPr>
      <w:r>
        <w:separator/>
      </w:r>
    </w:p>
    <w:p w14:paraId="453ECF54" w14:textId="77777777" w:rsidR="00751F1F" w:rsidRDefault="00751F1F"/>
  </w:footnote>
  <w:footnote w:type="continuationSeparator" w:id="0">
    <w:p w14:paraId="69076120" w14:textId="77777777" w:rsidR="00751F1F" w:rsidRDefault="00751F1F" w:rsidP="00E820E1">
      <w:pPr>
        <w:spacing w:after="0" w:line="240" w:lineRule="auto"/>
      </w:pPr>
      <w:r>
        <w:continuationSeparator/>
      </w:r>
    </w:p>
    <w:p w14:paraId="5B25E95B" w14:textId="77777777" w:rsidR="00751F1F" w:rsidRDefault="00751F1F"/>
  </w:footnote>
  <w:footnote w:type="continuationNotice" w:id="1">
    <w:p w14:paraId="49DC4540" w14:textId="77777777" w:rsidR="00751F1F" w:rsidRDefault="00751F1F">
      <w:pPr>
        <w:spacing w:after="0" w:line="240" w:lineRule="auto"/>
      </w:pPr>
    </w:p>
  </w:footnote>
  <w:footnote w:id="2">
    <w:p w14:paraId="3B1D98EC" w14:textId="77777777" w:rsidR="00751F1F" w:rsidRPr="000612BA" w:rsidRDefault="00751F1F"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7980612F" w14:textId="77777777" w:rsidR="00751F1F" w:rsidRPr="000321DC" w:rsidRDefault="00751F1F"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4D1D44E7" w14:textId="77777777" w:rsidR="00751F1F" w:rsidRPr="000612BA" w:rsidRDefault="00751F1F" w:rsidP="000612BA">
      <w:pPr>
        <w:pStyle w:val="afe"/>
        <w:ind w:right="-283"/>
        <w:jc w:val="both"/>
        <w:rPr>
          <w:rFonts w:ascii="Tahoma" w:hAnsi="Tahoma" w:cs="Tahoma"/>
          <w:sz w:val="16"/>
          <w:szCs w:val="16"/>
        </w:rPr>
      </w:pPr>
    </w:p>
  </w:footnote>
  <w:footnote w:id="3">
    <w:p w14:paraId="76E9436E" w14:textId="77777777" w:rsidR="00751F1F" w:rsidRPr="000321DC" w:rsidRDefault="00751F1F"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DCCDA47" w14:textId="77777777" w:rsidR="00751F1F" w:rsidRDefault="00751F1F">
      <w:pPr>
        <w:pStyle w:val="af6"/>
      </w:pPr>
    </w:p>
  </w:footnote>
  <w:footnote w:id="4">
    <w:p w14:paraId="66DED7CB" w14:textId="77777777" w:rsidR="00751F1F" w:rsidRPr="000321DC" w:rsidRDefault="00751F1F"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0E096648" w14:textId="77777777" w:rsidR="00751F1F" w:rsidRDefault="00751F1F">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D594387"/>
    <w:multiLevelType w:val="multilevel"/>
    <w:tmpl w:val="99609DF0"/>
    <w:lvl w:ilvl="0">
      <w:start w:val="26"/>
      <w:numFmt w:val="decimal"/>
      <w:lvlText w:val="%1"/>
      <w:lvlJc w:val="left"/>
      <w:pPr>
        <w:ind w:left="1245" w:hanging="1245"/>
      </w:pPr>
      <w:rPr>
        <w:rFonts w:hint="default"/>
      </w:rPr>
    </w:lvl>
    <w:lvl w:ilvl="1">
      <w:start w:val="13"/>
      <w:numFmt w:val="decimal"/>
      <w:lvlText w:val="%1.%2"/>
      <w:lvlJc w:val="left"/>
      <w:pPr>
        <w:ind w:left="1528" w:hanging="1245"/>
      </w:pPr>
      <w:rPr>
        <w:rFonts w:hint="default"/>
      </w:rPr>
    </w:lvl>
    <w:lvl w:ilvl="2">
      <w:start w:val="1"/>
      <w:numFmt w:val="decimal"/>
      <w:lvlText w:val="%1.%2.%3"/>
      <w:lvlJc w:val="left"/>
      <w:pPr>
        <w:ind w:left="1811" w:hanging="1245"/>
      </w:pPr>
      <w:rPr>
        <w:rFonts w:hint="default"/>
      </w:rPr>
    </w:lvl>
    <w:lvl w:ilvl="3">
      <w:start w:val="1"/>
      <w:numFmt w:val="decimal"/>
      <w:lvlText w:val="%1.%2.%3.%4"/>
      <w:lvlJc w:val="left"/>
      <w:pPr>
        <w:ind w:left="2094" w:hanging="1245"/>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0F1846B4"/>
    <w:multiLevelType w:val="hybridMultilevel"/>
    <w:tmpl w:val="54E07A56"/>
    <w:lvl w:ilvl="0" w:tplc="BD282C4E">
      <w:start w:val="1"/>
      <w:numFmt w:val="bullet"/>
      <w:lvlText w:val="-"/>
      <w:lvlJc w:val="left"/>
      <w:pPr>
        <w:ind w:left="2845" w:hanging="360"/>
      </w:pPr>
      <w:rPr>
        <w:rFonts w:ascii="font270" w:hAnsi="font270"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9" w15:restartNumberingAfterBreak="0">
    <w:nsid w:val="0F28129B"/>
    <w:multiLevelType w:val="multilevel"/>
    <w:tmpl w:val="FD78B18C"/>
    <w:lvl w:ilvl="0">
      <w:start w:val="27"/>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18842993"/>
    <w:multiLevelType w:val="multilevel"/>
    <w:tmpl w:val="2CEA5DFA"/>
    <w:lvl w:ilvl="0">
      <w:start w:val="14"/>
      <w:numFmt w:val="decimal"/>
      <w:lvlText w:val="%1."/>
      <w:lvlJc w:val="left"/>
      <w:pPr>
        <w:ind w:left="744" w:hanging="744"/>
      </w:pPr>
      <w:rPr>
        <w:rFonts w:hint="default"/>
      </w:rPr>
    </w:lvl>
    <w:lvl w:ilvl="1">
      <w:start w:val="9"/>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651578"/>
    <w:multiLevelType w:val="multilevel"/>
    <w:tmpl w:val="85DA6942"/>
    <w:lvl w:ilvl="0">
      <w:start w:val="14"/>
      <w:numFmt w:val="decimal"/>
      <w:lvlText w:val="%1."/>
      <w:lvlJc w:val="left"/>
      <w:pPr>
        <w:ind w:left="744" w:hanging="744"/>
      </w:pPr>
      <w:rPr>
        <w:rFonts w:hint="default"/>
      </w:rPr>
    </w:lvl>
    <w:lvl w:ilvl="1">
      <w:start w:val="9"/>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20" w15:restartNumberingAfterBreak="0">
    <w:nsid w:val="24440AE4"/>
    <w:multiLevelType w:val="multilevel"/>
    <w:tmpl w:val="DAD23C44"/>
    <w:lvl w:ilvl="0">
      <w:start w:val="26"/>
      <w:numFmt w:val="decimal"/>
      <w:lvlText w:val="%1."/>
      <w:lvlJc w:val="left"/>
      <w:pPr>
        <w:ind w:left="900" w:hanging="900"/>
      </w:pPr>
      <w:rPr>
        <w:rFonts w:hint="default"/>
      </w:rPr>
    </w:lvl>
    <w:lvl w:ilvl="1">
      <w:start w:val="15"/>
      <w:numFmt w:val="decimal"/>
      <w:lvlText w:val="%1.%2."/>
      <w:lvlJc w:val="left"/>
      <w:pPr>
        <w:ind w:left="927" w:hanging="900"/>
      </w:pPr>
      <w:rPr>
        <w:rFonts w:hint="default"/>
      </w:rPr>
    </w:lvl>
    <w:lvl w:ilvl="2">
      <w:start w:val="1"/>
      <w:numFmt w:val="decimal"/>
      <w:lvlText w:val="%1.%2.%3."/>
      <w:lvlJc w:val="left"/>
      <w:pPr>
        <w:ind w:left="1134" w:hanging="1080"/>
      </w:pPr>
      <w:rPr>
        <w:rFonts w:hint="default"/>
      </w:rPr>
    </w:lvl>
    <w:lvl w:ilvl="3">
      <w:start w:val="1"/>
      <w:numFmt w:val="decimal"/>
      <w:lvlText w:val="%1.%2.%3.%4."/>
      <w:lvlJc w:val="left"/>
      <w:pPr>
        <w:ind w:left="1161" w:hanging="1080"/>
      </w:pPr>
      <w:rPr>
        <w:rFonts w:hint="default"/>
      </w:rPr>
    </w:lvl>
    <w:lvl w:ilvl="4">
      <w:start w:val="1"/>
      <w:numFmt w:val="decimal"/>
      <w:lvlText w:val="%1.%2.%3.%4.%5."/>
      <w:lvlJc w:val="left"/>
      <w:pPr>
        <w:ind w:left="1548" w:hanging="1440"/>
      </w:pPr>
      <w:rPr>
        <w:rFonts w:hint="default"/>
      </w:rPr>
    </w:lvl>
    <w:lvl w:ilvl="5">
      <w:start w:val="1"/>
      <w:numFmt w:val="decimal"/>
      <w:lvlText w:val="%1.%2.%3.%4.%5.%6."/>
      <w:lvlJc w:val="left"/>
      <w:pPr>
        <w:ind w:left="1935" w:hanging="1800"/>
      </w:pPr>
      <w:rPr>
        <w:rFonts w:hint="default"/>
      </w:rPr>
    </w:lvl>
    <w:lvl w:ilvl="6">
      <w:start w:val="1"/>
      <w:numFmt w:val="decimal"/>
      <w:lvlText w:val="%1.%2.%3.%4.%5.%6.%7."/>
      <w:lvlJc w:val="left"/>
      <w:pPr>
        <w:ind w:left="1962" w:hanging="1800"/>
      </w:pPr>
      <w:rPr>
        <w:rFonts w:hint="default"/>
      </w:rPr>
    </w:lvl>
    <w:lvl w:ilvl="7">
      <w:start w:val="1"/>
      <w:numFmt w:val="decimal"/>
      <w:lvlText w:val="%1.%2.%3.%4.%5.%6.%7.%8."/>
      <w:lvlJc w:val="left"/>
      <w:pPr>
        <w:ind w:left="2349" w:hanging="2160"/>
      </w:pPr>
      <w:rPr>
        <w:rFonts w:hint="default"/>
      </w:rPr>
    </w:lvl>
    <w:lvl w:ilvl="8">
      <w:start w:val="1"/>
      <w:numFmt w:val="decimal"/>
      <w:lvlText w:val="%1.%2.%3.%4.%5.%6.%7.%8.%9."/>
      <w:lvlJc w:val="left"/>
      <w:pPr>
        <w:ind w:left="2736" w:hanging="2520"/>
      </w:pPr>
      <w:rPr>
        <w:rFonts w:hint="default"/>
      </w:rPr>
    </w:lvl>
  </w:abstractNum>
  <w:abstractNum w:abstractNumId="21" w15:restartNumberingAfterBreak="0">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295A21D6"/>
    <w:multiLevelType w:val="multilevel"/>
    <w:tmpl w:val="859AC440"/>
    <w:lvl w:ilvl="0">
      <w:start w:val="3"/>
      <w:numFmt w:val="decimal"/>
      <w:lvlText w:val="%1."/>
      <w:lvlJc w:val="left"/>
      <w:pPr>
        <w:ind w:left="705" w:hanging="705"/>
      </w:pPr>
      <w:rPr>
        <w:rFonts w:hint="default"/>
        <w:sz w:val="20"/>
      </w:rPr>
    </w:lvl>
    <w:lvl w:ilvl="1">
      <w:start w:val="18"/>
      <w:numFmt w:val="decimal"/>
      <w:lvlText w:val="%1.%2."/>
      <w:lvlJc w:val="left"/>
      <w:pPr>
        <w:ind w:left="705" w:hanging="705"/>
      </w:pPr>
      <w:rPr>
        <w:rFonts w:hint="default"/>
        <w:sz w:val="20"/>
      </w:rPr>
    </w:lvl>
    <w:lvl w:ilvl="2">
      <w:start w:val="2"/>
      <w:numFmt w:val="decimal"/>
      <w:lvlText w:val="%1.%2.%3."/>
      <w:lvlJc w:val="left"/>
      <w:pPr>
        <w:ind w:left="720" w:hanging="720"/>
      </w:pPr>
      <w:rPr>
        <w:rFonts w:hint="default"/>
        <w:sz w:val="20"/>
      </w:rPr>
    </w:lvl>
    <w:lvl w:ilvl="3">
      <w:start w:val="4"/>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29E32D90"/>
    <w:multiLevelType w:val="multilevel"/>
    <w:tmpl w:val="5B5AEC02"/>
    <w:lvl w:ilvl="0">
      <w:start w:val="3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BE7D54"/>
    <w:multiLevelType w:val="multilevel"/>
    <w:tmpl w:val="AB78A816"/>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3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476C4E32"/>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CBA445F"/>
    <w:multiLevelType w:val="multilevel"/>
    <w:tmpl w:val="4580BF6E"/>
    <w:lvl w:ilvl="0">
      <w:start w:val="22"/>
      <w:numFmt w:val="decimal"/>
      <w:lvlText w:val="%1."/>
      <w:lvlJc w:val="left"/>
      <w:pPr>
        <w:ind w:left="900" w:hanging="900"/>
      </w:pPr>
      <w:rPr>
        <w:rFonts w:hint="default"/>
      </w:rPr>
    </w:lvl>
    <w:lvl w:ilvl="1">
      <w:start w:val="14"/>
      <w:numFmt w:val="decimal"/>
      <w:lvlText w:val="%1.%2."/>
      <w:lvlJc w:val="left"/>
      <w:pPr>
        <w:ind w:left="1260" w:hanging="90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1" w15:restartNumberingAfterBreak="0">
    <w:nsid w:val="4DD35FC4"/>
    <w:multiLevelType w:val="multilevel"/>
    <w:tmpl w:val="3D4ABB4C"/>
    <w:lvl w:ilvl="0">
      <w:start w:val="14"/>
      <w:numFmt w:val="decimal"/>
      <w:lvlText w:val="%1."/>
      <w:lvlJc w:val="left"/>
      <w:pPr>
        <w:ind w:left="744" w:hanging="744"/>
      </w:pPr>
      <w:rPr>
        <w:rFonts w:hint="default"/>
      </w:rPr>
    </w:lvl>
    <w:lvl w:ilvl="1">
      <w:start w:val="7"/>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43"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50"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D6A6DD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53"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7" w15:restartNumberingAfterBreak="0">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781C2EB1"/>
    <w:multiLevelType w:val="hybridMultilevel"/>
    <w:tmpl w:val="CF8E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A0F6AAC"/>
    <w:multiLevelType w:val="multilevel"/>
    <w:tmpl w:val="1EA4BF26"/>
    <w:lvl w:ilvl="0">
      <w:start w:val="26"/>
      <w:numFmt w:val="decimal"/>
      <w:lvlText w:val="%1."/>
      <w:lvlJc w:val="left"/>
      <w:pPr>
        <w:ind w:left="1110" w:hanging="1110"/>
      </w:pPr>
      <w:rPr>
        <w:rFonts w:hint="default"/>
      </w:rPr>
    </w:lvl>
    <w:lvl w:ilvl="1">
      <w:start w:val="15"/>
      <w:numFmt w:val="decimal"/>
      <w:lvlText w:val="%1.%2."/>
      <w:lvlJc w:val="left"/>
      <w:pPr>
        <w:ind w:left="1488" w:hanging="1110"/>
      </w:pPr>
      <w:rPr>
        <w:rFonts w:hint="default"/>
      </w:rPr>
    </w:lvl>
    <w:lvl w:ilvl="2">
      <w:start w:val="2"/>
      <w:numFmt w:val="decimal"/>
      <w:lvlText w:val="%1.%2.%3."/>
      <w:lvlJc w:val="left"/>
      <w:pPr>
        <w:ind w:left="1866" w:hanging="1110"/>
      </w:pPr>
      <w:rPr>
        <w:rFonts w:hint="default"/>
      </w:rPr>
    </w:lvl>
    <w:lvl w:ilvl="3">
      <w:start w:val="2"/>
      <w:numFmt w:val="decimal"/>
      <w:lvlText w:val="%1.%2.%3.%4."/>
      <w:lvlJc w:val="left"/>
      <w:pPr>
        <w:ind w:left="2244" w:hanging="1110"/>
      </w:pPr>
      <w:rPr>
        <w:rFonts w:hint="default"/>
      </w:rPr>
    </w:lvl>
    <w:lvl w:ilvl="4">
      <w:start w:val="1"/>
      <w:numFmt w:val="decimal"/>
      <w:lvlText w:val="%1.%2.%3.%4.%5."/>
      <w:lvlJc w:val="left"/>
      <w:pPr>
        <w:ind w:left="2952" w:hanging="1440"/>
      </w:pPr>
      <w:rPr>
        <w:rFonts w:hint="default"/>
      </w:rPr>
    </w:lvl>
    <w:lvl w:ilvl="5">
      <w:start w:val="1"/>
      <w:numFmt w:val="decimal"/>
      <w:lvlText w:val="%1.%2.%3.%4.%5.%6."/>
      <w:lvlJc w:val="left"/>
      <w:pPr>
        <w:ind w:left="3690" w:hanging="180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806" w:hanging="2160"/>
      </w:pPr>
      <w:rPr>
        <w:rFonts w:hint="default"/>
      </w:rPr>
    </w:lvl>
    <w:lvl w:ilvl="8">
      <w:start w:val="1"/>
      <w:numFmt w:val="decimal"/>
      <w:lvlText w:val="%1.%2.%3.%4.%5.%6.%7.%8.%9."/>
      <w:lvlJc w:val="left"/>
      <w:pPr>
        <w:ind w:left="5544" w:hanging="2520"/>
      </w:pPr>
      <w:rPr>
        <w:rFonts w:hint="default"/>
      </w:rPr>
    </w:lvl>
  </w:abstractNum>
  <w:abstractNum w:abstractNumId="62" w15:restartNumberingAfterBreak="0">
    <w:nsid w:val="7AB54929"/>
    <w:multiLevelType w:val="multilevel"/>
    <w:tmpl w:val="BB4E1A52"/>
    <w:lvl w:ilvl="0">
      <w:start w:val="2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C692383"/>
    <w:multiLevelType w:val="hybridMultilevel"/>
    <w:tmpl w:val="08BE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67"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2"/>
  </w:num>
  <w:num w:numId="2">
    <w:abstractNumId w:val="32"/>
  </w:num>
  <w:num w:numId="3">
    <w:abstractNumId w:val="66"/>
  </w:num>
  <w:num w:numId="4">
    <w:abstractNumId w:val="10"/>
  </w:num>
  <w:num w:numId="5">
    <w:abstractNumId w:val="17"/>
  </w:num>
  <w:num w:numId="6">
    <w:abstractNumId w:val="3"/>
  </w:num>
  <w:num w:numId="7">
    <w:abstractNumId w:val="33"/>
  </w:num>
  <w:num w:numId="8">
    <w:abstractNumId w:val="28"/>
  </w:num>
  <w:num w:numId="9">
    <w:abstractNumId w:val="24"/>
  </w:num>
  <w:num w:numId="10">
    <w:abstractNumId w:val="30"/>
  </w:num>
  <w:num w:numId="11">
    <w:abstractNumId w:val="11"/>
  </w:num>
  <w:num w:numId="12">
    <w:abstractNumId w:val="50"/>
  </w:num>
  <w:num w:numId="13">
    <w:abstractNumId w:val="29"/>
  </w:num>
  <w:num w:numId="14">
    <w:abstractNumId w:val="57"/>
  </w:num>
  <w:num w:numId="15">
    <w:abstractNumId w:val="1"/>
  </w:num>
  <w:num w:numId="16">
    <w:abstractNumId w:val="63"/>
  </w:num>
  <w:num w:numId="17">
    <w:abstractNumId w:val="45"/>
  </w:num>
  <w:num w:numId="18">
    <w:abstractNumId w:val="6"/>
  </w:num>
  <w:num w:numId="19">
    <w:abstractNumId w:val="34"/>
  </w:num>
  <w:num w:numId="20">
    <w:abstractNumId w:val="54"/>
  </w:num>
  <w:num w:numId="21">
    <w:abstractNumId w:val="55"/>
  </w:num>
  <w:num w:numId="22">
    <w:abstractNumId w:val="43"/>
  </w:num>
  <w:num w:numId="23">
    <w:abstractNumId w:val="44"/>
  </w:num>
  <w:num w:numId="24">
    <w:abstractNumId w:val="35"/>
  </w:num>
  <w:num w:numId="25">
    <w:abstractNumId w:val="22"/>
  </w:num>
  <w:num w:numId="26">
    <w:abstractNumId w:val="42"/>
  </w:num>
  <w:num w:numId="27">
    <w:abstractNumId w:val="0"/>
  </w:num>
  <w:num w:numId="28">
    <w:abstractNumId w:val="53"/>
  </w:num>
  <w:num w:numId="29">
    <w:abstractNumId w:val="21"/>
  </w:num>
  <w:num w:numId="30">
    <w:abstractNumId w:val="48"/>
  </w:num>
  <w:num w:numId="31">
    <w:abstractNumId w:val="47"/>
  </w:num>
  <w:num w:numId="32">
    <w:abstractNumId w:val="38"/>
  </w:num>
  <w:num w:numId="33">
    <w:abstractNumId w:val="13"/>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34"/>
  </w:num>
  <w:num w:numId="41">
    <w:abstractNumId w:val="46"/>
  </w:num>
  <w:num w:numId="42">
    <w:abstractNumId w:val="23"/>
  </w:num>
  <w:num w:numId="43">
    <w:abstractNumId w:val="36"/>
  </w:num>
  <w:num w:numId="44">
    <w:abstractNumId w:val="34"/>
  </w:num>
  <w:num w:numId="45">
    <w:abstractNumId w:val="34"/>
  </w:num>
  <w:num w:numId="46">
    <w:abstractNumId w:val="60"/>
  </w:num>
  <w:num w:numId="47">
    <w:abstractNumId w:val="68"/>
  </w:num>
  <w:num w:numId="48">
    <w:abstractNumId w:val="59"/>
  </w:num>
  <w:num w:numId="49">
    <w:abstractNumId w:val="27"/>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2"/>
  </w:num>
  <w:num w:numId="58">
    <w:abstractNumId w:val="19"/>
  </w:num>
  <w:num w:numId="59">
    <w:abstractNumId w:val="49"/>
  </w:num>
  <w:num w:numId="60">
    <w:abstractNumId w:val="34"/>
  </w:num>
  <w:num w:numId="61">
    <w:abstractNumId w:val="34"/>
  </w:num>
  <w:num w:numId="62">
    <w:abstractNumId w:val="16"/>
  </w:num>
  <w:num w:numId="63">
    <w:abstractNumId w:val="5"/>
  </w:num>
  <w:num w:numId="64">
    <w:abstractNumId w:val="67"/>
  </w:num>
  <w:num w:numId="65">
    <w:abstractNumId w:val="52"/>
  </w:num>
  <w:num w:numId="66">
    <w:abstractNumId w:val="34"/>
  </w:num>
  <w:num w:numId="67">
    <w:abstractNumId w:val="34"/>
  </w:num>
  <w:num w:numId="68">
    <w:abstractNumId w:val="64"/>
  </w:num>
  <w:num w:numId="69">
    <w:abstractNumId w:val="58"/>
  </w:num>
  <w:num w:numId="70">
    <w:abstractNumId w:val="65"/>
  </w:num>
  <w:num w:numId="71">
    <w:abstractNumId w:val="34"/>
  </w:num>
  <w:num w:numId="72">
    <w:abstractNumId w:val="4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2"/>
  </w:num>
  <w:num w:numId="75">
    <w:abstractNumId w:val="15"/>
  </w:num>
  <w:num w:numId="76">
    <w:abstractNumId w:val="34"/>
  </w:num>
  <w:num w:numId="77">
    <w:abstractNumId w:val="40"/>
  </w:num>
  <w:num w:numId="78">
    <w:abstractNumId w:val="31"/>
  </w:num>
  <w:num w:numId="79">
    <w:abstractNumId w:val="61"/>
  </w:num>
  <w:num w:numId="80">
    <w:abstractNumId w:val="6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20"/>
  </w:num>
  <w:num w:numId="83">
    <w:abstractNumId w:val="25"/>
  </w:num>
  <w:num w:numId="84">
    <w:abstractNumId w:val="6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9"/>
  </w:num>
  <w:num w:numId="87">
    <w:abstractNumId w:val="8"/>
  </w:num>
  <w:num w:numId="88">
    <w:abstractNumId w:val="58"/>
  </w:num>
  <w:num w:numId="89">
    <w:abstractNumId w:val="51"/>
  </w:num>
  <w:num w:numId="90">
    <w:abstractNumId w:val="39"/>
  </w:num>
  <w:num w:numId="91">
    <w:abstractNumId w:val="37"/>
  </w:num>
  <w:num w:numId="92">
    <w:abstractNumId w:val="41"/>
  </w:num>
  <w:num w:numId="93">
    <w:abstractNumId w:val="18"/>
  </w:num>
  <w:num w:numId="94">
    <w:abstractNumId w:val="14"/>
  </w:num>
  <w:num w:numId="95">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DCB"/>
    <w:rsid w:val="00001E4B"/>
    <w:rsid w:val="000020E5"/>
    <w:rsid w:val="000024D4"/>
    <w:rsid w:val="00002F01"/>
    <w:rsid w:val="00003091"/>
    <w:rsid w:val="000035E0"/>
    <w:rsid w:val="00003754"/>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3F3"/>
    <w:rsid w:val="00015949"/>
    <w:rsid w:val="00015B7E"/>
    <w:rsid w:val="00016267"/>
    <w:rsid w:val="00016583"/>
    <w:rsid w:val="000173D2"/>
    <w:rsid w:val="00017A9C"/>
    <w:rsid w:val="00017DDE"/>
    <w:rsid w:val="0002128F"/>
    <w:rsid w:val="000227D7"/>
    <w:rsid w:val="00022DC4"/>
    <w:rsid w:val="00022FA0"/>
    <w:rsid w:val="00023130"/>
    <w:rsid w:val="000238C3"/>
    <w:rsid w:val="00023F50"/>
    <w:rsid w:val="00024006"/>
    <w:rsid w:val="00024452"/>
    <w:rsid w:val="000246F3"/>
    <w:rsid w:val="00024ABA"/>
    <w:rsid w:val="0002510E"/>
    <w:rsid w:val="0002548E"/>
    <w:rsid w:val="00025FBF"/>
    <w:rsid w:val="00026786"/>
    <w:rsid w:val="00026B52"/>
    <w:rsid w:val="00030601"/>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F1B"/>
    <w:rsid w:val="000360FE"/>
    <w:rsid w:val="00036EA8"/>
    <w:rsid w:val="000372A3"/>
    <w:rsid w:val="000379FD"/>
    <w:rsid w:val="00040113"/>
    <w:rsid w:val="00040114"/>
    <w:rsid w:val="00040C86"/>
    <w:rsid w:val="00041062"/>
    <w:rsid w:val="0004196E"/>
    <w:rsid w:val="00041FBE"/>
    <w:rsid w:val="0004221F"/>
    <w:rsid w:val="00042313"/>
    <w:rsid w:val="00042787"/>
    <w:rsid w:val="00042936"/>
    <w:rsid w:val="000434F2"/>
    <w:rsid w:val="000440D3"/>
    <w:rsid w:val="000451E1"/>
    <w:rsid w:val="00045D0D"/>
    <w:rsid w:val="0004613D"/>
    <w:rsid w:val="000467EA"/>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B7E"/>
    <w:rsid w:val="000560BB"/>
    <w:rsid w:val="00056423"/>
    <w:rsid w:val="00056AA0"/>
    <w:rsid w:val="000576AF"/>
    <w:rsid w:val="00057D53"/>
    <w:rsid w:val="00057DA0"/>
    <w:rsid w:val="00060DE7"/>
    <w:rsid w:val="000611E3"/>
    <w:rsid w:val="000612BA"/>
    <w:rsid w:val="000612DF"/>
    <w:rsid w:val="00061333"/>
    <w:rsid w:val="000617DD"/>
    <w:rsid w:val="00061C4C"/>
    <w:rsid w:val="00062927"/>
    <w:rsid w:val="00062BE1"/>
    <w:rsid w:val="00063C2C"/>
    <w:rsid w:val="00063D45"/>
    <w:rsid w:val="000642CA"/>
    <w:rsid w:val="00065335"/>
    <w:rsid w:val="00065B4B"/>
    <w:rsid w:val="00066F0B"/>
    <w:rsid w:val="00067698"/>
    <w:rsid w:val="00067E36"/>
    <w:rsid w:val="00070151"/>
    <w:rsid w:val="00070208"/>
    <w:rsid w:val="000710E3"/>
    <w:rsid w:val="00071268"/>
    <w:rsid w:val="00071B6E"/>
    <w:rsid w:val="00071CE4"/>
    <w:rsid w:val="00072475"/>
    <w:rsid w:val="00072622"/>
    <w:rsid w:val="00072DF0"/>
    <w:rsid w:val="000738FB"/>
    <w:rsid w:val="00073A3E"/>
    <w:rsid w:val="00073D1F"/>
    <w:rsid w:val="00073F10"/>
    <w:rsid w:val="0007453B"/>
    <w:rsid w:val="000745C1"/>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36E"/>
    <w:rsid w:val="0008285A"/>
    <w:rsid w:val="000829DF"/>
    <w:rsid w:val="00082A54"/>
    <w:rsid w:val="00082B2D"/>
    <w:rsid w:val="00082E27"/>
    <w:rsid w:val="000832B8"/>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4912"/>
    <w:rsid w:val="000954B5"/>
    <w:rsid w:val="00096507"/>
    <w:rsid w:val="000969E7"/>
    <w:rsid w:val="00096DF6"/>
    <w:rsid w:val="00096EED"/>
    <w:rsid w:val="0009715E"/>
    <w:rsid w:val="0009723C"/>
    <w:rsid w:val="00097385"/>
    <w:rsid w:val="000A00CC"/>
    <w:rsid w:val="000A013B"/>
    <w:rsid w:val="000A02E2"/>
    <w:rsid w:val="000A0349"/>
    <w:rsid w:val="000A0E40"/>
    <w:rsid w:val="000A10A9"/>
    <w:rsid w:val="000A13C4"/>
    <w:rsid w:val="000A1B41"/>
    <w:rsid w:val="000A2109"/>
    <w:rsid w:val="000A24C7"/>
    <w:rsid w:val="000A3918"/>
    <w:rsid w:val="000A3939"/>
    <w:rsid w:val="000A408C"/>
    <w:rsid w:val="000A43B8"/>
    <w:rsid w:val="000A4A17"/>
    <w:rsid w:val="000A4AE3"/>
    <w:rsid w:val="000A4F6C"/>
    <w:rsid w:val="000A4FCB"/>
    <w:rsid w:val="000A50C0"/>
    <w:rsid w:val="000A528E"/>
    <w:rsid w:val="000A580C"/>
    <w:rsid w:val="000A5B84"/>
    <w:rsid w:val="000A5E29"/>
    <w:rsid w:val="000A636B"/>
    <w:rsid w:val="000A687D"/>
    <w:rsid w:val="000A6E49"/>
    <w:rsid w:val="000A6F02"/>
    <w:rsid w:val="000A719C"/>
    <w:rsid w:val="000A7B7F"/>
    <w:rsid w:val="000A7C58"/>
    <w:rsid w:val="000B04B8"/>
    <w:rsid w:val="000B0A66"/>
    <w:rsid w:val="000B0ABB"/>
    <w:rsid w:val="000B112F"/>
    <w:rsid w:val="000B173C"/>
    <w:rsid w:val="000B1803"/>
    <w:rsid w:val="000B1E65"/>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84C"/>
    <w:rsid w:val="000B5B71"/>
    <w:rsid w:val="000B5D25"/>
    <w:rsid w:val="000B5EB0"/>
    <w:rsid w:val="000B668E"/>
    <w:rsid w:val="000B6D45"/>
    <w:rsid w:val="000B6FF3"/>
    <w:rsid w:val="000B7107"/>
    <w:rsid w:val="000B7276"/>
    <w:rsid w:val="000B7354"/>
    <w:rsid w:val="000B76C5"/>
    <w:rsid w:val="000C00F1"/>
    <w:rsid w:val="000C03D7"/>
    <w:rsid w:val="000C0DFE"/>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600E"/>
    <w:rsid w:val="000C6496"/>
    <w:rsid w:val="000C6DEE"/>
    <w:rsid w:val="000C6FFB"/>
    <w:rsid w:val="000C7676"/>
    <w:rsid w:val="000C7CEE"/>
    <w:rsid w:val="000D0512"/>
    <w:rsid w:val="000D05C6"/>
    <w:rsid w:val="000D0FBC"/>
    <w:rsid w:val="000D1307"/>
    <w:rsid w:val="000D2103"/>
    <w:rsid w:val="000D27CD"/>
    <w:rsid w:val="000D2DBC"/>
    <w:rsid w:val="000D2DE9"/>
    <w:rsid w:val="000D3013"/>
    <w:rsid w:val="000D3118"/>
    <w:rsid w:val="000D3961"/>
    <w:rsid w:val="000D4797"/>
    <w:rsid w:val="000D5C0A"/>
    <w:rsid w:val="000D6176"/>
    <w:rsid w:val="000D6633"/>
    <w:rsid w:val="000D6B81"/>
    <w:rsid w:val="000D6E59"/>
    <w:rsid w:val="000D6FCA"/>
    <w:rsid w:val="000D763B"/>
    <w:rsid w:val="000E0359"/>
    <w:rsid w:val="000E07FA"/>
    <w:rsid w:val="000E0FEB"/>
    <w:rsid w:val="000E1563"/>
    <w:rsid w:val="000E1B7D"/>
    <w:rsid w:val="000E20D2"/>
    <w:rsid w:val="000E22C7"/>
    <w:rsid w:val="000E249E"/>
    <w:rsid w:val="000E24FD"/>
    <w:rsid w:val="000E28D4"/>
    <w:rsid w:val="000E3C45"/>
    <w:rsid w:val="000E3FC6"/>
    <w:rsid w:val="000E42D8"/>
    <w:rsid w:val="000E4349"/>
    <w:rsid w:val="000E4E69"/>
    <w:rsid w:val="000E57CE"/>
    <w:rsid w:val="000E5CD7"/>
    <w:rsid w:val="000E5F32"/>
    <w:rsid w:val="000E6A13"/>
    <w:rsid w:val="000E79C4"/>
    <w:rsid w:val="000E7B48"/>
    <w:rsid w:val="000F139B"/>
    <w:rsid w:val="000F1E61"/>
    <w:rsid w:val="000F1F03"/>
    <w:rsid w:val="000F2959"/>
    <w:rsid w:val="000F3104"/>
    <w:rsid w:val="000F3A99"/>
    <w:rsid w:val="000F5840"/>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246"/>
    <w:rsid w:val="00102A00"/>
    <w:rsid w:val="00102CB5"/>
    <w:rsid w:val="00102E5C"/>
    <w:rsid w:val="00104084"/>
    <w:rsid w:val="001042FC"/>
    <w:rsid w:val="00104FA8"/>
    <w:rsid w:val="001058E1"/>
    <w:rsid w:val="0010614C"/>
    <w:rsid w:val="001068C7"/>
    <w:rsid w:val="00107069"/>
    <w:rsid w:val="001075A9"/>
    <w:rsid w:val="0011056D"/>
    <w:rsid w:val="00110D07"/>
    <w:rsid w:val="001116D8"/>
    <w:rsid w:val="00111735"/>
    <w:rsid w:val="0011178D"/>
    <w:rsid w:val="00111B32"/>
    <w:rsid w:val="00111ED1"/>
    <w:rsid w:val="001120F0"/>
    <w:rsid w:val="001121DE"/>
    <w:rsid w:val="00112C65"/>
    <w:rsid w:val="00113422"/>
    <w:rsid w:val="001135EF"/>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102E"/>
    <w:rsid w:val="00122294"/>
    <w:rsid w:val="00122D03"/>
    <w:rsid w:val="00122ED1"/>
    <w:rsid w:val="00123417"/>
    <w:rsid w:val="00124131"/>
    <w:rsid w:val="00124175"/>
    <w:rsid w:val="001254CC"/>
    <w:rsid w:val="00125B9F"/>
    <w:rsid w:val="00126494"/>
    <w:rsid w:val="00126670"/>
    <w:rsid w:val="001266EB"/>
    <w:rsid w:val="001267CF"/>
    <w:rsid w:val="00126DCC"/>
    <w:rsid w:val="001270B4"/>
    <w:rsid w:val="001270F3"/>
    <w:rsid w:val="00127B49"/>
    <w:rsid w:val="00127E39"/>
    <w:rsid w:val="00127EE5"/>
    <w:rsid w:val="00130488"/>
    <w:rsid w:val="00130576"/>
    <w:rsid w:val="00130B36"/>
    <w:rsid w:val="00130C89"/>
    <w:rsid w:val="001310B6"/>
    <w:rsid w:val="00131290"/>
    <w:rsid w:val="001314B9"/>
    <w:rsid w:val="001315B6"/>
    <w:rsid w:val="00131825"/>
    <w:rsid w:val="0013206B"/>
    <w:rsid w:val="00132A5D"/>
    <w:rsid w:val="00133E39"/>
    <w:rsid w:val="001340F7"/>
    <w:rsid w:val="00134470"/>
    <w:rsid w:val="00134839"/>
    <w:rsid w:val="00134F11"/>
    <w:rsid w:val="001358DF"/>
    <w:rsid w:val="00135D3E"/>
    <w:rsid w:val="00135F15"/>
    <w:rsid w:val="00136338"/>
    <w:rsid w:val="00137234"/>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9D9"/>
    <w:rsid w:val="00142BCD"/>
    <w:rsid w:val="0014303C"/>
    <w:rsid w:val="00143201"/>
    <w:rsid w:val="001434EA"/>
    <w:rsid w:val="001435B3"/>
    <w:rsid w:val="00143897"/>
    <w:rsid w:val="00143CCE"/>
    <w:rsid w:val="00144D0C"/>
    <w:rsid w:val="00145192"/>
    <w:rsid w:val="001451EF"/>
    <w:rsid w:val="001453A2"/>
    <w:rsid w:val="00145767"/>
    <w:rsid w:val="00145FB9"/>
    <w:rsid w:val="00146B5F"/>
    <w:rsid w:val="00146C4A"/>
    <w:rsid w:val="00146E29"/>
    <w:rsid w:val="00147631"/>
    <w:rsid w:val="00150146"/>
    <w:rsid w:val="001505F2"/>
    <w:rsid w:val="00151E1D"/>
    <w:rsid w:val="0015208C"/>
    <w:rsid w:val="00152A41"/>
    <w:rsid w:val="0015374F"/>
    <w:rsid w:val="00153949"/>
    <w:rsid w:val="00153BF9"/>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3DB"/>
    <w:rsid w:val="00162BA6"/>
    <w:rsid w:val="001634B4"/>
    <w:rsid w:val="001638B0"/>
    <w:rsid w:val="00163A47"/>
    <w:rsid w:val="00163A98"/>
    <w:rsid w:val="00163C76"/>
    <w:rsid w:val="00164BC6"/>
    <w:rsid w:val="00165067"/>
    <w:rsid w:val="001653FC"/>
    <w:rsid w:val="00165D49"/>
    <w:rsid w:val="001661C1"/>
    <w:rsid w:val="0016623F"/>
    <w:rsid w:val="001663A0"/>
    <w:rsid w:val="001668D6"/>
    <w:rsid w:val="001671F1"/>
    <w:rsid w:val="00167FE3"/>
    <w:rsid w:val="00170CF8"/>
    <w:rsid w:val="001711CC"/>
    <w:rsid w:val="00171641"/>
    <w:rsid w:val="0017182F"/>
    <w:rsid w:val="00171E98"/>
    <w:rsid w:val="00172329"/>
    <w:rsid w:val="001723A1"/>
    <w:rsid w:val="00172CFC"/>
    <w:rsid w:val="00172D54"/>
    <w:rsid w:val="00173200"/>
    <w:rsid w:val="00173296"/>
    <w:rsid w:val="00173780"/>
    <w:rsid w:val="001738BF"/>
    <w:rsid w:val="001741D7"/>
    <w:rsid w:val="001742C1"/>
    <w:rsid w:val="001748BF"/>
    <w:rsid w:val="00174C38"/>
    <w:rsid w:val="001751B8"/>
    <w:rsid w:val="001756E2"/>
    <w:rsid w:val="00176693"/>
    <w:rsid w:val="00176BE4"/>
    <w:rsid w:val="00176C7A"/>
    <w:rsid w:val="00176C80"/>
    <w:rsid w:val="00176FF6"/>
    <w:rsid w:val="00177387"/>
    <w:rsid w:val="001773A5"/>
    <w:rsid w:val="001778F3"/>
    <w:rsid w:val="00177C72"/>
    <w:rsid w:val="00180467"/>
    <w:rsid w:val="00180527"/>
    <w:rsid w:val="00180A7F"/>
    <w:rsid w:val="00180E8F"/>
    <w:rsid w:val="00181068"/>
    <w:rsid w:val="00181086"/>
    <w:rsid w:val="00181AC7"/>
    <w:rsid w:val="0018237D"/>
    <w:rsid w:val="00182502"/>
    <w:rsid w:val="001826A7"/>
    <w:rsid w:val="00182A14"/>
    <w:rsid w:val="00182C2E"/>
    <w:rsid w:val="00182C56"/>
    <w:rsid w:val="00183127"/>
    <w:rsid w:val="0018360E"/>
    <w:rsid w:val="00183ADF"/>
    <w:rsid w:val="00183CA4"/>
    <w:rsid w:val="0018429C"/>
    <w:rsid w:val="00184464"/>
    <w:rsid w:val="00184504"/>
    <w:rsid w:val="00184646"/>
    <w:rsid w:val="00184B3F"/>
    <w:rsid w:val="0018592B"/>
    <w:rsid w:val="001864A0"/>
    <w:rsid w:val="00186545"/>
    <w:rsid w:val="0018660D"/>
    <w:rsid w:val="00186B49"/>
    <w:rsid w:val="00186C9E"/>
    <w:rsid w:val="0018763E"/>
    <w:rsid w:val="00187C6D"/>
    <w:rsid w:val="00190B08"/>
    <w:rsid w:val="00191066"/>
    <w:rsid w:val="0019137F"/>
    <w:rsid w:val="001916A7"/>
    <w:rsid w:val="00191DCE"/>
    <w:rsid w:val="00191E2E"/>
    <w:rsid w:val="001921A5"/>
    <w:rsid w:val="00192376"/>
    <w:rsid w:val="001926D0"/>
    <w:rsid w:val="00192997"/>
    <w:rsid w:val="00192A07"/>
    <w:rsid w:val="00192B02"/>
    <w:rsid w:val="0019333A"/>
    <w:rsid w:val="00193654"/>
    <w:rsid w:val="00193E76"/>
    <w:rsid w:val="0019441D"/>
    <w:rsid w:val="00194585"/>
    <w:rsid w:val="001948AB"/>
    <w:rsid w:val="00194B1F"/>
    <w:rsid w:val="0019637C"/>
    <w:rsid w:val="001967B5"/>
    <w:rsid w:val="00196E98"/>
    <w:rsid w:val="00197FF0"/>
    <w:rsid w:val="001A074F"/>
    <w:rsid w:val="001A07F3"/>
    <w:rsid w:val="001A0843"/>
    <w:rsid w:val="001A0997"/>
    <w:rsid w:val="001A0D26"/>
    <w:rsid w:val="001A1326"/>
    <w:rsid w:val="001A156E"/>
    <w:rsid w:val="001A1664"/>
    <w:rsid w:val="001A1784"/>
    <w:rsid w:val="001A17EF"/>
    <w:rsid w:val="001A19EC"/>
    <w:rsid w:val="001A225B"/>
    <w:rsid w:val="001A2A45"/>
    <w:rsid w:val="001A3227"/>
    <w:rsid w:val="001A343B"/>
    <w:rsid w:val="001A372F"/>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D5"/>
    <w:rsid w:val="001B03AF"/>
    <w:rsid w:val="001B0569"/>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2FA"/>
    <w:rsid w:val="001B7762"/>
    <w:rsid w:val="001C0B1D"/>
    <w:rsid w:val="001C1111"/>
    <w:rsid w:val="001C13A9"/>
    <w:rsid w:val="001C14A1"/>
    <w:rsid w:val="001C15DC"/>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541B"/>
    <w:rsid w:val="001D6659"/>
    <w:rsid w:val="001D717A"/>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A44"/>
    <w:rsid w:val="001E6D11"/>
    <w:rsid w:val="001E6D36"/>
    <w:rsid w:val="001E6DE7"/>
    <w:rsid w:val="001E717C"/>
    <w:rsid w:val="001E736B"/>
    <w:rsid w:val="001F0A53"/>
    <w:rsid w:val="001F1E2E"/>
    <w:rsid w:val="001F2154"/>
    <w:rsid w:val="001F2398"/>
    <w:rsid w:val="001F2599"/>
    <w:rsid w:val="001F2BA9"/>
    <w:rsid w:val="001F32D5"/>
    <w:rsid w:val="001F3E3C"/>
    <w:rsid w:val="001F45A8"/>
    <w:rsid w:val="001F4B34"/>
    <w:rsid w:val="001F4FA9"/>
    <w:rsid w:val="001F5101"/>
    <w:rsid w:val="001F544C"/>
    <w:rsid w:val="001F54A8"/>
    <w:rsid w:val="001F5B71"/>
    <w:rsid w:val="001F5FC2"/>
    <w:rsid w:val="001F64E1"/>
    <w:rsid w:val="001F69A6"/>
    <w:rsid w:val="001F6CF3"/>
    <w:rsid w:val="001F6FD2"/>
    <w:rsid w:val="001F718A"/>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101FF"/>
    <w:rsid w:val="002103BB"/>
    <w:rsid w:val="0021089B"/>
    <w:rsid w:val="00210C61"/>
    <w:rsid w:val="00210D8A"/>
    <w:rsid w:val="0021104C"/>
    <w:rsid w:val="0021137D"/>
    <w:rsid w:val="0021153A"/>
    <w:rsid w:val="00211770"/>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224C"/>
    <w:rsid w:val="00222496"/>
    <w:rsid w:val="00222986"/>
    <w:rsid w:val="00222AC5"/>
    <w:rsid w:val="002233A3"/>
    <w:rsid w:val="00223ED1"/>
    <w:rsid w:val="002241B2"/>
    <w:rsid w:val="00224953"/>
    <w:rsid w:val="00224EE5"/>
    <w:rsid w:val="00224F40"/>
    <w:rsid w:val="00225201"/>
    <w:rsid w:val="00225511"/>
    <w:rsid w:val="002265CD"/>
    <w:rsid w:val="002268D5"/>
    <w:rsid w:val="00226BC4"/>
    <w:rsid w:val="00227026"/>
    <w:rsid w:val="002279C4"/>
    <w:rsid w:val="002307B4"/>
    <w:rsid w:val="00230D97"/>
    <w:rsid w:val="0023103D"/>
    <w:rsid w:val="0023134A"/>
    <w:rsid w:val="00231DE9"/>
    <w:rsid w:val="002323B8"/>
    <w:rsid w:val="002324DE"/>
    <w:rsid w:val="00232936"/>
    <w:rsid w:val="00232A9D"/>
    <w:rsid w:val="00232C09"/>
    <w:rsid w:val="00232E79"/>
    <w:rsid w:val="002332A2"/>
    <w:rsid w:val="00233528"/>
    <w:rsid w:val="00233A74"/>
    <w:rsid w:val="00234002"/>
    <w:rsid w:val="00234143"/>
    <w:rsid w:val="0023438F"/>
    <w:rsid w:val="0023495A"/>
    <w:rsid w:val="00234996"/>
    <w:rsid w:val="00234C0B"/>
    <w:rsid w:val="0023585E"/>
    <w:rsid w:val="0023588A"/>
    <w:rsid w:val="0023590B"/>
    <w:rsid w:val="00235CEB"/>
    <w:rsid w:val="002360FD"/>
    <w:rsid w:val="00237471"/>
    <w:rsid w:val="0023789E"/>
    <w:rsid w:val="00237964"/>
    <w:rsid w:val="00237B1F"/>
    <w:rsid w:val="00240870"/>
    <w:rsid w:val="00240DA0"/>
    <w:rsid w:val="0024137E"/>
    <w:rsid w:val="00241584"/>
    <w:rsid w:val="0024193D"/>
    <w:rsid w:val="00241A65"/>
    <w:rsid w:val="00242B49"/>
    <w:rsid w:val="00242D4A"/>
    <w:rsid w:val="00243072"/>
    <w:rsid w:val="00243F29"/>
    <w:rsid w:val="0024453C"/>
    <w:rsid w:val="0024472B"/>
    <w:rsid w:val="00244A38"/>
    <w:rsid w:val="00244B23"/>
    <w:rsid w:val="00244D2F"/>
    <w:rsid w:val="002450B2"/>
    <w:rsid w:val="0024590C"/>
    <w:rsid w:val="00245F81"/>
    <w:rsid w:val="00245FEA"/>
    <w:rsid w:val="002462E1"/>
    <w:rsid w:val="0024648B"/>
    <w:rsid w:val="002465C6"/>
    <w:rsid w:val="00247829"/>
    <w:rsid w:val="00250098"/>
    <w:rsid w:val="00250314"/>
    <w:rsid w:val="00250951"/>
    <w:rsid w:val="00251111"/>
    <w:rsid w:val="002515D8"/>
    <w:rsid w:val="00251AA7"/>
    <w:rsid w:val="00251C20"/>
    <w:rsid w:val="00251D64"/>
    <w:rsid w:val="0025333B"/>
    <w:rsid w:val="002533BC"/>
    <w:rsid w:val="00253415"/>
    <w:rsid w:val="0025357E"/>
    <w:rsid w:val="00253A1D"/>
    <w:rsid w:val="00253FDC"/>
    <w:rsid w:val="00254007"/>
    <w:rsid w:val="00254253"/>
    <w:rsid w:val="00254F92"/>
    <w:rsid w:val="00255AEE"/>
    <w:rsid w:val="00256400"/>
    <w:rsid w:val="00256A9F"/>
    <w:rsid w:val="00256C6A"/>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94C"/>
    <w:rsid w:val="002649ED"/>
    <w:rsid w:val="00264A52"/>
    <w:rsid w:val="00264A83"/>
    <w:rsid w:val="00264D5C"/>
    <w:rsid w:val="0026523C"/>
    <w:rsid w:val="0026523D"/>
    <w:rsid w:val="00265D02"/>
    <w:rsid w:val="0026660D"/>
    <w:rsid w:val="00266B65"/>
    <w:rsid w:val="00266EDC"/>
    <w:rsid w:val="00267165"/>
    <w:rsid w:val="0026725D"/>
    <w:rsid w:val="00270774"/>
    <w:rsid w:val="00270851"/>
    <w:rsid w:val="002709E4"/>
    <w:rsid w:val="002717AE"/>
    <w:rsid w:val="00271998"/>
    <w:rsid w:val="00271B0D"/>
    <w:rsid w:val="00271B39"/>
    <w:rsid w:val="00272441"/>
    <w:rsid w:val="00272D56"/>
    <w:rsid w:val="00272DBF"/>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303F"/>
    <w:rsid w:val="002938C4"/>
    <w:rsid w:val="00293F5A"/>
    <w:rsid w:val="00294F05"/>
    <w:rsid w:val="00294FBB"/>
    <w:rsid w:val="002954E9"/>
    <w:rsid w:val="0029595F"/>
    <w:rsid w:val="00295C5A"/>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4361"/>
    <w:rsid w:val="002A4D1D"/>
    <w:rsid w:val="002A5D97"/>
    <w:rsid w:val="002A67C5"/>
    <w:rsid w:val="002A6FE5"/>
    <w:rsid w:val="002A7739"/>
    <w:rsid w:val="002B0286"/>
    <w:rsid w:val="002B08BC"/>
    <w:rsid w:val="002B10A1"/>
    <w:rsid w:val="002B1999"/>
    <w:rsid w:val="002B1AD5"/>
    <w:rsid w:val="002B1BF6"/>
    <w:rsid w:val="002B22E2"/>
    <w:rsid w:val="002B2466"/>
    <w:rsid w:val="002B2983"/>
    <w:rsid w:val="002B2E09"/>
    <w:rsid w:val="002B303A"/>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E003F"/>
    <w:rsid w:val="002E06D7"/>
    <w:rsid w:val="002E07D6"/>
    <w:rsid w:val="002E2013"/>
    <w:rsid w:val="002E238E"/>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0A36"/>
    <w:rsid w:val="002F1400"/>
    <w:rsid w:val="002F1431"/>
    <w:rsid w:val="002F1E0D"/>
    <w:rsid w:val="002F1F8F"/>
    <w:rsid w:val="002F24D3"/>
    <w:rsid w:val="002F2562"/>
    <w:rsid w:val="002F2B10"/>
    <w:rsid w:val="002F2B92"/>
    <w:rsid w:val="002F2D2D"/>
    <w:rsid w:val="002F2F35"/>
    <w:rsid w:val="002F40AE"/>
    <w:rsid w:val="002F502E"/>
    <w:rsid w:val="002F511F"/>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6A0"/>
    <w:rsid w:val="00313AE8"/>
    <w:rsid w:val="00314F39"/>
    <w:rsid w:val="00314F81"/>
    <w:rsid w:val="00315001"/>
    <w:rsid w:val="0031562D"/>
    <w:rsid w:val="00315BF9"/>
    <w:rsid w:val="00315D64"/>
    <w:rsid w:val="003164C3"/>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8BD"/>
    <w:rsid w:val="0032539B"/>
    <w:rsid w:val="00325A02"/>
    <w:rsid w:val="00326EB5"/>
    <w:rsid w:val="00327222"/>
    <w:rsid w:val="003273AB"/>
    <w:rsid w:val="00327473"/>
    <w:rsid w:val="00327BB9"/>
    <w:rsid w:val="00330FA2"/>
    <w:rsid w:val="0033103B"/>
    <w:rsid w:val="00331A11"/>
    <w:rsid w:val="00331F8E"/>
    <w:rsid w:val="003321D9"/>
    <w:rsid w:val="00332630"/>
    <w:rsid w:val="00332F20"/>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2234"/>
    <w:rsid w:val="003425F4"/>
    <w:rsid w:val="00342642"/>
    <w:rsid w:val="00343F76"/>
    <w:rsid w:val="00344531"/>
    <w:rsid w:val="003446AC"/>
    <w:rsid w:val="003448FD"/>
    <w:rsid w:val="00344D6F"/>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5EA2"/>
    <w:rsid w:val="003561D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5DA"/>
    <w:rsid w:val="00367C0F"/>
    <w:rsid w:val="00367C51"/>
    <w:rsid w:val="0037051D"/>
    <w:rsid w:val="0037053C"/>
    <w:rsid w:val="00370CF2"/>
    <w:rsid w:val="00371525"/>
    <w:rsid w:val="00371845"/>
    <w:rsid w:val="00371BF4"/>
    <w:rsid w:val="00371FAD"/>
    <w:rsid w:val="003724C7"/>
    <w:rsid w:val="00372B8E"/>
    <w:rsid w:val="00373799"/>
    <w:rsid w:val="00373D0A"/>
    <w:rsid w:val="00373D97"/>
    <w:rsid w:val="003749B2"/>
    <w:rsid w:val="0037523F"/>
    <w:rsid w:val="0037611D"/>
    <w:rsid w:val="003762DE"/>
    <w:rsid w:val="003765CB"/>
    <w:rsid w:val="0037667D"/>
    <w:rsid w:val="00376DDF"/>
    <w:rsid w:val="003775DB"/>
    <w:rsid w:val="00377945"/>
    <w:rsid w:val="00380188"/>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B3B"/>
    <w:rsid w:val="00386007"/>
    <w:rsid w:val="00386CA3"/>
    <w:rsid w:val="00386FBF"/>
    <w:rsid w:val="003870F4"/>
    <w:rsid w:val="0038710F"/>
    <w:rsid w:val="003877F9"/>
    <w:rsid w:val="00387B81"/>
    <w:rsid w:val="00390821"/>
    <w:rsid w:val="00390A33"/>
    <w:rsid w:val="00390BC4"/>
    <w:rsid w:val="0039169F"/>
    <w:rsid w:val="0039188A"/>
    <w:rsid w:val="003919AB"/>
    <w:rsid w:val="00391D1A"/>
    <w:rsid w:val="0039244D"/>
    <w:rsid w:val="003928C1"/>
    <w:rsid w:val="00392A8B"/>
    <w:rsid w:val="00392AAA"/>
    <w:rsid w:val="00392BB4"/>
    <w:rsid w:val="0039338B"/>
    <w:rsid w:val="00393B26"/>
    <w:rsid w:val="0039423F"/>
    <w:rsid w:val="00394BFB"/>
    <w:rsid w:val="00394F6E"/>
    <w:rsid w:val="0039506C"/>
    <w:rsid w:val="003963DA"/>
    <w:rsid w:val="003966D6"/>
    <w:rsid w:val="0039671A"/>
    <w:rsid w:val="0039695B"/>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AC7"/>
    <w:rsid w:val="003A34F0"/>
    <w:rsid w:val="003A37C2"/>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58E"/>
    <w:rsid w:val="003B1749"/>
    <w:rsid w:val="003B2E0D"/>
    <w:rsid w:val="003B2FA4"/>
    <w:rsid w:val="003B3ECA"/>
    <w:rsid w:val="003B3EE5"/>
    <w:rsid w:val="003B42DB"/>
    <w:rsid w:val="003B466A"/>
    <w:rsid w:val="003B4893"/>
    <w:rsid w:val="003B509D"/>
    <w:rsid w:val="003B56E4"/>
    <w:rsid w:val="003B5745"/>
    <w:rsid w:val="003B5D77"/>
    <w:rsid w:val="003B661A"/>
    <w:rsid w:val="003B706F"/>
    <w:rsid w:val="003B71DE"/>
    <w:rsid w:val="003B7EFB"/>
    <w:rsid w:val="003C0387"/>
    <w:rsid w:val="003C061F"/>
    <w:rsid w:val="003C0BDF"/>
    <w:rsid w:val="003C0FEC"/>
    <w:rsid w:val="003C10BD"/>
    <w:rsid w:val="003C1B7A"/>
    <w:rsid w:val="003C1E27"/>
    <w:rsid w:val="003C33D8"/>
    <w:rsid w:val="003C393B"/>
    <w:rsid w:val="003C4036"/>
    <w:rsid w:val="003C40A2"/>
    <w:rsid w:val="003C410D"/>
    <w:rsid w:val="003C4537"/>
    <w:rsid w:val="003C47CA"/>
    <w:rsid w:val="003C4C62"/>
    <w:rsid w:val="003C5158"/>
    <w:rsid w:val="003C5400"/>
    <w:rsid w:val="003C565C"/>
    <w:rsid w:val="003C56D4"/>
    <w:rsid w:val="003C6342"/>
    <w:rsid w:val="003C67BA"/>
    <w:rsid w:val="003C6F63"/>
    <w:rsid w:val="003C7535"/>
    <w:rsid w:val="003C7558"/>
    <w:rsid w:val="003D191F"/>
    <w:rsid w:val="003D1B6A"/>
    <w:rsid w:val="003D2353"/>
    <w:rsid w:val="003D28AA"/>
    <w:rsid w:val="003D2911"/>
    <w:rsid w:val="003D2D5E"/>
    <w:rsid w:val="003D32A4"/>
    <w:rsid w:val="003D3516"/>
    <w:rsid w:val="003D3963"/>
    <w:rsid w:val="003D39F7"/>
    <w:rsid w:val="003D3BD9"/>
    <w:rsid w:val="003D4634"/>
    <w:rsid w:val="003D4847"/>
    <w:rsid w:val="003D4C72"/>
    <w:rsid w:val="003D5572"/>
    <w:rsid w:val="003D55D5"/>
    <w:rsid w:val="003D6F43"/>
    <w:rsid w:val="003D7BE5"/>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767"/>
    <w:rsid w:val="003E73A8"/>
    <w:rsid w:val="003E7588"/>
    <w:rsid w:val="003E7A5A"/>
    <w:rsid w:val="003F17D0"/>
    <w:rsid w:val="003F1DBD"/>
    <w:rsid w:val="003F3027"/>
    <w:rsid w:val="003F3300"/>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A5"/>
    <w:rsid w:val="004003E7"/>
    <w:rsid w:val="004007E7"/>
    <w:rsid w:val="004021CA"/>
    <w:rsid w:val="00402256"/>
    <w:rsid w:val="00402872"/>
    <w:rsid w:val="00402C5E"/>
    <w:rsid w:val="00402D1A"/>
    <w:rsid w:val="004037D2"/>
    <w:rsid w:val="00403EE9"/>
    <w:rsid w:val="00404401"/>
    <w:rsid w:val="0040457F"/>
    <w:rsid w:val="0040463A"/>
    <w:rsid w:val="00404F15"/>
    <w:rsid w:val="0040505D"/>
    <w:rsid w:val="004053D7"/>
    <w:rsid w:val="00405707"/>
    <w:rsid w:val="0040610B"/>
    <w:rsid w:val="004067FD"/>
    <w:rsid w:val="00407317"/>
    <w:rsid w:val="00407F13"/>
    <w:rsid w:val="004105AB"/>
    <w:rsid w:val="00410A12"/>
    <w:rsid w:val="00410B36"/>
    <w:rsid w:val="00410C92"/>
    <w:rsid w:val="004115BB"/>
    <w:rsid w:val="004115FB"/>
    <w:rsid w:val="0041171B"/>
    <w:rsid w:val="0041176C"/>
    <w:rsid w:val="00411F25"/>
    <w:rsid w:val="00411F51"/>
    <w:rsid w:val="004126CC"/>
    <w:rsid w:val="00412C0E"/>
    <w:rsid w:val="00412D0A"/>
    <w:rsid w:val="00412FE1"/>
    <w:rsid w:val="004132C1"/>
    <w:rsid w:val="0041345F"/>
    <w:rsid w:val="0041368A"/>
    <w:rsid w:val="00413743"/>
    <w:rsid w:val="00414BE2"/>
    <w:rsid w:val="00414C8E"/>
    <w:rsid w:val="00415366"/>
    <w:rsid w:val="004153DF"/>
    <w:rsid w:val="0041588A"/>
    <w:rsid w:val="00416055"/>
    <w:rsid w:val="004161B2"/>
    <w:rsid w:val="00416444"/>
    <w:rsid w:val="0041664F"/>
    <w:rsid w:val="00417D08"/>
    <w:rsid w:val="00420793"/>
    <w:rsid w:val="00420CCF"/>
    <w:rsid w:val="00421511"/>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DB4"/>
    <w:rsid w:val="004260FC"/>
    <w:rsid w:val="00426338"/>
    <w:rsid w:val="004265E0"/>
    <w:rsid w:val="0042682F"/>
    <w:rsid w:val="0042717E"/>
    <w:rsid w:val="00427CF5"/>
    <w:rsid w:val="00430269"/>
    <w:rsid w:val="00431783"/>
    <w:rsid w:val="00431C0C"/>
    <w:rsid w:val="00431CF7"/>
    <w:rsid w:val="00431DCC"/>
    <w:rsid w:val="00431F4D"/>
    <w:rsid w:val="00431FD0"/>
    <w:rsid w:val="00432384"/>
    <w:rsid w:val="0043239B"/>
    <w:rsid w:val="00432509"/>
    <w:rsid w:val="00432A77"/>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10F5"/>
    <w:rsid w:val="00441A35"/>
    <w:rsid w:val="00441DEF"/>
    <w:rsid w:val="00442D67"/>
    <w:rsid w:val="00442F7C"/>
    <w:rsid w:val="00443270"/>
    <w:rsid w:val="0044387F"/>
    <w:rsid w:val="00443D26"/>
    <w:rsid w:val="00444AD8"/>
    <w:rsid w:val="00444C5B"/>
    <w:rsid w:val="00445A53"/>
    <w:rsid w:val="00445F43"/>
    <w:rsid w:val="00446D9A"/>
    <w:rsid w:val="00446FFF"/>
    <w:rsid w:val="00450374"/>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6762"/>
    <w:rsid w:val="00467166"/>
    <w:rsid w:val="0046777A"/>
    <w:rsid w:val="004708A2"/>
    <w:rsid w:val="004708E3"/>
    <w:rsid w:val="004711A5"/>
    <w:rsid w:val="004714CF"/>
    <w:rsid w:val="004719FF"/>
    <w:rsid w:val="00471B06"/>
    <w:rsid w:val="00471F32"/>
    <w:rsid w:val="0047217A"/>
    <w:rsid w:val="004721F2"/>
    <w:rsid w:val="004729B3"/>
    <w:rsid w:val="00472B31"/>
    <w:rsid w:val="00472DE3"/>
    <w:rsid w:val="0047332D"/>
    <w:rsid w:val="00473811"/>
    <w:rsid w:val="00474D0C"/>
    <w:rsid w:val="00474F80"/>
    <w:rsid w:val="004756F0"/>
    <w:rsid w:val="0047587A"/>
    <w:rsid w:val="004765A9"/>
    <w:rsid w:val="004767D1"/>
    <w:rsid w:val="00476C85"/>
    <w:rsid w:val="00480108"/>
    <w:rsid w:val="00480BB3"/>
    <w:rsid w:val="00481153"/>
    <w:rsid w:val="00481545"/>
    <w:rsid w:val="00481B26"/>
    <w:rsid w:val="00482A45"/>
    <w:rsid w:val="004840AE"/>
    <w:rsid w:val="004843F9"/>
    <w:rsid w:val="00484A16"/>
    <w:rsid w:val="00484A47"/>
    <w:rsid w:val="00484A9E"/>
    <w:rsid w:val="00484AA6"/>
    <w:rsid w:val="00485289"/>
    <w:rsid w:val="004859FD"/>
    <w:rsid w:val="00486097"/>
    <w:rsid w:val="004864DD"/>
    <w:rsid w:val="00487430"/>
    <w:rsid w:val="0048796C"/>
    <w:rsid w:val="00487E42"/>
    <w:rsid w:val="00490846"/>
    <w:rsid w:val="00491D95"/>
    <w:rsid w:val="0049206C"/>
    <w:rsid w:val="00492805"/>
    <w:rsid w:val="004931C4"/>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21D2"/>
    <w:rsid w:val="004A223F"/>
    <w:rsid w:val="004A2ED9"/>
    <w:rsid w:val="004A310E"/>
    <w:rsid w:val="004A4175"/>
    <w:rsid w:val="004A4488"/>
    <w:rsid w:val="004A46E9"/>
    <w:rsid w:val="004A47B6"/>
    <w:rsid w:val="004A495C"/>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E6"/>
    <w:rsid w:val="004B2FFF"/>
    <w:rsid w:val="004B301A"/>
    <w:rsid w:val="004B34C0"/>
    <w:rsid w:val="004B3630"/>
    <w:rsid w:val="004B372F"/>
    <w:rsid w:val="004B37DD"/>
    <w:rsid w:val="004B393E"/>
    <w:rsid w:val="004B3AEB"/>
    <w:rsid w:val="004B5129"/>
    <w:rsid w:val="004B5406"/>
    <w:rsid w:val="004B54EE"/>
    <w:rsid w:val="004B5B17"/>
    <w:rsid w:val="004B6C09"/>
    <w:rsid w:val="004B6F77"/>
    <w:rsid w:val="004B79DB"/>
    <w:rsid w:val="004B7A26"/>
    <w:rsid w:val="004C0237"/>
    <w:rsid w:val="004C04BA"/>
    <w:rsid w:val="004C04E6"/>
    <w:rsid w:val="004C0904"/>
    <w:rsid w:val="004C0B65"/>
    <w:rsid w:val="004C0C37"/>
    <w:rsid w:val="004C1E83"/>
    <w:rsid w:val="004C1F6D"/>
    <w:rsid w:val="004C2121"/>
    <w:rsid w:val="004C36BB"/>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22AE"/>
    <w:rsid w:val="004D2BE0"/>
    <w:rsid w:val="004D3931"/>
    <w:rsid w:val="004D3F0E"/>
    <w:rsid w:val="004D492E"/>
    <w:rsid w:val="004D4B24"/>
    <w:rsid w:val="004D52BE"/>
    <w:rsid w:val="004D52D3"/>
    <w:rsid w:val="004D5339"/>
    <w:rsid w:val="004D54C6"/>
    <w:rsid w:val="004D713D"/>
    <w:rsid w:val="004D78CE"/>
    <w:rsid w:val="004D7AD1"/>
    <w:rsid w:val="004D7D2E"/>
    <w:rsid w:val="004E09F3"/>
    <w:rsid w:val="004E1BDC"/>
    <w:rsid w:val="004E2269"/>
    <w:rsid w:val="004E3635"/>
    <w:rsid w:val="004E36A7"/>
    <w:rsid w:val="004E37CD"/>
    <w:rsid w:val="004E3A12"/>
    <w:rsid w:val="004E4125"/>
    <w:rsid w:val="004E4338"/>
    <w:rsid w:val="004E4389"/>
    <w:rsid w:val="004E4D59"/>
    <w:rsid w:val="004E59AB"/>
    <w:rsid w:val="004E6BA5"/>
    <w:rsid w:val="004E70D1"/>
    <w:rsid w:val="004E746A"/>
    <w:rsid w:val="004E7865"/>
    <w:rsid w:val="004F00D1"/>
    <w:rsid w:val="004F0D7A"/>
    <w:rsid w:val="004F0F01"/>
    <w:rsid w:val="004F1744"/>
    <w:rsid w:val="004F1ECE"/>
    <w:rsid w:val="004F2598"/>
    <w:rsid w:val="004F2726"/>
    <w:rsid w:val="004F2FD2"/>
    <w:rsid w:val="004F3285"/>
    <w:rsid w:val="004F3F12"/>
    <w:rsid w:val="004F46B5"/>
    <w:rsid w:val="004F5453"/>
    <w:rsid w:val="004F5607"/>
    <w:rsid w:val="004F59D9"/>
    <w:rsid w:val="004F67E5"/>
    <w:rsid w:val="004F71AD"/>
    <w:rsid w:val="004F734D"/>
    <w:rsid w:val="004F745D"/>
    <w:rsid w:val="004F7A79"/>
    <w:rsid w:val="004F7A8F"/>
    <w:rsid w:val="0050035C"/>
    <w:rsid w:val="005008D8"/>
    <w:rsid w:val="00501BEA"/>
    <w:rsid w:val="00501C95"/>
    <w:rsid w:val="005024B8"/>
    <w:rsid w:val="005028C6"/>
    <w:rsid w:val="00502A37"/>
    <w:rsid w:val="00502C28"/>
    <w:rsid w:val="00502CD9"/>
    <w:rsid w:val="005030C6"/>
    <w:rsid w:val="005031A8"/>
    <w:rsid w:val="00503E8E"/>
    <w:rsid w:val="00504023"/>
    <w:rsid w:val="00504167"/>
    <w:rsid w:val="005043B5"/>
    <w:rsid w:val="0050648B"/>
    <w:rsid w:val="00506B4C"/>
    <w:rsid w:val="00507566"/>
    <w:rsid w:val="00507C2B"/>
    <w:rsid w:val="00510C67"/>
    <w:rsid w:val="00510C6E"/>
    <w:rsid w:val="00510D79"/>
    <w:rsid w:val="00510DB1"/>
    <w:rsid w:val="0051120C"/>
    <w:rsid w:val="005118D4"/>
    <w:rsid w:val="00511B35"/>
    <w:rsid w:val="005120FB"/>
    <w:rsid w:val="00512197"/>
    <w:rsid w:val="0051236A"/>
    <w:rsid w:val="00512892"/>
    <w:rsid w:val="00512F35"/>
    <w:rsid w:val="00513D08"/>
    <w:rsid w:val="0051482D"/>
    <w:rsid w:val="00515494"/>
    <w:rsid w:val="00515AAB"/>
    <w:rsid w:val="00515E68"/>
    <w:rsid w:val="0051641F"/>
    <w:rsid w:val="00517E82"/>
    <w:rsid w:val="005205A6"/>
    <w:rsid w:val="005209D9"/>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755E"/>
    <w:rsid w:val="00527694"/>
    <w:rsid w:val="00527B37"/>
    <w:rsid w:val="005300D9"/>
    <w:rsid w:val="005305B8"/>
    <w:rsid w:val="00531618"/>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612D"/>
    <w:rsid w:val="00536155"/>
    <w:rsid w:val="00536553"/>
    <w:rsid w:val="00536780"/>
    <w:rsid w:val="00537376"/>
    <w:rsid w:val="00537880"/>
    <w:rsid w:val="00537B15"/>
    <w:rsid w:val="00540EBA"/>
    <w:rsid w:val="0054126C"/>
    <w:rsid w:val="0054154D"/>
    <w:rsid w:val="005415B0"/>
    <w:rsid w:val="005423F3"/>
    <w:rsid w:val="00542929"/>
    <w:rsid w:val="0054311A"/>
    <w:rsid w:val="005431E8"/>
    <w:rsid w:val="0054352A"/>
    <w:rsid w:val="00543C01"/>
    <w:rsid w:val="00543EFD"/>
    <w:rsid w:val="00544BAE"/>
    <w:rsid w:val="0054541F"/>
    <w:rsid w:val="005456CB"/>
    <w:rsid w:val="00546753"/>
    <w:rsid w:val="00546A87"/>
    <w:rsid w:val="00546B97"/>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C2"/>
    <w:rsid w:val="00552378"/>
    <w:rsid w:val="005523FD"/>
    <w:rsid w:val="0055374D"/>
    <w:rsid w:val="00553919"/>
    <w:rsid w:val="00553BD9"/>
    <w:rsid w:val="00553E5D"/>
    <w:rsid w:val="00553E6E"/>
    <w:rsid w:val="005540B9"/>
    <w:rsid w:val="00554CEA"/>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65D"/>
    <w:rsid w:val="00561B1E"/>
    <w:rsid w:val="00561F74"/>
    <w:rsid w:val="00562B19"/>
    <w:rsid w:val="00562FFF"/>
    <w:rsid w:val="00563515"/>
    <w:rsid w:val="0056434F"/>
    <w:rsid w:val="00564785"/>
    <w:rsid w:val="00564864"/>
    <w:rsid w:val="00564908"/>
    <w:rsid w:val="00565450"/>
    <w:rsid w:val="00565C3A"/>
    <w:rsid w:val="00566219"/>
    <w:rsid w:val="00566615"/>
    <w:rsid w:val="0056768F"/>
    <w:rsid w:val="0056796F"/>
    <w:rsid w:val="00567ACE"/>
    <w:rsid w:val="00567FD0"/>
    <w:rsid w:val="0057047F"/>
    <w:rsid w:val="005716CA"/>
    <w:rsid w:val="00571E66"/>
    <w:rsid w:val="00572169"/>
    <w:rsid w:val="005726D7"/>
    <w:rsid w:val="00573021"/>
    <w:rsid w:val="0057352B"/>
    <w:rsid w:val="00574052"/>
    <w:rsid w:val="00575224"/>
    <w:rsid w:val="00575954"/>
    <w:rsid w:val="00576980"/>
    <w:rsid w:val="00576A63"/>
    <w:rsid w:val="00576EDD"/>
    <w:rsid w:val="00577089"/>
    <w:rsid w:val="005776DA"/>
    <w:rsid w:val="00577B62"/>
    <w:rsid w:val="00577C24"/>
    <w:rsid w:val="00580277"/>
    <w:rsid w:val="0058155B"/>
    <w:rsid w:val="00581CCE"/>
    <w:rsid w:val="00581D29"/>
    <w:rsid w:val="005824FD"/>
    <w:rsid w:val="00582E19"/>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2557"/>
    <w:rsid w:val="005A27C8"/>
    <w:rsid w:val="005A358F"/>
    <w:rsid w:val="005A3B79"/>
    <w:rsid w:val="005A3F5F"/>
    <w:rsid w:val="005A40D6"/>
    <w:rsid w:val="005A458A"/>
    <w:rsid w:val="005A4BF2"/>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3F"/>
    <w:rsid w:val="005B5356"/>
    <w:rsid w:val="005B5A24"/>
    <w:rsid w:val="005B5AC9"/>
    <w:rsid w:val="005B63B5"/>
    <w:rsid w:val="005B647D"/>
    <w:rsid w:val="005B675C"/>
    <w:rsid w:val="005B6CBF"/>
    <w:rsid w:val="005B7296"/>
    <w:rsid w:val="005B7B9F"/>
    <w:rsid w:val="005C0F39"/>
    <w:rsid w:val="005C13B8"/>
    <w:rsid w:val="005C1D5A"/>
    <w:rsid w:val="005C2C9C"/>
    <w:rsid w:val="005C2F01"/>
    <w:rsid w:val="005C302C"/>
    <w:rsid w:val="005C3446"/>
    <w:rsid w:val="005C3641"/>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E0042"/>
    <w:rsid w:val="005E0F14"/>
    <w:rsid w:val="005E10D7"/>
    <w:rsid w:val="005E1266"/>
    <w:rsid w:val="005E1855"/>
    <w:rsid w:val="005E1E78"/>
    <w:rsid w:val="005E298A"/>
    <w:rsid w:val="005E2BFB"/>
    <w:rsid w:val="005E2F08"/>
    <w:rsid w:val="005E3A54"/>
    <w:rsid w:val="005E4405"/>
    <w:rsid w:val="005E45E3"/>
    <w:rsid w:val="005E4AB0"/>
    <w:rsid w:val="005E4B52"/>
    <w:rsid w:val="005E4BD2"/>
    <w:rsid w:val="005E4FC5"/>
    <w:rsid w:val="005E54CC"/>
    <w:rsid w:val="005E5B39"/>
    <w:rsid w:val="005E602B"/>
    <w:rsid w:val="005E65A6"/>
    <w:rsid w:val="005E680E"/>
    <w:rsid w:val="005E6BCF"/>
    <w:rsid w:val="005E7324"/>
    <w:rsid w:val="005E7674"/>
    <w:rsid w:val="005E77E2"/>
    <w:rsid w:val="005E792B"/>
    <w:rsid w:val="005E7E86"/>
    <w:rsid w:val="005F07DE"/>
    <w:rsid w:val="005F07ED"/>
    <w:rsid w:val="005F0BA5"/>
    <w:rsid w:val="005F0CA2"/>
    <w:rsid w:val="005F0F8A"/>
    <w:rsid w:val="005F103F"/>
    <w:rsid w:val="005F135D"/>
    <w:rsid w:val="005F20C3"/>
    <w:rsid w:val="005F2DA7"/>
    <w:rsid w:val="005F30D0"/>
    <w:rsid w:val="005F3200"/>
    <w:rsid w:val="005F3772"/>
    <w:rsid w:val="005F39D8"/>
    <w:rsid w:val="005F3FCD"/>
    <w:rsid w:val="005F4754"/>
    <w:rsid w:val="005F51CB"/>
    <w:rsid w:val="005F6352"/>
    <w:rsid w:val="005F6C41"/>
    <w:rsid w:val="005F6D77"/>
    <w:rsid w:val="005F6E10"/>
    <w:rsid w:val="005F7542"/>
    <w:rsid w:val="005F7C5C"/>
    <w:rsid w:val="00600533"/>
    <w:rsid w:val="006006F1"/>
    <w:rsid w:val="00600782"/>
    <w:rsid w:val="00600EBC"/>
    <w:rsid w:val="006012D2"/>
    <w:rsid w:val="00601474"/>
    <w:rsid w:val="0060176B"/>
    <w:rsid w:val="00601E61"/>
    <w:rsid w:val="006021A3"/>
    <w:rsid w:val="00603180"/>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7099"/>
    <w:rsid w:val="006072E0"/>
    <w:rsid w:val="006104A9"/>
    <w:rsid w:val="00610D9C"/>
    <w:rsid w:val="006112D5"/>
    <w:rsid w:val="00611433"/>
    <w:rsid w:val="00611FDF"/>
    <w:rsid w:val="0061214D"/>
    <w:rsid w:val="006121E5"/>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229"/>
    <w:rsid w:val="00617719"/>
    <w:rsid w:val="00620097"/>
    <w:rsid w:val="00620BF7"/>
    <w:rsid w:val="006215DE"/>
    <w:rsid w:val="00622A2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2031"/>
    <w:rsid w:val="00632992"/>
    <w:rsid w:val="00634029"/>
    <w:rsid w:val="00634D0B"/>
    <w:rsid w:val="00634F73"/>
    <w:rsid w:val="00635862"/>
    <w:rsid w:val="00635AEE"/>
    <w:rsid w:val="00635F8E"/>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239D"/>
    <w:rsid w:val="0064399E"/>
    <w:rsid w:val="00644067"/>
    <w:rsid w:val="00644DBD"/>
    <w:rsid w:val="00644F2C"/>
    <w:rsid w:val="006468EB"/>
    <w:rsid w:val="00647374"/>
    <w:rsid w:val="006474E6"/>
    <w:rsid w:val="00647E39"/>
    <w:rsid w:val="006501B6"/>
    <w:rsid w:val="0065110D"/>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BC2"/>
    <w:rsid w:val="00654BC3"/>
    <w:rsid w:val="00654F3E"/>
    <w:rsid w:val="0065611E"/>
    <w:rsid w:val="006579EA"/>
    <w:rsid w:val="00657D20"/>
    <w:rsid w:val="006603B3"/>
    <w:rsid w:val="0066059D"/>
    <w:rsid w:val="00660697"/>
    <w:rsid w:val="0066080E"/>
    <w:rsid w:val="00660B9F"/>
    <w:rsid w:val="00661580"/>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72"/>
    <w:rsid w:val="00673EB5"/>
    <w:rsid w:val="006740B6"/>
    <w:rsid w:val="006740E6"/>
    <w:rsid w:val="006741D7"/>
    <w:rsid w:val="00674786"/>
    <w:rsid w:val="00674AEA"/>
    <w:rsid w:val="00675421"/>
    <w:rsid w:val="00675726"/>
    <w:rsid w:val="006757C4"/>
    <w:rsid w:val="006759D7"/>
    <w:rsid w:val="00676476"/>
    <w:rsid w:val="006772F0"/>
    <w:rsid w:val="00677760"/>
    <w:rsid w:val="00680097"/>
    <w:rsid w:val="00680F62"/>
    <w:rsid w:val="006820A5"/>
    <w:rsid w:val="006822AE"/>
    <w:rsid w:val="00682855"/>
    <w:rsid w:val="00682BDB"/>
    <w:rsid w:val="006840CF"/>
    <w:rsid w:val="00684292"/>
    <w:rsid w:val="00684FC0"/>
    <w:rsid w:val="00685A32"/>
    <w:rsid w:val="00686764"/>
    <w:rsid w:val="00686BF9"/>
    <w:rsid w:val="00687615"/>
    <w:rsid w:val="006901F8"/>
    <w:rsid w:val="00690B7C"/>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78B"/>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E71"/>
    <w:rsid w:val="006A6C6E"/>
    <w:rsid w:val="006A7F99"/>
    <w:rsid w:val="006B0268"/>
    <w:rsid w:val="006B0B9D"/>
    <w:rsid w:val="006B0D23"/>
    <w:rsid w:val="006B0E32"/>
    <w:rsid w:val="006B1561"/>
    <w:rsid w:val="006B1FDA"/>
    <w:rsid w:val="006B2CB5"/>
    <w:rsid w:val="006B31BB"/>
    <w:rsid w:val="006B3227"/>
    <w:rsid w:val="006B3519"/>
    <w:rsid w:val="006B37D8"/>
    <w:rsid w:val="006B3B9C"/>
    <w:rsid w:val="006B3E8E"/>
    <w:rsid w:val="006B41DF"/>
    <w:rsid w:val="006B48F0"/>
    <w:rsid w:val="006B591E"/>
    <w:rsid w:val="006B5E3B"/>
    <w:rsid w:val="006B699F"/>
    <w:rsid w:val="006B75C4"/>
    <w:rsid w:val="006B7F5E"/>
    <w:rsid w:val="006C0298"/>
    <w:rsid w:val="006C066F"/>
    <w:rsid w:val="006C070D"/>
    <w:rsid w:val="006C07F6"/>
    <w:rsid w:val="006C083E"/>
    <w:rsid w:val="006C085B"/>
    <w:rsid w:val="006C0E48"/>
    <w:rsid w:val="006C0F20"/>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62F"/>
    <w:rsid w:val="006C5BB0"/>
    <w:rsid w:val="006C5C40"/>
    <w:rsid w:val="006C6670"/>
    <w:rsid w:val="006C67B7"/>
    <w:rsid w:val="006C6EB8"/>
    <w:rsid w:val="006C792D"/>
    <w:rsid w:val="006D0580"/>
    <w:rsid w:val="006D08EB"/>
    <w:rsid w:val="006D0B83"/>
    <w:rsid w:val="006D0E12"/>
    <w:rsid w:val="006D0F2C"/>
    <w:rsid w:val="006D19D4"/>
    <w:rsid w:val="006D2706"/>
    <w:rsid w:val="006D2A29"/>
    <w:rsid w:val="006D3422"/>
    <w:rsid w:val="006D3A0D"/>
    <w:rsid w:val="006D3E09"/>
    <w:rsid w:val="006D3E9E"/>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79C"/>
    <w:rsid w:val="006E5872"/>
    <w:rsid w:val="006E5CFA"/>
    <w:rsid w:val="006E5FEF"/>
    <w:rsid w:val="006E6022"/>
    <w:rsid w:val="006E63E6"/>
    <w:rsid w:val="006E6510"/>
    <w:rsid w:val="006E6720"/>
    <w:rsid w:val="006E6829"/>
    <w:rsid w:val="006E6BB6"/>
    <w:rsid w:val="006E7522"/>
    <w:rsid w:val="006F070D"/>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4CF2"/>
    <w:rsid w:val="006F512A"/>
    <w:rsid w:val="006F5B3C"/>
    <w:rsid w:val="006F5F8C"/>
    <w:rsid w:val="006F65BB"/>
    <w:rsid w:val="006F6C71"/>
    <w:rsid w:val="006F6CE0"/>
    <w:rsid w:val="0070002A"/>
    <w:rsid w:val="00700697"/>
    <w:rsid w:val="007008AF"/>
    <w:rsid w:val="00700A00"/>
    <w:rsid w:val="00700B0D"/>
    <w:rsid w:val="00700DB1"/>
    <w:rsid w:val="0070169F"/>
    <w:rsid w:val="00701AD6"/>
    <w:rsid w:val="00701D7A"/>
    <w:rsid w:val="007022B1"/>
    <w:rsid w:val="00702BED"/>
    <w:rsid w:val="00702CA3"/>
    <w:rsid w:val="00702E47"/>
    <w:rsid w:val="00702EEC"/>
    <w:rsid w:val="007030B8"/>
    <w:rsid w:val="00703A18"/>
    <w:rsid w:val="00703F39"/>
    <w:rsid w:val="007046D0"/>
    <w:rsid w:val="007046F0"/>
    <w:rsid w:val="007049DD"/>
    <w:rsid w:val="00705273"/>
    <w:rsid w:val="00705745"/>
    <w:rsid w:val="007078F9"/>
    <w:rsid w:val="00707A85"/>
    <w:rsid w:val="0071005C"/>
    <w:rsid w:val="00710C46"/>
    <w:rsid w:val="00711A03"/>
    <w:rsid w:val="00711F80"/>
    <w:rsid w:val="00712C24"/>
    <w:rsid w:val="00713321"/>
    <w:rsid w:val="007135EF"/>
    <w:rsid w:val="00713E5A"/>
    <w:rsid w:val="00714327"/>
    <w:rsid w:val="00714653"/>
    <w:rsid w:val="00715223"/>
    <w:rsid w:val="00715BD1"/>
    <w:rsid w:val="00715DC4"/>
    <w:rsid w:val="007163E8"/>
    <w:rsid w:val="0071679E"/>
    <w:rsid w:val="00716A30"/>
    <w:rsid w:val="00716CAA"/>
    <w:rsid w:val="00717D7D"/>
    <w:rsid w:val="007200D9"/>
    <w:rsid w:val="00720541"/>
    <w:rsid w:val="00720DDC"/>
    <w:rsid w:val="007213DF"/>
    <w:rsid w:val="007213FA"/>
    <w:rsid w:val="007228AA"/>
    <w:rsid w:val="00722A9B"/>
    <w:rsid w:val="00722E4A"/>
    <w:rsid w:val="007233DD"/>
    <w:rsid w:val="00723C1A"/>
    <w:rsid w:val="007248BB"/>
    <w:rsid w:val="00724DD2"/>
    <w:rsid w:val="00725CC5"/>
    <w:rsid w:val="00725DA7"/>
    <w:rsid w:val="00726A2A"/>
    <w:rsid w:val="00726D93"/>
    <w:rsid w:val="00727352"/>
    <w:rsid w:val="007275FE"/>
    <w:rsid w:val="007279D9"/>
    <w:rsid w:val="007301D3"/>
    <w:rsid w:val="00730265"/>
    <w:rsid w:val="007302DA"/>
    <w:rsid w:val="0073042C"/>
    <w:rsid w:val="0073055E"/>
    <w:rsid w:val="00730624"/>
    <w:rsid w:val="00730B62"/>
    <w:rsid w:val="00731062"/>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63FC"/>
    <w:rsid w:val="00736895"/>
    <w:rsid w:val="00736AF2"/>
    <w:rsid w:val="0073785E"/>
    <w:rsid w:val="00737E22"/>
    <w:rsid w:val="00740700"/>
    <w:rsid w:val="00740C86"/>
    <w:rsid w:val="007411CD"/>
    <w:rsid w:val="00741930"/>
    <w:rsid w:val="007427C4"/>
    <w:rsid w:val="00742A33"/>
    <w:rsid w:val="00742F97"/>
    <w:rsid w:val="00743002"/>
    <w:rsid w:val="00743391"/>
    <w:rsid w:val="00743473"/>
    <w:rsid w:val="00743A35"/>
    <w:rsid w:val="00744062"/>
    <w:rsid w:val="00744144"/>
    <w:rsid w:val="007442CF"/>
    <w:rsid w:val="00744388"/>
    <w:rsid w:val="00744D57"/>
    <w:rsid w:val="00745B32"/>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6D9"/>
    <w:rsid w:val="00752E4C"/>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8E8"/>
    <w:rsid w:val="00760914"/>
    <w:rsid w:val="00760A50"/>
    <w:rsid w:val="00760D03"/>
    <w:rsid w:val="00760F43"/>
    <w:rsid w:val="007610BF"/>
    <w:rsid w:val="0076132B"/>
    <w:rsid w:val="0076197A"/>
    <w:rsid w:val="00761F6B"/>
    <w:rsid w:val="00762979"/>
    <w:rsid w:val="007637B1"/>
    <w:rsid w:val="0076382B"/>
    <w:rsid w:val="00763AA6"/>
    <w:rsid w:val="00763D72"/>
    <w:rsid w:val="00763E0E"/>
    <w:rsid w:val="007640BF"/>
    <w:rsid w:val="00764122"/>
    <w:rsid w:val="00764F02"/>
    <w:rsid w:val="0076524B"/>
    <w:rsid w:val="007653CE"/>
    <w:rsid w:val="00766140"/>
    <w:rsid w:val="0076637A"/>
    <w:rsid w:val="0076675B"/>
    <w:rsid w:val="0076763F"/>
    <w:rsid w:val="0076791A"/>
    <w:rsid w:val="00767F1F"/>
    <w:rsid w:val="0077038F"/>
    <w:rsid w:val="00770F7C"/>
    <w:rsid w:val="00771395"/>
    <w:rsid w:val="00771935"/>
    <w:rsid w:val="00771C9F"/>
    <w:rsid w:val="00771D72"/>
    <w:rsid w:val="00772605"/>
    <w:rsid w:val="007727FF"/>
    <w:rsid w:val="00772F7A"/>
    <w:rsid w:val="00773ED6"/>
    <w:rsid w:val="007746BF"/>
    <w:rsid w:val="0077476A"/>
    <w:rsid w:val="00775AFA"/>
    <w:rsid w:val="00775BBF"/>
    <w:rsid w:val="00775E5C"/>
    <w:rsid w:val="0077620A"/>
    <w:rsid w:val="0077651E"/>
    <w:rsid w:val="007768EF"/>
    <w:rsid w:val="00776DDD"/>
    <w:rsid w:val="007771A0"/>
    <w:rsid w:val="00777750"/>
    <w:rsid w:val="00777F1D"/>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D64"/>
    <w:rsid w:val="00787094"/>
    <w:rsid w:val="00787102"/>
    <w:rsid w:val="0078719F"/>
    <w:rsid w:val="00787249"/>
    <w:rsid w:val="00787469"/>
    <w:rsid w:val="007907D2"/>
    <w:rsid w:val="00791879"/>
    <w:rsid w:val="0079236B"/>
    <w:rsid w:val="00792604"/>
    <w:rsid w:val="007931FE"/>
    <w:rsid w:val="00793F54"/>
    <w:rsid w:val="0079479D"/>
    <w:rsid w:val="00794F9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27A6"/>
    <w:rsid w:val="007A32F5"/>
    <w:rsid w:val="007A3438"/>
    <w:rsid w:val="007A350F"/>
    <w:rsid w:val="007A35C8"/>
    <w:rsid w:val="007A36B3"/>
    <w:rsid w:val="007A3E7D"/>
    <w:rsid w:val="007A4C88"/>
    <w:rsid w:val="007A5056"/>
    <w:rsid w:val="007A5516"/>
    <w:rsid w:val="007A555C"/>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E51"/>
    <w:rsid w:val="007B32A7"/>
    <w:rsid w:val="007B33D7"/>
    <w:rsid w:val="007B3D01"/>
    <w:rsid w:val="007B3E63"/>
    <w:rsid w:val="007B418D"/>
    <w:rsid w:val="007B4208"/>
    <w:rsid w:val="007B52E6"/>
    <w:rsid w:val="007B55C7"/>
    <w:rsid w:val="007B62E7"/>
    <w:rsid w:val="007B7CB4"/>
    <w:rsid w:val="007C0507"/>
    <w:rsid w:val="007C06F2"/>
    <w:rsid w:val="007C0E78"/>
    <w:rsid w:val="007C13CB"/>
    <w:rsid w:val="007C2248"/>
    <w:rsid w:val="007C2C60"/>
    <w:rsid w:val="007C3602"/>
    <w:rsid w:val="007C3C5F"/>
    <w:rsid w:val="007C483B"/>
    <w:rsid w:val="007C5865"/>
    <w:rsid w:val="007C742B"/>
    <w:rsid w:val="007C7802"/>
    <w:rsid w:val="007C78EE"/>
    <w:rsid w:val="007D0324"/>
    <w:rsid w:val="007D0B3D"/>
    <w:rsid w:val="007D0BA4"/>
    <w:rsid w:val="007D15F6"/>
    <w:rsid w:val="007D215F"/>
    <w:rsid w:val="007D2363"/>
    <w:rsid w:val="007D29B9"/>
    <w:rsid w:val="007D2DC2"/>
    <w:rsid w:val="007D2E19"/>
    <w:rsid w:val="007D2EAE"/>
    <w:rsid w:val="007D34B3"/>
    <w:rsid w:val="007D36E3"/>
    <w:rsid w:val="007D40A2"/>
    <w:rsid w:val="007D4309"/>
    <w:rsid w:val="007D43D8"/>
    <w:rsid w:val="007D4708"/>
    <w:rsid w:val="007D5258"/>
    <w:rsid w:val="007D5545"/>
    <w:rsid w:val="007D60C1"/>
    <w:rsid w:val="007D6147"/>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41AA"/>
    <w:rsid w:val="007E45F9"/>
    <w:rsid w:val="007E4A3F"/>
    <w:rsid w:val="007E52B1"/>
    <w:rsid w:val="007E62CA"/>
    <w:rsid w:val="007E64FC"/>
    <w:rsid w:val="007E6661"/>
    <w:rsid w:val="007E6992"/>
    <w:rsid w:val="007E73DC"/>
    <w:rsid w:val="007E78C3"/>
    <w:rsid w:val="007E7DF2"/>
    <w:rsid w:val="007E7E79"/>
    <w:rsid w:val="007F0800"/>
    <w:rsid w:val="007F0B37"/>
    <w:rsid w:val="007F1704"/>
    <w:rsid w:val="007F1CC7"/>
    <w:rsid w:val="007F2138"/>
    <w:rsid w:val="007F2B76"/>
    <w:rsid w:val="007F2F01"/>
    <w:rsid w:val="007F300C"/>
    <w:rsid w:val="007F378F"/>
    <w:rsid w:val="007F37ED"/>
    <w:rsid w:val="007F39C3"/>
    <w:rsid w:val="007F3C28"/>
    <w:rsid w:val="007F4216"/>
    <w:rsid w:val="007F44A8"/>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A08"/>
    <w:rsid w:val="008035B0"/>
    <w:rsid w:val="00803688"/>
    <w:rsid w:val="00803C57"/>
    <w:rsid w:val="00803F78"/>
    <w:rsid w:val="00804843"/>
    <w:rsid w:val="00804B59"/>
    <w:rsid w:val="008054FB"/>
    <w:rsid w:val="00806466"/>
    <w:rsid w:val="0080651E"/>
    <w:rsid w:val="00806E81"/>
    <w:rsid w:val="00807678"/>
    <w:rsid w:val="00807965"/>
    <w:rsid w:val="00807B03"/>
    <w:rsid w:val="00810857"/>
    <w:rsid w:val="00810AD7"/>
    <w:rsid w:val="00811B71"/>
    <w:rsid w:val="00811CDE"/>
    <w:rsid w:val="008120F5"/>
    <w:rsid w:val="0081299D"/>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F3"/>
    <w:rsid w:val="008258E0"/>
    <w:rsid w:val="00825FD8"/>
    <w:rsid w:val="00826268"/>
    <w:rsid w:val="00826FFE"/>
    <w:rsid w:val="008277AA"/>
    <w:rsid w:val="00827F09"/>
    <w:rsid w:val="0083004A"/>
    <w:rsid w:val="008305C2"/>
    <w:rsid w:val="00830995"/>
    <w:rsid w:val="00830DB4"/>
    <w:rsid w:val="00830DC4"/>
    <w:rsid w:val="00830ED8"/>
    <w:rsid w:val="0083132D"/>
    <w:rsid w:val="008314EC"/>
    <w:rsid w:val="008321F6"/>
    <w:rsid w:val="00833302"/>
    <w:rsid w:val="008333BA"/>
    <w:rsid w:val="008343DC"/>
    <w:rsid w:val="0083444C"/>
    <w:rsid w:val="00834494"/>
    <w:rsid w:val="00834B9A"/>
    <w:rsid w:val="00835914"/>
    <w:rsid w:val="008363D9"/>
    <w:rsid w:val="00836416"/>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50E3"/>
    <w:rsid w:val="00845127"/>
    <w:rsid w:val="0084536C"/>
    <w:rsid w:val="00845A7A"/>
    <w:rsid w:val="00846209"/>
    <w:rsid w:val="0084662E"/>
    <w:rsid w:val="00846997"/>
    <w:rsid w:val="00846B44"/>
    <w:rsid w:val="00847372"/>
    <w:rsid w:val="00847BC1"/>
    <w:rsid w:val="008503F4"/>
    <w:rsid w:val="00850AB7"/>
    <w:rsid w:val="00850B2E"/>
    <w:rsid w:val="00850C55"/>
    <w:rsid w:val="00850D13"/>
    <w:rsid w:val="00851D5E"/>
    <w:rsid w:val="008525F4"/>
    <w:rsid w:val="00853297"/>
    <w:rsid w:val="00853630"/>
    <w:rsid w:val="00853BFC"/>
    <w:rsid w:val="00853F88"/>
    <w:rsid w:val="008549E5"/>
    <w:rsid w:val="00855098"/>
    <w:rsid w:val="0085537D"/>
    <w:rsid w:val="00855BE5"/>
    <w:rsid w:val="00855CCF"/>
    <w:rsid w:val="00855E9E"/>
    <w:rsid w:val="00856078"/>
    <w:rsid w:val="00856156"/>
    <w:rsid w:val="0085650A"/>
    <w:rsid w:val="008565F4"/>
    <w:rsid w:val="00856C95"/>
    <w:rsid w:val="00857525"/>
    <w:rsid w:val="0085770A"/>
    <w:rsid w:val="00857795"/>
    <w:rsid w:val="008579F2"/>
    <w:rsid w:val="00857D94"/>
    <w:rsid w:val="0086015C"/>
    <w:rsid w:val="00861895"/>
    <w:rsid w:val="00862414"/>
    <w:rsid w:val="00862A74"/>
    <w:rsid w:val="00863160"/>
    <w:rsid w:val="008631D4"/>
    <w:rsid w:val="008632F6"/>
    <w:rsid w:val="00863326"/>
    <w:rsid w:val="008635C7"/>
    <w:rsid w:val="00863C20"/>
    <w:rsid w:val="00863CC9"/>
    <w:rsid w:val="00863E16"/>
    <w:rsid w:val="0086402F"/>
    <w:rsid w:val="008648A3"/>
    <w:rsid w:val="00864A74"/>
    <w:rsid w:val="00864DFC"/>
    <w:rsid w:val="00865416"/>
    <w:rsid w:val="00865ADF"/>
    <w:rsid w:val="008703E4"/>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18E"/>
    <w:rsid w:val="0087546F"/>
    <w:rsid w:val="00875E95"/>
    <w:rsid w:val="00876280"/>
    <w:rsid w:val="00876346"/>
    <w:rsid w:val="00876429"/>
    <w:rsid w:val="008775E5"/>
    <w:rsid w:val="008779C4"/>
    <w:rsid w:val="00880E2A"/>
    <w:rsid w:val="00880F88"/>
    <w:rsid w:val="00881189"/>
    <w:rsid w:val="008811E6"/>
    <w:rsid w:val="00881A46"/>
    <w:rsid w:val="00881B84"/>
    <w:rsid w:val="00882096"/>
    <w:rsid w:val="008822EC"/>
    <w:rsid w:val="00882B5A"/>
    <w:rsid w:val="00882FD1"/>
    <w:rsid w:val="0088312A"/>
    <w:rsid w:val="00883225"/>
    <w:rsid w:val="00883474"/>
    <w:rsid w:val="008839BC"/>
    <w:rsid w:val="00883F57"/>
    <w:rsid w:val="00884063"/>
    <w:rsid w:val="008846F2"/>
    <w:rsid w:val="0088472A"/>
    <w:rsid w:val="00884DC0"/>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7C6"/>
    <w:rsid w:val="00891C55"/>
    <w:rsid w:val="00891E73"/>
    <w:rsid w:val="008921A0"/>
    <w:rsid w:val="008924A4"/>
    <w:rsid w:val="00892FE5"/>
    <w:rsid w:val="008936A7"/>
    <w:rsid w:val="00893CDF"/>
    <w:rsid w:val="008945D7"/>
    <w:rsid w:val="0089495B"/>
    <w:rsid w:val="00894996"/>
    <w:rsid w:val="00895350"/>
    <w:rsid w:val="008956D1"/>
    <w:rsid w:val="00895D85"/>
    <w:rsid w:val="00895F7E"/>
    <w:rsid w:val="0089625C"/>
    <w:rsid w:val="00896C2D"/>
    <w:rsid w:val="00896CDD"/>
    <w:rsid w:val="00897338"/>
    <w:rsid w:val="008974C2"/>
    <w:rsid w:val="00897BAB"/>
    <w:rsid w:val="00897C66"/>
    <w:rsid w:val="00897EED"/>
    <w:rsid w:val="008A04F4"/>
    <w:rsid w:val="008A0CD8"/>
    <w:rsid w:val="008A1FA0"/>
    <w:rsid w:val="008A20D6"/>
    <w:rsid w:val="008A3749"/>
    <w:rsid w:val="008A3A39"/>
    <w:rsid w:val="008A3CC0"/>
    <w:rsid w:val="008A3ECE"/>
    <w:rsid w:val="008A4031"/>
    <w:rsid w:val="008A4546"/>
    <w:rsid w:val="008A4854"/>
    <w:rsid w:val="008A515B"/>
    <w:rsid w:val="008A5566"/>
    <w:rsid w:val="008A57BD"/>
    <w:rsid w:val="008A6065"/>
    <w:rsid w:val="008A621A"/>
    <w:rsid w:val="008A63ED"/>
    <w:rsid w:val="008A7260"/>
    <w:rsid w:val="008B006E"/>
    <w:rsid w:val="008B0F53"/>
    <w:rsid w:val="008B11D3"/>
    <w:rsid w:val="008B17DF"/>
    <w:rsid w:val="008B1FAC"/>
    <w:rsid w:val="008B2C00"/>
    <w:rsid w:val="008B2DA1"/>
    <w:rsid w:val="008B2E29"/>
    <w:rsid w:val="008B2E60"/>
    <w:rsid w:val="008B314F"/>
    <w:rsid w:val="008B3229"/>
    <w:rsid w:val="008B34C3"/>
    <w:rsid w:val="008B3BFC"/>
    <w:rsid w:val="008B3F51"/>
    <w:rsid w:val="008B4368"/>
    <w:rsid w:val="008B4552"/>
    <w:rsid w:val="008B4C0A"/>
    <w:rsid w:val="008B5784"/>
    <w:rsid w:val="008B5EAC"/>
    <w:rsid w:val="008B603B"/>
    <w:rsid w:val="008B64A2"/>
    <w:rsid w:val="008B7007"/>
    <w:rsid w:val="008B7384"/>
    <w:rsid w:val="008B7540"/>
    <w:rsid w:val="008B759B"/>
    <w:rsid w:val="008B7D6A"/>
    <w:rsid w:val="008B7F99"/>
    <w:rsid w:val="008C037A"/>
    <w:rsid w:val="008C03AE"/>
    <w:rsid w:val="008C0D86"/>
    <w:rsid w:val="008C145B"/>
    <w:rsid w:val="008C2E63"/>
    <w:rsid w:val="008C338A"/>
    <w:rsid w:val="008C34B7"/>
    <w:rsid w:val="008C3A2D"/>
    <w:rsid w:val="008C407D"/>
    <w:rsid w:val="008C4A44"/>
    <w:rsid w:val="008C4AC7"/>
    <w:rsid w:val="008C59FB"/>
    <w:rsid w:val="008C67FE"/>
    <w:rsid w:val="008C7533"/>
    <w:rsid w:val="008C7594"/>
    <w:rsid w:val="008C780F"/>
    <w:rsid w:val="008D0A92"/>
    <w:rsid w:val="008D0C47"/>
    <w:rsid w:val="008D1072"/>
    <w:rsid w:val="008D1109"/>
    <w:rsid w:val="008D145D"/>
    <w:rsid w:val="008D15F6"/>
    <w:rsid w:val="008D168D"/>
    <w:rsid w:val="008D16B5"/>
    <w:rsid w:val="008D1E8C"/>
    <w:rsid w:val="008D1F8C"/>
    <w:rsid w:val="008D2249"/>
    <w:rsid w:val="008D2894"/>
    <w:rsid w:val="008D3125"/>
    <w:rsid w:val="008D37F7"/>
    <w:rsid w:val="008D3A0C"/>
    <w:rsid w:val="008D41D6"/>
    <w:rsid w:val="008D4380"/>
    <w:rsid w:val="008D47D9"/>
    <w:rsid w:val="008D4CA4"/>
    <w:rsid w:val="008D4E0B"/>
    <w:rsid w:val="008D5E3C"/>
    <w:rsid w:val="008D6102"/>
    <w:rsid w:val="008D6313"/>
    <w:rsid w:val="008D6554"/>
    <w:rsid w:val="008D697E"/>
    <w:rsid w:val="008D69AA"/>
    <w:rsid w:val="008D7911"/>
    <w:rsid w:val="008E0581"/>
    <w:rsid w:val="008E0A64"/>
    <w:rsid w:val="008E12D0"/>
    <w:rsid w:val="008E18E3"/>
    <w:rsid w:val="008E197E"/>
    <w:rsid w:val="008E1A81"/>
    <w:rsid w:val="008E22F3"/>
    <w:rsid w:val="008E258C"/>
    <w:rsid w:val="008E2610"/>
    <w:rsid w:val="008E3071"/>
    <w:rsid w:val="008E328E"/>
    <w:rsid w:val="008E3678"/>
    <w:rsid w:val="008E3AB8"/>
    <w:rsid w:val="008E3F6C"/>
    <w:rsid w:val="008E3FE2"/>
    <w:rsid w:val="008E424C"/>
    <w:rsid w:val="008E4378"/>
    <w:rsid w:val="008E4EBC"/>
    <w:rsid w:val="008E5C6C"/>
    <w:rsid w:val="008E5FD4"/>
    <w:rsid w:val="008E6172"/>
    <w:rsid w:val="008E69B1"/>
    <w:rsid w:val="008E6A6F"/>
    <w:rsid w:val="008E6CB8"/>
    <w:rsid w:val="008E6D13"/>
    <w:rsid w:val="008E730B"/>
    <w:rsid w:val="008E73AA"/>
    <w:rsid w:val="008E77A2"/>
    <w:rsid w:val="008E7AF7"/>
    <w:rsid w:val="008E7FC1"/>
    <w:rsid w:val="008F0A57"/>
    <w:rsid w:val="008F0B6B"/>
    <w:rsid w:val="008F123F"/>
    <w:rsid w:val="008F14FF"/>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7FB"/>
    <w:rsid w:val="00901806"/>
    <w:rsid w:val="00901AE0"/>
    <w:rsid w:val="00901D24"/>
    <w:rsid w:val="00902EAC"/>
    <w:rsid w:val="00903220"/>
    <w:rsid w:val="00903E84"/>
    <w:rsid w:val="0090500D"/>
    <w:rsid w:val="009056ED"/>
    <w:rsid w:val="009060F0"/>
    <w:rsid w:val="0090659B"/>
    <w:rsid w:val="0090739F"/>
    <w:rsid w:val="0090762C"/>
    <w:rsid w:val="00907B6D"/>
    <w:rsid w:val="00907C0A"/>
    <w:rsid w:val="00907CA1"/>
    <w:rsid w:val="00907CB3"/>
    <w:rsid w:val="009103D0"/>
    <w:rsid w:val="009106C2"/>
    <w:rsid w:val="00910B14"/>
    <w:rsid w:val="009113FC"/>
    <w:rsid w:val="009119E5"/>
    <w:rsid w:val="00911CAA"/>
    <w:rsid w:val="00912106"/>
    <w:rsid w:val="00913542"/>
    <w:rsid w:val="00913C9B"/>
    <w:rsid w:val="00914038"/>
    <w:rsid w:val="0091432E"/>
    <w:rsid w:val="009149E1"/>
    <w:rsid w:val="00914BDF"/>
    <w:rsid w:val="0091526E"/>
    <w:rsid w:val="00915A51"/>
    <w:rsid w:val="009165BE"/>
    <w:rsid w:val="00916622"/>
    <w:rsid w:val="00916CAD"/>
    <w:rsid w:val="00917034"/>
    <w:rsid w:val="0091729C"/>
    <w:rsid w:val="00917B69"/>
    <w:rsid w:val="00917E0A"/>
    <w:rsid w:val="00917E1B"/>
    <w:rsid w:val="00917F6B"/>
    <w:rsid w:val="00920104"/>
    <w:rsid w:val="00920534"/>
    <w:rsid w:val="00920849"/>
    <w:rsid w:val="00920E85"/>
    <w:rsid w:val="00920FCA"/>
    <w:rsid w:val="009214D8"/>
    <w:rsid w:val="00921CD2"/>
    <w:rsid w:val="00922463"/>
    <w:rsid w:val="0092356A"/>
    <w:rsid w:val="00923961"/>
    <w:rsid w:val="00923E82"/>
    <w:rsid w:val="00924014"/>
    <w:rsid w:val="0092450F"/>
    <w:rsid w:val="00924943"/>
    <w:rsid w:val="00926AE2"/>
    <w:rsid w:val="00926DC3"/>
    <w:rsid w:val="00927037"/>
    <w:rsid w:val="0092796D"/>
    <w:rsid w:val="00927B39"/>
    <w:rsid w:val="00927BD5"/>
    <w:rsid w:val="00927BDC"/>
    <w:rsid w:val="00930145"/>
    <w:rsid w:val="009302CA"/>
    <w:rsid w:val="009306E3"/>
    <w:rsid w:val="00930A53"/>
    <w:rsid w:val="00930FBC"/>
    <w:rsid w:val="009319EA"/>
    <w:rsid w:val="0093252B"/>
    <w:rsid w:val="00932A10"/>
    <w:rsid w:val="00932B38"/>
    <w:rsid w:val="00933498"/>
    <w:rsid w:val="00933A7B"/>
    <w:rsid w:val="00933F45"/>
    <w:rsid w:val="009345AA"/>
    <w:rsid w:val="009346B4"/>
    <w:rsid w:val="0093554E"/>
    <w:rsid w:val="00935581"/>
    <w:rsid w:val="009362B6"/>
    <w:rsid w:val="009368EF"/>
    <w:rsid w:val="00936D18"/>
    <w:rsid w:val="00936E54"/>
    <w:rsid w:val="00936EBF"/>
    <w:rsid w:val="00937126"/>
    <w:rsid w:val="00940454"/>
    <w:rsid w:val="00940955"/>
    <w:rsid w:val="00940AAF"/>
    <w:rsid w:val="0094125A"/>
    <w:rsid w:val="00941A9C"/>
    <w:rsid w:val="00941F1C"/>
    <w:rsid w:val="009422F7"/>
    <w:rsid w:val="00942AE3"/>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634F"/>
    <w:rsid w:val="00956437"/>
    <w:rsid w:val="0095686B"/>
    <w:rsid w:val="00956BEB"/>
    <w:rsid w:val="00956D75"/>
    <w:rsid w:val="00960287"/>
    <w:rsid w:val="00960BF5"/>
    <w:rsid w:val="00960CEE"/>
    <w:rsid w:val="0096160A"/>
    <w:rsid w:val="0096313C"/>
    <w:rsid w:val="00963305"/>
    <w:rsid w:val="00963FD4"/>
    <w:rsid w:val="00964B7D"/>
    <w:rsid w:val="00964E0B"/>
    <w:rsid w:val="009655EB"/>
    <w:rsid w:val="00965B8F"/>
    <w:rsid w:val="009660BC"/>
    <w:rsid w:val="009668E0"/>
    <w:rsid w:val="00967C16"/>
    <w:rsid w:val="0097074A"/>
    <w:rsid w:val="00970BBD"/>
    <w:rsid w:val="00971D27"/>
    <w:rsid w:val="00971FB4"/>
    <w:rsid w:val="00972C88"/>
    <w:rsid w:val="009732A8"/>
    <w:rsid w:val="0097348F"/>
    <w:rsid w:val="00973520"/>
    <w:rsid w:val="00973ADE"/>
    <w:rsid w:val="00974108"/>
    <w:rsid w:val="009743F6"/>
    <w:rsid w:val="0097498B"/>
    <w:rsid w:val="00974E26"/>
    <w:rsid w:val="00974EFA"/>
    <w:rsid w:val="009764E3"/>
    <w:rsid w:val="009775B7"/>
    <w:rsid w:val="00977698"/>
    <w:rsid w:val="00977FFD"/>
    <w:rsid w:val="0098004C"/>
    <w:rsid w:val="00980069"/>
    <w:rsid w:val="009800E7"/>
    <w:rsid w:val="009802DA"/>
    <w:rsid w:val="00980A97"/>
    <w:rsid w:val="009811AE"/>
    <w:rsid w:val="00981E23"/>
    <w:rsid w:val="00982FE9"/>
    <w:rsid w:val="00983E66"/>
    <w:rsid w:val="00983F4E"/>
    <w:rsid w:val="009844D3"/>
    <w:rsid w:val="00984D12"/>
    <w:rsid w:val="009852DF"/>
    <w:rsid w:val="00985FCA"/>
    <w:rsid w:val="00985FF6"/>
    <w:rsid w:val="00986F61"/>
    <w:rsid w:val="00987003"/>
    <w:rsid w:val="00987078"/>
    <w:rsid w:val="00987B52"/>
    <w:rsid w:val="00987F3D"/>
    <w:rsid w:val="009900BF"/>
    <w:rsid w:val="00990F07"/>
    <w:rsid w:val="00991010"/>
    <w:rsid w:val="00991D26"/>
    <w:rsid w:val="009920E3"/>
    <w:rsid w:val="009924B0"/>
    <w:rsid w:val="00992FB4"/>
    <w:rsid w:val="00992FF7"/>
    <w:rsid w:val="00993F6C"/>
    <w:rsid w:val="00994450"/>
    <w:rsid w:val="00994FA7"/>
    <w:rsid w:val="00995496"/>
    <w:rsid w:val="009958AC"/>
    <w:rsid w:val="0099638A"/>
    <w:rsid w:val="009967DA"/>
    <w:rsid w:val="0099753C"/>
    <w:rsid w:val="0099790C"/>
    <w:rsid w:val="00997925"/>
    <w:rsid w:val="009A01A5"/>
    <w:rsid w:val="009A078D"/>
    <w:rsid w:val="009A0E13"/>
    <w:rsid w:val="009A0F89"/>
    <w:rsid w:val="009A0FF3"/>
    <w:rsid w:val="009A15F3"/>
    <w:rsid w:val="009A27BE"/>
    <w:rsid w:val="009A318A"/>
    <w:rsid w:val="009A375F"/>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B58"/>
    <w:rsid w:val="009B0983"/>
    <w:rsid w:val="009B11B6"/>
    <w:rsid w:val="009B1465"/>
    <w:rsid w:val="009B1568"/>
    <w:rsid w:val="009B1D0B"/>
    <w:rsid w:val="009B1E55"/>
    <w:rsid w:val="009B1FBB"/>
    <w:rsid w:val="009B2152"/>
    <w:rsid w:val="009B2187"/>
    <w:rsid w:val="009B28E4"/>
    <w:rsid w:val="009B2F05"/>
    <w:rsid w:val="009B2F98"/>
    <w:rsid w:val="009B3226"/>
    <w:rsid w:val="009B3344"/>
    <w:rsid w:val="009B3C07"/>
    <w:rsid w:val="009B3D70"/>
    <w:rsid w:val="009B410A"/>
    <w:rsid w:val="009B4321"/>
    <w:rsid w:val="009B4614"/>
    <w:rsid w:val="009B630F"/>
    <w:rsid w:val="009B6FE6"/>
    <w:rsid w:val="009B74E5"/>
    <w:rsid w:val="009B7660"/>
    <w:rsid w:val="009B772F"/>
    <w:rsid w:val="009B7BAD"/>
    <w:rsid w:val="009C15B0"/>
    <w:rsid w:val="009C1F56"/>
    <w:rsid w:val="009C1FBB"/>
    <w:rsid w:val="009C20B2"/>
    <w:rsid w:val="009C3180"/>
    <w:rsid w:val="009C43F4"/>
    <w:rsid w:val="009C4A48"/>
    <w:rsid w:val="009C5440"/>
    <w:rsid w:val="009C6245"/>
    <w:rsid w:val="009C6626"/>
    <w:rsid w:val="009C677A"/>
    <w:rsid w:val="009C6975"/>
    <w:rsid w:val="009C6BF7"/>
    <w:rsid w:val="009C6DCD"/>
    <w:rsid w:val="009C6E23"/>
    <w:rsid w:val="009C6F28"/>
    <w:rsid w:val="009C7214"/>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6CF2"/>
    <w:rsid w:val="009D7DBF"/>
    <w:rsid w:val="009E1627"/>
    <w:rsid w:val="009E24D5"/>
    <w:rsid w:val="009E2909"/>
    <w:rsid w:val="009E2D9E"/>
    <w:rsid w:val="009E2DA0"/>
    <w:rsid w:val="009E31F9"/>
    <w:rsid w:val="009E34DF"/>
    <w:rsid w:val="009E3739"/>
    <w:rsid w:val="009E38BD"/>
    <w:rsid w:val="009E3B01"/>
    <w:rsid w:val="009E3B86"/>
    <w:rsid w:val="009E4002"/>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32FB"/>
    <w:rsid w:val="009F38D9"/>
    <w:rsid w:val="009F3CD2"/>
    <w:rsid w:val="009F3DB2"/>
    <w:rsid w:val="009F3F3A"/>
    <w:rsid w:val="009F40D5"/>
    <w:rsid w:val="009F4271"/>
    <w:rsid w:val="009F438C"/>
    <w:rsid w:val="009F4825"/>
    <w:rsid w:val="009F515D"/>
    <w:rsid w:val="009F53AD"/>
    <w:rsid w:val="009F5A23"/>
    <w:rsid w:val="009F6113"/>
    <w:rsid w:val="009F634A"/>
    <w:rsid w:val="009F76E6"/>
    <w:rsid w:val="009F7743"/>
    <w:rsid w:val="009F7B8A"/>
    <w:rsid w:val="00A00976"/>
    <w:rsid w:val="00A00BA8"/>
    <w:rsid w:val="00A00C53"/>
    <w:rsid w:val="00A011CE"/>
    <w:rsid w:val="00A01339"/>
    <w:rsid w:val="00A014A2"/>
    <w:rsid w:val="00A0194E"/>
    <w:rsid w:val="00A01DB2"/>
    <w:rsid w:val="00A021CF"/>
    <w:rsid w:val="00A024C5"/>
    <w:rsid w:val="00A03A39"/>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016"/>
    <w:rsid w:val="00A111D4"/>
    <w:rsid w:val="00A11478"/>
    <w:rsid w:val="00A11E87"/>
    <w:rsid w:val="00A11EE3"/>
    <w:rsid w:val="00A121FA"/>
    <w:rsid w:val="00A12578"/>
    <w:rsid w:val="00A12C76"/>
    <w:rsid w:val="00A13631"/>
    <w:rsid w:val="00A13FC3"/>
    <w:rsid w:val="00A1429D"/>
    <w:rsid w:val="00A147DD"/>
    <w:rsid w:val="00A14865"/>
    <w:rsid w:val="00A14E75"/>
    <w:rsid w:val="00A154D4"/>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6E"/>
    <w:rsid w:val="00A229D9"/>
    <w:rsid w:val="00A239D7"/>
    <w:rsid w:val="00A23CE1"/>
    <w:rsid w:val="00A23D5F"/>
    <w:rsid w:val="00A23DD4"/>
    <w:rsid w:val="00A244F5"/>
    <w:rsid w:val="00A245E5"/>
    <w:rsid w:val="00A24BD9"/>
    <w:rsid w:val="00A24CA1"/>
    <w:rsid w:val="00A24E77"/>
    <w:rsid w:val="00A25981"/>
    <w:rsid w:val="00A2600F"/>
    <w:rsid w:val="00A2601F"/>
    <w:rsid w:val="00A26539"/>
    <w:rsid w:val="00A26A7C"/>
    <w:rsid w:val="00A26F69"/>
    <w:rsid w:val="00A27B26"/>
    <w:rsid w:val="00A27D3A"/>
    <w:rsid w:val="00A27E78"/>
    <w:rsid w:val="00A30FFA"/>
    <w:rsid w:val="00A31A4A"/>
    <w:rsid w:val="00A3268C"/>
    <w:rsid w:val="00A32766"/>
    <w:rsid w:val="00A332F7"/>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E2D"/>
    <w:rsid w:val="00A42ECA"/>
    <w:rsid w:val="00A43390"/>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8F8"/>
    <w:rsid w:val="00A6210B"/>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3289"/>
    <w:rsid w:val="00A745F9"/>
    <w:rsid w:val="00A747E8"/>
    <w:rsid w:val="00A752E3"/>
    <w:rsid w:val="00A757F1"/>
    <w:rsid w:val="00A75908"/>
    <w:rsid w:val="00A75FA0"/>
    <w:rsid w:val="00A7651A"/>
    <w:rsid w:val="00A8022A"/>
    <w:rsid w:val="00A805C1"/>
    <w:rsid w:val="00A80637"/>
    <w:rsid w:val="00A80EF0"/>
    <w:rsid w:val="00A8122C"/>
    <w:rsid w:val="00A81384"/>
    <w:rsid w:val="00A8150F"/>
    <w:rsid w:val="00A81791"/>
    <w:rsid w:val="00A825B0"/>
    <w:rsid w:val="00A83189"/>
    <w:rsid w:val="00A831B5"/>
    <w:rsid w:val="00A83E17"/>
    <w:rsid w:val="00A847F1"/>
    <w:rsid w:val="00A860F3"/>
    <w:rsid w:val="00A8616D"/>
    <w:rsid w:val="00A86B31"/>
    <w:rsid w:val="00A86B4A"/>
    <w:rsid w:val="00A901FA"/>
    <w:rsid w:val="00A904BE"/>
    <w:rsid w:val="00A905B3"/>
    <w:rsid w:val="00A90D85"/>
    <w:rsid w:val="00A9119E"/>
    <w:rsid w:val="00A9169B"/>
    <w:rsid w:val="00A917EA"/>
    <w:rsid w:val="00A91A29"/>
    <w:rsid w:val="00A92359"/>
    <w:rsid w:val="00A925BB"/>
    <w:rsid w:val="00A925FD"/>
    <w:rsid w:val="00A92A00"/>
    <w:rsid w:val="00A9310E"/>
    <w:rsid w:val="00A936D2"/>
    <w:rsid w:val="00A93C2C"/>
    <w:rsid w:val="00A93E75"/>
    <w:rsid w:val="00A940AE"/>
    <w:rsid w:val="00A942D2"/>
    <w:rsid w:val="00A945DF"/>
    <w:rsid w:val="00A94C4A"/>
    <w:rsid w:val="00A95421"/>
    <w:rsid w:val="00A9564C"/>
    <w:rsid w:val="00A96537"/>
    <w:rsid w:val="00A96F80"/>
    <w:rsid w:val="00A970B5"/>
    <w:rsid w:val="00A972F6"/>
    <w:rsid w:val="00AA01B2"/>
    <w:rsid w:val="00AA02E3"/>
    <w:rsid w:val="00AA0A42"/>
    <w:rsid w:val="00AA0B89"/>
    <w:rsid w:val="00AA0E3E"/>
    <w:rsid w:val="00AA10F1"/>
    <w:rsid w:val="00AA1B90"/>
    <w:rsid w:val="00AA277B"/>
    <w:rsid w:val="00AA2C23"/>
    <w:rsid w:val="00AA3527"/>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3CC"/>
    <w:rsid w:val="00AB19E7"/>
    <w:rsid w:val="00AB1B20"/>
    <w:rsid w:val="00AB1F39"/>
    <w:rsid w:val="00AB2AD9"/>
    <w:rsid w:val="00AB2FFF"/>
    <w:rsid w:val="00AB3701"/>
    <w:rsid w:val="00AB3B8F"/>
    <w:rsid w:val="00AB4148"/>
    <w:rsid w:val="00AB41D9"/>
    <w:rsid w:val="00AB41DC"/>
    <w:rsid w:val="00AB438E"/>
    <w:rsid w:val="00AB4A22"/>
    <w:rsid w:val="00AB55E2"/>
    <w:rsid w:val="00AB5682"/>
    <w:rsid w:val="00AB59E5"/>
    <w:rsid w:val="00AB5C21"/>
    <w:rsid w:val="00AB6E70"/>
    <w:rsid w:val="00AB6EEB"/>
    <w:rsid w:val="00AB70EE"/>
    <w:rsid w:val="00AB7292"/>
    <w:rsid w:val="00AB753D"/>
    <w:rsid w:val="00AB7670"/>
    <w:rsid w:val="00AB775F"/>
    <w:rsid w:val="00AB7779"/>
    <w:rsid w:val="00AB7EB9"/>
    <w:rsid w:val="00AB7F05"/>
    <w:rsid w:val="00AC0243"/>
    <w:rsid w:val="00AC0A1C"/>
    <w:rsid w:val="00AC1C0F"/>
    <w:rsid w:val="00AC2278"/>
    <w:rsid w:val="00AC2C90"/>
    <w:rsid w:val="00AC3041"/>
    <w:rsid w:val="00AC3C35"/>
    <w:rsid w:val="00AC3CA7"/>
    <w:rsid w:val="00AC4707"/>
    <w:rsid w:val="00AC494D"/>
    <w:rsid w:val="00AC4B21"/>
    <w:rsid w:val="00AC5197"/>
    <w:rsid w:val="00AC5435"/>
    <w:rsid w:val="00AC5A94"/>
    <w:rsid w:val="00AC646C"/>
    <w:rsid w:val="00AC650C"/>
    <w:rsid w:val="00AC73D2"/>
    <w:rsid w:val="00AC79C6"/>
    <w:rsid w:val="00AD0281"/>
    <w:rsid w:val="00AD028C"/>
    <w:rsid w:val="00AD0C91"/>
    <w:rsid w:val="00AD122A"/>
    <w:rsid w:val="00AD17B4"/>
    <w:rsid w:val="00AD1C67"/>
    <w:rsid w:val="00AD1CC3"/>
    <w:rsid w:val="00AD24CE"/>
    <w:rsid w:val="00AD3731"/>
    <w:rsid w:val="00AD3A26"/>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B4"/>
    <w:rsid w:val="00AE0AF3"/>
    <w:rsid w:val="00AE0B73"/>
    <w:rsid w:val="00AE142E"/>
    <w:rsid w:val="00AE187B"/>
    <w:rsid w:val="00AE1ED8"/>
    <w:rsid w:val="00AE232E"/>
    <w:rsid w:val="00AE242A"/>
    <w:rsid w:val="00AE27CB"/>
    <w:rsid w:val="00AE2C07"/>
    <w:rsid w:val="00AE2D19"/>
    <w:rsid w:val="00AE30E2"/>
    <w:rsid w:val="00AE39CE"/>
    <w:rsid w:val="00AE4791"/>
    <w:rsid w:val="00AE50FE"/>
    <w:rsid w:val="00AE60E2"/>
    <w:rsid w:val="00AE691A"/>
    <w:rsid w:val="00AE755B"/>
    <w:rsid w:val="00AF0706"/>
    <w:rsid w:val="00AF071B"/>
    <w:rsid w:val="00AF0FFD"/>
    <w:rsid w:val="00AF10B2"/>
    <w:rsid w:val="00AF1253"/>
    <w:rsid w:val="00AF2677"/>
    <w:rsid w:val="00AF2865"/>
    <w:rsid w:val="00AF3697"/>
    <w:rsid w:val="00AF5223"/>
    <w:rsid w:val="00AF5614"/>
    <w:rsid w:val="00AF5617"/>
    <w:rsid w:val="00AF56B9"/>
    <w:rsid w:val="00AF5745"/>
    <w:rsid w:val="00AF5A1F"/>
    <w:rsid w:val="00AF6867"/>
    <w:rsid w:val="00AF70EC"/>
    <w:rsid w:val="00AF74F9"/>
    <w:rsid w:val="00AF7620"/>
    <w:rsid w:val="00AF76E3"/>
    <w:rsid w:val="00AF7CF2"/>
    <w:rsid w:val="00AF7E01"/>
    <w:rsid w:val="00AF7F07"/>
    <w:rsid w:val="00B0036E"/>
    <w:rsid w:val="00B00379"/>
    <w:rsid w:val="00B0113F"/>
    <w:rsid w:val="00B01152"/>
    <w:rsid w:val="00B01344"/>
    <w:rsid w:val="00B01482"/>
    <w:rsid w:val="00B015BD"/>
    <w:rsid w:val="00B01831"/>
    <w:rsid w:val="00B01B03"/>
    <w:rsid w:val="00B01B4F"/>
    <w:rsid w:val="00B0236A"/>
    <w:rsid w:val="00B02893"/>
    <w:rsid w:val="00B02FF8"/>
    <w:rsid w:val="00B0338D"/>
    <w:rsid w:val="00B03431"/>
    <w:rsid w:val="00B0391E"/>
    <w:rsid w:val="00B03A94"/>
    <w:rsid w:val="00B03BA9"/>
    <w:rsid w:val="00B04122"/>
    <w:rsid w:val="00B044A1"/>
    <w:rsid w:val="00B04B8E"/>
    <w:rsid w:val="00B04C4B"/>
    <w:rsid w:val="00B051D5"/>
    <w:rsid w:val="00B054FD"/>
    <w:rsid w:val="00B0665A"/>
    <w:rsid w:val="00B06714"/>
    <w:rsid w:val="00B06C35"/>
    <w:rsid w:val="00B07866"/>
    <w:rsid w:val="00B078A9"/>
    <w:rsid w:val="00B07C09"/>
    <w:rsid w:val="00B10264"/>
    <w:rsid w:val="00B10293"/>
    <w:rsid w:val="00B10A4E"/>
    <w:rsid w:val="00B10DDA"/>
    <w:rsid w:val="00B111AC"/>
    <w:rsid w:val="00B119D2"/>
    <w:rsid w:val="00B11C01"/>
    <w:rsid w:val="00B12290"/>
    <w:rsid w:val="00B12ADE"/>
    <w:rsid w:val="00B12E82"/>
    <w:rsid w:val="00B13185"/>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C9"/>
    <w:rsid w:val="00B21228"/>
    <w:rsid w:val="00B21353"/>
    <w:rsid w:val="00B2157A"/>
    <w:rsid w:val="00B2186C"/>
    <w:rsid w:val="00B21A9F"/>
    <w:rsid w:val="00B21DC5"/>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C8C"/>
    <w:rsid w:val="00B34E9C"/>
    <w:rsid w:val="00B35051"/>
    <w:rsid w:val="00B35814"/>
    <w:rsid w:val="00B35A72"/>
    <w:rsid w:val="00B35E16"/>
    <w:rsid w:val="00B35E96"/>
    <w:rsid w:val="00B366FD"/>
    <w:rsid w:val="00B3747D"/>
    <w:rsid w:val="00B37606"/>
    <w:rsid w:val="00B40C20"/>
    <w:rsid w:val="00B40D5C"/>
    <w:rsid w:val="00B414E9"/>
    <w:rsid w:val="00B41BF7"/>
    <w:rsid w:val="00B420B7"/>
    <w:rsid w:val="00B43137"/>
    <w:rsid w:val="00B43AF5"/>
    <w:rsid w:val="00B4481A"/>
    <w:rsid w:val="00B45671"/>
    <w:rsid w:val="00B4586F"/>
    <w:rsid w:val="00B45A51"/>
    <w:rsid w:val="00B45FA6"/>
    <w:rsid w:val="00B467F0"/>
    <w:rsid w:val="00B475C2"/>
    <w:rsid w:val="00B47889"/>
    <w:rsid w:val="00B47B07"/>
    <w:rsid w:val="00B5094B"/>
    <w:rsid w:val="00B509AF"/>
    <w:rsid w:val="00B514EF"/>
    <w:rsid w:val="00B5175B"/>
    <w:rsid w:val="00B52554"/>
    <w:rsid w:val="00B5272C"/>
    <w:rsid w:val="00B52820"/>
    <w:rsid w:val="00B533C1"/>
    <w:rsid w:val="00B53B65"/>
    <w:rsid w:val="00B53BD9"/>
    <w:rsid w:val="00B53C9A"/>
    <w:rsid w:val="00B5463F"/>
    <w:rsid w:val="00B55162"/>
    <w:rsid w:val="00B553D4"/>
    <w:rsid w:val="00B55648"/>
    <w:rsid w:val="00B569BC"/>
    <w:rsid w:val="00B56A41"/>
    <w:rsid w:val="00B56F77"/>
    <w:rsid w:val="00B57308"/>
    <w:rsid w:val="00B577B5"/>
    <w:rsid w:val="00B57CFF"/>
    <w:rsid w:val="00B604B3"/>
    <w:rsid w:val="00B605EB"/>
    <w:rsid w:val="00B60A4B"/>
    <w:rsid w:val="00B61025"/>
    <w:rsid w:val="00B613F1"/>
    <w:rsid w:val="00B615F0"/>
    <w:rsid w:val="00B61AD1"/>
    <w:rsid w:val="00B620DB"/>
    <w:rsid w:val="00B6217D"/>
    <w:rsid w:val="00B62449"/>
    <w:rsid w:val="00B626E4"/>
    <w:rsid w:val="00B6298C"/>
    <w:rsid w:val="00B62B9C"/>
    <w:rsid w:val="00B62F9E"/>
    <w:rsid w:val="00B6313A"/>
    <w:rsid w:val="00B639AC"/>
    <w:rsid w:val="00B64868"/>
    <w:rsid w:val="00B648F5"/>
    <w:rsid w:val="00B64BD9"/>
    <w:rsid w:val="00B64C43"/>
    <w:rsid w:val="00B66529"/>
    <w:rsid w:val="00B667DD"/>
    <w:rsid w:val="00B67380"/>
    <w:rsid w:val="00B67673"/>
    <w:rsid w:val="00B67DC6"/>
    <w:rsid w:val="00B67DD4"/>
    <w:rsid w:val="00B7107D"/>
    <w:rsid w:val="00B7198A"/>
    <w:rsid w:val="00B72539"/>
    <w:rsid w:val="00B72683"/>
    <w:rsid w:val="00B735C5"/>
    <w:rsid w:val="00B737AD"/>
    <w:rsid w:val="00B73AE8"/>
    <w:rsid w:val="00B73D2C"/>
    <w:rsid w:val="00B74110"/>
    <w:rsid w:val="00B74A98"/>
    <w:rsid w:val="00B74ADF"/>
    <w:rsid w:val="00B74AEC"/>
    <w:rsid w:val="00B74D1E"/>
    <w:rsid w:val="00B74EAC"/>
    <w:rsid w:val="00B757B2"/>
    <w:rsid w:val="00B75B99"/>
    <w:rsid w:val="00B76828"/>
    <w:rsid w:val="00B7757F"/>
    <w:rsid w:val="00B77A1A"/>
    <w:rsid w:val="00B77DCC"/>
    <w:rsid w:val="00B8058B"/>
    <w:rsid w:val="00B811C6"/>
    <w:rsid w:val="00B815EE"/>
    <w:rsid w:val="00B82254"/>
    <w:rsid w:val="00B82437"/>
    <w:rsid w:val="00B82ABD"/>
    <w:rsid w:val="00B82FD1"/>
    <w:rsid w:val="00B82FE6"/>
    <w:rsid w:val="00B83341"/>
    <w:rsid w:val="00B8379D"/>
    <w:rsid w:val="00B838E3"/>
    <w:rsid w:val="00B83B0F"/>
    <w:rsid w:val="00B83D65"/>
    <w:rsid w:val="00B84493"/>
    <w:rsid w:val="00B8453F"/>
    <w:rsid w:val="00B8477A"/>
    <w:rsid w:val="00B84A7B"/>
    <w:rsid w:val="00B84E47"/>
    <w:rsid w:val="00B85837"/>
    <w:rsid w:val="00B85AE6"/>
    <w:rsid w:val="00B8616F"/>
    <w:rsid w:val="00B863C6"/>
    <w:rsid w:val="00B90037"/>
    <w:rsid w:val="00B9072E"/>
    <w:rsid w:val="00B90740"/>
    <w:rsid w:val="00B91034"/>
    <w:rsid w:val="00B910D8"/>
    <w:rsid w:val="00B9118C"/>
    <w:rsid w:val="00B911E5"/>
    <w:rsid w:val="00B918F3"/>
    <w:rsid w:val="00B91B4F"/>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0EFC"/>
    <w:rsid w:val="00BA10F2"/>
    <w:rsid w:val="00BA160C"/>
    <w:rsid w:val="00BA18BE"/>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CF9"/>
    <w:rsid w:val="00BA5EC7"/>
    <w:rsid w:val="00BA64A4"/>
    <w:rsid w:val="00BA65E9"/>
    <w:rsid w:val="00BA67EF"/>
    <w:rsid w:val="00BA692D"/>
    <w:rsid w:val="00BA69DA"/>
    <w:rsid w:val="00BA6CBD"/>
    <w:rsid w:val="00BA7871"/>
    <w:rsid w:val="00BA790D"/>
    <w:rsid w:val="00BA7E76"/>
    <w:rsid w:val="00BA7E88"/>
    <w:rsid w:val="00BA7FAF"/>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347"/>
    <w:rsid w:val="00BB5D9C"/>
    <w:rsid w:val="00BB5E8F"/>
    <w:rsid w:val="00BB6988"/>
    <w:rsid w:val="00BB773E"/>
    <w:rsid w:val="00BB7D03"/>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438D"/>
    <w:rsid w:val="00BC4A6D"/>
    <w:rsid w:val="00BC4BD7"/>
    <w:rsid w:val="00BC51F3"/>
    <w:rsid w:val="00BC52F7"/>
    <w:rsid w:val="00BC588A"/>
    <w:rsid w:val="00BC5CD5"/>
    <w:rsid w:val="00BC635F"/>
    <w:rsid w:val="00BC6C43"/>
    <w:rsid w:val="00BC6EA1"/>
    <w:rsid w:val="00BC7818"/>
    <w:rsid w:val="00BC7C5E"/>
    <w:rsid w:val="00BD1031"/>
    <w:rsid w:val="00BD111D"/>
    <w:rsid w:val="00BD118C"/>
    <w:rsid w:val="00BD1F19"/>
    <w:rsid w:val="00BD214E"/>
    <w:rsid w:val="00BD21F6"/>
    <w:rsid w:val="00BD2BCE"/>
    <w:rsid w:val="00BD2BFF"/>
    <w:rsid w:val="00BD2E80"/>
    <w:rsid w:val="00BD3EFC"/>
    <w:rsid w:val="00BD400A"/>
    <w:rsid w:val="00BD5944"/>
    <w:rsid w:val="00BD5B61"/>
    <w:rsid w:val="00BD5C0C"/>
    <w:rsid w:val="00BD66B1"/>
    <w:rsid w:val="00BD6EE3"/>
    <w:rsid w:val="00BD718A"/>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654E"/>
    <w:rsid w:val="00BE66CC"/>
    <w:rsid w:val="00BE6BF0"/>
    <w:rsid w:val="00BE6D55"/>
    <w:rsid w:val="00BE6EBC"/>
    <w:rsid w:val="00BE72CA"/>
    <w:rsid w:val="00BF08D6"/>
    <w:rsid w:val="00BF1210"/>
    <w:rsid w:val="00BF139C"/>
    <w:rsid w:val="00BF1763"/>
    <w:rsid w:val="00BF1945"/>
    <w:rsid w:val="00BF20B8"/>
    <w:rsid w:val="00BF2741"/>
    <w:rsid w:val="00BF3685"/>
    <w:rsid w:val="00BF3AAB"/>
    <w:rsid w:val="00BF4A24"/>
    <w:rsid w:val="00BF4D71"/>
    <w:rsid w:val="00BF52C3"/>
    <w:rsid w:val="00BF541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F63"/>
    <w:rsid w:val="00C13DE3"/>
    <w:rsid w:val="00C14939"/>
    <w:rsid w:val="00C149D3"/>
    <w:rsid w:val="00C14B20"/>
    <w:rsid w:val="00C151E1"/>
    <w:rsid w:val="00C1529C"/>
    <w:rsid w:val="00C159B2"/>
    <w:rsid w:val="00C15BCF"/>
    <w:rsid w:val="00C162FB"/>
    <w:rsid w:val="00C1729C"/>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9E6"/>
    <w:rsid w:val="00C25A02"/>
    <w:rsid w:val="00C25AD3"/>
    <w:rsid w:val="00C2745C"/>
    <w:rsid w:val="00C278BA"/>
    <w:rsid w:val="00C27A37"/>
    <w:rsid w:val="00C27B0D"/>
    <w:rsid w:val="00C27CE3"/>
    <w:rsid w:val="00C27F70"/>
    <w:rsid w:val="00C30410"/>
    <w:rsid w:val="00C30A4A"/>
    <w:rsid w:val="00C30BBE"/>
    <w:rsid w:val="00C31BCF"/>
    <w:rsid w:val="00C31C84"/>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886"/>
    <w:rsid w:val="00C44A56"/>
    <w:rsid w:val="00C44CF7"/>
    <w:rsid w:val="00C44E6D"/>
    <w:rsid w:val="00C44F2E"/>
    <w:rsid w:val="00C4504E"/>
    <w:rsid w:val="00C451C4"/>
    <w:rsid w:val="00C453F6"/>
    <w:rsid w:val="00C460BB"/>
    <w:rsid w:val="00C4621C"/>
    <w:rsid w:val="00C463DF"/>
    <w:rsid w:val="00C464BC"/>
    <w:rsid w:val="00C47730"/>
    <w:rsid w:val="00C47ABE"/>
    <w:rsid w:val="00C47B89"/>
    <w:rsid w:val="00C47FB2"/>
    <w:rsid w:val="00C5008A"/>
    <w:rsid w:val="00C509CD"/>
    <w:rsid w:val="00C510D5"/>
    <w:rsid w:val="00C51C74"/>
    <w:rsid w:val="00C51F29"/>
    <w:rsid w:val="00C522FD"/>
    <w:rsid w:val="00C529D2"/>
    <w:rsid w:val="00C52E63"/>
    <w:rsid w:val="00C52ECA"/>
    <w:rsid w:val="00C530BC"/>
    <w:rsid w:val="00C53872"/>
    <w:rsid w:val="00C53B21"/>
    <w:rsid w:val="00C53B7E"/>
    <w:rsid w:val="00C53E5B"/>
    <w:rsid w:val="00C546D4"/>
    <w:rsid w:val="00C54845"/>
    <w:rsid w:val="00C54F82"/>
    <w:rsid w:val="00C54FC4"/>
    <w:rsid w:val="00C5511D"/>
    <w:rsid w:val="00C55223"/>
    <w:rsid w:val="00C56C48"/>
    <w:rsid w:val="00C5716B"/>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48A"/>
    <w:rsid w:val="00C654E4"/>
    <w:rsid w:val="00C655F2"/>
    <w:rsid w:val="00C66491"/>
    <w:rsid w:val="00C66A97"/>
    <w:rsid w:val="00C66D51"/>
    <w:rsid w:val="00C66D92"/>
    <w:rsid w:val="00C6706D"/>
    <w:rsid w:val="00C67597"/>
    <w:rsid w:val="00C67633"/>
    <w:rsid w:val="00C71139"/>
    <w:rsid w:val="00C71520"/>
    <w:rsid w:val="00C72524"/>
    <w:rsid w:val="00C73000"/>
    <w:rsid w:val="00C7396C"/>
    <w:rsid w:val="00C74247"/>
    <w:rsid w:val="00C7432E"/>
    <w:rsid w:val="00C74F76"/>
    <w:rsid w:val="00C75C3F"/>
    <w:rsid w:val="00C75E21"/>
    <w:rsid w:val="00C761E1"/>
    <w:rsid w:val="00C763F6"/>
    <w:rsid w:val="00C76A17"/>
    <w:rsid w:val="00C76ACE"/>
    <w:rsid w:val="00C76B1D"/>
    <w:rsid w:val="00C7735D"/>
    <w:rsid w:val="00C7742C"/>
    <w:rsid w:val="00C804B6"/>
    <w:rsid w:val="00C81FED"/>
    <w:rsid w:val="00C821EB"/>
    <w:rsid w:val="00C82681"/>
    <w:rsid w:val="00C82D18"/>
    <w:rsid w:val="00C8389C"/>
    <w:rsid w:val="00C8481E"/>
    <w:rsid w:val="00C8574C"/>
    <w:rsid w:val="00C857A6"/>
    <w:rsid w:val="00C85982"/>
    <w:rsid w:val="00C85AFC"/>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28AE"/>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A1D"/>
    <w:rsid w:val="00CB156E"/>
    <w:rsid w:val="00CB157D"/>
    <w:rsid w:val="00CB1D8D"/>
    <w:rsid w:val="00CB1E80"/>
    <w:rsid w:val="00CB223B"/>
    <w:rsid w:val="00CB2E8E"/>
    <w:rsid w:val="00CB3109"/>
    <w:rsid w:val="00CB3834"/>
    <w:rsid w:val="00CB3844"/>
    <w:rsid w:val="00CB3C65"/>
    <w:rsid w:val="00CB42F0"/>
    <w:rsid w:val="00CB4D61"/>
    <w:rsid w:val="00CB4D98"/>
    <w:rsid w:val="00CB5423"/>
    <w:rsid w:val="00CB5DDE"/>
    <w:rsid w:val="00CB62B9"/>
    <w:rsid w:val="00CB6755"/>
    <w:rsid w:val="00CB6E33"/>
    <w:rsid w:val="00CB71DE"/>
    <w:rsid w:val="00CB7B6C"/>
    <w:rsid w:val="00CC0036"/>
    <w:rsid w:val="00CC01FB"/>
    <w:rsid w:val="00CC024B"/>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509"/>
    <w:rsid w:val="00CC45BC"/>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27A1"/>
    <w:rsid w:val="00CD2EF3"/>
    <w:rsid w:val="00CD303E"/>
    <w:rsid w:val="00CD32D5"/>
    <w:rsid w:val="00CD3482"/>
    <w:rsid w:val="00CD34A3"/>
    <w:rsid w:val="00CD416C"/>
    <w:rsid w:val="00CD4FB3"/>
    <w:rsid w:val="00CD512F"/>
    <w:rsid w:val="00CD6101"/>
    <w:rsid w:val="00CD64B0"/>
    <w:rsid w:val="00CD69A9"/>
    <w:rsid w:val="00CD6EC4"/>
    <w:rsid w:val="00CD7281"/>
    <w:rsid w:val="00CD72B7"/>
    <w:rsid w:val="00CE0575"/>
    <w:rsid w:val="00CE1118"/>
    <w:rsid w:val="00CE188A"/>
    <w:rsid w:val="00CE1E59"/>
    <w:rsid w:val="00CE23AD"/>
    <w:rsid w:val="00CE2C09"/>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67B"/>
    <w:rsid w:val="00CF76C0"/>
    <w:rsid w:val="00CF76DF"/>
    <w:rsid w:val="00CF7F8D"/>
    <w:rsid w:val="00D00326"/>
    <w:rsid w:val="00D0144E"/>
    <w:rsid w:val="00D017C2"/>
    <w:rsid w:val="00D0187A"/>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6F1"/>
    <w:rsid w:val="00D04796"/>
    <w:rsid w:val="00D04A0A"/>
    <w:rsid w:val="00D05023"/>
    <w:rsid w:val="00D0530F"/>
    <w:rsid w:val="00D053D6"/>
    <w:rsid w:val="00D057BF"/>
    <w:rsid w:val="00D0646F"/>
    <w:rsid w:val="00D065B4"/>
    <w:rsid w:val="00D070F2"/>
    <w:rsid w:val="00D07541"/>
    <w:rsid w:val="00D07855"/>
    <w:rsid w:val="00D10616"/>
    <w:rsid w:val="00D11372"/>
    <w:rsid w:val="00D11B58"/>
    <w:rsid w:val="00D11E7A"/>
    <w:rsid w:val="00D12111"/>
    <w:rsid w:val="00D12536"/>
    <w:rsid w:val="00D1265A"/>
    <w:rsid w:val="00D13585"/>
    <w:rsid w:val="00D137DF"/>
    <w:rsid w:val="00D149CF"/>
    <w:rsid w:val="00D153BD"/>
    <w:rsid w:val="00D160CC"/>
    <w:rsid w:val="00D1654F"/>
    <w:rsid w:val="00D16EEA"/>
    <w:rsid w:val="00D17180"/>
    <w:rsid w:val="00D17600"/>
    <w:rsid w:val="00D17DD3"/>
    <w:rsid w:val="00D20509"/>
    <w:rsid w:val="00D206CB"/>
    <w:rsid w:val="00D21419"/>
    <w:rsid w:val="00D21617"/>
    <w:rsid w:val="00D21A63"/>
    <w:rsid w:val="00D21E3F"/>
    <w:rsid w:val="00D22223"/>
    <w:rsid w:val="00D22B09"/>
    <w:rsid w:val="00D22CD9"/>
    <w:rsid w:val="00D22F4F"/>
    <w:rsid w:val="00D22FA3"/>
    <w:rsid w:val="00D2354F"/>
    <w:rsid w:val="00D235C5"/>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887"/>
    <w:rsid w:val="00D41FC3"/>
    <w:rsid w:val="00D41FF7"/>
    <w:rsid w:val="00D422A0"/>
    <w:rsid w:val="00D427E2"/>
    <w:rsid w:val="00D42DEF"/>
    <w:rsid w:val="00D4304F"/>
    <w:rsid w:val="00D430C3"/>
    <w:rsid w:val="00D430EF"/>
    <w:rsid w:val="00D43192"/>
    <w:rsid w:val="00D43204"/>
    <w:rsid w:val="00D43ED2"/>
    <w:rsid w:val="00D4405D"/>
    <w:rsid w:val="00D44179"/>
    <w:rsid w:val="00D446FB"/>
    <w:rsid w:val="00D44DC3"/>
    <w:rsid w:val="00D45496"/>
    <w:rsid w:val="00D45DB7"/>
    <w:rsid w:val="00D45E27"/>
    <w:rsid w:val="00D466B1"/>
    <w:rsid w:val="00D46982"/>
    <w:rsid w:val="00D47DAD"/>
    <w:rsid w:val="00D47F3A"/>
    <w:rsid w:val="00D5044F"/>
    <w:rsid w:val="00D50894"/>
    <w:rsid w:val="00D512E4"/>
    <w:rsid w:val="00D517E3"/>
    <w:rsid w:val="00D520D4"/>
    <w:rsid w:val="00D52CDB"/>
    <w:rsid w:val="00D53A1E"/>
    <w:rsid w:val="00D5472F"/>
    <w:rsid w:val="00D5485A"/>
    <w:rsid w:val="00D5502C"/>
    <w:rsid w:val="00D55088"/>
    <w:rsid w:val="00D56204"/>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7E2"/>
    <w:rsid w:val="00D64E40"/>
    <w:rsid w:val="00D64E49"/>
    <w:rsid w:val="00D64FEA"/>
    <w:rsid w:val="00D65374"/>
    <w:rsid w:val="00D65877"/>
    <w:rsid w:val="00D6724E"/>
    <w:rsid w:val="00D672B0"/>
    <w:rsid w:val="00D678BC"/>
    <w:rsid w:val="00D67A49"/>
    <w:rsid w:val="00D67ED0"/>
    <w:rsid w:val="00D70846"/>
    <w:rsid w:val="00D70937"/>
    <w:rsid w:val="00D70C02"/>
    <w:rsid w:val="00D71302"/>
    <w:rsid w:val="00D724F9"/>
    <w:rsid w:val="00D72522"/>
    <w:rsid w:val="00D72775"/>
    <w:rsid w:val="00D7280D"/>
    <w:rsid w:val="00D739DA"/>
    <w:rsid w:val="00D7408F"/>
    <w:rsid w:val="00D74464"/>
    <w:rsid w:val="00D747F2"/>
    <w:rsid w:val="00D74A5C"/>
    <w:rsid w:val="00D74E83"/>
    <w:rsid w:val="00D7521B"/>
    <w:rsid w:val="00D759BA"/>
    <w:rsid w:val="00D760BC"/>
    <w:rsid w:val="00D762A4"/>
    <w:rsid w:val="00D763D1"/>
    <w:rsid w:val="00D77785"/>
    <w:rsid w:val="00D77DC6"/>
    <w:rsid w:val="00D80B02"/>
    <w:rsid w:val="00D80BCA"/>
    <w:rsid w:val="00D80ED8"/>
    <w:rsid w:val="00D8167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780C"/>
    <w:rsid w:val="00D87933"/>
    <w:rsid w:val="00D9026C"/>
    <w:rsid w:val="00D90280"/>
    <w:rsid w:val="00D90ACE"/>
    <w:rsid w:val="00D90C3E"/>
    <w:rsid w:val="00D90E57"/>
    <w:rsid w:val="00D90F9A"/>
    <w:rsid w:val="00D9141D"/>
    <w:rsid w:val="00D9302D"/>
    <w:rsid w:val="00D939CE"/>
    <w:rsid w:val="00D93A27"/>
    <w:rsid w:val="00D93B0E"/>
    <w:rsid w:val="00D93D94"/>
    <w:rsid w:val="00D94236"/>
    <w:rsid w:val="00D94AD9"/>
    <w:rsid w:val="00D94FC5"/>
    <w:rsid w:val="00D9538F"/>
    <w:rsid w:val="00D96DC6"/>
    <w:rsid w:val="00D96F6A"/>
    <w:rsid w:val="00D972A4"/>
    <w:rsid w:val="00D97599"/>
    <w:rsid w:val="00D97C57"/>
    <w:rsid w:val="00DA0454"/>
    <w:rsid w:val="00DA0651"/>
    <w:rsid w:val="00DA0A7F"/>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98"/>
    <w:rsid w:val="00DA6C23"/>
    <w:rsid w:val="00DA6D08"/>
    <w:rsid w:val="00DA6DA9"/>
    <w:rsid w:val="00DA71D4"/>
    <w:rsid w:val="00DA731E"/>
    <w:rsid w:val="00DB04B2"/>
    <w:rsid w:val="00DB163E"/>
    <w:rsid w:val="00DB1E77"/>
    <w:rsid w:val="00DB2823"/>
    <w:rsid w:val="00DB31DA"/>
    <w:rsid w:val="00DB3E93"/>
    <w:rsid w:val="00DB4142"/>
    <w:rsid w:val="00DB4676"/>
    <w:rsid w:val="00DB495B"/>
    <w:rsid w:val="00DB54F4"/>
    <w:rsid w:val="00DB5574"/>
    <w:rsid w:val="00DB6AC7"/>
    <w:rsid w:val="00DB70A7"/>
    <w:rsid w:val="00DB70C2"/>
    <w:rsid w:val="00DB7434"/>
    <w:rsid w:val="00DB743E"/>
    <w:rsid w:val="00DC0645"/>
    <w:rsid w:val="00DC1CAB"/>
    <w:rsid w:val="00DC23FB"/>
    <w:rsid w:val="00DC25D1"/>
    <w:rsid w:val="00DC295E"/>
    <w:rsid w:val="00DC2964"/>
    <w:rsid w:val="00DC2B8D"/>
    <w:rsid w:val="00DC2D62"/>
    <w:rsid w:val="00DC2F56"/>
    <w:rsid w:val="00DC36C5"/>
    <w:rsid w:val="00DC42DE"/>
    <w:rsid w:val="00DC50F6"/>
    <w:rsid w:val="00DC52F3"/>
    <w:rsid w:val="00DC57B8"/>
    <w:rsid w:val="00DC68F5"/>
    <w:rsid w:val="00DC7D9B"/>
    <w:rsid w:val="00DD022F"/>
    <w:rsid w:val="00DD0D57"/>
    <w:rsid w:val="00DD1A0B"/>
    <w:rsid w:val="00DD1B00"/>
    <w:rsid w:val="00DD1E61"/>
    <w:rsid w:val="00DD28F4"/>
    <w:rsid w:val="00DD2976"/>
    <w:rsid w:val="00DD3240"/>
    <w:rsid w:val="00DD35A2"/>
    <w:rsid w:val="00DD3638"/>
    <w:rsid w:val="00DD38C8"/>
    <w:rsid w:val="00DD39FC"/>
    <w:rsid w:val="00DD41BA"/>
    <w:rsid w:val="00DD42B1"/>
    <w:rsid w:val="00DD4A19"/>
    <w:rsid w:val="00DD4AD8"/>
    <w:rsid w:val="00DD4D7C"/>
    <w:rsid w:val="00DD532B"/>
    <w:rsid w:val="00DD5513"/>
    <w:rsid w:val="00DD5663"/>
    <w:rsid w:val="00DD5F8A"/>
    <w:rsid w:val="00DD627C"/>
    <w:rsid w:val="00DD632C"/>
    <w:rsid w:val="00DD6497"/>
    <w:rsid w:val="00DD680F"/>
    <w:rsid w:val="00DD7A8E"/>
    <w:rsid w:val="00DD7CE8"/>
    <w:rsid w:val="00DE032C"/>
    <w:rsid w:val="00DE0952"/>
    <w:rsid w:val="00DE0CFF"/>
    <w:rsid w:val="00DE10D1"/>
    <w:rsid w:val="00DE1F5C"/>
    <w:rsid w:val="00DE2B0F"/>
    <w:rsid w:val="00DE2D5D"/>
    <w:rsid w:val="00DE3175"/>
    <w:rsid w:val="00DE31AA"/>
    <w:rsid w:val="00DE3BB9"/>
    <w:rsid w:val="00DE4684"/>
    <w:rsid w:val="00DE46E6"/>
    <w:rsid w:val="00DE4C9A"/>
    <w:rsid w:val="00DE5329"/>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60"/>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41"/>
    <w:rsid w:val="00DF6299"/>
    <w:rsid w:val="00DF6877"/>
    <w:rsid w:val="00DF6936"/>
    <w:rsid w:val="00DF73D0"/>
    <w:rsid w:val="00DF7E8D"/>
    <w:rsid w:val="00DF7F92"/>
    <w:rsid w:val="00E002CF"/>
    <w:rsid w:val="00E00952"/>
    <w:rsid w:val="00E00B18"/>
    <w:rsid w:val="00E00DE1"/>
    <w:rsid w:val="00E0119E"/>
    <w:rsid w:val="00E01F89"/>
    <w:rsid w:val="00E03A22"/>
    <w:rsid w:val="00E04623"/>
    <w:rsid w:val="00E04885"/>
    <w:rsid w:val="00E04899"/>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5909"/>
    <w:rsid w:val="00E16140"/>
    <w:rsid w:val="00E16E35"/>
    <w:rsid w:val="00E17C40"/>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54AE"/>
    <w:rsid w:val="00E255BE"/>
    <w:rsid w:val="00E25C14"/>
    <w:rsid w:val="00E25FC6"/>
    <w:rsid w:val="00E262D3"/>
    <w:rsid w:val="00E26B9E"/>
    <w:rsid w:val="00E27133"/>
    <w:rsid w:val="00E27E44"/>
    <w:rsid w:val="00E27EED"/>
    <w:rsid w:val="00E30B6F"/>
    <w:rsid w:val="00E30B9C"/>
    <w:rsid w:val="00E30DA7"/>
    <w:rsid w:val="00E311A8"/>
    <w:rsid w:val="00E311D5"/>
    <w:rsid w:val="00E3151D"/>
    <w:rsid w:val="00E31FA8"/>
    <w:rsid w:val="00E3243C"/>
    <w:rsid w:val="00E328F0"/>
    <w:rsid w:val="00E32C71"/>
    <w:rsid w:val="00E331B3"/>
    <w:rsid w:val="00E3379B"/>
    <w:rsid w:val="00E337DC"/>
    <w:rsid w:val="00E33924"/>
    <w:rsid w:val="00E339C8"/>
    <w:rsid w:val="00E33D6D"/>
    <w:rsid w:val="00E33F18"/>
    <w:rsid w:val="00E3506D"/>
    <w:rsid w:val="00E35073"/>
    <w:rsid w:val="00E35176"/>
    <w:rsid w:val="00E35BF5"/>
    <w:rsid w:val="00E364D7"/>
    <w:rsid w:val="00E36D42"/>
    <w:rsid w:val="00E3748E"/>
    <w:rsid w:val="00E40C56"/>
    <w:rsid w:val="00E40C71"/>
    <w:rsid w:val="00E41288"/>
    <w:rsid w:val="00E41607"/>
    <w:rsid w:val="00E41822"/>
    <w:rsid w:val="00E41B97"/>
    <w:rsid w:val="00E422E8"/>
    <w:rsid w:val="00E4247B"/>
    <w:rsid w:val="00E42ACB"/>
    <w:rsid w:val="00E43AF0"/>
    <w:rsid w:val="00E43F54"/>
    <w:rsid w:val="00E44027"/>
    <w:rsid w:val="00E44F13"/>
    <w:rsid w:val="00E4621F"/>
    <w:rsid w:val="00E462D0"/>
    <w:rsid w:val="00E46316"/>
    <w:rsid w:val="00E468EE"/>
    <w:rsid w:val="00E46EF3"/>
    <w:rsid w:val="00E47DD4"/>
    <w:rsid w:val="00E47E16"/>
    <w:rsid w:val="00E47EA5"/>
    <w:rsid w:val="00E47EB6"/>
    <w:rsid w:val="00E50414"/>
    <w:rsid w:val="00E50BA4"/>
    <w:rsid w:val="00E5105D"/>
    <w:rsid w:val="00E516C4"/>
    <w:rsid w:val="00E52175"/>
    <w:rsid w:val="00E5231A"/>
    <w:rsid w:val="00E52712"/>
    <w:rsid w:val="00E52E9A"/>
    <w:rsid w:val="00E52FD7"/>
    <w:rsid w:val="00E54470"/>
    <w:rsid w:val="00E54B0F"/>
    <w:rsid w:val="00E55403"/>
    <w:rsid w:val="00E56505"/>
    <w:rsid w:val="00E56D45"/>
    <w:rsid w:val="00E60558"/>
    <w:rsid w:val="00E609A7"/>
    <w:rsid w:val="00E60FE9"/>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70B7F"/>
    <w:rsid w:val="00E714FE"/>
    <w:rsid w:val="00E71505"/>
    <w:rsid w:val="00E71E91"/>
    <w:rsid w:val="00E72119"/>
    <w:rsid w:val="00E72C1A"/>
    <w:rsid w:val="00E72C70"/>
    <w:rsid w:val="00E72CD0"/>
    <w:rsid w:val="00E73721"/>
    <w:rsid w:val="00E737D1"/>
    <w:rsid w:val="00E73A27"/>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34D0"/>
    <w:rsid w:val="00E840F0"/>
    <w:rsid w:val="00E8467C"/>
    <w:rsid w:val="00E851D5"/>
    <w:rsid w:val="00E85507"/>
    <w:rsid w:val="00E85766"/>
    <w:rsid w:val="00E85D12"/>
    <w:rsid w:val="00E863CD"/>
    <w:rsid w:val="00E86B43"/>
    <w:rsid w:val="00E86DB1"/>
    <w:rsid w:val="00E87DBA"/>
    <w:rsid w:val="00E87FF2"/>
    <w:rsid w:val="00E900C6"/>
    <w:rsid w:val="00E90288"/>
    <w:rsid w:val="00E905B1"/>
    <w:rsid w:val="00E90F6C"/>
    <w:rsid w:val="00E9130E"/>
    <w:rsid w:val="00E91365"/>
    <w:rsid w:val="00E915EE"/>
    <w:rsid w:val="00E924F6"/>
    <w:rsid w:val="00E92879"/>
    <w:rsid w:val="00E92C64"/>
    <w:rsid w:val="00E92F0C"/>
    <w:rsid w:val="00E92F63"/>
    <w:rsid w:val="00E92FFB"/>
    <w:rsid w:val="00E932EA"/>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544"/>
    <w:rsid w:val="00EA5D24"/>
    <w:rsid w:val="00EA5F09"/>
    <w:rsid w:val="00EA62B8"/>
    <w:rsid w:val="00EA722D"/>
    <w:rsid w:val="00EA744F"/>
    <w:rsid w:val="00EA753B"/>
    <w:rsid w:val="00EA7D11"/>
    <w:rsid w:val="00EB0808"/>
    <w:rsid w:val="00EB0B1C"/>
    <w:rsid w:val="00EB0E10"/>
    <w:rsid w:val="00EB0E74"/>
    <w:rsid w:val="00EB1AF0"/>
    <w:rsid w:val="00EB1F3D"/>
    <w:rsid w:val="00EB20EF"/>
    <w:rsid w:val="00EB2199"/>
    <w:rsid w:val="00EB21AF"/>
    <w:rsid w:val="00EB2295"/>
    <w:rsid w:val="00EB2E14"/>
    <w:rsid w:val="00EB3098"/>
    <w:rsid w:val="00EB3EA9"/>
    <w:rsid w:val="00EB3FA4"/>
    <w:rsid w:val="00EB48A5"/>
    <w:rsid w:val="00EB4E9A"/>
    <w:rsid w:val="00EB528E"/>
    <w:rsid w:val="00EB5435"/>
    <w:rsid w:val="00EB5607"/>
    <w:rsid w:val="00EB5D4E"/>
    <w:rsid w:val="00EB601B"/>
    <w:rsid w:val="00EB6617"/>
    <w:rsid w:val="00EB7240"/>
    <w:rsid w:val="00EC0069"/>
    <w:rsid w:val="00EC0517"/>
    <w:rsid w:val="00EC0521"/>
    <w:rsid w:val="00EC113C"/>
    <w:rsid w:val="00EC1A8C"/>
    <w:rsid w:val="00EC1CBA"/>
    <w:rsid w:val="00EC1D68"/>
    <w:rsid w:val="00EC1E54"/>
    <w:rsid w:val="00EC1EE1"/>
    <w:rsid w:val="00EC217D"/>
    <w:rsid w:val="00EC2621"/>
    <w:rsid w:val="00EC2693"/>
    <w:rsid w:val="00EC27CA"/>
    <w:rsid w:val="00EC3F56"/>
    <w:rsid w:val="00EC442B"/>
    <w:rsid w:val="00EC4935"/>
    <w:rsid w:val="00EC49A5"/>
    <w:rsid w:val="00EC53D5"/>
    <w:rsid w:val="00EC568E"/>
    <w:rsid w:val="00EC59D6"/>
    <w:rsid w:val="00EC7CE5"/>
    <w:rsid w:val="00EC7D48"/>
    <w:rsid w:val="00EC7E80"/>
    <w:rsid w:val="00ED0436"/>
    <w:rsid w:val="00ED07E4"/>
    <w:rsid w:val="00ED088B"/>
    <w:rsid w:val="00ED0ABF"/>
    <w:rsid w:val="00ED0E70"/>
    <w:rsid w:val="00ED1237"/>
    <w:rsid w:val="00ED13A5"/>
    <w:rsid w:val="00ED3A1F"/>
    <w:rsid w:val="00ED3BDD"/>
    <w:rsid w:val="00ED4043"/>
    <w:rsid w:val="00ED41A7"/>
    <w:rsid w:val="00ED458A"/>
    <w:rsid w:val="00ED5B8F"/>
    <w:rsid w:val="00ED5DBB"/>
    <w:rsid w:val="00ED5FCF"/>
    <w:rsid w:val="00ED60C7"/>
    <w:rsid w:val="00ED6CE0"/>
    <w:rsid w:val="00ED70C0"/>
    <w:rsid w:val="00EE128F"/>
    <w:rsid w:val="00EE19E1"/>
    <w:rsid w:val="00EE2AA9"/>
    <w:rsid w:val="00EE2E68"/>
    <w:rsid w:val="00EE2F8D"/>
    <w:rsid w:val="00EE3343"/>
    <w:rsid w:val="00EE3953"/>
    <w:rsid w:val="00EE39BC"/>
    <w:rsid w:val="00EE3A3E"/>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441A"/>
    <w:rsid w:val="00EF452E"/>
    <w:rsid w:val="00EF502C"/>
    <w:rsid w:val="00EF503A"/>
    <w:rsid w:val="00EF543F"/>
    <w:rsid w:val="00EF5769"/>
    <w:rsid w:val="00EF5B03"/>
    <w:rsid w:val="00EF61ED"/>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647D"/>
    <w:rsid w:val="00F075B6"/>
    <w:rsid w:val="00F10956"/>
    <w:rsid w:val="00F10C26"/>
    <w:rsid w:val="00F10EE6"/>
    <w:rsid w:val="00F11A45"/>
    <w:rsid w:val="00F11C65"/>
    <w:rsid w:val="00F11F0D"/>
    <w:rsid w:val="00F126C9"/>
    <w:rsid w:val="00F12A51"/>
    <w:rsid w:val="00F12BBC"/>
    <w:rsid w:val="00F13572"/>
    <w:rsid w:val="00F13ADF"/>
    <w:rsid w:val="00F13E11"/>
    <w:rsid w:val="00F1402C"/>
    <w:rsid w:val="00F142ED"/>
    <w:rsid w:val="00F145DC"/>
    <w:rsid w:val="00F14611"/>
    <w:rsid w:val="00F1511D"/>
    <w:rsid w:val="00F1532B"/>
    <w:rsid w:val="00F170B2"/>
    <w:rsid w:val="00F17BD9"/>
    <w:rsid w:val="00F2022E"/>
    <w:rsid w:val="00F2092C"/>
    <w:rsid w:val="00F20B0C"/>
    <w:rsid w:val="00F20E1F"/>
    <w:rsid w:val="00F215DA"/>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729E"/>
    <w:rsid w:val="00F37C82"/>
    <w:rsid w:val="00F40040"/>
    <w:rsid w:val="00F40207"/>
    <w:rsid w:val="00F402E0"/>
    <w:rsid w:val="00F40724"/>
    <w:rsid w:val="00F40A15"/>
    <w:rsid w:val="00F40B8B"/>
    <w:rsid w:val="00F410AA"/>
    <w:rsid w:val="00F417B5"/>
    <w:rsid w:val="00F42090"/>
    <w:rsid w:val="00F421A0"/>
    <w:rsid w:val="00F4288A"/>
    <w:rsid w:val="00F43752"/>
    <w:rsid w:val="00F45798"/>
    <w:rsid w:val="00F458E6"/>
    <w:rsid w:val="00F45C61"/>
    <w:rsid w:val="00F45C9B"/>
    <w:rsid w:val="00F460DA"/>
    <w:rsid w:val="00F46122"/>
    <w:rsid w:val="00F46193"/>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711"/>
    <w:rsid w:val="00F55FDD"/>
    <w:rsid w:val="00F571CE"/>
    <w:rsid w:val="00F577A6"/>
    <w:rsid w:val="00F57B11"/>
    <w:rsid w:val="00F57CB2"/>
    <w:rsid w:val="00F57E14"/>
    <w:rsid w:val="00F60840"/>
    <w:rsid w:val="00F62010"/>
    <w:rsid w:val="00F6227E"/>
    <w:rsid w:val="00F6246F"/>
    <w:rsid w:val="00F63038"/>
    <w:rsid w:val="00F647F3"/>
    <w:rsid w:val="00F65336"/>
    <w:rsid w:val="00F6571C"/>
    <w:rsid w:val="00F6587A"/>
    <w:rsid w:val="00F65B51"/>
    <w:rsid w:val="00F65CB6"/>
    <w:rsid w:val="00F6701D"/>
    <w:rsid w:val="00F6763A"/>
    <w:rsid w:val="00F676A8"/>
    <w:rsid w:val="00F676BF"/>
    <w:rsid w:val="00F67A69"/>
    <w:rsid w:val="00F70217"/>
    <w:rsid w:val="00F70A59"/>
    <w:rsid w:val="00F70E23"/>
    <w:rsid w:val="00F71050"/>
    <w:rsid w:val="00F72568"/>
    <w:rsid w:val="00F725AF"/>
    <w:rsid w:val="00F72879"/>
    <w:rsid w:val="00F72AA5"/>
    <w:rsid w:val="00F72AC8"/>
    <w:rsid w:val="00F72B9C"/>
    <w:rsid w:val="00F72F5C"/>
    <w:rsid w:val="00F739F6"/>
    <w:rsid w:val="00F73E71"/>
    <w:rsid w:val="00F73F0D"/>
    <w:rsid w:val="00F74159"/>
    <w:rsid w:val="00F741F8"/>
    <w:rsid w:val="00F74CF2"/>
    <w:rsid w:val="00F74EF2"/>
    <w:rsid w:val="00F75627"/>
    <w:rsid w:val="00F7620D"/>
    <w:rsid w:val="00F76A3F"/>
    <w:rsid w:val="00F77604"/>
    <w:rsid w:val="00F77C2C"/>
    <w:rsid w:val="00F80823"/>
    <w:rsid w:val="00F80A84"/>
    <w:rsid w:val="00F80ED8"/>
    <w:rsid w:val="00F81797"/>
    <w:rsid w:val="00F8187E"/>
    <w:rsid w:val="00F8206E"/>
    <w:rsid w:val="00F8207D"/>
    <w:rsid w:val="00F8282B"/>
    <w:rsid w:val="00F82A84"/>
    <w:rsid w:val="00F82EA5"/>
    <w:rsid w:val="00F833F7"/>
    <w:rsid w:val="00F834FE"/>
    <w:rsid w:val="00F8360B"/>
    <w:rsid w:val="00F8450F"/>
    <w:rsid w:val="00F84B1D"/>
    <w:rsid w:val="00F85550"/>
    <w:rsid w:val="00F85707"/>
    <w:rsid w:val="00F85ACB"/>
    <w:rsid w:val="00F85EBC"/>
    <w:rsid w:val="00F86A02"/>
    <w:rsid w:val="00F871EC"/>
    <w:rsid w:val="00F873E5"/>
    <w:rsid w:val="00F8741B"/>
    <w:rsid w:val="00F8774C"/>
    <w:rsid w:val="00F877B0"/>
    <w:rsid w:val="00F90014"/>
    <w:rsid w:val="00F914AF"/>
    <w:rsid w:val="00F91689"/>
    <w:rsid w:val="00F91702"/>
    <w:rsid w:val="00F91867"/>
    <w:rsid w:val="00F91A4E"/>
    <w:rsid w:val="00F92072"/>
    <w:rsid w:val="00F921FC"/>
    <w:rsid w:val="00F924D8"/>
    <w:rsid w:val="00F92576"/>
    <w:rsid w:val="00F9359D"/>
    <w:rsid w:val="00F936A6"/>
    <w:rsid w:val="00F9395B"/>
    <w:rsid w:val="00F93B65"/>
    <w:rsid w:val="00F94147"/>
    <w:rsid w:val="00F94F9C"/>
    <w:rsid w:val="00F95B57"/>
    <w:rsid w:val="00F9641B"/>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021"/>
    <w:rsid w:val="00FA533A"/>
    <w:rsid w:val="00FA560A"/>
    <w:rsid w:val="00FA560C"/>
    <w:rsid w:val="00FA5CD0"/>
    <w:rsid w:val="00FA66EC"/>
    <w:rsid w:val="00FA689D"/>
    <w:rsid w:val="00FA68FF"/>
    <w:rsid w:val="00FA695B"/>
    <w:rsid w:val="00FA69C7"/>
    <w:rsid w:val="00FA6F7B"/>
    <w:rsid w:val="00FA72F2"/>
    <w:rsid w:val="00FA79F0"/>
    <w:rsid w:val="00FA7A00"/>
    <w:rsid w:val="00FA7D4A"/>
    <w:rsid w:val="00FB00D3"/>
    <w:rsid w:val="00FB14BF"/>
    <w:rsid w:val="00FB194F"/>
    <w:rsid w:val="00FB210C"/>
    <w:rsid w:val="00FB21FB"/>
    <w:rsid w:val="00FB2356"/>
    <w:rsid w:val="00FB2466"/>
    <w:rsid w:val="00FB2875"/>
    <w:rsid w:val="00FB28B7"/>
    <w:rsid w:val="00FB32C8"/>
    <w:rsid w:val="00FB3E9F"/>
    <w:rsid w:val="00FB4252"/>
    <w:rsid w:val="00FB50A1"/>
    <w:rsid w:val="00FB519B"/>
    <w:rsid w:val="00FB5A9D"/>
    <w:rsid w:val="00FB5CC5"/>
    <w:rsid w:val="00FB6A69"/>
    <w:rsid w:val="00FB6DF2"/>
    <w:rsid w:val="00FB76A7"/>
    <w:rsid w:val="00FB778F"/>
    <w:rsid w:val="00FB7A32"/>
    <w:rsid w:val="00FC01DF"/>
    <w:rsid w:val="00FC0298"/>
    <w:rsid w:val="00FC0A06"/>
    <w:rsid w:val="00FC0DA6"/>
    <w:rsid w:val="00FC1138"/>
    <w:rsid w:val="00FC1892"/>
    <w:rsid w:val="00FC1C5E"/>
    <w:rsid w:val="00FC1DAA"/>
    <w:rsid w:val="00FC2484"/>
    <w:rsid w:val="00FC28C8"/>
    <w:rsid w:val="00FC2AAF"/>
    <w:rsid w:val="00FC2B22"/>
    <w:rsid w:val="00FC2CA7"/>
    <w:rsid w:val="00FC38C2"/>
    <w:rsid w:val="00FC410D"/>
    <w:rsid w:val="00FC4AFC"/>
    <w:rsid w:val="00FC4C3A"/>
    <w:rsid w:val="00FC5156"/>
    <w:rsid w:val="00FC5D75"/>
    <w:rsid w:val="00FC5DF3"/>
    <w:rsid w:val="00FC626E"/>
    <w:rsid w:val="00FC6980"/>
    <w:rsid w:val="00FC75BB"/>
    <w:rsid w:val="00FC7F5E"/>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866"/>
    <w:rsid w:val="00FE1A24"/>
    <w:rsid w:val="00FE2445"/>
    <w:rsid w:val="00FE2A1F"/>
    <w:rsid w:val="00FE2D09"/>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D9BB64D"/>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B5814cBWDR"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A5317cBWCR" TargetMode="Externa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hyperlink" Target="http://www.nsd.ru" TargetMode="External"/><Relationship Id="rId29" Type="http://schemas.openxmlformats.org/officeDocument/2006/relationships/hyperlink" Target="consultantplus://offline/ref=6CD23AACAB294730E74650ED17D382C8FB6A68F11A98166F8CC2E5C398B8B799258375DB324B5F11cBWC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6CD23AACAB294730E74650ED17D382C8FB6A68F11A98166F8CC2E5C398B8B799258375DB324A5810cBW5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footer" Target="footer3.xml"/><Relationship Id="rId28" Type="http://schemas.openxmlformats.org/officeDocument/2006/relationships/hyperlink" Target="consultantplus://offline/ref=6CD23AACAB294730E74650ED17D382C8FB6A68F11A98166F8CC2E5C398B8B799258375DB324B5814cBWBR" TargetMode="External"/><Relationship Id="rId10" Type="http://schemas.openxmlformats.org/officeDocument/2006/relationships/hyperlink" Target="mailto:bonds@nsd.ru" TargetMode="External"/><Relationship Id="rId19" Type="http://schemas.openxmlformats.org/officeDocument/2006/relationships/hyperlink" Target="http://www.nsd.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2.xml"/><Relationship Id="rId27" Type="http://schemas.openxmlformats.org/officeDocument/2006/relationships/hyperlink" Target="consultantplus://offline/ref=6CD23AACAB294730E74650ED17D382C8FB6A68F11A98166F8CC2E5C398B8B799258375DB324B5815cBW4R"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C948-64E2-489C-A814-C0A8528A8153}">
  <ds:schemaRefs>
    <ds:schemaRef ds:uri="http://schemas.openxmlformats.org/officeDocument/2006/bibliography"/>
  </ds:schemaRefs>
</ds:datastoreItem>
</file>

<file path=customXml/itemProps2.xml><?xml version="1.0" encoding="utf-8"?>
<ds:datastoreItem xmlns:ds="http://schemas.openxmlformats.org/officeDocument/2006/customXml" ds:itemID="{6A5F225C-648A-480E-98FD-40768385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262</Pages>
  <Words>69809</Words>
  <Characters>397916</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163</cp:revision>
  <cp:lastPrinted>2020-01-15T12:41:00Z</cp:lastPrinted>
  <dcterms:created xsi:type="dcterms:W3CDTF">2020-12-21T18:30:00Z</dcterms:created>
  <dcterms:modified xsi:type="dcterms:W3CDTF">2021-02-04T17:02:00Z</dcterms:modified>
</cp:coreProperties>
</file>