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B4AB7" w14:textId="75E7AF72" w:rsidR="00E820E1" w:rsidRPr="006B60BA" w:rsidRDefault="007149B4" w:rsidP="00AC73D2">
      <w:pPr>
        <w:tabs>
          <w:tab w:val="left" w:pos="5245"/>
        </w:tabs>
        <w:spacing w:before="120"/>
        <w:jc w:val="center"/>
        <w:rPr>
          <w:rFonts w:ascii="Times New Roman" w:hAnsi="Times New Roman"/>
          <w:b/>
          <w:sz w:val="24"/>
          <w:szCs w:val="24"/>
        </w:rPr>
      </w:pPr>
      <w:r w:rsidRPr="006B60BA">
        <w:rPr>
          <w:rFonts w:ascii="Times New Roman" w:hAnsi="Times New Roman"/>
          <w:b/>
          <w:sz w:val="24"/>
          <w:szCs w:val="24"/>
        </w:rPr>
        <w:t xml:space="preserve">ПРАВИЛА ВЗАИМОДЕЙСТВИЯ С НКО АО НРД ПРИ ОБМЕНЕ КОРПОРАТИВНОЙ ИНФОРМАЦИЕЙ, ПРОВЕДЕНИИ КОРПОРАТИВНЫХ ДЕЙСТВИЙ И ИНЫХ ОПЕРАЦИЙ С ИНОСТРАННЫМИ ЦЕННЫМИ БУМАГАМИ </w:t>
      </w:r>
    </w:p>
    <w:sdt>
      <w:sdtPr>
        <w:rPr>
          <w:rFonts w:ascii="Times New Roman" w:hAnsi="Times New Roman"/>
          <w:sz w:val="24"/>
          <w:szCs w:val="24"/>
        </w:rPr>
        <w:id w:val="-524103116"/>
        <w:docPartObj>
          <w:docPartGallery w:val="Table of Contents"/>
          <w:docPartUnique/>
        </w:docPartObj>
      </w:sdtPr>
      <w:sdtEndPr>
        <w:rPr>
          <w:b/>
          <w:bCs/>
        </w:rPr>
      </w:sdtEndPr>
      <w:sdtContent>
        <w:bookmarkStart w:id="0" w:name="_GoBack" w:displacedByCustomXml="prev"/>
        <w:p w14:paraId="7C8E3D4C" w14:textId="77777777" w:rsidR="002E6ECC" w:rsidRPr="00832D12" w:rsidRDefault="002E6ECC" w:rsidP="00E43AF0">
          <w:pPr>
            <w:ind w:left="567" w:hanging="567"/>
            <w:jc w:val="both"/>
            <w:rPr>
              <w:rFonts w:ascii="Times New Roman" w:hAnsi="Times New Roman"/>
              <w:sz w:val="24"/>
              <w:szCs w:val="24"/>
            </w:rPr>
          </w:pPr>
          <w:r w:rsidRPr="00832D12">
            <w:rPr>
              <w:rFonts w:ascii="Times New Roman" w:hAnsi="Times New Roman"/>
              <w:sz w:val="24"/>
              <w:szCs w:val="24"/>
            </w:rPr>
            <w:t>Оглавление</w:t>
          </w:r>
        </w:p>
        <w:p w14:paraId="1E6966CB" w14:textId="7660EA88" w:rsidR="00832D12" w:rsidRPr="00832D12" w:rsidRDefault="002E6ECC">
          <w:pPr>
            <w:pStyle w:val="12"/>
            <w:rPr>
              <w:rFonts w:ascii="Times New Roman" w:eastAsiaTheme="minorEastAsia" w:hAnsi="Times New Roman"/>
              <w:noProof/>
              <w:sz w:val="24"/>
              <w:szCs w:val="24"/>
            </w:rPr>
          </w:pPr>
          <w:r w:rsidRPr="00832D12">
            <w:rPr>
              <w:rStyle w:val="af1"/>
              <w:rFonts w:ascii="Times New Roman" w:hAnsi="Times New Roman"/>
              <w:noProof/>
              <w:sz w:val="24"/>
              <w:szCs w:val="24"/>
            </w:rPr>
            <w:fldChar w:fldCharType="begin"/>
          </w:r>
          <w:r w:rsidRPr="00832D12">
            <w:rPr>
              <w:rStyle w:val="af1"/>
              <w:rFonts w:ascii="Times New Roman" w:hAnsi="Times New Roman"/>
              <w:noProof/>
              <w:sz w:val="24"/>
              <w:szCs w:val="24"/>
            </w:rPr>
            <w:instrText xml:space="preserve"> TOC \o "1-3" \h \z \u </w:instrText>
          </w:r>
          <w:r w:rsidRPr="00832D12">
            <w:rPr>
              <w:rStyle w:val="af1"/>
              <w:rFonts w:ascii="Times New Roman" w:hAnsi="Times New Roman"/>
              <w:noProof/>
              <w:sz w:val="24"/>
              <w:szCs w:val="24"/>
            </w:rPr>
            <w:fldChar w:fldCharType="separate"/>
          </w:r>
          <w:hyperlink w:anchor="_Toc104390187" w:history="1">
            <w:r w:rsidR="00832D12" w:rsidRPr="00832D12">
              <w:rPr>
                <w:rStyle w:val="af1"/>
                <w:rFonts w:ascii="Times New Roman" w:hAnsi="Times New Roman"/>
                <w:noProof/>
                <w:sz w:val="24"/>
                <w:szCs w:val="24"/>
              </w:rPr>
              <w:t>1.</w:t>
            </w:r>
            <w:r w:rsidR="00832D12" w:rsidRPr="00832D12">
              <w:rPr>
                <w:rFonts w:ascii="Times New Roman" w:eastAsiaTheme="minorEastAsia" w:hAnsi="Times New Roman"/>
                <w:noProof/>
                <w:sz w:val="24"/>
                <w:szCs w:val="24"/>
              </w:rPr>
              <w:tab/>
            </w:r>
            <w:r w:rsidR="00832D12" w:rsidRPr="00832D12">
              <w:rPr>
                <w:rStyle w:val="af1"/>
                <w:rFonts w:ascii="Times New Roman" w:hAnsi="Times New Roman"/>
                <w:noProof/>
                <w:sz w:val="24"/>
                <w:szCs w:val="24"/>
              </w:rPr>
              <w:t>Термины и определения</w:t>
            </w:r>
            <w:r w:rsidR="00832D12" w:rsidRPr="00832D12">
              <w:rPr>
                <w:rFonts w:ascii="Times New Roman" w:hAnsi="Times New Roman"/>
                <w:noProof/>
                <w:webHidden/>
                <w:sz w:val="24"/>
                <w:szCs w:val="24"/>
              </w:rPr>
              <w:tab/>
            </w:r>
            <w:r w:rsidR="00832D12" w:rsidRPr="00832D12">
              <w:rPr>
                <w:rFonts w:ascii="Times New Roman" w:hAnsi="Times New Roman"/>
                <w:noProof/>
                <w:webHidden/>
                <w:sz w:val="24"/>
                <w:szCs w:val="24"/>
              </w:rPr>
              <w:fldChar w:fldCharType="begin"/>
            </w:r>
            <w:r w:rsidR="00832D12" w:rsidRPr="00832D12">
              <w:rPr>
                <w:rFonts w:ascii="Times New Roman" w:hAnsi="Times New Roman"/>
                <w:noProof/>
                <w:webHidden/>
                <w:sz w:val="24"/>
                <w:szCs w:val="24"/>
              </w:rPr>
              <w:instrText xml:space="preserve"> PAGEREF _Toc104390187 \h </w:instrText>
            </w:r>
            <w:r w:rsidR="00832D12" w:rsidRPr="00832D12">
              <w:rPr>
                <w:rFonts w:ascii="Times New Roman" w:hAnsi="Times New Roman"/>
                <w:noProof/>
                <w:webHidden/>
                <w:sz w:val="24"/>
                <w:szCs w:val="24"/>
              </w:rPr>
            </w:r>
            <w:r w:rsidR="00832D12" w:rsidRPr="00832D12">
              <w:rPr>
                <w:rFonts w:ascii="Times New Roman" w:hAnsi="Times New Roman"/>
                <w:noProof/>
                <w:webHidden/>
                <w:sz w:val="24"/>
                <w:szCs w:val="24"/>
              </w:rPr>
              <w:fldChar w:fldCharType="separate"/>
            </w:r>
            <w:r w:rsidR="00832D12" w:rsidRPr="00832D12">
              <w:rPr>
                <w:rFonts w:ascii="Times New Roman" w:hAnsi="Times New Roman"/>
                <w:noProof/>
                <w:webHidden/>
                <w:sz w:val="24"/>
                <w:szCs w:val="24"/>
              </w:rPr>
              <w:t>2</w:t>
            </w:r>
            <w:r w:rsidR="00832D12" w:rsidRPr="00832D12">
              <w:rPr>
                <w:rFonts w:ascii="Times New Roman" w:hAnsi="Times New Roman"/>
                <w:noProof/>
                <w:webHidden/>
                <w:sz w:val="24"/>
                <w:szCs w:val="24"/>
              </w:rPr>
              <w:fldChar w:fldCharType="end"/>
            </w:r>
          </w:hyperlink>
        </w:p>
        <w:p w14:paraId="4C993A69" w14:textId="3FB40527" w:rsidR="00832D12" w:rsidRPr="00832D12" w:rsidRDefault="00832D12">
          <w:pPr>
            <w:pStyle w:val="12"/>
            <w:rPr>
              <w:rFonts w:ascii="Times New Roman" w:eastAsiaTheme="minorEastAsia" w:hAnsi="Times New Roman"/>
              <w:noProof/>
              <w:sz w:val="24"/>
              <w:szCs w:val="24"/>
            </w:rPr>
          </w:pPr>
          <w:hyperlink w:anchor="_Toc104390188" w:history="1">
            <w:r w:rsidRPr="00832D12">
              <w:rPr>
                <w:rStyle w:val="af1"/>
                <w:rFonts w:ascii="Times New Roman" w:hAnsi="Times New Roman"/>
                <w:noProof/>
                <w:sz w:val="24"/>
                <w:szCs w:val="24"/>
              </w:rPr>
              <w:t>2.</w:t>
            </w:r>
            <w:r w:rsidRPr="00832D12">
              <w:rPr>
                <w:rFonts w:ascii="Times New Roman" w:eastAsiaTheme="minorEastAsia" w:hAnsi="Times New Roman"/>
                <w:noProof/>
                <w:sz w:val="24"/>
                <w:szCs w:val="24"/>
              </w:rPr>
              <w:tab/>
            </w:r>
            <w:r w:rsidRPr="00832D12">
              <w:rPr>
                <w:rStyle w:val="af1"/>
                <w:rFonts w:ascii="Times New Roman" w:hAnsi="Times New Roman"/>
                <w:noProof/>
                <w:sz w:val="24"/>
                <w:szCs w:val="24"/>
              </w:rPr>
              <w:t>Общие положения</w:t>
            </w:r>
            <w:r w:rsidRPr="00832D12">
              <w:rPr>
                <w:rFonts w:ascii="Times New Roman" w:hAnsi="Times New Roman"/>
                <w:noProof/>
                <w:webHidden/>
                <w:sz w:val="24"/>
                <w:szCs w:val="24"/>
              </w:rPr>
              <w:tab/>
            </w:r>
            <w:r w:rsidRPr="00832D12">
              <w:rPr>
                <w:rFonts w:ascii="Times New Roman" w:hAnsi="Times New Roman"/>
                <w:noProof/>
                <w:webHidden/>
                <w:sz w:val="24"/>
                <w:szCs w:val="24"/>
              </w:rPr>
              <w:fldChar w:fldCharType="begin"/>
            </w:r>
            <w:r w:rsidRPr="00832D12">
              <w:rPr>
                <w:rFonts w:ascii="Times New Roman" w:hAnsi="Times New Roman"/>
                <w:noProof/>
                <w:webHidden/>
                <w:sz w:val="24"/>
                <w:szCs w:val="24"/>
              </w:rPr>
              <w:instrText xml:space="preserve"> PAGEREF _Toc104390188 \h </w:instrText>
            </w:r>
            <w:r w:rsidRPr="00832D12">
              <w:rPr>
                <w:rFonts w:ascii="Times New Roman" w:hAnsi="Times New Roman"/>
                <w:noProof/>
                <w:webHidden/>
                <w:sz w:val="24"/>
                <w:szCs w:val="24"/>
              </w:rPr>
            </w:r>
            <w:r w:rsidRPr="00832D12">
              <w:rPr>
                <w:rFonts w:ascii="Times New Roman" w:hAnsi="Times New Roman"/>
                <w:noProof/>
                <w:webHidden/>
                <w:sz w:val="24"/>
                <w:szCs w:val="24"/>
              </w:rPr>
              <w:fldChar w:fldCharType="separate"/>
            </w:r>
            <w:r w:rsidRPr="00832D12">
              <w:rPr>
                <w:rFonts w:ascii="Times New Roman" w:hAnsi="Times New Roman"/>
                <w:noProof/>
                <w:webHidden/>
                <w:sz w:val="24"/>
                <w:szCs w:val="24"/>
              </w:rPr>
              <w:t>5</w:t>
            </w:r>
            <w:r w:rsidRPr="00832D12">
              <w:rPr>
                <w:rFonts w:ascii="Times New Roman" w:hAnsi="Times New Roman"/>
                <w:noProof/>
                <w:webHidden/>
                <w:sz w:val="24"/>
                <w:szCs w:val="24"/>
              </w:rPr>
              <w:fldChar w:fldCharType="end"/>
            </w:r>
          </w:hyperlink>
        </w:p>
        <w:p w14:paraId="2D629E9E" w14:textId="7349E0EB" w:rsidR="00832D12" w:rsidRPr="00832D12" w:rsidRDefault="00832D12">
          <w:pPr>
            <w:pStyle w:val="12"/>
            <w:rPr>
              <w:rFonts w:ascii="Times New Roman" w:eastAsiaTheme="minorEastAsia" w:hAnsi="Times New Roman"/>
              <w:noProof/>
              <w:sz w:val="24"/>
              <w:szCs w:val="24"/>
            </w:rPr>
          </w:pPr>
          <w:hyperlink w:anchor="_Toc104390189" w:history="1">
            <w:r w:rsidRPr="00832D12">
              <w:rPr>
                <w:rStyle w:val="af1"/>
                <w:rFonts w:ascii="Times New Roman" w:hAnsi="Times New Roman"/>
                <w:noProof/>
                <w:sz w:val="24"/>
                <w:szCs w:val="24"/>
              </w:rPr>
              <w:t>3.</w:t>
            </w:r>
            <w:r w:rsidRPr="00832D12">
              <w:rPr>
                <w:rFonts w:ascii="Times New Roman" w:eastAsiaTheme="minorEastAsia" w:hAnsi="Times New Roman"/>
                <w:noProof/>
                <w:sz w:val="24"/>
                <w:szCs w:val="24"/>
              </w:rPr>
              <w:tab/>
            </w:r>
            <w:r w:rsidRPr="00832D12">
              <w:rPr>
                <w:rStyle w:val="af1"/>
                <w:rFonts w:ascii="Times New Roman" w:hAnsi="Times New Roman"/>
                <w:noProof/>
                <w:sz w:val="24"/>
                <w:szCs w:val="24"/>
              </w:rPr>
              <w:t>Порядок документооборота между Сторонами</w:t>
            </w:r>
            <w:r w:rsidRPr="00832D12">
              <w:rPr>
                <w:rFonts w:ascii="Times New Roman" w:hAnsi="Times New Roman"/>
                <w:noProof/>
                <w:webHidden/>
                <w:sz w:val="24"/>
                <w:szCs w:val="24"/>
              </w:rPr>
              <w:tab/>
            </w:r>
            <w:r w:rsidRPr="00832D12">
              <w:rPr>
                <w:rFonts w:ascii="Times New Roman" w:hAnsi="Times New Roman"/>
                <w:noProof/>
                <w:webHidden/>
                <w:sz w:val="24"/>
                <w:szCs w:val="24"/>
              </w:rPr>
              <w:fldChar w:fldCharType="begin"/>
            </w:r>
            <w:r w:rsidRPr="00832D12">
              <w:rPr>
                <w:rFonts w:ascii="Times New Roman" w:hAnsi="Times New Roman"/>
                <w:noProof/>
                <w:webHidden/>
                <w:sz w:val="24"/>
                <w:szCs w:val="24"/>
              </w:rPr>
              <w:instrText xml:space="preserve"> PAGEREF _Toc104390189 \h </w:instrText>
            </w:r>
            <w:r w:rsidRPr="00832D12">
              <w:rPr>
                <w:rFonts w:ascii="Times New Roman" w:hAnsi="Times New Roman"/>
                <w:noProof/>
                <w:webHidden/>
                <w:sz w:val="24"/>
                <w:szCs w:val="24"/>
              </w:rPr>
            </w:r>
            <w:r w:rsidRPr="00832D12">
              <w:rPr>
                <w:rFonts w:ascii="Times New Roman" w:hAnsi="Times New Roman"/>
                <w:noProof/>
                <w:webHidden/>
                <w:sz w:val="24"/>
                <w:szCs w:val="24"/>
              </w:rPr>
              <w:fldChar w:fldCharType="separate"/>
            </w:r>
            <w:r w:rsidRPr="00832D12">
              <w:rPr>
                <w:rFonts w:ascii="Times New Roman" w:hAnsi="Times New Roman"/>
                <w:noProof/>
                <w:webHidden/>
                <w:sz w:val="24"/>
                <w:szCs w:val="24"/>
              </w:rPr>
              <w:t>7</w:t>
            </w:r>
            <w:r w:rsidRPr="00832D12">
              <w:rPr>
                <w:rFonts w:ascii="Times New Roman" w:hAnsi="Times New Roman"/>
                <w:noProof/>
                <w:webHidden/>
                <w:sz w:val="24"/>
                <w:szCs w:val="24"/>
              </w:rPr>
              <w:fldChar w:fldCharType="end"/>
            </w:r>
          </w:hyperlink>
        </w:p>
        <w:p w14:paraId="3B6BF063" w14:textId="5C57BD40" w:rsidR="00832D12" w:rsidRPr="00832D12" w:rsidRDefault="00832D12">
          <w:pPr>
            <w:pStyle w:val="12"/>
            <w:rPr>
              <w:rFonts w:ascii="Times New Roman" w:eastAsiaTheme="minorEastAsia" w:hAnsi="Times New Roman"/>
              <w:noProof/>
              <w:sz w:val="24"/>
              <w:szCs w:val="24"/>
            </w:rPr>
          </w:pPr>
          <w:hyperlink w:anchor="_Toc104390190" w:history="1">
            <w:r w:rsidRPr="00832D12">
              <w:rPr>
                <w:rStyle w:val="af1"/>
                <w:rFonts w:ascii="Times New Roman" w:hAnsi="Times New Roman"/>
                <w:noProof/>
                <w:sz w:val="24"/>
                <w:szCs w:val="24"/>
              </w:rPr>
              <w:t>4.</w:t>
            </w:r>
            <w:r w:rsidRPr="00832D12">
              <w:rPr>
                <w:rFonts w:ascii="Times New Roman" w:eastAsiaTheme="minorEastAsia" w:hAnsi="Times New Roman"/>
                <w:noProof/>
                <w:sz w:val="24"/>
                <w:szCs w:val="24"/>
              </w:rPr>
              <w:tab/>
            </w:r>
            <w:r w:rsidRPr="00832D12">
              <w:rPr>
                <w:rStyle w:val="af1"/>
                <w:rFonts w:ascii="Times New Roman" w:hAnsi="Times New Roman"/>
                <w:noProof/>
                <w:sz w:val="24"/>
                <w:szCs w:val="24"/>
              </w:rPr>
              <w:t>Порядок проведения Корпоративных действий</w:t>
            </w:r>
            <w:r w:rsidRPr="00832D12">
              <w:rPr>
                <w:rFonts w:ascii="Times New Roman" w:hAnsi="Times New Roman"/>
                <w:noProof/>
                <w:webHidden/>
                <w:sz w:val="24"/>
                <w:szCs w:val="24"/>
              </w:rPr>
              <w:tab/>
            </w:r>
            <w:r w:rsidRPr="00832D12">
              <w:rPr>
                <w:rFonts w:ascii="Times New Roman" w:hAnsi="Times New Roman"/>
                <w:noProof/>
                <w:webHidden/>
                <w:sz w:val="24"/>
                <w:szCs w:val="24"/>
              </w:rPr>
              <w:fldChar w:fldCharType="begin"/>
            </w:r>
            <w:r w:rsidRPr="00832D12">
              <w:rPr>
                <w:rFonts w:ascii="Times New Roman" w:hAnsi="Times New Roman"/>
                <w:noProof/>
                <w:webHidden/>
                <w:sz w:val="24"/>
                <w:szCs w:val="24"/>
              </w:rPr>
              <w:instrText xml:space="preserve"> PAGEREF _Toc104390190 \h </w:instrText>
            </w:r>
            <w:r w:rsidRPr="00832D12">
              <w:rPr>
                <w:rFonts w:ascii="Times New Roman" w:hAnsi="Times New Roman"/>
                <w:noProof/>
                <w:webHidden/>
                <w:sz w:val="24"/>
                <w:szCs w:val="24"/>
              </w:rPr>
            </w:r>
            <w:r w:rsidRPr="00832D12">
              <w:rPr>
                <w:rFonts w:ascii="Times New Roman" w:hAnsi="Times New Roman"/>
                <w:noProof/>
                <w:webHidden/>
                <w:sz w:val="24"/>
                <w:szCs w:val="24"/>
              </w:rPr>
              <w:fldChar w:fldCharType="separate"/>
            </w:r>
            <w:r w:rsidRPr="00832D12">
              <w:rPr>
                <w:rFonts w:ascii="Times New Roman" w:hAnsi="Times New Roman"/>
                <w:noProof/>
                <w:webHidden/>
                <w:sz w:val="24"/>
                <w:szCs w:val="24"/>
              </w:rPr>
              <w:t>9</w:t>
            </w:r>
            <w:r w:rsidRPr="00832D12">
              <w:rPr>
                <w:rFonts w:ascii="Times New Roman" w:hAnsi="Times New Roman"/>
                <w:noProof/>
                <w:webHidden/>
                <w:sz w:val="24"/>
                <w:szCs w:val="24"/>
              </w:rPr>
              <w:fldChar w:fldCharType="end"/>
            </w:r>
          </w:hyperlink>
        </w:p>
        <w:p w14:paraId="36F1C967" w14:textId="44FAD9F7" w:rsidR="00832D12" w:rsidRPr="00832D12" w:rsidRDefault="00832D12">
          <w:pPr>
            <w:pStyle w:val="12"/>
            <w:rPr>
              <w:rFonts w:ascii="Times New Roman" w:eastAsiaTheme="minorEastAsia" w:hAnsi="Times New Roman"/>
              <w:noProof/>
              <w:sz w:val="24"/>
              <w:szCs w:val="24"/>
            </w:rPr>
          </w:pPr>
          <w:hyperlink w:anchor="_Toc104390191" w:history="1">
            <w:r w:rsidRPr="00832D12">
              <w:rPr>
                <w:rStyle w:val="af1"/>
                <w:rFonts w:ascii="Times New Roman" w:hAnsi="Times New Roman"/>
                <w:noProof/>
                <w:sz w:val="24"/>
                <w:szCs w:val="24"/>
              </w:rPr>
              <w:t>5.</w:t>
            </w:r>
            <w:r w:rsidRPr="00832D12">
              <w:rPr>
                <w:rFonts w:ascii="Times New Roman" w:eastAsiaTheme="minorEastAsia" w:hAnsi="Times New Roman"/>
                <w:noProof/>
                <w:sz w:val="24"/>
                <w:szCs w:val="24"/>
              </w:rPr>
              <w:tab/>
            </w:r>
            <w:r w:rsidRPr="00832D12">
              <w:rPr>
                <w:rStyle w:val="af1"/>
                <w:rFonts w:ascii="Times New Roman" w:hAnsi="Times New Roman"/>
                <w:noProof/>
                <w:sz w:val="24"/>
                <w:szCs w:val="24"/>
              </w:rPr>
              <w:t>Порядок уведомления о Корпоративных действиях</w:t>
            </w:r>
            <w:r w:rsidRPr="00832D12">
              <w:rPr>
                <w:rFonts w:ascii="Times New Roman" w:hAnsi="Times New Roman"/>
                <w:noProof/>
                <w:webHidden/>
                <w:sz w:val="24"/>
                <w:szCs w:val="24"/>
              </w:rPr>
              <w:tab/>
            </w:r>
            <w:r w:rsidRPr="00832D12">
              <w:rPr>
                <w:rFonts w:ascii="Times New Roman" w:hAnsi="Times New Roman"/>
                <w:noProof/>
                <w:webHidden/>
                <w:sz w:val="24"/>
                <w:szCs w:val="24"/>
              </w:rPr>
              <w:fldChar w:fldCharType="begin"/>
            </w:r>
            <w:r w:rsidRPr="00832D12">
              <w:rPr>
                <w:rFonts w:ascii="Times New Roman" w:hAnsi="Times New Roman"/>
                <w:noProof/>
                <w:webHidden/>
                <w:sz w:val="24"/>
                <w:szCs w:val="24"/>
              </w:rPr>
              <w:instrText xml:space="preserve"> PAGEREF _Toc104390191 \h </w:instrText>
            </w:r>
            <w:r w:rsidRPr="00832D12">
              <w:rPr>
                <w:rFonts w:ascii="Times New Roman" w:hAnsi="Times New Roman"/>
                <w:noProof/>
                <w:webHidden/>
                <w:sz w:val="24"/>
                <w:szCs w:val="24"/>
              </w:rPr>
            </w:r>
            <w:r w:rsidRPr="00832D12">
              <w:rPr>
                <w:rFonts w:ascii="Times New Roman" w:hAnsi="Times New Roman"/>
                <w:noProof/>
                <w:webHidden/>
                <w:sz w:val="24"/>
                <w:szCs w:val="24"/>
              </w:rPr>
              <w:fldChar w:fldCharType="separate"/>
            </w:r>
            <w:r w:rsidRPr="00832D12">
              <w:rPr>
                <w:rFonts w:ascii="Times New Roman" w:hAnsi="Times New Roman"/>
                <w:noProof/>
                <w:webHidden/>
                <w:sz w:val="24"/>
                <w:szCs w:val="24"/>
              </w:rPr>
              <w:t>12</w:t>
            </w:r>
            <w:r w:rsidRPr="00832D12">
              <w:rPr>
                <w:rFonts w:ascii="Times New Roman" w:hAnsi="Times New Roman"/>
                <w:noProof/>
                <w:webHidden/>
                <w:sz w:val="24"/>
                <w:szCs w:val="24"/>
              </w:rPr>
              <w:fldChar w:fldCharType="end"/>
            </w:r>
          </w:hyperlink>
        </w:p>
        <w:p w14:paraId="74C83A2C" w14:textId="03B5D2A6" w:rsidR="00832D12" w:rsidRPr="00832D12" w:rsidRDefault="00832D12">
          <w:pPr>
            <w:pStyle w:val="12"/>
            <w:rPr>
              <w:rFonts w:ascii="Times New Roman" w:eastAsiaTheme="minorEastAsia" w:hAnsi="Times New Roman"/>
              <w:noProof/>
              <w:sz w:val="24"/>
              <w:szCs w:val="24"/>
            </w:rPr>
          </w:pPr>
          <w:hyperlink w:anchor="_Toc104390192" w:history="1">
            <w:r w:rsidRPr="00832D12">
              <w:rPr>
                <w:rStyle w:val="af1"/>
                <w:rFonts w:ascii="Times New Roman" w:hAnsi="Times New Roman"/>
                <w:noProof/>
                <w:sz w:val="24"/>
                <w:szCs w:val="24"/>
              </w:rPr>
              <w:t>6.</w:t>
            </w:r>
            <w:r w:rsidRPr="00832D12">
              <w:rPr>
                <w:rFonts w:ascii="Times New Roman" w:eastAsiaTheme="minorEastAsia" w:hAnsi="Times New Roman"/>
                <w:noProof/>
                <w:sz w:val="24"/>
                <w:szCs w:val="24"/>
              </w:rPr>
              <w:tab/>
            </w:r>
            <w:r w:rsidRPr="00832D12">
              <w:rPr>
                <w:rStyle w:val="af1"/>
                <w:rFonts w:ascii="Times New Roman" w:hAnsi="Times New Roman"/>
                <w:noProof/>
                <w:sz w:val="24"/>
                <w:szCs w:val="24"/>
              </w:rPr>
              <w:t>Порядок взаимодействия между НРД и Депонентом при направлении Инструкций по КД в процессе проведения Корпоративных действий</w:t>
            </w:r>
            <w:r w:rsidRPr="00832D12">
              <w:rPr>
                <w:rFonts w:ascii="Times New Roman" w:hAnsi="Times New Roman"/>
                <w:noProof/>
                <w:webHidden/>
                <w:sz w:val="24"/>
                <w:szCs w:val="24"/>
              </w:rPr>
              <w:tab/>
            </w:r>
            <w:r w:rsidRPr="00832D12">
              <w:rPr>
                <w:rFonts w:ascii="Times New Roman" w:hAnsi="Times New Roman"/>
                <w:noProof/>
                <w:webHidden/>
                <w:sz w:val="24"/>
                <w:szCs w:val="24"/>
              </w:rPr>
              <w:fldChar w:fldCharType="begin"/>
            </w:r>
            <w:r w:rsidRPr="00832D12">
              <w:rPr>
                <w:rFonts w:ascii="Times New Roman" w:hAnsi="Times New Roman"/>
                <w:noProof/>
                <w:webHidden/>
                <w:sz w:val="24"/>
                <w:szCs w:val="24"/>
              </w:rPr>
              <w:instrText xml:space="preserve"> PAGEREF _Toc104390192 \h </w:instrText>
            </w:r>
            <w:r w:rsidRPr="00832D12">
              <w:rPr>
                <w:rFonts w:ascii="Times New Roman" w:hAnsi="Times New Roman"/>
                <w:noProof/>
                <w:webHidden/>
                <w:sz w:val="24"/>
                <w:szCs w:val="24"/>
              </w:rPr>
            </w:r>
            <w:r w:rsidRPr="00832D12">
              <w:rPr>
                <w:rFonts w:ascii="Times New Roman" w:hAnsi="Times New Roman"/>
                <w:noProof/>
                <w:webHidden/>
                <w:sz w:val="24"/>
                <w:szCs w:val="24"/>
              </w:rPr>
              <w:fldChar w:fldCharType="separate"/>
            </w:r>
            <w:r w:rsidRPr="00832D12">
              <w:rPr>
                <w:rFonts w:ascii="Times New Roman" w:hAnsi="Times New Roman"/>
                <w:noProof/>
                <w:webHidden/>
                <w:sz w:val="24"/>
                <w:szCs w:val="24"/>
              </w:rPr>
              <w:t>15</w:t>
            </w:r>
            <w:r w:rsidRPr="00832D12">
              <w:rPr>
                <w:rFonts w:ascii="Times New Roman" w:hAnsi="Times New Roman"/>
                <w:noProof/>
                <w:webHidden/>
                <w:sz w:val="24"/>
                <w:szCs w:val="24"/>
              </w:rPr>
              <w:fldChar w:fldCharType="end"/>
            </w:r>
          </w:hyperlink>
        </w:p>
        <w:p w14:paraId="406CAE4F" w14:textId="1586C2BE" w:rsidR="00832D12" w:rsidRPr="00832D12" w:rsidRDefault="00832D12">
          <w:pPr>
            <w:pStyle w:val="12"/>
            <w:rPr>
              <w:rFonts w:ascii="Times New Roman" w:eastAsiaTheme="minorEastAsia" w:hAnsi="Times New Roman"/>
              <w:noProof/>
              <w:sz w:val="24"/>
              <w:szCs w:val="24"/>
            </w:rPr>
          </w:pPr>
          <w:hyperlink w:anchor="_Toc104390193" w:history="1">
            <w:r w:rsidRPr="00832D12">
              <w:rPr>
                <w:rStyle w:val="af1"/>
                <w:rFonts w:ascii="Times New Roman" w:hAnsi="Times New Roman"/>
                <w:noProof/>
                <w:sz w:val="24"/>
                <w:szCs w:val="24"/>
              </w:rPr>
              <w:t>7.</w:t>
            </w:r>
            <w:r w:rsidRPr="00832D12">
              <w:rPr>
                <w:rFonts w:ascii="Times New Roman" w:eastAsiaTheme="minorEastAsia" w:hAnsi="Times New Roman"/>
                <w:noProof/>
                <w:sz w:val="24"/>
                <w:szCs w:val="24"/>
              </w:rPr>
              <w:tab/>
            </w:r>
            <w:r w:rsidRPr="00832D12">
              <w:rPr>
                <w:rStyle w:val="af1"/>
                <w:rFonts w:ascii="Times New Roman" w:hAnsi="Times New Roman"/>
                <w:noProof/>
                <w:sz w:val="24"/>
                <w:szCs w:val="24"/>
              </w:rPr>
              <w:t>Порядок взаимодействия между НРД и Депонентом при блокировании и разблокировании ценных бумаг в процессе проведения Корпоративных действий</w:t>
            </w:r>
            <w:r w:rsidRPr="00832D12">
              <w:rPr>
                <w:rFonts w:ascii="Times New Roman" w:hAnsi="Times New Roman"/>
                <w:noProof/>
                <w:webHidden/>
                <w:sz w:val="24"/>
                <w:szCs w:val="24"/>
              </w:rPr>
              <w:tab/>
            </w:r>
            <w:r w:rsidRPr="00832D12">
              <w:rPr>
                <w:rFonts w:ascii="Times New Roman" w:hAnsi="Times New Roman"/>
                <w:noProof/>
                <w:webHidden/>
                <w:sz w:val="24"/>
                <w:szCs w:val="24"/>
              </w:rPr>
              <w:fldChar w:fldCharType="begin"/>
            </w:r>
            <w:r w:rsidRPr="00832D12">
              <w:rPr>
                <w:rFonts w:ascii="Times New Roman" w:hAnsi="Times New Roman"/>
                <w:noProof/>
                <w:webHidden/>
                <w:sz w:val="24"/>
                <w:szCs w:val="24"/>
              </w:rPr>
              <w:instrText xml:space="preserve"> PAGEREF _Toc104390193 \h </w:instrText>
            </w:r>
            <w:r w:rsidRPr="00832D12">
              <w:rPr>
                <w:rFonts w:ascii="Times New Roman" w:hAnsi="Times New Roman"/>
                <w:noProof/>
                <w:webHidden/>
                <w:sz w:val="24"/>
                <w:szCs w:val="24"/>
              </w:rPr>
            </w:r>
            <w:r w:rsidRPr="00832D12">
              <w:rPr>
                <w:rFonts w:ascii="Times New Roman" w:hAnsi="Times New Roman"/>
                <w:noProof/>
                <w:webHidden/>
                <w:sz w:val="24"/>
                <w:szCs w:val="24"/>
              </w:rPr>
              <w:fldChar w:fldCharType="separate"/>
            </w:r>
            <w:r w:rsidRPr="00832D12">
              <w:rPr>
                <w:rFonts w:ascii="Times New Roman" w:hAnsi="Times New Roman"/>
                <w:noProof/>
                <w:webHidden/>
                <w:sz w:val="24"/>
                <w:szCs w:val="24"/>
              </w:rPr>
              <w:t>17</w:t>
            </w:r>
            <w:r w:rsidRPr="00832D12">
              <w:rPr>
                <w:rFonts w:ascii="Times New Roman" w:hAnsi="Times New Roman"/>
                <w:noProof/>
                <w:webHidden/>
                <w:sz w:val="24"/>
                <w:szCs w:val="24"/>
              </w:rPr>
              <w:fldChar w:fldCharType="end"/>
            </w:r>
          </w:hyperlink>
        </w:p>
        <w:p w14:paraId="2467DE26" w14:textId="3DD9B6A8" w:rsidR="00832D12" w:rsidRPr="00832D12" w:rsidRDefault="00832D12">
          <w:pPr>
            <w:pStyle w:val="12"/>
            <w:rPr>
              <w:rFonts w:ascii="Times New Roman" w:eastAsiaTheme="minorEastAsia" w:hAnsi="Times New Roman"/>
              <w:noProof/>
              <w:sz w:val="24"/>
              <w:szCs w:val="24"/>
            </w:rPr>
          </w:pPr>
          <w:hyperlink w:anchor="_Toc104390194" w:history="1">
            <w:r w:rsidRPr="00832D12">
              <w:rPr>
                <w:rStyle w:val="af1"/>
                <w:rFonts w:ascii="Times New Roman" w:hAnsi="Times New Roman"/>
                <w:noProof/>
                <w:sz w:val="24"/>
                <w:szCs w:val="24"/>
              </w:rPr>
              <w:t>8.</w:t>
            </w:r>
            <w:r w:rsidRPr="00832D12">
              <w:rPr>
                <w:rFonts w:ascii="Times New Roman" w:eastAsiaTheme="minorEastAsia" w:hAnsi="Times New Roman"/>
                <w:noProof/>
                <w:sz w:val="24"/>
                <w:szCs w:val="24"/>
              </w:rPr>
              <w:tab/>
            </w:r>
            <w:r w:rsidRPr="00832D12">
              <w:rPr>
                <w:rStyle w:val="af1"/>
                <w:rFonts w:ascii="Times New Roman" w:hAnsi="Times New Roman"/>
                <w:noProof/>
                <w:sz w:val="24"/>
                <w:szCs w:val="24"/>
              </w:rPr>
              <w:t>Порядок взаимодействия между НРД и Депонентом при передаче денежных средств и ценных бумаг в процессе проведения Корпоративных действий</w:t>
            </w:r>
            <w:r w:rsidRPr="00832D12">
              <w:rPr>
                <w:rFonts w:ascii="Times New Roman" w:hAnsi="Times New Roman"/>
                <w:noProof/>
                <w:webHidden/>
                <w:sz w:val="24"/>
                <w:szCs w:val="24"/>
              </w:rPr>
              <w:tab/>
            </w:r>
            <w:r w:rsidRPr="00832D12">
              <w:rPr>
                <w:rFonts w:ascii="Times New Roman" w:hAnsi="Times New Roman"/>
                <w:noProof/>
                <w:webHidden/>
                <w:sz w:val="24"/>
                <w:szCs w:val="24"/>
              </w:rPr>
              <w:fldChar w:fldCharType="begin"/>
            </w:r>
            <w:r w:rsidRPr="00832D12">
              <w:rPr>
                <w:rFonts w:ascii="Times New Roman" w:hAnsi="Times New Roman"/>
                <w:noProof/>
                <w:webHidden/>
                <w:sz w:val="24"/>
                <w:szCs w:val="24"/>
              </w:rPr>
              <w:instrText xml:space="preserve"> PAGEREF _Toc104390194 \h </w:instrText>
            </w:r>
            <w:r w:rsidRPr="00832D12">
              <w:rPr>
                <w:rFonts w:ascii="Times New Roman" w:hAnsi="Times New Roman"/>
                <w:noProof/>
                <w:webHidden/>
                <w:sz w:val="24"/>
                <w:szCs w:val="24"/>
              </w:rPr>
            </w:r>
            <w:r w:rsidRPr="00832D12">
              <w:rPr>
                <w:rFonts w:ascii="Times New Roman" w:hAnsi="Times New Roman"/>
                <w:noProof/>
                <w:webHidden/>
                <w:sz w:val="24"/>
                <w:szCs w:val="24"/>
              </w:rPr>
              <w:fldChar w:fldCharType="separate"/>
            </w:r>
            <w:r w:rsidRPr="00832D12">
              <w:rPr>
                <w:rFonts w:ascii="Times New Roman" w:hAnsi="Times New Roman"/>
                <w:noProof/>
                <w:webHidden/>
                <w:sz w:val="24"/>
                <w:szCs w:val="24"/>
              </w:rPr>
              <w:t>19</w:t>
            </w:r>
            <w:r w:rsidRPr="00832D12">
              <w:rPr>
                <w:rFonts w:ascii="Times New Roman" w:hAnsi="Times New Roman"/>
                <w:noProof/>
                <w:webHidden/>
                <w:sz w:val="24"/>
                <w:szCs w:val="24"/>
              </w:rPr>
              <w:fldChar w:fldCharType="end"/>
            </w:r>
          </w:hyperlink>
        </w:p>
        <w:p w14:paraId="3FC21C4A" w14:textId="721F4529" w:rsidR="00832D12" w:rsidRPr="00832D12" w:rsidRDefault="00832D12">
          <w:pPr>
            <w:pStyle w:val="12"/>
            <w:rPr>
              <w:rFonts w:ascii="Times New Roman" w:eastAsiaTheme="minorEastAsia" w:hAnsi="Times New Roman"/>
              <w:noProof/>
              <w:sz w:val="24"/>
              <w:szCs w:val="24"/>
            </w:rPr>
          </w:pPr>
          <w:hyperlink w:anchor="_Toc104390195" w:history="1">
            <w:r w:rsidRPr="00832D12">
              <w:rPr>
                <w:rStyle w:val="af1"/>
                <w:rFonts w:ascii="Times New Roman" w:hAnsi="Times New Roman"/>
                <w:noProof/>
                <w:sz w:val="24"/>
                <w:szCs w:val="24"/>
              </w:rPr>
              <w:t>9.</w:t>
            </w:r>
            <w:r w:rsidRPr="00832D12">
              <w:rPr>
                <w:rFonts w:ascii="Times New Roman" w:eastAsiaTheme="minorEastAsia" w:hAnsi="Times New Roman"/>
                <w:noProof/>
                <w:sz w:val="24"/>
                <w:szCs w:val="24"/>
              </w:rPr>
              <w:tab/>
            </w:r>
            <w:r w:rsidRPr="00832D12">
              <w:rPr>
                <w:rStyle w:val="af1"/>
                <w:rFonts w:ascii="Times New Roman" w:hAnsi="Times New Roman"/>
                <w:noProof/>
                <w:sz w:val="24"/>
                <w:szCs w:val="24"/>
              </w:rPr>
              <w:t>Порядок взаимодействия между НРД и Депонентом при передаче информации о Депоненте, владельцах ценных бумаг и иных лиц, осуществляющих права по ценным бумагам</w:t>
            </w:r>
            <w:r w:rsidRPr="00832D12">
              <w:rPr>
                <w:rFonts w:ascii="Times New Roman" w:hAnsi="Times New Roman"/>
                <w:noProof/>
                <w:webHidden/>
                <w:sz w:val="24"/>
                <w:szCs w:val="24"/>
              </w:rPr>
              <w:tab/>
            </w:r>
            <w:r w:rsidRPr="00832D12">
              <w:rPr>
                <w:rFonts w:ascii="Times New Roman" w:hAnsi="Times New Roman"/>
                <w:noProof/>
                <w:webHidden/>
                <w:sz w:val="24"/>
                <w:szCs w:val="24"/>
              </w:rPr>
              <w:fldChar w:fldCharType="begin"/>
            </w:r>
            <w:r w:rsidRPr="00832D12">
              <w:rPr>
                <w:rFonts w:ascii="Times New Roman" w:hAnsi="Times New Roman"/>
                <w:noProof/>
                <w:webHidden/>
                <w:sz w:val="24"/>
                <w:szCs w:val="24"/>
              </w:rPr>
              <w:instrText xml:space="preserve"> PAGEREF _Toc104390195 \h </w:instrText>
            </w:r>
            <w:r w:rsidRPr="00832D12">
              <w:rPr>
                <w:rFonts w:ascii="Times New Roman" w:hAnsi="Times New Roman"/>
                <w:noProof/>
                <w:webHidden/>
                <w:sz w:val="24"/>
                <w:szCs w:val="24"/>
              </w:rPr>
            </w:r>
            <w:r w:rsidRPr="00832D12">
              <w:rPr>
                <w:rFonts w:ascii="Times New Roman" w:hAnsi="Times New Roman"/>
                <w:noProof/>
                <w:webHidden/>
                <w:sz w:val="24"/>
                <w:szCs w:val="24"/>
              </w:rPr>
              <w:fldChar w:fldCharType="separate"/>
            </w:r>
            <w:r w:rsidRPr="00832D12">
              <w:rPr>
                <w:rFonts w:ascii="Times New Roman" w:hAnsi="Times New Roman"/>
                <w:noProof/>
                <w:webHidden/>
                <w:sz w:val="24"/>
                <w:szCs w:val="24"/>
              </w:rPr>
              <w:t>23</w:t>
            </w:r>
            <w:r w:rsidRPr="00832D12">
              <w:rPr>
                <w:rFonts w:ascii="Times New Roman" w:hAnsi="Times New Roman"/>
                <w:noProof/>
                <w:webHidden/>
                <w:sz w:val="24"/>
                <w:szCs w:val="24"/>
              </w:rPr>
              <w:fldChar w:fldCharType="end"/>
            </w:r>
          </w:hyperlink>
        </w:p>
        <w:p w14:paraId="14C41D79" w14:textId="1CF2D492" w:rsidR="00832D12" w:rsidRPr="00832D12" w:rsidRDefault="00832D12">
          <w:pPr>
            <w:pStyle w:val="12"/>
            <w:rPr>
              <w:rFonts w:ascii="Times New Roman" w:eastAsiaTheme="minorEastAsia" w:hAnsi="Times New Roman"/>
              <w:noProof/>
              <w:sz w:val="24"/>
              <w:szCs w:val="24"/>
            </w:rPr>
          </w:pPr>
          <w:hyperlink w:anchor="_Toc104390196" w:history="1">
            <w:r w:rsidRPr="00832D12">
              <w:rPr>
                <w:rStyle w:val="af1"/>
                <w:rFonts w:ascii="Times New Roman" w:hAnsi="Times New Roman"/>
                <w:noProof/>
                <w:sz w:val="24"/>
                <w:szCs w:val="24"/>
              </w:rPr>
              <w:t>10.</w:t>
            </w:r>
            <w:r w:rsidRPr="00832D12">
              <w:rPr>
                <w:rFonts w:ascii="Times New Roman" w:eastAsiaTheme="minorEastAsia" w:hAnsi="Times New Roman"/>
                <w:noProof/>
                <w:sz w:val="24"/>
                <w:szCs w:val="24"/>
              </w:rPr>
              <w:tab/>
            </w:r>
            <w:r w:rsidRPr="00832D12">
              <w:rPr>
                <w:rStyle w:val="af1"/>
                <w:rFonts w:ascii="Times New Roman" w:hAnsi="Times New Roman"/>
                <w:noProof/>
                <w:sz w:val="24"/>
                <w:szCs w:val="24"/>
              </w:rPr>
              <w:t>Особенности взаимодействия между НРД и Депонентом при обмене ценных бумаг типа Regulation S в тип 144A и типа 144A в тип Regulation S</w:t>
            </w:r>
            <w:r w:rsidRPr="00832D12">
              <w:rPr>
                <w:rFonts w:ascii="Times New Roman" w:hAnsi="Times New Roman"/>
                <w:noProof/>
                <w:webHidden/>
                <w:sz w:val="24"/>
                <w:szCs w:val="24"/>
              </w:rPr>
              <w:tab/>
            </w:r>
            <w:r w:rsidRPr="00832D12">
              <w:rPr>
                <w:rFonts w:ascii="Times New Roman" w:hAnsi="Times New Roman"/>
                <w:noProof/>
                <w:webHidden/>
                <w:sz w:val="24"/>
                <w:szCs w:val="24"/>
              </w:rPr>
              <w:fldChar w:fldCharType="begin"/>
            </w:r>
            <w:r w:rsidRPr="00832D12">
              <w:rPr>
                <w:rFonts w:ascii="Times New Roman" w:hAnsi="Times New Roman"/>
                <w:noProof/>
                <w:webHidden/>
                <w:sz w:val="24"/>
                <w:szCs w:val="24"/>
              </w:rPr>
              <w:instrText xml:space="preserve"> PAGEREF _Toc104390196 \h </w:instrText>
            </w:r>
            <w:r w:rsidRPr="00832D12">
              <w:rPr>
                <w:rFonts w:ascii="Times New Roman" w:hAnsi="Times New Roman"/>
                <w:noProof/>
                <w:webHidden/>
                <w:sz w:val="24"/>
                <w:szCs w:val="24"/>
              </w:rPr>
            </w:r>
            <w:r w:rsidRPr="00832D12">
              <w:rPr>
                <w:rFonts w:ascii="Times New Roman" w:hAnsi="Times New Roman"/>
                <w:noProof/>
                <w:webHidden/>
                <w:sz w:val="24"/>
                <w:szCs w:val="24"/>
              </w:rPr>
              <w:fldChar w:fldCharType="separate"/>
            </w:r>
            <w:r w:rsidRPr="00832D12">
              <w:rPr>
                <w:rFonts w:ascii="Times New Roman" w:hAnsi="Times New Roman"/>
                <w:noProof/>
                <w:webHidden/>
                <w:sz w:val="24"/>
                <w:szCs w:val="24"/>
              </w:rPr>
              <w:t>26</w:t>
            </w:r>
            <w:r w:rsidRPr="00832D12">
              <w:rPr>
                <w:rFonts w:ascii="Times New Roman" w:hAnsi="Times New Roman"/>
                <w:noProof/>
                <w:webHidden/>
                <w:sz w:val="24"/>
                <w:szCs w:val="24"/>
              </w:rPr>
              <w:fldChar w:fldCharType="end"/>
            </w:r>
          </w:hyperlink>
        </w:p>
        <w:p w14:paraId="0E4F338B" w14:textId="6D84E59B" w:rsidR="004126CC" w:rsidRPr="00832D12" w:rsidRDefault="002E6ECC" w:rsidP="00533D73">
          <w:pPr>
            <w:pStyle w:val="12"/>
            <w:rPr>
              <w:rStyle w:val="af1"/>
              <w:rFonts w:ascii="Times New Roman" w:hAnsi="Times New Roman"/>
              <w:noProof/>
              <w:sz w:val="24"/>
              <w:szCs w:val="24"/>
            </w:rPr>
          </w:pPr>
          <w:r w:rsidRPr="00832D12">
            <w:rPr>
              <w:rStyle w:val="af1"/>
              <w:rFonts w:ascii="Times New Roman" w:hAnsi="Times New Roman"/>
              <w:noProof/>
              <w:sz w:val="24"/>
              <w:szCs w:val="24"/>
            </w:rPr>
            <w:fldChar w:fldCharType="end"/>
          </w:r>
          <w:r w:rsidR="004126CC" w:rsidRPr="00832D12">
            <w:rPr>
              <w:rStyle w:val="af1"/>
              <w:rFonts w:ascii="Times New Roman" w:hAnsi="Times New Roman"/>
              <w:noProof/>
              <w:sz w:val="24"/>
              <w:szCs w:val="24"/>
            </w:rPr>
            <w:br w:type="page"/>
          </w:r>
        </w:p>
        <w:p w14:paraId="0F792408" w14:textId="77777777" w:rsidR="00E820E1" w:rsidRPr="006B60BA" w:rsidRDefault="00832D12" w:rsidP="00E43AF0">
          <w:pPr>
            <w:tabs>
              <w:tab w:val="left" w:pos="567"/>
            </w:tabs>
            <w:jc w:val="both"/>
            <w:rPr>
              <w:rFonts w:ascii="Times New Roman" w:hAnsi="Times New Roman"/>
              <w:b/>
              <w:sz w:val="24"/>
              <w:szCs w:val="24"/>
            </w:rPr>
          </w:pPr>
        </w:p>
        <w:bookmarkEnd w:id="0" w:displacedByCustomXml="next"/>
      </w:sdtContent>
    </w:sdt>
    <w:p w14:paraId="3567F3CA" w14:textId="77777777" w:rsidR="00E820E1" w:rsidRPr="006B60BA" w:rsidRDefault="00E820E1" w:rsidP="00783C80">
      <w:pPr>
        <w:pStyle w:val="1"/>
        <w:numPr>
          <w:ilvl w:val="0"/>
          <w:numId w:val="4"/>
        </w:numPr>
        <w:spacing w:after="240"/>
        <w:ind w:left="993" w:hanging="993"/>
        <w:jc w:val="both"/>
        <w:rPr>
          <w:color w:val="auto"/>
          <w:szCs w:val="24"/>
        </w:rPr>
      </w:pPr>
      <w:bookmarkStart w:id="1" w:name="_Toc468784555"/>
      <w:bookmarkStart w:id="2" w:name="_Toc104390187"/>
      <w:r w:rsidRPr="006B60BA">
        <w:rPr>
          <w:color w:val="auto"/>
          <w:szCs w:val="24"/>
        </w:rPr>
        <w:t>Термины и определения</w:t>
      </w:r>
      <w:bookmarkEnd w:id="1"/>
      <w:bookmarkEnd w:id="2"/>
    </w:p>
    <w:p w14:paraId="7C861175" w14:textId="0C1D1DF4" w:rsidR="004F455F" w:rsidRPr="006B60BA" w:rsidRDefault="004F455F" w:rsidP="00CE4C47">
      <w:pPr>
        <w:pStyle w:val="33"/>
        <w:numPr>
          <w:ilvl w:val="1"/>
          <w:numId w:val="1"/>
        </w:numPr>
        <w:spacing w:before="120" w:after="200"/>
        <w:ind w:left="993" w:hanging="993"/>
        <w:jc w:val="both"/>
        <w:rPr>
          <w:rFonts w:ascii="Times New Roman" w:hAnsi="Times New Roman"/>
          <w:lang w:eastAsia="ru-RU"/>
        </w:rPr>
      </w:pPr>
      <w:r w:rsidRPr="006B60BA">
        <w:rPr>
          <w:rFonts w:ascii="Times New Roman" w:hAnsi="Times New Roman"/>
          <w:b/>
          <w:lang w:eastAsia="ru-RU"/>
        </w:rPr>
        <w:t>Агент</w:t>
      </w:r>
      <w:r w:rsidRPr="006B60BA">
        <w:rPr>
          <w:rFonts w:ascii="Times New Roman" w:hAnsi="Times New Roman"/>
          <w:lang w:eastAsia="ru-RU"/>
        </w:rPr>
        <w:t xml:space="preserve"> – агент, действующий от его имени</w:t>
      </w:r>
      <w:r w:rsidR="00DD1243" w:rsidRPr="006B60BA">
        <w:rPr>
          <w:rFonts w:ascii="Times New Roman" w:hAnsi="Times New Roman"/>
          <w:lang w:eastAsia="ru-RU"/>
        </w:rPr>
        <w:t xml:space="preserve"> Эмитента (</w:t>
      </w:r>
      <w:r w:rsidR="00FC394C" w:rsidRPr="006B60BA">
        <w:rPr>
          <w:rFonts w:ascii="Times New Roman" w:hAnsi="Times New Roman"/>
          <w:lang w:eastAsia="ru-RU"/>
        </w:rPr>
        <w:t>Инициатора</w:t>
      </w:r>
      <w:r w:rsidR="00DD1243" w:rsidRPr="006B60BA">
        <w:rPr>
          <w:rFonts w:ascii="Times New Roman" w:hAnsi="Times New Roman"/>
          <w:lang w:eastAsia="ru-RU"/>
        </w:rPr>
        <w:t>)</w:t>
      </w:r>
      <w:r w:rsidR="00AF3BDB" w:rsidRPr="006B60BA">
        <w:rPr>
          <w:rFonts w:ascii="Times New Roman" w:hAnsi="Times New Roman"/>
          <w:lang w:eastAsia="ru-RU"/>
        </w:rPr>
        <w:t xml:space="preserve"> и (или) по его поручению</w:t>
      </w:r>
      <w:r w:rsidRPr="006B60BA">
        <w:rPr>
          <w:rFonts w:ascii="Times New Roman" w:hAnsi="Times New Roman"/>
          <w:lang w:eastAsia="ru-RU"/>
        </w:rPr>
        <w:t>.</w:t>
      </w:r>
    </w:p>
    <w:p w14:paraId="70005EA7" w14:textId="39293293" w:rsidR="00E820E1" w:rsidRPr="006B60BA" w:rsidRDefault="00E820E1" w:rsidP="00CE4C47">
      <w:pPr>
        <w:pStyle w:val="33"/>
        <w:numPr>
          <w:ilvl w:val="1"/>
          <w:numId w:val="1"/>
        </w:numPr>
        <w:spacing w:before="120" w:after="200"/>
        <w:ind w:left="993" w:hanging="993"/>
        <w:jc w:val="both"/>
        <w:rPr>
          <w:rFonts w:ascii="Times New Roman" w:hAnsi="Times New Roman"/>
          <w:lang w:eastAsia="ru-RU"/>
        </w:rPr>
      </w:pPr>
      <w:r w:rsidRPr="006B60BA">
        <w:rPr>
          <w:rFonts w:ascii="Times New Roman" w:hAnsi="Times New Roman"/>
          <w:b/>
          <w:lang w:eastAsia="ru-RU"/>
        </w:rPr>
        <w:t>Блокирование</w:t>
      </w:r>
      <w:r w:rsidRPr="006B60BA">
        <w:rPr>
          <w:rFonts w:ascii="Times New Roman" w:hAnsi="Times New Roman"/>
          <w:lang w:eastAsia="ru-RU"/>
        </w:rPr>
        <w:t xml:space="preserve"> – установление ограничения по распоряжению ценными бумагами.</w:t>
      </w:r>
    </w:p>
    <w:p w14:paraId="26A80542" w14:textId="3B38798B" w:rsidR="00D36B81" w:rsidRPr="00D36B81" w:rsidRDefault="00D36B81" w:rsidP="00D36B81">
      <w:pPr>
        <w:pStyle w:val="33"/>
        <w:numPr>
          <w:ilvl w:val="1"/>
          <w:numId w:val="1"/>
        </w:numPr>
        <w:spacing w:before="120" w:after="200"/>
        <w:ind w:left="993" w:hanging="993"/>
        <w:jc w:val="both"/>
        <w:rPr>
          <w:rFonts w:ascii="Times New Roman" w:hAnsi="Times New Roman"/>
          <w:lang w:eastAsia="ru-RU"/>
        </w:rPr>
      </w:pPr>
      <w:r w:rsidRPr="00D36B81">
        <w:rPr>
          <w:rFonts w:ascii="Times New Roman" w:hAnsi="Times New Roman"/>
          <w:b/>
          <w:lang w:eastAsia="ru-RU"/>
        </w:rPr>
        <w:t>Дата фиксации</w:t>
      </w:r>
      <w:r>
        <w:rPr>
          <w:rFonts w:ascii="Times New Roman" w:hAnsi="Times New Roman"/>
          <w:lang w:eastAsia="ru-RU"/>
        </w:rPr>
        <w:t xml:space="preserve"> - </w:t>
      </w:r>
      <w:r w:rsidRPr="00D36B81">
        <w:rPr>
          <w:rFonts w:ascii="Times New Roman" w:hAnsi="Times New Roman"/>
          <w:lang w:eastAsia="ru-RU"/>
        </w:rPr>
        <w:t>конец операционного дня даты, по состоянию на которую определяются лица, имеющие право участвовать в корпоративном действии. При поступлении в НРД информации о необходимости определения лиц, имеющих право участвовать в корпоративном действии, на иной момент времени операционного дня, НРД вправе установить в качестве Даты фиксации конец предшествующего операционного дня</w:t>
      </w:r>
      <w:r>
        <w:rPr>
          <w:rFonts w:ascii="Times New Roman" w:hAnsi="Times New Roman"/>
          <w:lang w:eastAsia="ru-RU"/>
        </w:rPr>
        <w:t>.</w:t>
      </w:r>
    </w:p>
    <w:p w14:paraId="3F7E5E80" w14:textId="34B1DE40" w:rsidR="00E820E1" w:rsidRPr="006B60BA"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 xml:space="preserve">Договор ЭДО </w:t>
      </w:r>
      <w:r w:rsidRPr="006B60BA">
        <w:rPr>
          <w:rFonts w:ascii="Times New Roman" w:hAnsi="Times New Roman"/>
          <w:sz w:val="24"/>
          <w:szCs w:val="24"/>
          <w:lang w:eastAsia="ru-RU"/>
        </w:rPr>
        <w:t>– Договор об обмене электронными документами, заключенный между НКО АО</w:t>
      </w:r>
      <w:r w:rsidR="00FF2D77" w:rsidRPr="006B60BA">
        <w:rPr>
          <w:rFonts w:ascii="Times New Roman" w:hAnsi="Times New Roman"/>
          <w:sz w:val="24"/>
          <w:szCs w:val="24"/>
          <w:lang w:eastAsia="ru-RU"/>
        </w:rPr>
        <w:t xml:space="preserve"> НРД и </w:t>
      </w:r>
      <w:r w:rsidRPr="006B60BA">
        <w:rPr>
          <w:rFonts w:ascii="Times New Roman" w:hAnsi="Times New Roman"/>
          <w:sz w:val="24"/>
          <w:szCs w:val="24"/>
          <w:lang w:eastAsia="ru-RU"/>
        </w:rPr>
        <w:t>Депонентом.</w:t>
      </w:r>
    </w:p>
    <w:p w14:paraId="00819AA6" w14:textId="77777777" w:rsidR="00E820E1" w:rsidRPr="006B60BA"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 xml:space="preserve">Документ </w:t>
      </w:r>
      <w:r w:rsidRPr="006B60BA">
        <w:rPr>
          <w:rFonts w:ascii="Times New Roman" w:hAnsi="Times New Roman"/>
          <w:b/>
          <w:sz w:val="24"/>
          <w:szCs w:val="24"/>
          <w:lang w:val="en-US" w:eastAsia="ru-RU"/>
        </w:rPr>
        <w:t>ISO</w:t>
      </w:r>
      <w:r w:rsidRPr="006B60BA">
        <w:rPr>
          <w:rFonts w:ascii="Times New Roman" w:hAnsi="Times New Roman"/>
          <w:b/>
          <w:sz w:val="24"/>
          <w:szCs w:val="24"/>
          <w:lang w:eastAsia="ru-RU"/>
        </w:rPr>
        <w:t xml:space="preserve"> 15022 </w:t>
      </w:r>
      <w:r w:rsidRPr="006B60BA">
        <w:rPr>
          <w:rFonts w:ascii="Times New Roman" w:hAnsi="Times New Roman"/>
          <w:sz w:val="24"/>
          <w:szCs w:val="24"/>
          <w:lang w:eastAsia="ru-RU"/>
        </w:rPr>
        <w:t>–</w:t>
      </w:r>
      <w:r w:rsidRPr="006B60BA">
        <w:rPr>
          <w:rFonts w:ascii="Times New Roman" w:hAnsi="Times New Roman"/>
          <w:b/>
          <w:sz w:val="24"/>
          <w:szCs w:val="24"/>
          <w:lang w:eastAsia="ru-RU"/>
        </w:rPr>
        <w:t xml:space="preserve"> </w:t>
      </w:r>
      <w:r w:rsidRPr="006B60BA">
        <w:rPr>
          <w:rFonts w:ascii="Times New Roman" w:hAnsi="Times New Roman"/>
          <w:sz w:val="24"/>
          <w:szCs w:val="24"/>
          <w:lang w:eastAsia="ru-RU"/>
        </w:rPr>
        <w:t>электронный документ, сформированный в соответствии со «Спецификациями сообщений стандарта ISO при обмене электронными документами через систему SWIFT в процессе депозитарной/клиринговой деятельности» Приложения № 3 к Правилам ЭДО и направленный в порядке, установленн</w:t>
      </w:r>
      <w:r w:rsidR="00BD400A" w:rsidRPr="006B60BA">
        <w:rPr>
          <w:rFonts w:ascii="Times New Roman" w:hAnsi="Times New Roman"/>
          <w:sz w:val="24"/>
          <w:szCs w:val="24"/>
          <w:lang w:eastAsia="ru-RU"/>
        </w:rPr>
        <w:t>о</w:t>
      </w:r>
      <w:r w:rsidRPr="006B60BA">
        <w:rPr>
          <w:rFonts w:ascii="Times New Roman" w:hAnsi="Times New Roman"/>
          <w:sz w:val="24"/>
          <w:szCs w:val="24"/>
          <w:lang w:eastAsia="ru-RU"/>
        </w:rPr>
        <w:t>м</w:t>
      </w:r>
      <w:r w:rsidR="00983E66" w:rsidRPr="006B60BA">
        <w:rPr>
          <w:rFonts w:ascii="Times New Roman" w:hAnsi="Times New Roman"/>
          <w:sz w:val="24"/>
          <w:szCs w:val="24"/>
          <w:lang w:eastAsia="ru-RU"/>
        </w:rPr>
        <w:t xml:space="preserve"> </w:t>
      </w:r>
      <w:r w:rsidRPr="006B60BA">
        <w:rPr>
          <w:rFonts w:ascii="Times New Roman" w:hAnsi="Times New Roman"/>
          <w:sz w:val="24"/>
          <w:szCs w:val="24"/>
          <w:lang w:eastAsia="ru-RU"/>
        </w:rPr>
        <w:t xml:space="preserve">Правилами ЭДО НРД и Правилами </w:t>
      </w:r>
      <w:r w:rsidRPr="006B60BA">
        <w:rPr>
          <w:rFonts w:ascii="Times New Roman" w:hAnsi="Times New Roman"/>
          <w:sz w:val="24"/>
          <w:szCs w:val="24"/>
          <w:lang w:val="en-US" w:eastAsia="ru-RU"/>
        </w:rPr>
        <w:t>SWIFT</w:t>
      </w:r>
      <w:r w:rsidRPr="006B60BA">
        <w:rPr>
          <w:rFonts w:ascii="Times New Roman" w:hAnsi="Times New Roman"/>
          <w:sz w:val="24"/>
          <w:szCs w:val="24"/>
          <w:lang w:eastAsia="ru-RU"/>
        </w:rPr>
        <w:t>.</w:t>
      </w:r>
    </w:p>
    <w:p w14:paraId="07168D21" w14:textId="2F091E09" w:rsidR="00E820E1" w:rsidRPr="006B60BA"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 xml:space="preserve">Документ ISO 20022 </w:t>
      </w:r>
      <w:r w:rsidRPr="006B60BA">
        <w:rPr>
          <w:rFonts w:ascii="Times New Roman" w:hAnsi="Times New Roman"/>
          <w:sz w:val="24"/>
          <w:szCs w:val="24"/>
          <w:lang w:eastAsia="ru-RU"/>
        </w:rPr>
        <w:t>–</w:t>
      </w:r>
      <w:r w:rsidRPr="006B60BA">
        <w:rPr>
          <w:rFonts w:ascii="Times New Roman" w:hAnsi="Times New Roman"/>
          <w:b/>
          <w:sz w:val="24"/>
          <w:szCs w:val="24"/>
          <w:lang w:eastAsia="ru-RU"/>
        </w:rPr>
        <w:t xml:space="preserve"> </w:t>
      </w:r>
      <w:r w:rsidRPr="006B60BA">
        <w:rPr>
          <w:rFonts w:ascii="Times New Roman" w:hAnsi="Times New Roman"/>
          <w:sz w:val="24"/>
          <w:szCs w:val="24"/>
          <w:lang w:eastAsia="ru-RU"/>
        </w:rPr>
        <w:t>электронный документ, сформированный в соответствии со «Спецификациями электронных документов, используемых НРД при обеспечении корпоративных действий» Приложения № 3 к Правилам ЭДО и направленный в порядке, установленн</w:t>
      </w:r>
      <w:r w:rsidR="00BD400A" w:rsidRPr="006B60BA">
        <w:rPr>
          <w:rFonts w:ascii="Times New Roman" w:hAnsi="Times New Roman"/>
          <w:sz w:val="24"/>
          <w:szCs w:val="24"/>
          <w:lang w:eastAsia="ru-RU"/>
        </w:rPr>
        <w:t>о</w:t>
      </w:r>
      <w:r w:rsidRPr="006B60BA">
        <w:rPr>
          <w:rFonts w:ascii="Times New Roman" w:hAnsi="Times New Roman"/>
          <w:sz w:val="24"/>
          <w:szCs w:val="24"/>
          <w:lang w:eastAsia="ru-RU"/>
        </w:rPr>
        <w:t>м</w:t>
      </w:r>
      <w:r w:rsidR="00983E66" w:rsidRPr="006B60BA">
        <w:rPr>
          <w:rFonts w:ascii="Times New Roman" w:hAnsi="Times New Roman"/>
          <w:sz w:val="24"/>
          <w:szCs w:val="24"/>
          <w:lang w:eastAsia="ru-RU"/>
        </w:rPr>
        <w:t xml:space="preserve"> </w:t>
      </w:r>
      <w:r w:rsidRPr="006B60BA">
        <w:rPr>
          <w:rFonts w:ascii="Times New Roman" w:hAnsi="Times New Roman"/>
          <w:sz w:val="24"/>
          <w:szCs w:val="24"/>
          <w:lang w:eastAsia="ru-RU"/>
        </w:rPr>
        <w:t xml:space="preserve">Правилами ЭДО и Правилами </w:t>
      </w:r>
      <w:r w:rsidRPr="006B60BA">
        <w:rPr>
          <w:rFonts w:ascii="Times New Roman" w:hAnsi="Times New Roman"/>
          <w:sz w:val="24"/>
          <w:szCs w:val="24"/>
          <w:lang w:val="en-US" w:eastAsia="ru-RU"/>
        </w:rPr>
        <w:t>SWIFT</w:t>
      </w:r>
      <w:r w:rsidRPr="006B60BA">
        <w:rPr>
          <w:rFonts w:ascii="Times New Roman" w:hAnsi="Times New Roman"/>
          <w:sz w:val="24"/>
          <w:szCs w:val="24"/>
          <w:lang w:eastAsia="ru-RU"/>
        </w:rPr>
        <w:t xml:space="preserve">. </w:t>
      </w:r>
    </w:p>
    <w:p w14:paraId="2E840664" w14:textId="51ACB270" w:rsidR="00FC394C" w:rsidRPr="006B60BA" w:rsidRDefault="00FC394C" w:rsidP="00C45563">
      <w:pPr>
        <w:pStyle w:val="a4"/>
        <w:numPr>
          <w:ilvl w:val="1"/>
          <w:numId w:val="1"/>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 xml:space="preserve">Инициатор – </w:t>
      </w:r>
      <w:r w:rsidRPr="006B60BA">
        <w:rPr>
          <w:rFonts w:ascii="Times New Roman" w:hAnsi="Times New Roman"/>
          <w:sz w:val="24"/>
          <w:szCs w:val="24"/>
          <w:lang w:eastAsia="ru-RU"/>
        </w:rPr>
        <w:t>лицо, инициирующее проведение Корпоративного действия, за исключением Эмитента.</w:t>
      </w:r>
    </w:p>
    <w:p w14:paraId="11A8A98B" w14:textId="6A53CCB5" w:rsidR="009872C1" w:rsidRPr="006B60BA" w:rsidRDefault="009872C1" w:rsidP="00E84E35">
      <w:pPr>
        <w:pStyle w:val="a4"/>
        <w:numPr>
          <w:ilvl w:val="1"/>
          <w:numId w:val="1"/>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Инструкция по КД</w:t>
      </w:r>
      <w:r w:rsidRPr="006B60BA">
        <w:rPr>
          <w:rFonts w:ascii="Times New Roman" w:hAnsi="Times New Roman"/>
          <w:sz w:val="24"/>
          <w:szCs w:val="24"/>
          <w:lang w:eastAsia="ru-RU"/>
        </w:rPr>
        <w:t xml:space="preserve"> – CAIN (код формы CA331)</w:t>
      </w:r>
      <w:r w:rsidR="00CF72E5" w:rsidRPr="006B60BA">
        <w:rPr>
          <w:rFonts w:ascii="Times New Roman" w:hAnsi="Times New Roman"/>
          <w:sz w:val="24"/>
          <w:szCs w:val="24"/>
          <w:lang w:eastAsia="ru-RU"/>
        </w:rPr>
        <w:t xml:space="preserve"> или </w:t>
      </w:r>
      <w:r w:rsidR="00FD1094" w:rsidRPr="006B60BA">
        <w:rPr>
          <w:rFonts w:ascii="Times New Roman" w:hAnsi="Times New Roman"/>
          <w:sz w:val="24"/>
          <w:szCs w:val="24"/>
          <w:lang w:eastAsia="ru-RU"/>
        </w:rPr>
        <w:t>CAIN (код формы CA333)</w:t>
      </w:r>
      <w:r w:rsidR="00CF72E5" w:rsidRPr="006B60BA">
        <w:rPr>
          <w:rFonts w:ascii="Times New Roman" w:hAnsi="Times New Roman"/>
          <w:sz w:val="24"/>
          <w:szCs w:val="24"/>
          <w:lang w:eastAsia="ru-RU"/>
        </w:rPr>
        <w:t xml:space="preserve"> в зависимости от того, что применимо, а также </w:t>
      </w:r>
      <w:r w:rsidRPr="006B60BA">
        <w:rPr>
          <w:rFonts w:ascii="Times New Roman" w:hAnsi="Times New Roman"/>
          <w:sz w:val="24"/>
          <w:szCs w:val="24"/>
          <w:lang w:eastAsia="ru-RU"/>
        </w:rPr>
        <w:t>иные документы, направляемые Депонентом в соответствии с Условиями КД.</w:t>
      </w:r>
    </w:p>
    <w:p w14:paraId="2352A148" w14:textId="2D23361B" w:rsidR="00E820E1" w:rsidRPr="006B60BA" w:rsidRDefault="00E820E1" w:rsidP="00CE4C47">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0B1435">
        <w:rPr>
          <w:rFonts w:ascii="Times New Roman" w:hAnsi="Times New Roman"/>
          <w:b/>
          <w:sz w:val="24"/>
          <w:szCs w:val="24"/>
          <w:lang w:eastAsia="ru-RU"/>
        </w:rPr>
        <w:t>Корпоративные действия</w:t>
      </w:r>
      <w:r w:rsidR="002F0570" w:rsidRPr="000B1435">
        <w:rPr>
          <w:rFonts w:ascii="Times New Roman" w:hAnsi="Times New Roman"/>
          <w:b/>
          <w:sz w:val="24"/>
          <w:szCs w:val="24"/>
          <w:lang w:eastAsia="ru-RU"/>
        </w:rPr>
        <w:t xml:space="preserve"> (КД)</w:t>
      </w:r>
      <w:r w:rsidRPr="000B1435">
        <w:rPr>
          <w:rFonts w:ascii="Times New Roman" w:hAnsi="Times New Roman"/>
          <w:b/>
          <w:sz w:val="24"/>
          <w:szCs w:val="24"/>
          <w:lang w:eastAsia="ru-RU"/>
        </w:rPr>
        <w:t xml:space="preserve"> </w:t>
      </w:r>
      <w:r w:rsidR="00692F85" w:rsidRPr="000B1435">
        <w:rPr>
          <w:rFonts w:ascii="Times New Roman" w:hAnsi="Times New Roman"/>
          <w:sz w:val="24"/>
          <w:szCs w:val="24"/>
          <w:lang w:eastAsia="ru-RU"/>
        </w:rPr>
        <w:t>–</w:t>
      </w:r>
      <w:r w:rsidRPr="006B60BA">
        <w:rPr>
          <w:rFonts w:ascii="Times New Roman" w:hAnsi="Times New Roman"/>
          <w:b/>
          <w:sz w:val="24"/>
          <w:szCs w:val="24"/>
          <w:lang w:eastAsia="ru-RU"/>
        </w:rPr>
        <w:t xml:space="preserve"> </w:t>
      </w:r>
      <w:r w:rsidRPr="006B60BA">
        <w:rPr>
          <w:rFonts w:ascii="Times New Roman" w:hAnsi="Times New Roman"/>
          <w:sz w:val="24"/>
          <w:szCs w:val="24"/>
          <w:lang w:eastAsia="ru-RU"/>
        </w:rPr>
        <w:t>совершаемые эмитентами ценных бумаг и</w:t>
      </w:r>
      <w:r w:rsidR="00245FEA" w:rsidRPr="006B60BA">
        <w:rPr>
          <w:rFonts w:ascii="Times New Roman" w:hAnsi="Times New Roman"/>
          <w:sz w:val="24"/>
          <w:szCs w:val="24"/>
          <w:lang w:eastAsia="ru-RU"/>
        </w:rPr>
        <w:t xml:space="preserve"> (</w:t>
      </w:r>
      <w:r w:rsidRPr="006B60BA">
        <w:rPr>
          <w:rFonts w:ascii="Times New Roman" w:hAnsi="Times New Roman"/>
          <w:sz w:val="24"/>
          <w:szCs w:val="24"/>
          <w:lang w:eastAsia="ru-RU"/>
        </w:rPr>
        <w:t>или</w:t>
      </w:r>
      <w:r w:rsidR="00245FEA" w:rsidRPr="006B60BA">
        <w:rPr>
          <w:rFonts w:ascii="Times New Roman" w:hAnsi="Times New Roman"/>
          <w:sz w:val="24"/>
          <w:szCs w:val="24"/>
          <w:lang w:eastAsia="ru-RU"/>
        </w:rPr>
        <w:t>)</w:t>
      </w:r>
      <w:r w:rsidRPr="006B60BA">
        <w:rPr>
          <w:rFonts w:ascii="Times New Roman" w:hAnsi="Times New Roman"/>
          <w:sz w:val="24"/>
          <w:szCs w:val="24"/>
          <w:lang w:eastAsia="ru-RU"/>
        </w:rPr>
        <w:t xml:space="preserve"> владельцами ценных бумаг и</w:t>
      </w:r>
      <w:r w:rsidR="00245FEA" w:rsidRPr="006B60BA">
        <w:rPr>
          <w:rFonts w:ascii="Times New Roman" w:hAnsi="Times New Roman"/>
          <w:sz w:val="24"/>
          <w:szCs w:val="24"/>
          <w:lang w:eastAsia="ru-RU"/>
        </w:rPr>
        <w:t xml:space="preserve"> (</w:t>
      </w:r>
      <w:r w:rsidRPr="006B60BA">
        <w:rPr>
          <w:rFonts w:ascii="Times New Roman" w:hAnsi="Times New Roman"/>
          <w:sz w:val="24"/>
          <w:szCs w:val="24"/>
          <w:lang w:eastAsia="ru-RU"/>
        </w:rPr>
        <w:t>или</w:t>
      </w:r>
      <w:r w:rsidR="00245FEA" w:rsidRPr="006B60BA">
        <w:rPr>
          <w:rFonts w:ascii="Times New Roman" w:hAnsi="Times New Roman"/>
          <w:sz w:val="24"/>
          <w:szCs w:val="24"/>
          <w:lang w:eastAsia="ru-RU"/>
        </w:rPr>
        <w:t>)</w:t>
      </w:r>
      <w:r w:rsidRPr="006B60BA">
        <w:rPr>
          <w:rFonts w:ascii="Times New Roman" w:hAnsi="Times New Roman"/>
          <w:sz w:val="24"/>
          <w:szCs w:val="24"/>
          <w:lang w:eastAsia="ru-RU"/>
        </w:rPr>
        <w:t xml:space="preserve"> иными лицами,</w:t>
      </w:r>
      <w:r w:rsidRPr="006B60BA">
        <w:rPr>
          <w:rFonts w:ascii="Times New Roman" w:hAnsi="Times New Roman"/>
          <w:b/>
          <w:bCs/>
          <w:sz w:val="24"/>
          <w:szCs w:val="24"/>
          <w:lang w:eastAsia="ru-RU"/>
        </w:rPr>
        <w:t xml:space="preserve"> </w:t>
      </w:r>
      <w:r w:rsidRPr="006B60BA">
        <w:rPr>
          <w:rFonts w:ascii="Times New Roman" w:hAnsi="Times New Roman"/>
          <w:sz w:val="24"/>
          <w:szCs w:val="24"/>
          <w:lang w:eastAsia="ru-RU"/>
        </w:rPr>
        <w:t>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14:paraId="6F44191D" w14:textId="12923B07" w:rsidR="00225B3C" w:rsidRPr="006B60BA" w:rsidRDefault="00225B3C" w:rsidP="00BE0901">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BE0901">
        <w:rPr>
          <w:rFonts w:ascii="Times New Roman" w:hAnsi="Times New Roman"/>
          <w:b/>
          <w:sz w:val="24"/>
          <w:szCs w:val="24"/>
          <w:lang w:eastAsia="ru-RU"/>
        </w:rPr>
        <w:t>Напоминание о КД</w:t>
      </w:r>
      <w:r w:rsidRPr="006B60BA">
        <w:rPr>
          <w:rFonts w:ascii="Times New Roman" w:hAnsi="Times New Roman"/>
          <w:sz w:val="24"/>
          <w:szCs w:val="24"/>
          <w:lang w:eastAsia="ru-RU"/>
        </w:rPr>
        <w:t xml:space="preserve"> – CANO (код формы CA312) или MN (код формы CA013) в зависимости от того, что применимо</w:t>
      </w:r>
      <w:r w:rsidR="001F1413">
        <w:rPr>
          <w:rFonts w:ascii="Times New Roman" w:hAnsi="Times New Roman"/>
          <w:sz w:val="24"/>
          <w:szCs w:val="24"/>
          <w:lang w:eastAsia="ru-RU"/>
        </w:rPr>
        <w:t>.</w:t>
      </w:r>
    </w:p>
    <w:p w14:paraId="368A58CA" w14:textId="53F771EA" w:rsidR="00087CFC" w:rsidRPr="006B60BA"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lastRenderedPageBreak/>
        <w:t>НРД</w:t>
      </w:r>
      <w:r w:rsidRPr="006B60BA">
        <w:rPr>
          <w:rFonts w:ascii="Times New Roman" w:hAnsi="Times New Roman"/>
          <w:sz w:val="24"/>
          <w:szCs w:val="24"/>
          <w:lang w:eastAsia="ru-RU"/>
        </w:rPr>
        <w:t xml:space="preserve"> </w:t>
      </w:r>
      <w:r w:rsidR="00692F85" w:rsidRPr="006B60BA">
        <w:rPr>
          <w:rFonts w:ascii="Times New Roman" w:hAnsi="Times New Roman"/>
          <w:sz w:val="24"/>
          <w:szCs w:val="24"/>
          <w:lang w:eastAsia="ru-RU"/>
        </w:rPr>
        <w:t>–</w:t>
      </w:r>
      <w:r w:rsidRPr="006B60BA">
        <w:rPr>
          <w:rFonts w:ascii="Times New Roman" w:hAnsi="Times New Roman"/>
          <w:sz w:val="24"/>
          <w:szCs w:val="24"/>
          <w:lang w:eastAsia="ru-RU"/>
        </w:rPr>
        <w:t xml:space="preserve"> Небанковская кредитная организация</w:t>
      </w:r>
      <w:r w:rsidR="00983E66" w:rsidRPr="006B60BA">
        <w:rPr>
          <w:rFonts w:ascii="Times New Roman" w:hAnsi="Times New Roman"/>
          <w:sz w:val="24"/>
          <w:szCs w:val="24"/>
          <w:lang w:eastAsia="ru-RU"/>
        </w:rPr>
        <w:t xml:space="preserve"> </w:t>
      </w:r>
      <w:r w:rsidRPr="006B60BA">
        <w:rPr>
          <w:rFonts w:ascii="Times New Roman" w:hAnsi="Times New Roman"/>
          <w:sz w:val="24"/>
          <w:szCs w:val="24"/>
          <w:lang w:eastAsia="ru-RU"/>
        </w:rPr>
        <w:t xml:space="preserve">акционерное общество «Национальный расчетный депозитарий». </w:t>
      </w:r>
    </w:p>
    <w:p w14:paraId="5B8C9C34" w14:textId="691A88CC" w:rsidR="00E820E1" w:rsidRPr="006B60BA"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Правила</w:t>
      </w:r>
      <w:r w:rsidRPr="006B60BA">
        <w:rPr>
          <w:rFonts w:ascii="Times New Roman" w:hAnsi="Times New Roman"/>
          <w:sz w:val="24"/>
          <w:szCs w:val="24"/>
          <w:lang w:eastAsia="ru-RU"/>
        </w:rPr>
        <w:t xml:space="preserve"> </w:t>
      </w:r>
      <w:r w:rsidR="00692F85" w:rsidRPr="006B60BA">
        <w:rPr>
          <w:rFonts w:ascii="Times New Roman" w:hAnsi="Times New Roman"/>
          <w:sz w:val="24"/>
          <w:szCs w:val="24"/>
          <w:lang w:eastAsia="ru-RU"/>
        </w:rPr>
        <w:t>–</w:t>
      </w:r>
      <w:r w:rsidRPr="006B60BA">
        <w:rPr>
          <w:rFonts w:ascii="Times New Roman" w:hAnsi="Times New Roman"/>
          <w:sz w:val="24"/>
          <w:szCs w:val="24"/>
          <w:lang w:eastAsia="ru-RU"/>
        </w:rPr>
        <w:t xml:space="preserve"> настоящие Правила взаимодействия с НКО АО НРД при обмене корпоративной информацией, проведении корпоративных действий и иных операций</w:t>
      </w:r>
      <w:r w:rsidR="00B70777" w:rsidRPr="006B60BA">
        <w:rPr>
          <w:rFonts w:ascii="Times New Roman" w:hAnsi="Times New Roman"/>
          <w:sz w:val="24"/>
          <w:szCs w:val="24"/>
          <w:lang w:eastAsia="ru-RU"/>
        </w:rPr>
        <w:t xml:space="preserve"> с </w:t>
      </w:r>
      <w:r w:rsidR="004E3D4C" w:rsidRPr="006B60BA">
        <w:rPr>
          <w:rFonts w:ascii="Times New Roman" w:hAnsi="Times New Roman"/>
          <w:sz w:val="24"/>
          <w:szCs w:val="24"/>
          <w:lang w:eastAsia="ru-RU"/>
        </w:rPr>
        <w:t xml:space="preserve">иностранными </w:t>
      </w:r>
      <w:r w:rsidR="00B70777" w:rsidRPr="006B60BA">
        <w:rPr>
          <w:rFonts w:ascii="Times New Roman" w:hAnsi="Times New Roman"/>
          <w:sz w:val="24"/>
          <w:szCs w:val="24"/>
          <w:lang w:eastAsia="ru-RU"/>
        </w:rPr>
        <w:t>ценными бумагами</w:t>
      </w:r>
      <w:r w:rsidRPr="006B60BA">
        <w:rPr>
          <w:rFonts w:ascii="Times New Roman" w:hAnsi="Times New Roman"/>
          <w:sz w:val="24"/>
          <w:szCs w:val="24"/>
          <w:lang w:eastAsia="ru-RU"/>
        </w:rPr>
        <w:t>.</w:t>
      </w:r>
    </w:p>
    <w:p w14:paraId="3C516D81" w14:textId="55C8F25C" w:rsidR="00E820E1" w:rsidRPr="006B60BA"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Правила ЭДО</w:t>
      </w:r>
      <w:r w:rsidRPr="006B60BA">
        <w:rPr>
          <w:rFonts w:ascii="Times New Roman" w:hAnsi="Times New Roman"/>
          <w:sz w:val="24"/>
          <w:szCs w:val="24"/>
          <w:lang w:eastAsia="ru-RU"/>
        </w:rPr>
        <w:t xml:space="preserve"> </w:t>
      </w:r>
      <w:r w:rsidR="00692F85" w:rsidRPr="006B60BA">
        <w:rPr>
          <w:rFonts w:ascii="Times New Roman" w:hAnsi="Times New Roman"/>
          <w:sz w:val="24"/>
          <w:szCs w:val="24"/>
          <w:lang w:eastAsia="ru-RU"/>
        </w:rPr>
        <w:t>–</w:t>
      </w:r>
      <w:r w:rsidRPr="006B60BA">
        <w:rPr>
          <w:rFonts w:ascii="Times New Roman" w:hAnsi="Times New Roman"/>
          <w:sz w:val="24"/>
          <w:szCs w:val="24"/>
          <w:lang w:eastAsia="ru-RU"/>
        </w:rPr>
        <w:t xml:space="preserve"> Правила электронного документооборота НРД</w:t>
      </w:r>
      <w:r w:rsidR="00A64F18" w:rsidRPr="006B60BA">
        <w:rPr>
          <w:rFonts w:ascii="Times New Roman" w:hAnsi="Times New Roman"/>
          <w:sz w:val="24"/>
          <w:szCs w:val="24"/>
          <w:lang w:eastAsia="ru-RU"/>
        </w:rPr>
        <w:t>, содержащие условия Договора ЭДО</w:t>
      </w:r>
      <w:r w:rsidRPr="006B60BA">
        <w:rPr>
          <w:rFonts w:ascii="Times New Roman" w:hAnsi="Times New Roman"/>
          <w:sz w:val="24"/>
          <w:szCs w:val="24"/>
          <w:lang w:eastAsia="ru-RU"/>
        </w:rPr>
        <w:t>.</w:t>
      </w:r>
    </w:p>
    <w:p w14:paraId="1C9501EF" w14:textId="55FF4410" w:rsidR="004A31BE" w:rsidRPr="006B60BA"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Разблокирование</w:t>
      </w:r>
      <w:r w:rsidRPr="006B60BA">
        <w:rPr>
          <w:rFonts w:ascii="Times New Roman" w:hAnsi="Times New Roman"/>
          <w:sz w:val="24"/>
          <w:szCs w:val="24"/>
          <w:lang w:eastAsia="ru-RU"/>
        </w:rPr>
        <w:t xml:space="preserve"> </w:t>
      </w:r>
      <w:r w:rsidR="00692F85" w:rsidRPr="006B60BA">
        <w:rPr>
          <w:rFonts w:ascii="Times New Roman" w:hAnsi="Times New Roman"/>
          <w:sz w:val="24"/>
          <w:szCs w:val="24"/>
          <w:lang w:eastAsia="ru-RU"/>
        </w:rPr>
        <w:t>–</w:t>
      </w:r>
      <w:r w:rsidRPr="006B60BA">
        <w:rPr>
          <w:rFonts w:ascii="Times New Roman" w:hAnsi="Times New Roman"/>
          <w:sz w:val="24"/>
          <w:szCs w:val="24"/>
          <w:lang w:eastAsia="ru-RU"/>
        </w:rPr>
        <w:t xml:space="preserve"> снятие ограничения по распоряжению ценными бумагами.</w:t>
      </w:r>
    </w:p>
    <w:p w14:paraId="04558210" w14:textId="3122376F" w:rsidR="00E820E1" w:rsidRPr="006B60BA"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8C6E0E">
        <w:rPr>
          <w:rFonts w:ascii="Times New Roman" w:hAnsi="Times New Roman"/>
          <w:b/>
          <w:sz w:val="24"/>
          <w:szCs w:val="24"/>
          <w:lang w:eastAsia="ru-RU"/>
        </w:rPr>
        <w:t>Референс КД</w:t>
      </w:r>
      <w:r w:rsidRPr="008C6E0E">
        <w:rPr>
          <w:rFonts w:ascii="Times New Roman" w:hAnsi="Times New Roman"/>
          <w:sz w:val="24"/>
          <w:szCs w:val="24"/>
          <w:lang w:eastAsia="ru-RU"/>
        </w:rPr>
        <w:t xml:space="preserve"> </w:t>
      </w:r>
      <w:r w:rsidR="00692F85" w:rsidRPr="008C6E0E">
        <w:rPr>
          <w:rFonts w:ascii="Times New Roman" w:hAnsi="Times New Roman"/>
          <w:sz w:val="24"/>
          <w:szCs w:val="24"/>
          <w:lang w:eastAsia="ru-RU"/>
        </w:rPr>
        <w:t>–</w:t>
      </w:r>
      <w:r w:rsidRPr="008C6E0E">
        <w:rPr>
          <w:rFonts w:ascii="Times New Roman" w:hAnsi="Times New Roman"/>
          <w:sz w:val="24"/>
          <w:szCs w:val="24"/>
          <w:lang w:eastAsia="ru-RU"/>
        </w:rPr>
        <w:t xml:space="preserve"> уникальный идентификационный номер корпоративного действия, присвоенный НРД</w:t>
      </w:r>
      <w:r w:rsidRPr="006B60BA">
        <w:rPr>
          <w:rFonts w:ascii="Times New Roman" w:hAnsi="Times New Roman"/>
          <w:sz w:val="24"/>
          <w:szCs w:val="24"/>
          <w:lang w:eastAsia="ru-RU"/>
        </w:rPr>
        <w:t>.</w:t>
      </w:r>
    </w:p>
    <w:p w14:paraId="57F760A5" w14:textId="305E6FBB" w:rsidR="009152C8" w:rsidRPr="009152C8" w:rsidRDefault="009152C8" w:rsidP="009152C8">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9152C8">
        <w:rPr>
          <w:rFonts w:ascii="Times New Roman" w:hAnsi="Times New Roman"/>
          <w:b/>
          <w:sz w:val="24"/>
          <w:szCs w:val="24"/>
          <w:lang w:eastAsia="ru-RU"/>
        </w:rPr>
        <w:t>Сайт</w:t>
      </w:r>
      <w:r w:rsidRPr="009152C8">
        <w:rPr>
          <w:rFonts w:ascii="Times New Roman" w:hAnsi="Times New Roman"/>
          <w:sz w:val="24"/>
          <w:szCs w:val="24"/>
          <w:lang w:eastAsia="ru-RU"/>
        </w:rPr>
        <w:t xml:space="preserve"> – сайт НРД, размещенный в сети Интернет по адресу: www.</w:t>
      </w:r>
      <w:hyperlink r:id="rId9" w:history="1">
        <w:r w:rsidRPr="009152C8">
          <w:rPr>
            <w:rFonts w:ascii="Times New Roman" w:hAnsi="Times New Roman"/>
            <w:sz w:val="24"/>
            <w:szCs w:val="24"/>
            <w:lang w:eastAsia="ru-RU"/>
          </w:rPr>
          <w:t>nsd.ru</w:t>
        </w:r>
      </w:hyperlink>
      <w:r w:rsidRPr="009152C8">
        <w:rPr>
          <w:rFonts w:ascii="Times New Roman" w:hAnsi="Times New Roman"/>
          <w:sz w:val="24"/>
          <w:szCs w:val="24"/>
          <w:lang w:eastAsia="ru-RU"/>
        </w:rPr>
        <w:t>.</w:t>
      </w:r>
    </w:p>
    <w:p w14:paraId="5F6B6233" w14:textId="4293EDF8" w:rsidR="0046777A" w:rsidRPr="006B60BA" w:rsidRDefault="0046777A"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8C6E0E">
        <w:rPr>
          <w:rFonts w:ascii="Times New Roman" w:hAnsi="Times New Roman"/>
          <w:b/>
          <w:sz w:val="24"/>
          <w:szCs w:val="24"/>
          <w:lang w:eastAsia="ru-RU"/>
        </w:rPr>
        <w:t xml:space="preserve">Сайт </w:t>
      </w:r>
      <w:r w:rsidR="009152C8" w:rsidRPr="009152C8">
        <w:rPr>
          <w:rFonts w:ascii="Times New Roman" w:hAnsi="Times New Roman"/>
          <w:b/>
          <w:sz w:val="24"/>
          <w:szCs w:val="24"/>
          <w:lang w:eastAsia="ru-RU"/>
        </w:rPr>
        <w:t>NSDDATA</w:t>
      </w:r>
      <w:r w:rsidRPr="006B60BA">
        <w:rPr>
          <w:rFonts w:ascii="Times New Roman" w:hAnsi="Times New Roman"/>
          <w:sz w:val="24"/>
          <w:szCs w:val="24"/>
          <w:lang w:eastAsia="ru-RU"/>
        </w:rPr>
        <w:t xml:space="preserve"> </w:t>
      </w:r>
      <w:r w:rsidR="00692F85" w:rsidRPr="006B60BA">
        <w:rPr>
          <w:rFonts w:ascii="Times New Roman" w:hAnsi="Times New Roman"/>
          <w:sz w:val="24"/>
          <w:szCs w:val="24"/>
          <w:lang w:eastAsia="ru-RU"/>
        </w:rPr>
        <w:t>–</w:t>
      </w:r>
      <w:r w:rsidR="00432384" w:rsidRPr="006B60BA">
        <w:rPr>
          <w:rFonts w:ascii="Times New Roman" w:hAnsi="Times New Roman"/>
          <w:sz w:val="24"/>
          <w:szCs w:val="24"/>
          <w:lang w:eastAsia="ru-RU"/>
        </w:rPr>
        <w:t xml:space="preserve"> </w:t>
      </w:r>
      <w:r w:rsidRPr="006B60BA">
        <w:rPr>
          <w:rFonts w:ascii="Times New Roman" w:hAnsi="Times New Roman"/>
          <w:sz w:val="24"/>
          <w:szCs w:val="24"/>
          <w:lang w:eastAsia="ru-RU"/>
        </w:rPr>
        <w:t>сайт НРД</w:t>
      </w:r>
      <w:r w:rsidR="0060358B" w:rsidRPr="006B60BA">
        <w:rPr>
          <w:rFonts w:ascii="Times New Roman" w:hAnsi="Times New Roman"/>
          <w:sz w:val="24"/>
          <w:szCs w:val="24"/>
          <w:lang w:eastAsia="ru-RU"/>
        </w:rPr>
        <w:t>, размещенный</w:t>
      </w:r>
      <w:r w:rsidRPr="006B60BA">
        <w:rPr>
          <w:rFonts w:ascii="Times New Roman" w:hAnsi="Times New Roman"/>
          <w:sz w:val="24"/>
          <w:szCs w:val="24"/>
          <w:lang w:eastAsia="ru-RU"/>
        </w:rPr>
        <w:t xml:space="preserve"> </w:t>
      </w:r>
      <w:r w:rsidR="0060358B" w:rsidRPr="006B60BA">
        <w:rPr>
          <w:rFonts w:ascii="Times New Roman" w:hAnsi="Times New Roman"/>
          <w:sz w:val="24"/>
          <w:szCs w:val="24"/>
          <w:lang w:eastAsia="ru-RU"/>
        </w:rPr>
        <w:t xml:space="preserve">в сети Интернет </w:t>
      </w:r>
      <w:r w:rsidRPr="006B60BA">
        <w:rPr>
          <w:rFonts w:ascii="Times New Roman" w:hAnsi="Times New Roman"/>
          <w:sz w:val="24"/>
          <w:szCs w:val="24"/>
          <w:lang w:eastAsia="ru-RU"/>
        </w:rPr>
        <w:t>по адресу</w:t>
      </w:r>
      <w:r w:rsidR="00672F31" w:rsidRPr="006B60BA">
        <w:rPr>
          <w:rFonts w:ascii="Times New Roman" w:hAnsi="Times New Roman"/>
          <w:sz w:val="24"/>
          <w:szCs w:val="24"/>
          <w:lang w:eastAsia="ru-RU"/>
        </w:rPr>
        <w:t xml:space="preserve">: </w:t>
      </w:r>
      <w:hyperlink r:id="rId10" w:history="1">
        <w:r w:rsidR="00754BF7" w:rsidRPr="006B60BA">
          <w:rPr>
            <w:rFonts w:ascii="Times New Roman" w:hAnsi="Times New Roman"/>
            <w:sz w:val="24"/>
            <w:szCs w:val="24"/>
            <w:lang w:eastAsia="ru-RU"/>
          </w:rPr>
          <w:t>nsddata.ru</w:t>
        </w:r>
      </w:hyperlink>
      <w:r w:rsidR="00636A43" w:rsidRPr="006B60BA">
        <w:rPr>
          <w:rFonts w:ascii="Times New Roman" w:hAnsi="Times New Roman"/>
          <w:sz w:val="24"/>
          <w:szCs w:val="24"/>
          <w:lang w:eastAsia="ru-RU"/>
        </w:rPr>
        <w:t>.</w:t>
      </w:r>
    </w:p>
    <w:p w14:paraId="4A67200D" w14:textId="62ADB5C5" w:rsidR="001E69BC" w:rsidRPr="006B60BA" w:rsidRDefault="001E69BC"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Сообщение об отмене КД</w:t>
      </w:r>
      <w:r w:rsidRPr="006B60BA">
        <w:rPr>
          <w:rFonts w:ascii="Times New Roman" w:hAnsi="Times New Roman"/>
          <w:sz w:val="24"/>
          <w:szCs w:val="24"/>
          <w:lang w:eastAsia="ru-RU"/>
        </w:rPr>
        <w:t xml:space="preserve"> – CACN или МС</w:t>
      </w:r>
      <w:r w:rsidR="0052450C">
        <w:rPr>
          <w:rFonts w:ascii="Times New Roman" w:hAnsi="Times New Roman"/>
          <w:sz w:val="24"/>
          <w:szCs w:val="24"/>
          <w:lang w:eastAsia="ru-RU"/>
        </w:rPr>
        <w:t xml:space="preserve"> (Сообщение об отмене собрания)</w:t>
      </w:r>
      <w:r w:rsidRPr="006B60BA">
        <w:rPr>
          <w:rFonts w:ascii="Times New Roman" w:hAnsi="Times New Roman"/>
          <w:sz w:val="24"/>
          <w:szCs w:val="24"/>
          <w:lang w:eastAsia="ru-RU"/>
        </w:rPr>
        <w:t xml:space="preserve"> в зависимости от того, что применимо.</w:t>
      </w:r>
    </w:p>
    <w:p w14:paraId="4C88E438" w14:textId="64D7EB34" w:rsidR="00E820E1" w:rsidRPr="006B60BA"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Стороны</w:t>
      </w:r>
      <w:r w:rsidRPr="006B60BA">
        <w:rPr>
          <w:rFonts w:ascii="Times New Roman" w:hAnsi="Times New Roman"/>
          <w:sz w:val="24"/>
          <w:szCs w:val="24"/>
          <w:lang w:eastAsia="ru-RU"/>
        </w:rPr>
        <w:t xml:space="preserve"> </w:t>
      </w:r>
      <w:r w:rsidR="00692F85" w:rsidRPr="006B60BA">
        <w:rPr>
          <w:rFonts w:ascii="Times New Roman" w:hAnsi="Times New Roman"/>
          <w:sz w:val="24"/>
          <w:szCs w:val="24"/>
          <w:lang w:eastAsia="ru-RU"/>
        </w:rPr>
        <w:t>–</w:t>
      </w:r>
      <w:r w:rsidRPr="006B60BA">
        <w:rPr>
          <w:rFonts w:ascii="Times New Roman" w:hAnsi="Times New Roman"/>
          <w:sz w:val="24"/>
          <w:szCs w:val="24"/>
          <w:lang w:eastAsia="ru-RU"/>
        </w:rPr>
        <w:t xml:space="preserve"> именуемые совместно НРД и Депонент. </w:t>
      </w:r>
    </w:p>
    <w:p w14:paraId="4D653417" w14:textId="7D42E4A2" w:rsidR="004D08E5" w:rsidRPr="006B60BA" w:rsidRDefault="004D08E5"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8C6E0E">
        <w:rPr>
          <w:rFonts w:ascii="Times New Roman" w:hAnsi="Times New Roman"/>
          <w:b/>
          <w:sz w:val="24"/>
          <w:szCs w:val="24"/>
          <w:lang w:eastAsia="ru-RU"/>
        </w:rPr>
        <w:t xml:space="preserve">Счет </w:t>
      </w:r>
      <w:r w:rsidR="007A6C18" w:rsidRPr="008C6E0E">
        <w:rPr>
          <w:rFonts w:ascii="Times New Roman" w:hAnsi="Times New Roman"/>
          <w:b/>
          <w:sz w:val="24"/>
          <w:szCs w:val="24"/>
          <w:lang w:eastAsia="ru-RU"/>
        </w:rPr>
        <w:t>НРД</w:t>
      </w:r>
      <w:r w:rsidRPr="006B60BA">
        <w:rPr>
          <w:rFonts w:ascii="Times New Roman" w:hAnsi="Times New Roman"/>
          <w:sz w:val="24"/>
          <w:szCs w:val="24"/>
          <w:lang w:eastAsia="ru-RU"/>
        </w:rPr>
        <w:t xml:space="preserve"> – счет лица, действующего в интересах других лиц, открытый </w:t>
      </w:r>
      <w:r w:rsidR="007A6C18" w:rsidRPr="006B60BA">
        <w:rPr>
          <w:rFonts w:ascii="Times New Roman" w:hAnsi="Times New Roman"/>
          <w:sz w:val="24"/>
          <w:szCs w:val="24"/>
          <w:lang w:eastAsia="ru-RU"/>
        </w:rPr>
        <w:t>НРД</w:t>
      </w:r>
      <w:r w:rsidRPr="006B60BA">
        <w:rPr>
          <w:rFonts w:ascii="Times New Roman" w:hAnsi="Times New Roman"/>
          <w:sz w:val="24"/>
          <w:szCs w:val="24"/>
          <w:lang w:eastAsia="ru-RU"/>
        </w:rPr>
        <w:t xml:space="preserve"> в Иностранном депозитарии. </w:t>
      </w:r>
    </w:p>
    <w:p w14:paraId="3AA80466" w14:textId="77777777" w:rsidR="00440C35" w:rsidRPr="006B60BA"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СЭД НРД</w:t>
      </w:r>
      <w:r w:rsidRPr="006B60BA">
        <w:rPr>
          <w:rFonts w:ascii="Times New Roman" w:hAnsi="Times New Roman"/>
          <w:sz w:val="24"/>
          <w:szCs w:val="24"/>
          <w:lang w:eastAsia="ru-RU"/>
        </w:rPr>
        <w:t xml:space="preserve"> </w:t>
      </w:r>
      <w:r w:rsidR="00692F85" w:rsidRPr="006B60BA">
        <w:rPr>
          <w:rFonts w:ascii="Times New Roman" w:hAnsi="Times New Roman"/>
          <w:sz w:val="24"/>
          <w:szCs w:val="24"/>
          <w:lang w:eastAsia="ru-RU"/>
        </w:rPr>
        <w:t>–</w:t>
      </w:r>
      <w:r w:rsidRPr="006B60BA">
        <w:rPr>
          <w:rFonts w:ascii="Times New Roman" w:hAnsi="Times New Roman"/>
          <w:sz w:val="24"/>
          <w:szCs w:val="24"/>
          <w:lang w:eastAsia="ru-RU"/>
        </w:rPr>
        <w:t xml:space="preserve"> система электронного документооборота НРД, ка</w:t>
      </w:r>
      <w:r w:rsidR="000C600E" w:rsidRPr="006B60BA">
        <w:rPr>
          <w:rFonts w:ascii="Times New Roman" w:hAnsi="Times New Roman"/>
          <w:sz w:val="24"/>
          <w:szCs w:val="24"/>
          <w:lang w:eastAsia="ru-RU"/>
        </w:rPr>
        <w:t>к она определена в Договоре ЭДО</w:t>
      </w:r>
      <w:r w:rsidR="004115FB" w:rsidRPr="006B60BA">
        <w:rPr>
          <w:rFonts w:ascii="Times New Roman" w:hAnsi="Times New Roman"/>
          <w:sz w:val="24"/>
          <w:szCs w:val="24"/>
          <w:lang w:eastAsia="ru-RU"/>
        </w:rPr>
        <w:t>.</w:t>
      </w:r>
      <w:r w:rsidR="00641887" w:rsidRPr="006B60BA">
        <w:rPr>
          <w:rFonts w:ascii="Times New Roman" w:hAnsi="Times New Roman"/>
          <w:sz w:val="24"/>
          <w:szCs w:val="24"/>
          <w:lang w:eastAsia="ru-RU"/>
        </w:rPr>
        <w:t xml:space="preserve"> </w:t>
      </w:r>
    </w:p>
    <w:p w14:paraId="32AC6AE5" w14:textId="7E72B586" w:rsidR="00E820E1" w:rsidRPr="006B60BA" w:rsidRDefault="00E820E1"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Эмитент</w:t>
      </w:r>
      <w:r w:rsidRPr="006B60BA">
        <w:rPr>
          <w:rFonts w:ascii="Times New Roman" w:hAnsi="Times New Roman"/>
          <w:sz w:val="24"/>
          <w:szCs w:val="24"/>
          <w:lang w:eastAsia="ru-RU"/>
        </w:rPr>
        <w:t xml:space="preserve"> </w:t>
      </w:r>
      <w:r w:rsidR="00692F85" w:rsidRPr="006B60BA">
        <w:rPr>
          <w:rFonts w:ascii="Times New Roman" w:hAnsi="Times New Roman"/>
          <w:sz w:val="24"/>
          <w:szCs w:val="24"/>
          <w:lang w:eastAsia="ru-RU"/>
        </w:rPr>
        <w:t>–</w:t>
      </w:r>
      <w:r w:rsidRPr="006B60BA">
        <w:rPr>
          <w:rFonts w:ascii="Times New Roman" w:hAnsi="Times New Roman"/>
          <w:sz w:val="24"/>
          <w:szCs w:val="24"/>
          <w:lang w:eastAsia="ru-RU"/>
        </w:rPr>
        <w:t xml:space="preserve"> эмитент ценных бумаг и</w:t>
      </w:r>
      <w:r w:rsidR="00245FEA" w:rsidRPr="006B60BA">
        <w:rPr>
          <w:rFonts w:ascii="Times New Roman" w:hAnsi="Times New Roman"/>
          <w:sz w:val="24"/>
          <w:szCs w:val="24"/>
          <w:lang w:eastAsia="ru-RU"/>
        </w:rPr>
        <w:t xml:space="preserve"> (</w:t>
      </w:r>
      <w:r w:rsidRPr="006B60BA">
        <w:rPr>
          <w:rFonts w:ascii="Times New Roman" w:hAnsi="Times New Roman"/>
          <w:sz w:val="24"/>
          <w:szCs w:val="24"/>
          <w:lang w:eastAsia="ru-RU"/>
        </w:rPr>
        <w:t>или</w:t>
      </w:r>
      <w:r w:rsidR="00245FEA" w:rsidRPr="006B60BA">
        <w:rPr>
          <w:rFonts w:ascii="Times New Roman" w:hAnsi="Times New Roman"/>
          <w:sz w:val="24"/>
          <w:szCs w:val="24"/>
          <w:lang w:eastAsia="ru-RU"/>
        </w:rPr>
        <w:t>)</w:t>
      </w:r>
      <w:r w:rsidRPr="006B60BA">
        <w:rPr>
          <w:rFonts w:ascii="Times New Roman" w:hAnsi="Times New Roman"/>
          <w:sz w:val="24"/>
          <w:szCs w:val="24"/>
          <w:lang w:eastAsia="ru-RU"/>
        </w:rPr>
        <w:t xml:space="preserve"> лицо, обязанное по ценным бумагам. </w:t>
      </w:r>
    </w:p>
    <w:p w14:paraId="4983B900" w14:textId="4EBEC0F3" w:rsidR="000E6332" w:rsidRPr="006B60BA" w:rsidRDefault="00960F7D"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Уведомление о КД</w:t>
      </w:r>
      <w:r w:rsidRPr="006B60BA">
        <w:rPr>
          <w:rFonts w:ascii="Times New Roman" w:hAnsi="Times New Roman"/>
          <w:sz w:val="24"/>
          <w:szCs w:val="24"/>
          <w:lang w:eastAsia="ru-RU"/>
        </w:rPr>
        <w:t xml:space="preserve"> – CANO (код формы CA311) или </w:t>
      </w:r>
      <w:r w:rsidR="001E63A5" w:rsidRPr="006B60BA">
        <w:rPr>
          <w:rFonts w:ascii="Times New Roman" w:hAnsi="Times New Roman"/>
          <w:sz w:val="24"/>
          <w:szCs w:val="24"/>
          <w:lang w:eastAsia="ru-RU"/>
        </w:rPr>
        <w:t>MN (код формы CA012)</w:t>
      </w:r>
      <w:r w:rsidRPr="006B60BA">
        <w:rPr>
          <w:rFonts w:ascii="Times New Roman" w:hAnsi="Times New Roman"/>
          <w:sz w:val="24"/>
          <w:szCs w:val="24"/>
          <w:lang w:eastAsia="ru-RU"/>
        </w:rPr>
        <w:t xml:space="preserve"> в зависимости от того, что применимо.</w:t>
      </w:r>
    </w:p>
    <w:p w14:paraId="66A18413" w14:textId="2C50236A" w:rsidR="00402A88" w:rsidRPr="006B60BA" w:rsidRDefault="0005574D" w:rsidP="00225B3C">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6B60BA">
        <w:rPr>
          <w:rFonts w:ascii="Times New Roman" w:hAnsi="Times New Roman"/>
          <w:b/>
          <w:sz w:val="24"/>
          <w:szCs w:val="24"/>
          <w:lang w:eastAsia="ru-RU"/>
        </w:rPr>
        <w:t xml:space="preserve">Условия </w:t>
      </w:r>
      <w:r w:rsidR="009872C1" w:rsidRPr="006B60BA">
        <w:rPr>
          <w:rFonts w:ascii="Times New Roman" w:hAnsi="Times New Roman"/>
          <w:b/>
          <w:sz w:val="24"/>
          <w:szCs w:val="24"/>
          <w:lang w:eastAsia="ru-RU"/>
        </w:rPr>
        <w:t>КД</w:t>
      </w:r>
      <w:r w:rsidR="00FD1094" w:rsidRPr="006B60BA">
        <w:rPr>
          <w:rFonts w:ascii="Times New Roman" w:hAnsi="Times New Roman"/>
          <w:b/>
          <w:sz w:val="24"/>
          <w:szCs w:val="24"/>
          <w:lang w:eastAsia="ru-RU"/>
        </w:rPr>
        <w:t xml:space="preserve"> –  </w:t>
      </w:r>
      <w:r w:rsidR="00FD1094" w:rsidRPr="006B60BA">
        <w:rPr>
          <w:rFonts w:ascii="Times New Roman" w:hAnsi="Times New Roman"/>
          <w:sz w:val="24"/>
          <w:szCs w:val="24"/>
          <w:lang w:eastAsia="ru-RU"/>
        </w:rPr>
        <w:t>используемые в единственном или во множественном числе (</w:t>
      </w:r>
      <w:r w:rsidR="00402A88" w:rsidRPr="006B60BA">
        <w:rPr>
          <w:rFonts w:ascii="Times New Roman" w:hAnsi="Times New Roman"/>
          <w:sz w:val="24"/>
          <w:szCs w:val="24"/>
          <w:lang w:eastAsia="ru-RU"/>
        </w:rPr>
        <w:t>в зависимости от того, что применимо):</w:t>
      </w:r>
    </w:p>
    <w:p w14:paraId="2D003107" w14:textId="3B83B27A" w:rsidR="00402A88" w:rsidRPr="006B60BA" w:rsidRDefault="00675717" w:rsidP="00225B3C">
      <w:pPr>
        <w:pStyle w:val="33"/>
        <w:numPr>
          <w:ilvl w:val="2"/>
          <w:numId w:val="1"/>
        </w:numPr>
        <w:spacing w:before="120" w:after="200" w:line="276" w:lineRule="auto"/>
        <w:ind w:left="993" w:hanging="993"/>
        <w:jc w:val="both"/>
        <w:rPr>
          <w:rFonts w:ascii="Times New Roman" w:hAnsi="Times New Roman"/>
        </w:rPr>
      </w:pPr>
      <w:r w:rsidRPr="006B60BA">
        <w:rPr>
          <w:rFonts w:ascii="Times New Roman" w:hAnsi="Times New Roman"/>
        </w:rPr>
        <w:t>применимое право</w:t>
      </w:r>
      <w:r w:rsidR="0086551E">
        <w:rPr>
          <w:rFonts w:ascii="Times New Roman" w:hAnsi="Times New Roman"/>
        </w:rPr>
        <w:t xml:space="preserve"> (в том числе </w:t>
      </w:r>
      <w:r w:rsidR="0086551E" w:rsidRPr="002E5F09">
        <w:rPr>
          <w:rFonts w:ascii="Times New Roman" w:hAnsi="Times New Roman"/>
        </w:rPr>
        <w:t>законодательств</w:t>
      </w:r>
      <w:r w:rsidR="0086551E">
        <w:rPr>
          <w:rFonts w:ascii="Times New Roman" w:hAnsi="Times New Roman"/>
        </w:rPr>
        <w:t>о</w:t>
      </w:r>
      <w:r w:rsidR="0086551E" w:rsidRPr="002E5F09">
        <w:rPr>
          <w:rFonts w:ascii="Times New Roman" w:hAnsi="Times New Roman"/>
        </w:rPr>
        <w:t xml:space="preserve"> Российской Федерации, ины</w:t>
      </w:r>
      <w:r w:rsidR="0086551E">
        <w:rPr>
          <w:rFonts w:ascii="Times New Roman" w:hAnsi="Times New Roman"/>
        </w:rPr>
        <w:t>е</w:t>
      </w:r>
      <w:r w:rsidR="0086551E" w:rsidRPr="002E5F09">
        <w:rPr>
          <w:rFonts w:ascii="Times New Roman" w:hAnsi="Times New Roman"/>
        </w:rPr>
        <w:t xml:space="preserve"> нормативны</w:t>
      </w:r>
      <w:r w:rsidR="0086551E">
        <w:rPr>
          <w:rFonts w:ascii="Times New Roman" w:hAnsi="Times New Roman"/>
        </w:rPr>
        <w:t>е</w:t>
      </w:r>
      <w:r w:rsidR="0086551E" w:rsidRPr="002E5F09">
        <w:rPr>
          <w:rFonts w:ascii="Times New Roman" w:hAnsi="Times New Roman"/>
        </w:rPr>
        <w:t xml:space="preserve"> правовы</w:t>
      </w:r>
      <w:r w:rsidR="0086551E">
        <w:rPr>
          <w:rFonts w:ascii="Times New Roman" w:hAnsi="Times New Roman"/>
        </w:rPr>
        <w:t>е</w:t>
      </w:r>
      <w:r w:rsidR="0086551E" w:rsidRPr="002E5F09">
        <w:rPr>
          <w:rFonts w:ascii="Times New Roman" w:hAnsi="Times New Roman"/>
        </w:rPr>
        <w:t xml:space="preserve"> акт</w:t>
      </w:r>
      <w:r w:rsidR="0086551E">
        <w:rPr>
          <w:rFonts w:ascii="Times New Roman" w:hAnsi="Times New Roman"/>
        </w:rPr>
        <w:t>ы</w:t>
      </w:r>
      <w:r w:rsidR="0086551E" w:rsidRPr="002E5F09">
        <w:rPr>
          <w:rFonts w:ascii="Times New Roman" w:hAnsi="Times New Roman"/>
        </w:rPr>
        <w:t>, нормативны</w:t>
      </w:r>
      <w:r w:rsidR="0086551E">
        <w:rPr>
          <w:rFonts w:ascii="Times New Roman" w:hAnsi="Times New Roman"/>
        </w:rPr>
        <w:t>е</w:t>
      </w:r>
      <w:r w:rsidR="0086551E" w:rsidRPr="002E5F09">
        <w:rPr>
          <w:rFonts w:ascii="Times New Roman" w:hAnsi="Times New Roman"/>
        </w:rPr>
        <w:t xml:space="preserve"> акт</w:t>
      </w:r>
      <w:r w:rsidR="0086551E">
        <w:rPr>
          <w:rFonts w:ascii="Times New Roman" w:hAnsi="Times New Roman"/>
        </w:rPr>
        <w:t>ы</w:t>
      </w:r>
      <w:r w:rsidR="0086551E" w:rsidRPr="002E5F09">
        <w:rPr>
          <w:rFonts w:ascii="Times New Roman" w:hAnsi="Times New Roman"/>
        </w:rPr>
        <w:t xml:space="preserve"> Банка России и ины</w:t>
      </w:r>
      <w:r w:rsidR="0086551E">
        <w:rPr>
          <w:rFonts w:ascii="Times New Roman" w:hAnsi="Times New Roman"/>
        </w:rPr>
        <w:t>е</w:t>
      </w:r>
      <w:r w:rsidR="0086551E" w:rsidRPr="002E5F09">
        <w:rPr>
          <w:rFonts w:ascii="Times New Roman" w:hAnsi="Times New Roman"/>
        </w:rPr>
        <w:t xml:space="preserve"> указани</w:t>
      </w:r>
      <w:r w:rsidR="0086551E">
        <w:rPr>
          <w:rFonts w:ascii="Times New Roman" w:hAnsi="Times New Roman"/>
        </w:rPr>
        <w:t>я</w:t>
      </w:r>
      <w:r w:rsidR="0086551E" w:rsidRPr="002E5F09">
        <w:rPr>
          <w:rFonts w:ascii="Times New Roman" w:hAnsi="Times New Roman"/>
        </w:rPr>
        <w:t xml:space="preserve"> государственных органов, Банка России</w:t>
      </w:r>
      <w:r w:rsidR="0086551E">
        <w:rPr>
          <w:rFonts w:ascii="Times New Roman" w:hAnsi="Times New Roman"/>
        </w:rPr>
        <w:t>, если применимо)</w:t>
      </w:r>
      <w:r w:rsidR="00FD1094" w:rsidRPr="006B60BA">
        <w:rPr>
          <w:rFonts w:ascii="Times New Roman" w:hAnsi="Times New Roman"/>
        </w:rPr>
        <w:t>;</w:t>
      </w:r>
    </w:p>
    <w:p w14:paraId="3017B457" w14:textId="7EF1D4E1" w:rsidR="00E2534D" w:rsidRPr="006B60BA" w:rsidRDefault="00675717" w:rsidP="00225B3C">
      <w:pPr>
        <w:pStyle w:val="33"/>
        <w:numPr>
          <w:ilvl w:val="2"/>
          <w:numId w:val="1"/>
        </w:numPr>
        <w:spacing w:before="120" w:after="200" w:line="276" w:lineRule="auto"/>
        <w:ind w:left="993" w:hanging="993"/>
        <w:jc w:val="both"/>
        <w:rPr>
          <w:rFonts w:ascii="Times New Roman" w:hAnsi="Times New Roman"/>
        </w:rPr>
      </w:pPr>
      <w:r w:rsidRPr="006B60BA">
        <w:rPr>
          <w:rFonts w:ascii="Times New Roman" w:hAnsi="Times New Roman"/>
        </w:rPr>
        <w:t xml:space="preserve">правила осуществления деятельности </w:t>
      </w:r>
      <w:r w:rsidR="00FD1094" w:rsidRPr="006B60BA">
        <w:rPr>
          <w:rFonts w:ascii="Times New Roman" w:hAnsi="Times New Roman"/>
        </w:rPr>
        <w:t>Иностранного депозитария</w:t>
      </w:r>
      <w:r w:rsidR="000E6332" w:rsidRPr="006B60BA">
        <w:rPr>
          <w:rFonts w:ascii="Times New Roman" w:hAnsi="Times New Roman"/>
        </w:rPr>
        <w:t xml:space="preserve"> и </w:t>
      </w:r>
      <w:r w:rsidR="004D4CEF" w:rsidRPr="006B60BA">
        <w:rPr>
          <w:rFonts w:ascii="Times New Roman" w:hAnsi="Times New Roman"/>
        </w:rPr>
        <w:t xml:space="preserve">информация </w:t>
      </w:r>
      <w:r w:rsidR="006E4B3B" w:rsidRPr="006B60BA">
        <w:rPr>
          <w:rFonts w:ascii="Times New Roman" w:hAnsi="Times New Roman"/>
        </w:rPr>
        <w:t xml:space="preserve">о Корпоративных действиях, </w:t>
      </w:r>
      <w:r w:rsidR="00E2534D" w:rsidRPr="006B60BA">
        <w:rPr>
          <w:rFonts w:ascii="Times New Roman" w:hAnsi="Times New Roman"/>
        </w:rPr>
        <w:t>переданная Иностранным депозитарием в НРД;</w:t>
      </w:r>
    </w:p>
    <w:p w14:paraId="6E4401D0" w14:textId="1CF9E2E2" w:rsidR="00402A88" w:rsidRPr="006B60BA" w:rsidRDefault="00675717" w:rsidP="00225B3C">
      <w:pPr>
        <w:pStyle w:val="33"/>
        <w:numPr>
          <w:ilvl w:val="2"/>
          <w:numId w:val="1"/>
        </w:numPr>
        <w:spacing w:before="120" w:after="200" w:line="276" w:lineRule="auto"/>
        <w:ind w:left="993" w:hanging="993"/>
        <w:jc w:val="both"/>
        <w:rPr>
          <w:rFonts w:ascii="Times New Roman" w:hAnsi="Times New Roman"/>
        </w:rPr>
      </w:pPr>
      <w:r w:rsidRPr="006B60BA">
        <w:rPr>
          <w:rFonts w:ascii="Times New Roman" w:hAnsi="Times New Roman"/>
        </w:rPr>
        <w:t>обычаи, сложившиеся и применяемые на соответствующем рынке и (или) в отношении соответствующих ценных бумаг</w:t>
      </w:r>
      <w:r w:rsidR="00FD1094" w:rsidRPr="006B60BA">
        <w:rPr>
          <w:rFonts w:ascii="Times New Roman" w:hAnsi="Times New Roman"/>
        </w:rPr>
        <w:t>;</w:t>
      </w:r>
    </w:p>
    <w:p w14:paraId="673A67C9" w14:textId="10749B1A" w:rsidR="00960F7D" w:rsidRPr="006B60BA" w:rsidRDefault="00960F7D" w:rsidP="00225B3C">
      <w:pPr>
        <w:pStyle w:val="33"/>
        <w:numPr>
          <w:ilvl w:val="2"/>
          <w:numId w:val="1"/>
        </w:numPr>
        <w:spacing w:before="120" w:after="200" w:line="276" w:lineRule="auto"/>
        <w:ind w:left="993" w:hanging="993"/>
        <w:jc w:val="both"/>
        <w:rPr>
          <w:rFonts w:ascii="Times New Roman" w:hAnsi="Times New Roman"/>
        </w:rPr>
      </w:pPr>
      <w:r w:rsidRPr="006B60BA">
        <w:rPr>
          <w:rFonts w:ascii="Times New Roman" w:hAnsi="Times New Roman"/>
        </w:rPr>
        <w:t xml:space="preserve">любые документы по Корпоративному действию, которые могут быть доступны Депоненту (в том числе у Эмитента и (или) </w:t>
      </w:r>
      <w:r w:rsidR="00FC394C" w:rsidRPr="006B60BA">
        <w:rPr>
          <w:rFonts w:ascii="Times New Roman" w:hAnsi="Times New Roman"/>
        </w:rPr>
        <w:t xml:space="preserve">Инициатора и (или) </w:t>
      </w:r>
      <w:r w:rsidRPr="006B60BA">
        <w:rPr>
          <w:rFonts w:ascii="Times New Roman" w:hAnsi="Times New Roman"/>
        </w:rPr>
        <w:t>Агента);</w:t>
      </w:r>
    </w:p>
    <w:p w14:paraId="1046B524" w14:textId="77777777" w:rsidR="009152C8" w:rsidRDefault="00490433" w:rsidP="00225B3C">
      <w:pPr>
        <w:pStyle w:val="33"/>
        <w:numPr>
          <w:ilvl w:val="2"/>
          <w:numId w:val="1"/>
        </w:numPr>
        <w:spacing w:before="120" w:after="200" w:line="276" w:lineRule="auto"/>
        <w:ind w:left="993" w:hanging="993"/>
        <w:jc w:val="both"/>
        <w:rPr>
          <w:rFonts w:ascii="Times New Roman" w:hAnsi="Times New Roman"/>
        </w:rPr>
      </w:pPr>
      <w:r w:rsidRPr="006B60BA">
        <w:rPr>
          <w:rFonts w:ascii="Times New Roman" w:hAnsi="Times New Roman"/>
          <w:lang w:eastAsia="ru-RU"/>
        </w:rPr>
        <w:lastRenderedPageBreak/>
        <w:t>Уведомление о КД</w:t>
      </w:r>
      <w:r w:rsidR="009152C8">
        <w:rPr>
          <w:rFonts w:ascii="Times New Roman" w:hAnsi="Times New Roman"/>
          <w:lang w:eastAsia="ru-RU"/>
        </w:rPr>
        <w:t>;</w:t>
      </w:r>
    </w:p>
    <w:p w14:paraId="4CCAC849" w14:textId="3D9A3273" w:rsidR="00402A88" w:rsidRPr="006B60BA" w:rsidRDefault="009152C8" w:rsidP="00225B3C">
      <w:pPr>
        <w:pStyle w:val="33"/>
        <w:numPr>
          <w:ilvl w:val="2"/>
          <w:numId w:val="1"/>
        </w:numPr>
        <w:spacing w:before="120" w:after="200" w:line="276" w:lineRule="auto"/>
        <w:ind w:left="993" w:hanging="993"/>
        <w:jc w:val="both"/>
        <w:rPr>
          <w:rFonts w:ascii="Times New Roman" w:hAnsi="Times New Roman"/>
        </w:rPr>
      </w:pPr>
      <w:r w:rsidRPr="006B60BA">
        <w:rPr>
          <w:rFonts w:ascii="Times New Roman" w:hAnsi="Times New Roman"/>
        </w:rPr>
        <w:t xml:space="preserve">информация о Корпоративных действиях, </w:t>
      </w:r>
      <w:r>
        <w:rPr>
          <w:rFonts w:ascii="Times New Roman" w:hAnsi="Times New Roman"/>
        </w:rPr>
        <w:t xml:space="preserve">размещенная на </w:t>
      </w:r>
      <w:r w:rsidR="00862B78">
        <w:rPr>
          <w:rFonts w:ascii="Times New Roman" w:hAnsi="Times New Roman"/>
        </w:rPr>
        <w:t xml:space="preserve">Сайте и (или) </w:t>
      </w:r>
      <w:r w:rsidR="00862B78" w:rsidRPr="00862B78">
        <w:rPr>
          <w:rFonts w:ascii="Times New Roman" w:hAnsi="Times New Roman"/>
        </w:rPr>
        <w:t>Сайт</w:t>
      </w:r>
      <w:r w:rsidR="00862B78">
        <w:rPr>
          <w:rFonts w:ascii="Times New Roman" w:hAnsi="Times New Roman"/>
        </w:rPr>
        <w:t>е</w:t>
      </w:r>
      <w:r w:rsidR="00862B78" w:rsidRPr="00862B78">
        <w:rPr>
          <w:rFonts w:ascii="Times New Roman" w:hAnsi="Times New Roman"/>
        </w:rPr>
        <w:t xml:space="preserve"> NSDDATA</w:t>
      </w:r>
      <w:r w:rsidR="00490433" w:rsidRPr="006B60BA">
        <w:rPr>
          <w:rFonts w:ascii="Times New Roman" w:hAnsi="Times New Roman"/>
        </w:rPr>
        <w:t>.</w:t>
      </w:r>
      <w:r w:rsidR="00880B01" w:rsidRPr="006B60BA">
        <w:rPr>
          <w:rFonts w:ascii="Times New Roman" w:hAnsi="Times New Roman"/>
        </w:rPr>
        <w:t xml:space="preserve"> </w:t>
      </w:r>
    </w:p>
    <w:p w14:paraId="21E1E452" w14:textId="3E4A2BB5" w:rsidR="00705C87" w:rsidRPr="00203F90" w:rsidRDefault="00383F19" w:rsidP="00225B3C">
      <w:pPr>
        <w:pStyle w:val="a4"/>
        <w:numPr>
          <w:ilvl w:val="1"/>
          <w:numId w:val="1"/>
        </w:numPr>
        <w:spacing w:before="120"/>
        <w:ind w:left="993" w:hanging="993"/>
        <w:contextualSpacing w:val="0"/>
        <w:jc w:val="both"/>
        <w:rPr>
          <w:rFonts w:ascii="Times New Roman" w:hAnsi="Times New Roman"/>
          <w:sz w:val="24"/>
          <w:szCs w:val="24"/>
          <w:lang w:eastAsia="ru-RU"/>
        </w:rPr>
      </w:pPr>
      <w:r w:rsidRPr="00203F90">
        <w:rPr>
          <w:rFonts w:ascii="Times New Roman" w:hAnsi="Times New Roman"/>
          <w:sz w:val="24"/>
          <w:szCs w:val="24"/>
          <w:lang w:eastAsia="ru-RU"/>
        </w:rPr>
        <w:t xml:space="preserve">Сокращенные обозначения электронных документов: </w:t>
      </w:r>
    </w:p>
    <w:tbl>
      <w:tblPr>
        <w:tblStyle w:val="af0"/>
        <w:tblW w:w="9356" w:type="dxa"/>
        <w:tblInd w:w="-5" w:type="dxa"/>
        <w:tblLayout w:type="fixed"/>
        <w:tblLook w:val="04A0" w:firstRow="1" w:lastRow="0" w:firstColumn="1" w:lastColumn="0" w:noHBand="0" w:noVBand="1"/>
      </w:tblPr>
      <w:tblGrid>
        <w:gridCol w:w="2127"/>
        <w:gridCol w:w="2409"/>
        <w:gridCol w:w="3260"/>
        <w:gridCol w:w="1560"/>
      </w:tblGrid>
      <w:tr w:rsidR="00705C87" w:rsidRPr="00B620E5" w14:paraId="5F25DAA3" w14:textId="77777777" w:rsidTr="00B620E5">
        <w:tc>
          <w:tcPr>
            <w:tcW w:w="2127" w:type="dxa"/>
          </w:tcPr>
          <w:p w14:paraId="7200F4B4" w14:textId="77777777" w:rsidR="00705C87" w:rsidRPr="00B620E5" w:rsidRDefault="00705C87" w:rsidP="00705C87">
            <w:pPr>
              <w:pStyle w:val="a4"/>
              <w:ind w:left="0" w:hanging="51"/>
              <w:contextualSpacing w:val="0"/>
              <w:jc w:val="center"/>
              <w:rPr>
                <w:rFonts w:ascii="Times New Roman" w:hAnsi="Times New Roman"/>
                <w:b/>
              </w:rPr>
            </w:pPr>
            <w:r w:rsidRPr="00B620E5">
              <w:rPr>
                <w:rFonts w:ascii="Times New Roman" w:hAnsi="Times New Roman"/>
                <w:b/>
              </w:rPr>
              <w:t>Термин</w:t>
            </w:r>
          </w:p>
        </w:tc>
        <w:tc>
          <w:tcPr>
            <w:tcW w:w="2409" w:type="dxa"/>
          </w:tcPr>
          <w:p w14:paraId="29B89235" w14:textId="77777777" w:rsidR="00705C87" w:rsidRPr="00B620E5" w:rsidRDefault="00705C87" w:rsidP="00705C87">
            <w:pPr>
              <w:pStyle w:val="a4"/>
              <w:ind w:left="0" w:hanging="51"/>
              <w:contextualSpacing w:val="0"/>
              <w:jc w:val="center"/>
              <w:rPr>
                <w:rFonts w:ascii="Times New Roman" w:hAnsi="Times New Roman"/>
                <w:b/>
              </w:rPr>
            </w:pPr>
            <w:r w:rsidRPr="00B620E5">
              <w:rPr>
                <w:rFonts w:ascii="Times New Roman" w:hAnsi="Times New Roman"/>
                <w:b/>
              </w:rPr>
              <w:t>Наименование</w:t>
            </w:r>
          </w:p>
        </w:tc>
        <w:tc>
          <w:tcPr>
            <w:tcW w:w="3260" w:type="dxa"/>
          </w:tcPr>
          <w:p w14:paraId="28CDB5A0" w14:textId="77777777" w:rsidR="00705C87" w:rsidRPr="00B620E5" w:rsidRDefault="00705C87" w:rsidP="00705C87">
            <w:pPr>
              <w:pStyle w:val="a4"/>
              <w:ind w:left="0" w:hanging="51"/>
              <w:contextualSpacing w:val="0"/>
              <w:jc w:val="center"/>
              <w:rPr>
                <w:rFonts w:ascii="Times New Roman" w:hAnsi="Times New Roman"/>
                <w:b/>
              </w:rPr>
            </w:pPr>
            <w:r w:rsidRPr="00B620E5">
              <w:rPr>
                <w:rFonts w:ascii="Times New Roman" w:hAnsi="Times New Roman"/>
                <w:b/>
              </w:rPr>
              <w:t>ISO 20022</w:t>
            </w:r>
          </w:p>
        </w:tc>
        <w:tc>
          <w:tcPr>
            <w:tcW w:w="1560" w:type="dxa"/>
          </w:tcPr>
          <w:p w14:paraId="76BD81B4" w14:textId="77777777" w:rsidR="00705C87" w:rsidRPr="00B620E5" w:rsidRDefault="00705C87" w:rsidP="00705C87">
            <w:pPr>
              <w:pStyle w:val="a4"/>
              <w:ind w:left="0" w:hanging="51"/>
              <w:contextualSpacing w:val="0"/>
              <w:jc w:val="center"/>
              <w:rPr>
                <w:rFonts w:ascii="Times New Roman" w:hAnsi="Times New Roman"/>
                <w:b/>
              </w:rPr>
            </w:pPr>
            <w:r w:rsidRPr="00B620E5">
              <w:rPr>
                <w:rFonts w:ascii="Times New Roman" w:hAnsi="Times New Roman"/>
                <w:b/>
              </w:rPr>
              <w:t>ISO 15022</w:t>
            </w:r>
          </w:p>
        </w:tc>
      </w:tr>
      <w:tr w:rsidR="001E69BC" w:rsidRPr="00B620E5" w14:paraId="7EFACA9C" w14:textId="77777777" w:rsidTr="00B620E5">
        <w:tc>
          <w:tcPr>
            <w:tcW w:w="2127" w:type="dxa"/>
          </w:tcPr>
          <w:p w14:paraId="3BBB3CB6" w14:textId="77777777" w:rsidR="001E69BC" w:rsidRPr="00B620E5" w:rsidRDefault="001E69BC" w:rsidP="00E84E35">
            <w:pPr>
              <w:pStyle w:val="a4"/>
              <w:ind w:left="0" w:hanging="51"/>
              <w:contextualSpacing w:val="0"/>
              <w:jc w:val="center"/>
              <w:rPr>
                <w:rFonts w:ascii="Times New Roman" w:hAnsi="Times New Roman"/>
                <w:b/>
              </w:rPr>
            </w:pPr>
            <w:r w:rsidRPr="00B620E5">
              <w:rPr>
                <w:rFonts w:ascii="Times New Roman" w:hAnsi="Times New Roman"/>
                <w:b/>
              </w:rPr>
              <w:t>CACN</w:t>
            </w:r>
          </w:p>
        </w:tc>
        <w:tc>
          <w:tcPr>
            <w:tcW w:w="2409" w:type="dxa"/>
          </w:tcPr>
          <w:p w14:paraId="1914E00C" w14:textId="77777777"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 xml:space="preserve">Сообщение об отмене корпоративного действия </w:t>
            </w:r>
          </w:p>
        </w:tc>
        <w:tc>
          <w:tcPr>
            <w:tcW w:w="3260" w:type="dxa"/>
          </w:tcPr>
          <w:p w14:paraId="50E3DC3D" w14:textId="77777777"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 xml:space="preserve">CorporateActionCancellationAdvice </w:t>
            </w:r>
          </w:p>
          <w:p w14:paraId="5084EC9F" w14:textId="77777777"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код формы CA391</w:t>
            </w:r>
          </w:p>
          <w:p w14:paraId="16766F26" w14:textId="77777777" w:rsidR="001E69BC" w:rsidRPr="00B620E5" w:rsidRDefault="001E69BC" w:rsidP="00E84E35">
            <w:pPr>
              <w:pStyle w:val="a4"/>
              <w:ind w:left="0" w:hanging="51"/>
              <w:contextualSpacing w:val="0"/>
              <w:jc w:val="center"/>
              <w:rPr>
                <w:rFonts w:ascii="Times New Roman" w:hAnsi="Times New Roman"/>
                <w:lang w:val="en-US"/>
              </w:rPr>
            </w:pPr>
          </w:p>
        </w:tc>
        <w:tc>
          <w:tcPr>
            <w:tcW w:w="1560" w:type="dxa"/>
          </w:tcPr>
          <w:p w14:paraId="5892C10C" w14:textId="77777777"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MT564</w:t>
            </w:r>
          </w:p>
          <w:p w14:paraId="1104C4B3" w14:textId="77777777"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МТ568</w:t>
            </w:r>
          </w:p>
        </w:tc>
      </w:tr>
      <w:tr w:rsidR="00917A05" w:rsidRPr="00B620E5" w14:paraId="705A3EB8" w14:textId="77777777" w:rsidTr="00B620E5">
        <w:tc>
          <w:tcPr>
            <w:tcW w:w="2127" w:type="dxa"/>
          </w:tcPr>
          <w:p w14:paraId="780F6C77" w14:textId="77777777" w:rsidR="00917A05" w:rsidRPr="00B620E5" w:rsidRDefault="00917A05" w:rsidP="00917A05">
            <w:pPr>
              <w:pStyle w:val="a4"/>
              <w:ind w:left="0" w:hanging="51"/>
              <w:contextualSpacing w:val="0"/>
              <w:jc w:val="center"/>
              <w:rPr>
                <w:rFonts w:ascii="Times New Roman" w:hAnsi="Times New Roman"/>
                <w:b/>
              </w:rPr>
            </w:pPr>
            <w:r w:rsidRPr="00B620E5">
              <w:rPr>
                <w:rFonts w:ascii="Times New Roman" w:hAnsi="Times New Roman"/>
                <w:b/>
              </w:rPr>
              <w:t>CACS</w:t>
            </w:r>
          </w:p>
        </w:tc>
        <w:tc>
          <w:tcPr>
            <w:tcW w:w="2409" w:type="dxa"/>
          </w:tcPr>
          <w:p w14:paraId="02C1187B" w14:textId="77777777" w:rsidR="00917A05" w:rsidRPr="00B620E5" w:rsidRDefault="00917A05" w:rsidP="00917A05">
            <w:pPr>
              <w:pStyle w:val="a4"/>
              <w:ind w:left="0" w:hanging="51"/>
              <w:contextualSpacing w:val="0"/>
              <w:jc w:val="center"/>
              <w:rPr>
                <w:rFonts w:ascii="Times New Roman" w:hAnsi="Times New Roman"/>
              </w:rPr>
            </w:pPr>
            <w:r w:rsidRPr="00B620E5">
              <w:rPr>
                <w:rFonts w:ascii="Times New Roman" w:hAnsi="Times New Roman"/>
              </w:rPr>
              <w:t>Уведомление о статусе Запроса на отмену инструкции по корпоративному действию</w:t>
            </w:r>
          </w:p>
        </w:tc>
        <w:tc>
          <w:tcPr>
            <w:tcW w:w="3260" w:type="dxa"/>
          </w:tcPr>
          <w:p w14:paraId="4F3D0A31" w14:textId="77777777" w:rsidR="00B620E5" w:rsidRDefault="00917A05" w:rsidP="00917A05">
            <w:pPr>
              <w:pStyle w:val="a4"/>
              <w:ind w:left="0" w:hanging="51"/>
              <w:contextualSpacing w:val="0"/>
              <w:jc w:val="center"/>
              <w:rPr>
                <w:rFonts w:ascii="Times New Roman" w:hAnsi="Times New Roman"/>
              </w:rPr>
            </w:pPr>
            <w:r w:rsidRPr="00B620E5">
              <w:rPr>
                <w:rFonts w:ascii="Times New Roman" w:hAnsi="Times New Roman"/>
              </w:rPr>
              <w:t xml:space="preserve">CorporateActionInstructionCancellationRequestStatusAdvice </w:t>
            </w:r>
          </w:p>
          <w:p w14:paraId="44D4D4EA" w14:textId="480DA9EF" w:rsidR="00917A05" w:rsidRPr="00B620E5" w:rsidRDefault="00917A05" w:rsidP="00917A05">
            <w:pPr>
              <w:pStyle w:val="a4"/>
              <w:ind w:left="0" w:hanging="51"/>
              <w:contextualSpacing w:val="0"/>
              <w:jc w:val="center"/>
              <w:rPr>
                <w:rFonts w:ascii="Times New Roman" w:hAnsi="Times New Roman"/>
              </w:rPr>
            </w:pPr>
            <w:r w:rsidRPr="00B620E5">
              <w:rPr>
                <w:rFonts w:ascii="Times New Roman" w:hAnsi="Times New Roman"/>
              </w:rPr>
              <w:t>код формы CA411</w:t>
            </w:r>
          </w:p>
        </w:tc>
        <w:tc>
          <w:tcPr>
            <w:tcW w:w="1560" w:type="dxa"/>
          </w:tcPr>
          <w:p w14:paraId="33F8F19F" w14:textId="77777777" w:rsidR="00917A05" w:rsidRPr="00B620E5" w:rsidRDefault="00917A05" w:rsidP="00917A05">
            <w:pPr>
              <w:pStyle w:val="a4"/>
              <w:ind w:left="0" w:hanging="51"/>
              <w:contextualSpacing w:val="0"/>
              <w:jc w:val="center"/>
              <w:rPr>
                <w:rFonts w:ascii="Times New Roman" w:hAnsi="Times New Roman"/>
              </w:rPr>
            </w:pPr>
            <w:r w:rsidRPr="00B620E5">
              <w:rPr>
                <w:rFonts w:ascii="Times New Roman" w:hAnsi="Times New Roman"/>
              </w:rPr>
              <w:t>MT567</w:t>
            </w:r>
          </w:p>
        </w:tc>
      </w:tr>
      <w:tr w:rsidR="00C76D17" w:rsidRPr="00B620E5" w14:paraId="568FFB0C" w14:textId="77777777" w:rsidTr="00B620E5">
        <w:tc>
          <w:tcPr>
            <w:tcW w:w="2127" w:type="dxa"/>
          </w:tcPr>
          <w:p w14:paraId="0876C8C1" w14:textId="77777777" w:rsidR="00C76D17" w:rsidRPr="00B620E5" w:rsidRDefault="00C76D17" w:rsidP="00022E2F">
            <w:pPr>
              <w:pStyle w:val="a4"/>
              <w:ind w:left="0" w:hanging="51"/>
              <w:contextualSpacing w:val="0"/>
              <w:jc w:val="center"/>
              <w:rPr>
                <w:rFonts w:ascii="Times New Roman" w:hAnsi="Times New Roman"/>
                <w:b/>
              </w:rPr>
            </w:pPr>
            <w:r w:rsidRPr="00B620E5">
              <w:rPr>
                <w:rFonts w:ascii="Times New Roman" w:hAnsi="Times New Roman"/>
                <w:b/>
              </w:rPr>
              <w:t xml:space="preserve">CAIC </w:t>
            </w:r>
          </w:p>
          <w:p w14:paraId="50005454" w14:textId="77777777" w:rsidR="00C76D17" w:rsidRPr="00B620E5" w:rsidRDefault="00C76D17" w:rsidP="00022E2F">
            <w:pPr>
              <w:pStyle w:val="a4"/>
              <w:ind w:left="0" w:hanging="51"/>
              <w:contextualSpacing w:val="0"/>
              <w:jc w:val="center"/>
              <w:rPr>
                <w:rFonts w:ascii="Times New Roman" w:hAnsi="Times New Roman"/>
                <w:b/>
              </w:rPr>
            </w:pPr>
            <w:r w:rsidRPr="00B620E5">
              <w:rPr>
                <w:rFonts w:ascii="Times New Roman" w:hAnsi="Times New Roman"/>
                <w:b/>
              </w:rPr>
              <w:t>(код формы CA401)</w:t>
            </w:r>
          </w:p>
        </w:tc>
        <w:tc>
          <w:tcPr>
            <w:tcW w:w="2409" w:type="dxa"/>
          </w:tcPr>
          <w:p w14:paraId="37AFFE89" w14:textId="2BA3C8DF" w:rsidR="00C76D17" w:rsidRPr="00B620E5" w:rsidRDefault="00C76D17" w:rsidP="00F6115F">
            <w:pPr>
              <w:pStyle w:val="a4"/>
              <w:ind w:left="0" w:hanging="51"/>
              <w:contextualSpacing w:val="0"/>
              <w:jc w:val="center"/>
              <w:rPr>
                <w:rFonts w:ascii="Times New Roman" w:hAnsi="Times New Roman"/>
              </w:rPr>
            </w:pPr>
            <w:r w:rsidRPr="00B620E5">
              <w:rPr>
                <w:rFonts w:ascii="Times New Roman" w:hAnsi="Times New Roman"/>
              </w:rPr>
              <w:t xml:space="preserve">Запрос на отмену инструкции по корпоративному действию </w:t>
            </w:r>
          </w:p>
        </w:tc>
        <w:tc>
          <w:tcPr>
            <w:tcW w:w="3260" w:type="dxa"/>
          </w:tcPr>
          <w:p w14:paraId="75C4AB21" w14:textId="77777777" w:rsidR="00C76D17" w:rsidRPr="00B620E5" w:rsidRDefault="00C76D17" w:rsidP="00022E2F">
            <w:pPr>
              <w:pStyle w:val="a4"/>
              <w:ind w:left="0" w:hanging="51"/>
              <w:contextualSpacing w:val="0"/>
              <w:jc w:val="center"/>
              <w:rPr>
                <w:rFonts w:ascii="Times New Roman" w:hAnsi="Times New Roman"/>
              </w:rPr>
            </w:pPr>
            <w:r w:rsidRPr="00B620E5">
              <w:rPr>
                <w:rFonts w:ascii="Times New Roman" w:hAnsi="Times New Roman"/>
              </w:rPr>
              <w:t>CorporateActionInstructionCancellationRequest</w:t>
            </w:r>
          </w:p>
          <w:p w14:paraId="14E5F745" w14:textId="77777777" w:rsidR="00C76D17" w:rsidRPr="00B620E5" w:rsidRDefault="00C76D17" w:rsidP="00022E2F">
            <w:pPr>
              <w:pStyle w:val="a4"/>
              <w:ind w:left="0" w:hanging="51"/>
              <w:contextualSpacing w:val="0"/>
              <w:jc w:val="center"/>
              <w:rPr>
                <w:rFonts w:ascii="Times New Roman" w:hAnsi="Times New Roman"/>
              </w:rPr>
            </w:pPr>
            <w:r w:rsidRPr="00B620E5">
              <w:rPr>
                <w:rFonts w:ascii="Times New Roman" w:hAnsi="Times New Roman"/>
              </w:rPr>
              <w:t>код формы CA401</w:t>
            </w:r>
          </w:p>
        </w:tc>
        <w:tc>
          <w:tcPr>
            <w:tcW w:w="1560" w:type="dxa"/>
          </w:tcPr>
          <w:p w14:paraId="554BC34B" w14:textId="77777777" w:rsidR="00C76D17" w:rsidRPr="00B620E5" w:rsidRDefault="00C76D17" w:rsidP="00022E2F">
            <w:pPr>
              <w:pStyle w:val="a4"/>
              <w:ind w:left="0" w:hanging="51"/>
              <w:contextualSpacing w:val="0"/>
              <w:jc w:val="center"/>
              <w:rPr>
                <w:rFonts w:ascii="Times New Roman" w:hAnsi="Times New Roman"/>
              </w:rPr>
            </w:pPr>
            <w:r w:rsidRPr="00B620E5">
              <w:rPr>
                <w:rFonts w:ascii="Times New Roman" w:hAnsi="Times New Roman"/>
                <w:lang w:val="en-US"/>
              </w:rPr>
              <w:t>MT</w:t>
            </w:r>
            <w:r w:rsidRPr="00B620E5">
              <w:rPr>
                <w:rFonts w:ascii="Times New Roman" w:hAnsi="Times New Roman"/>
              </w:rPr>
              <w:t>565</w:t>
            </w:r>
          </w:p>
        </w:tc>
      </w:tr>
      <w:tr w:rsidR="001436C3" w:rsidRPr="00B620E5" w14:paraId="514B5A05" w14:textId="77777777" w:rsidTr="00B620E5">
        <w:tc>
          <w:tcPr>
            <w:tcW w:w="2127" w:type="dxa"/>
          </w:tcPr>
          <w:p w14:paraId="7AB16B6C" w14:textId="77777777" w:rsidR="001436C3" w:rsidRPr="00B620E5" w:rsidRDefault="001436C3" w:rsidP="001436C3">
            <w:pPr>
              <w:pStyle w:val="a4"/>
              <w:ind w:left="0" w:hanging="51"/>
              <w:contextualSpacing w:val="0"/>
              <w:jc w:val="center"/>
              <w:rPr>
                <w:rFonts w:ascii="Times New Roman" w:hAnsi="Times New Roman"/>
                <w:b/>
              </w:rPr>
            </w:pPr>
            <w:r w:rsidRPr="00B620E5">
              <w:rPr>
                <w:rFonts w:ascii="Times New Roman" w:hAnsi="Times New Roman"/>
                <w:b/>
              </w:rPr>
              <w:t xml:space="preserve">CAIC </w:t>
            </w:r>
          </w:p>
          <w:p w14:paraId="41414A2F" w14:textId="03731077" w:rsidR="001436C3" w:rsidRPr="00B620E5" w:rsidRDefault="001436C3" w:rsidP="001436C3">
            <w:pPr>
              <w:pStyle w:val="a4"/>
              <w:ind w:left="0" w:hanging="51"/>
              <w:contextualSpacing w:val="0"/>
              <w:jc w:val="center"/>
              <w:rPr>
                <w:rFonts w:ascii="Times New Roman" w:hAnsi="Times New Roman"/>
                <w:b/>
              </w:rPr>
            </w:pPr>
            <w:r w:rsidRPr="00B620E5">
              <w:rPr>
                <w:rFonts w:ascii="Times New Roman" w:hAnsi="Times New Roman"/>
                <w:b/>
              </w:rPr>
              <w:t>(код формы CA402)</w:t>
            </w:r>
          </w:p>
        </w:tc>
        <w:tc>
          <w:tcPr>
            <w:tcW w:w="2409" w:type="dxa"/>
          </w:tcPr>
          <w:p w14:paraId="00C7B54F" w14:textId="5DC74EFF" w:rsidR="001436C3" w:rsidRPr="00B620E5" w:rsidRDefault="00F6115F" w:rsidP="00F6115F">
            <w:pPr>
              <w:pStyle w:val="a4"/>
              <w:ind w:left="0" w:hanging="51"/>
              <w:contextualSpacing w:val="0"/>
              <w:jc w:val="center"/>
              <w:rPr>
                <w:rFonts w:ascii="Times New Roman" w:hAnsi="Times New Roman"/>
              </w:rPr>
            </w:pPr>
            <w:r w:rsidRPr="00F6115F">
              <w:rPr>
                <w:rFonts w:ascii="Times New Roman" w:hAnsi="Times New Roman"/>
              </w:rPr>
              <w:t>Запрос на отмену инструкции по корпоративному действию с назначением Запрос на отмену</w:t>
            </w:r>
            <w:r>
              <w:rPr>
                <w:rFonts w:ascii="Tahoma" w:hAnsi="Tahoma" w:cs="Tahoma"/>
                <w:sz w:val="18"/>
                <w:szCs w:val="18"/>
              </w:rPr>
              <w:t xml:space="preserve"> </w:t>
            </w:r>
            <w:r w:rsidR="001436C3" w:rsidRPr="00B620E5">
              <w:rPr>
                <w:rFonts w:ascii="Times New Roman" w:hAnsi="Times New Roman"/>
              </w:rPr>
              <w:t>инструкции с волеизъявлением лица, осуществляющего права по ц/б</w:t>
            </w:r>
          </w:p>
        </w:tc>
        <w:tc>
          <w:tcPr>
            <w:tcW w:w="3260" w:type="dxa"/>
          </w:tcPr>
          <w:p w14:paraId="12BB403A" w14:textId="77777777" w:rsidR="001436C3" w:rsidRPr="00B620E5" w:rsidRDefault="001436C3" w:rsidP="001436C3">
            <w:pPr>
              <w:pStyle w:val="a4"/>
              <w:ind w:left="0" w:hanging="51"/>
              <w:contextualSpacing w:val="0"/>
              <w:jc w:val="center"/>
              <w:rPr>
                <w:rFonts w:ascii="Times New Roman" w:hAnsi="Times New Roman"/>
              </w:rPr>
            </w:pPr>
            <w:r w:rsidRPr="00B620E5">
              <w:rPr>
                <w:rFonts w:ascii="Times New Roman" w:hAnsi="Times New Roman"/>
              </w:rPr>
              <w:t>CorporateActionInstructionCancellationRequest</w:t>
            </w:r>
          </w:p>
          <w:p w14:paraId="08834F13" w14:textId="46B32DE9" w:rsidR="001436C3" w:rsidRPr="00B620E5" w:rsidRDefault="001436C3" w:rsidP="001436C3">
            <w:pPr>
              <w:pStyle w:val="a4"/>
              <w:ind w:left="0" w:hanging="51"/>
              <w:contextualSpacing w:val="0"/>
              <w:jc w:val="center"/>
              <w:rPr>
                <w:rFonts w:ascii="Times New Roman" w:hAnsi="Times New Roman"/>
              </w:rPr>
            </w:pPr>
            <w:r w:rsidRPr="00B620E5">
              <w:rPr>
                <w:rFonts w:ascii="Times New Roman" w:hAnsi="Times New Roman"/>
              </w:rPr>
              <w:t xml:space="preserve">код формы CA402 </w:t>
            </w:r>
          </w:p>
        </w:tc>
        <w:tc>
          <w:tcPr>
            <w:tcW w:w="1560" w:type="dxa"/>
          </w:tcPr>
          <w:p w14:paraId="307D484C" w14:textId="08CC60DE" w:rsidR="001436C3" w:rsidRPr="00B620E5" w:rsidRDefault="001436C3" w:rsidP="00022E2F">
            <w:pPr>
              <w:pStyle w:val="a4"/>
              <w:ind w:left="0" w:hanging="51"/>
              <w:contextualSpacing w:val="0"/>
              <w:jc w:val="center"/>
              <w:rPr>
                <w:rFonts w:ascii="Times New Roman" w:hAnsi="Times New Roman"/>
              </w:rPr>
            </w:pPr>
            <w:r w:rsidRPr="00B620E5">
              <w:rPr>
                <w:rFonts w:ascii="Times New Roman" w:hAnsi="Times New Roman"/>
                <w:lang w:val="en-US"/>
              </w:rPr>
              <w:t>MT</w:t>
            </w:r>
            <w:r w:rsidRPr="00B620E5">
              <w:rPr>
                <w:rFonts w:ascii="Times New Roman" w:hAnsi="Times New Roman"/>
              </w:rPr>
              <w:t>565</w:t>
            </w:r>
          </w:p>
        </w:tc>
      </w:tr>
      <w:tr w:rsidR="00705C87" w:rsidRPr="00B620E5" w14:paraId="23218619" w14:textId="77777777" w:rsidTr="00B620E5">
        <w:tc>
          <w:tcPr>
            <w:tcW w:w="2127" w:type="dxa"/>
          </w:tcPr>
          <w:p w14:paraId="085A5B11" w14:textId="77777777" w:rsidR="00705C87" w:rsidRPr="00B620E5" w:rsidRDefault="00705C87" w:rsidP="00705C87">
            <w:pPr>
              <w:pStyle w:val="a4"/>
              <w:ind w:left="0" w:hanging="51"/>
              <w:contextualSpacing w:val="0"/>
              <w:jc w:val="center"/>
              <w:rPr>
                <w:rFonts w:ascii="Times New Roman" w:hAnsi="Times New Roman"/>
                <w:b/>
              </w:rPr>
            </w:pPr>
            <w:r w:rsidRPr="00B620E5">
              <w:rPr>
                <w:rFonts w:ascii="Times New Roman" w:hAnsi="Times New Roman"/>
                <w:b/>
              </w:rPr>
              <w:t xml:space="preserve">CAIN </w:t>
            </w:r>
          </w:p>
          <w:p w14:paraId="0D6449A2" w14:textId="77777777" w:rsidR="00705C87" w:rsidRPr="00B620E5" w:rsidRDefault="00705C87" w:rsidP="00705C87">
            <w:pPr>
              <w:pStyle w:val="a4"/>
              <w:ind w:left="0" w:hanging="51"/>
              <w:contextualSpacing w:val="0"/>
              <w:jc w:val="center"/>
              <w:rPr>
                <w:rFonts w:ascii="Times New Roman" w:hAnsi="Times New Roman"/>
                <w:b/>
              </w:rPr>
            </w:pPr>
            <w:r w:rsidRPr="00B620E5">
              <w:rPr>
                <w:rFonts w:ascii="Times New Roman" w:hAnsi="Times New Roman"/>
                <w:b/>
              </w:rPr>
              <w:t>(код формы CA331)</w:t>
            </w:r>
          </w:p>
          <w:p w14:paraId="5B699701" w14:textId="77777777" w:rsidR="00705C87" w:rsidRPr="00B620E5" w:rsidRDefault="00705C87" w:rsidP="00705C87">
            <w:pPr>
              <w:pStyle w:val="a4"/>
              <w:ind w:left="0" w:hanging="51"/>
              <w:contextualSpacing w:val="0"/>
              <w:jc w:val="center"/>
              <w:rPr>
                <w:rFonts w:ascii="Times New Roman" w:hAnsi="Times New Roman"/>
                <w:b/>
              </w:rPr>
            </w:pPr>
          </w:p>
        </w:tc>
        <w:tc>
          <w:tcPr>
            <w:tcW w:w="2409" w:type="dxa"/>
          </w:tcPr>
          <w:p w14:paraId="7CD2E251" w14:textId="19B3AFE4" w:rsidR="00705C87" w:rsidRPr="00B620E5" w:rsidRDefault="00705C87" w:rsidP="00705C87">
            <w:pPr>
              <w:pStyle w:val="a4"/>
              <w:ind w:left="0" w:hanging="51"/>
              <w:contextualSpacing w:val="0"/>
              <w:jc w:val="center"/>
              <w:rPr>
                <w:rFonts w:ascii="Times New Roman" w:hAnsi="Times New Roman"/>
              </w:rPr>
            </w:pPr>
            <w:r w:rsidRPr="00B620E5">
              <w:rPr>
                <w:rFonts w:ascii="Times New Roman" w:hAnsi="Times New Roman"/>
              </w:rPr>
              <w:t>Инструкция по корпоративному действию</w:t>
            </w:r>
          </w:p>
        </w:tc>
        <w:tc>
          <w:tcPr>
            <w:tcW w:w="3260" w:type="dxa"/>
          </w:tcPr>
          <w:p w14:paraId="41413F47" w14:textId="77777777" w:rsidR="00705C87" w:rsidRPr="00B620E5" w:rsidRDefault="00705C87" w:rsidP="00705C87">
            <w:pPr>
              <w:pStyle w:val="a4"/>
              <w:ind w:left="0" w:hanging="51"/>
              <w:contextualSpacing w:val="0"/>
              <w:jc w:val="center"/>
              <w:rPr>
                <w:rFonts w:ascii="Times New Roman" w:hAnsi="Times New Roman"/>
              </w:rPr>
            </w:pPr>
            <w:r w:rsidRPr="00B620E5">
              <w:rPr>
                <w:rFonts w:ascii="Times New Roman" w:hAnsi="Times New Roman"/>
              </w:rPr>
              <w:t>CorporateActionInstruction</w:t>
            </w:r>
          </w:p>
          <w:p w14:paraId="7F255863" w14:textId="77777777" w:rsidR="00705C87" w:rsidRPr="00B620E5" w:rsidRDefault="00705C87" w:rsidP="00705C87">
            <w:pPr>
              <w:pStyle w:val="a4"/>
              <w:ind w:left="0" w:hanging="51"/>
              <w:contextualSpacing w:val="0"/>
              <w:jc w:val="center"/>
              <w:rPr>
                <w:rFonts w:ascii="Times New Roman" w:hAnsi="Times New Roman"/>
              </w:rPr>
            </w:pPr>
            <w:r w:rsidRPr="00B620E5">
              <w:rPr>
                <w:rFonts w:ascii="Times New Roman" w:hAnsi="Times New Roman"/>
              </w:rPr>
              <w:t>код формы CA331</w:t>
            </w:r>
          </w:p>
        </w:tc>
        <w:tc>
          <w:tcPr>
            <w:tcW w:w="1560" w:type="dxa"/>
          </w:tcPr>
          <w:p w14:paraId="56BCC6C0" w14:textId="77777777" w:rsidR="00705C87" w:rsidRPr="00B620E5" w:rsidRDefault="00705C87" w:rsidP="00705C87">
            <w:pPr>
              <w:pStyle w:val="a4"/>
              <w:ind w:left="0" w:hanging="51"/>
              <w:contextualSpacing w:val="0"/>
              <w:jc w:val="center"/>
              <w:rPr>
                <w:rFonts w:ascii="Times New Roman" w:hAnsi="Times New Roman"/>
              </w:rPr>
            </w:pPr>
            <w:r w:rsidRPr="00B620E5">
              <w:rPr>
                <w:rFonts w:ascii="Times New Roman" w:hAnsi="Times New Roman"/>
                <w:lang w:val="en-US"/>
              </w:rPr>
              <w:t>MT</w:t>
            </w:r>
            <w:r w:rsidRPr="00B620E5">
              <w:rPr>
                <w:rFonts w:ascii="Times New Roman" w:hAnsi="Times New Roman"/>
              </w:rPr>
              <w:t>565</w:t>
            </w:r>
          </w:p>
        </w:tc>
      </w:tr>
      <w:tr w:rsidR="00B143A1" w:rsidRPr="00B620E5" w14:paraId="576767A5" w14:textId="77777777" w:rsidTr="00B620E5">
        <w:tc>
          <w:tcPr>
            <w:tcW w:w="2127" w:type="dxa"/>
          </w:tcPr>
          <w:p w14:paraId="1AF09446" w14:textId="77777777" w:rsidR="00B143A1" w:rsidRPr="00B620E5" w:rsidRDefault="00B143A1" w:rsidP="00675717">
            <w:pPr>
              <w:pStyle w:val="a4"/>
              <w:ind w:left="0" w:hanging="51"/>
              <w:contextualSpacing w:val="0"/>
              <w:jc w:val="center"/>
              <w:rPr>
                <w:rFonts w:ascii="Times New Roman" w:hAnsi="Times New Roman"/>
                <w:b/>
              </w:rPr>
            </w:pPr>
            <w:r w:rsidRPr="00B620E5">
              <w:rPr>
                <w:rFonts w:ascii="Times New Roman" w:hAnsi="Times New Roman"/>
                <w:b/>
              </w:rPr>
              <w:t xml:space="preserve">CAIN </w:t>
            </w:r>
          </w:p>
          <w:p w14:paraId="1A750E75" w14:textId="14E0A377" w:rsidR="00B143A1" w:rsidRPr="00B620E5" w:rsidRDefault="00B143A1" w:rsidP="00675717">
            <w:pPr>
              <w:pStyle w:val="a4"/>
              <w:ind w:left="0" w:hanging="51"/>
              <w:contextualSpacing w:val="0"/>
              <w:jc w:val="center"/>
              <w:rPr>
                <w:rFonts w:ascii="Times New Roman" w:hAnsi="Times New Roman"/>
                <w:b/>
              </w:rPr>
            </w:pPr>
            <w:r w:rsidRPr="00B620E5">
              <w:rPr>
                <w:rFonts w:ascii="Times New Roman" w:hAnsi="Times New Roman"/>
                <w:b/>
              </w:rPr>
              <w:t>(код формы CA33</w:t>
            </w:r>
            <w:r w:rsidRPr="00B620E5">
              <w:rPr>
                <w:rFonts w:ascii="Times New Roman" w:hAnsi="Times New Roman"/>
                <w:b/>
                <w:lang w:val="en-US"/>
              </w:rPr>
              <w:t>3</w:t>
            </w:r>
            <w:r w:rsidRPr="00B620E5">
              <w:rPr>
                <w:rFonts w:ascii="Times New Roman" w:hAnsi="Times New Roman"/>
                <w:b/>
              </w:rPr>
              <w:t>)</w:t>
            </w:r>
          </w:p>
          <w:p w14:paraId="17B86DDB" w14:textId="77777777" w:rsidR="00B143A1" w:rsidRPr="00B620E5" w:rsidRDefault="00B143A1" w:rsidP="00675717">
            <w:pPr>
              <w:pStyle w:val="a4"/>
              <w:ind w:left="0" w:hanging="51"/>
              <w:contextualSpacing w:val="0"/>
              <w:jc w:val="center"/>
              <w:rPr>
                <w:rFonts w:ascii="Times New Roman" w:hAnsi="Times New Roman"/>
                <w:b/>
              </w:rPr>
            </w:pPr>
          </w:p>
        </w:tc>
        <w:tc>
          <w:tcPr>
            <w:tcW w:w="2409" w:type="dxa"/>
          </w:tcPr>
          <w:p w14:paraId="195B2BC0" w14:textId="7C93989B" w:rsidR="00B143A1" w:rsidRPr="00B620E5" w:rsidRDefault="00F6115F" w:rsidP="00675717">
            <w:pPr>
              <w:pStyle w:val="a4"/>
              <w:ind w:left="0" w:hanging="51"/>
              <w:contextualSpacing w:val="0"/>
              <w:jc w:val="center"/>
              <w:rPr>
                <w:rFonts w:ascii="Times New Roman" w:hAnsi="Times New Roman"/>
              </w:rPr>
            </w:pPr>
            <w:r w:rsidRPr="00B620E5">
              <w:rPr>
                <w:rFonts w:ascii="Times New Roman" w:hAnsi="Times New Roman"/>
              </w:rPr>
              <w:t>Инструкция по корпоративному действию</w:t>
            </w:r>
            <w:r>
              <w:rPr>
                <w:rFonts w:ascii="Times New Roman" w:hAnsi="Times New Roman"/>
              </w:rPr>
              <w:t xml:space="preserve"> </w:t>
            </w:r>
            <w:r w:rsidRPr="00F6115F">
              <w:rPr>
                <w:rFonts w:ascii="Times New Roman" w:hAnsi="Times New Roman"/>
              </w:rPr>
              <w:t xml:space="preserve">с назначением </w:t>
            </w:r>
            <w:r w:rsidR="00B143A1" w:rsidRPr="00B620E5">
              <w:rPr>
                <w:rFonts w:ascii="Times New Roman" w:hAnsi="Times New Roman"/>
              </w:rPr>
              <w:t>Инструкция с волеизъявлением лица, осуществляющего права по ц/б</w:t>
            </w:r>
          </w:p>
        </w:tc>
        <w:tc>
          <w:tcPr>
            <w:tcW w:w="3260" w:type="dxa"/>
          </w:tcPr>
          <w:p w14:paraId="59AA1946" w14:textId="77777777" w:rsidR="00B143A1" w:rsidRPr="00B620E5" w:rsidRDefault="00B143A1" w:rsidP="00675717">
            <w:pPr>
              <w:pStyle w:val="a4"/>
              <w:ind w:left="0" w:hanging="51"/>
              <w:contextualSpacing w:val="0"/>
              <w:jc w:val="center"/>
              <w:rPr>
                <w:rFonts w:ascii="Times New Roman" w:hAnsi="Times New Roman"/>
              </w:rPr>
            </w:pPr>
            <w:r w:rsidRPr="00B620E5">
              <w:rPr>
                <w:rFonts w:ascii="Times New Roman" w:hAnsi="Times New Roman"/>
              </w:rPr>
              <w:t>CorporateActionInstruction</w:t>
            </w:r>
          </w:p>
          <w:p w14:paraId="6D9878EE" w14:textId="061DE22C" w:rsidR="00B143A1" w:rsidRPr="00B620E5" w:rsidRDefault="00B143A1" w:rsidP="00675717">
            <w:pPr>
              <w:pStyle w:val="a4"/>
              <w:ind w:left="0" w:hanging="51"/>
              <w:contextualSpacing w:val="0"/>
              <w:jc w:val="center"/>
              <w:rPr>
                <w:rFonts w:ascii="Times New Roman" w:hAnsi="Times New Roman"/>
              </w:rPr>
            </w:pPr>
            <w:r w:rsidRPr="00B620E5">
              <w:rPr>
                <w:rFonts w:ascii="Times New Roman" w:hAnsi="Times New Roman"/>
              </w:rPr>
              <w:t>код формы CA333</w:t>
            </w:r>
          </w:p>
        </w:tc>
        <w:tc>
          <w:tcPr>
            <w:tcW w:w="1560" w:type="dxa"/>
          </w:tcPr>
          <w:p w14:paraId="0D642EE3" w14:textId="77777777" w:rsidR="00B143A1" w:rsidRPr="00B620E5" w:rsidRDefault="00B143A1" w:rsidP="00675717">
            <w:pPr>
              <w:pStyle w:val="a4"/>
              <w:ind w:left="0" w:hanging="51"/>
              <w:contextualSpacing w:val="0"/>
              <w:jc w:val="center"/>
              <w:rPr>
                <w:rFonts w:ascii="Times New Roman" w:hAnsi="Times New Roman"/>
              </w:rPr>
            </w:pPr>
            <w:r w:rsidRPr="00B620E5">
              <w:rPr>
                <w:rFonts w:ascii="Times New Roman" w:hAnsi="Times New Roman"/>
              </w:rPr>
              <w:t>MT565</w:t>
            </w:r>
          </w:p>
        </w:tc>
      </w:tr>
      <w:tr w:rsidR="00917A05" w:rsidRPr="00B620E5" w14:paraId="32533577" w14:textId="77777777" w:rsidTr="00B620E5">
        <w:tc>
          <w:tcPr>
            <w:tcW w:w="2127" w:type="dxa"/>
          </w:tcPr>
          <w:p w14:paraId="1FF840EB" w14:textId="77777777" w:rsidR="00917A05" w:rsidRPr="00B620E5" w:rsidRDefault="00917A05" w:rsidP="00917A05">
            <w:pPr>
              <w:pStyle w:val="a4"/>
              <w:ind w:left="0" w:hanging="51"/>
              <w:contextualSpacing w:val="0"/>
              <w:jc w:val="center"/>
              <w:rPr>
                <w:rFonts w:ascii="Times New Roman" w:hAnsi="Times New Roman"/>
                <w:b/>
              </w:rPr>
            </w:pPr>
            <w:r w:rsidRPr="00B620E5">
              <w:rPr>
                <w:rFonts w:ascii="Times New Roman" w:hAnsi="Times New Roman"/>
                <w:b/>
              </w:rPr>
              <w:t>CAIS</w:t>
            </w:r>
          </w:p>
          <w:p w14:paraId="11DF412E" w14:textId="77777777" w:rsidR="00917A05" w:rsidRPr="00B620E5" w:rsidRDefault="00917A05" w:rsidP="00917A05">
            <w:pPr>
              <w:pStyle w:val="a4"/>
              <w:ind w:left="0" w:hanging="51"/>
              <w:contextualSpacing w:val="0"/>
              <w:jc w:val="center"/>
              <w:rPr>
                <w:rFonts w:ascii="Times New Roman" w:hAnsi="Times New Roman"/>
                <w:b/>
              </w:rPr>
            </w:pPr>
            <w:r w:rsidRPr="00B620E5">
              <w:rPr>
                <w:rFonts w:ascii="Times New Roman" w:hAnsi="Times New Roman"/>
                <w:b/>
              </w:rPr>
              <w:t>(код формы CA341)</w:t>
            </w:r>
          </w:p>
        </w:tc>
        <w:tc>
          <w:tcPr>
            <w:tcW w:w="2409" w:type="dxa"/>
          </w:tcPr>
          <w:p w14:paraId="3CD431F7" w14:textId="77777777" w:rsidR="00917A05" w:rsidRPr="00B620E5" w:rsidRDefault="00917A05" w:rsidP="00917A05">
            <w:pPr>
              <w:pStyle w:val="a4"/>
              <w:ind w:left="0" w:hanging="51"/>
              <w:contextualSpacing w:val="0"/>
              <w:jc w:val="center"/>
              <w:rPr>
                <w:rFonts w:ascii="Times New Roman" w:hAnsi="Times New Roman"/>
              </w:rPr>
            </w:pPr>
            <w:r w:rsidRPr="00B620E5">
              <w:rPr>
                <w:rFonts w:ascii="Times New Roman" w:hAnsi="Times New Roman"/>
              </w:rPr>
              <w:t>Сообщение о статусе инструкции по корпоративному действию</w:t>
            </w:r>
          </w:p>
        </w:tc>
        <w:tc>
          <w:tcPr>
            <w:tcW w:w="3260" w:type="dxa"/>
          </w:tcPr>
          <w:p w14:paraId="338DA9AC" w14:textId="77777777" w:rsidR="00917A05" w:rsidRPr="00B620E5" w:rsidRDefault="00917A05" w:rsidP="00917A05">
            <w:pPr>
              <w:pStyle w:val="a4"/>
              <w:ind w:left="0" w:hanging="51"/>
              <w:contextualSpacing w:val="0"/>
              <w:jc w:val="center"/>
              <w:rPr>
                <w:rFonts w:ascii="Times New Roman" w:hAnsi="Times New Roman"/>
              </w:rPr>
            </w:pPr>
            <w:r w:rsidRPr="00B620E5">
              <w:rPr>
                <w:rFonts w:ascii="Times New Roman" w:hAnsi="Times New Roman"/>
              </w:rPr>
              <w:t xml:space="preserve">CorporateActionInstructionStatusAdvice </w:t>
            </w:r>
          </w:p>
          <w:p w14:paraId="5CB2F643" w14:textId="77777777" w:rsidR="00917A05" w:rsidRPr="00B620E5" w:rsidRDefault="00917A05" w:rsidP="00917A05">
            <w:pPr>
              <w:pStyle w:val="a4"/>
              <w:ind w:left="0" w:hanging="51"/>
              <w:contextualSpacing w:val="0"/>
              <w:jc w:val="center"/>
              <w:rPr>
                <w:rFonts w:ascii="Times New Roman" w:hAnsi="Times New Roman"/>
              </w:rPr>
            </w:pPr>
            <w:r w:rsidRPr="00B620E5">
              <w:rPr>
                <w:rFonts w:ascii="Times New Roman" w:hAnsi="Times New Roman"/>
              </w:rPr>
              <w:t>код формы CA341</w:t>
            </w:r>
          </w:p>
          <w:p w14:paraId="589E4CD1" w14:textId="77777777" w:rsidR="00917A05" w:rsidRPr="00B620E5" w:rsidRDefault="00917A05" w:rsidP="00917A05">
            <w:pPr>
              <w:pStyle w:val="a4"/>
              <w:ind w:left="0" w:hanging="51"/>
              <w:contextualSpacing w:val="0"/>
              <w:jc w:val="center"/>
              <w:rPr>
                <w:rFonts w:ascii="Times New Roman" w:hAnsi="Times New Roman"/>
              </w:rPr>
            </w:pPr>
          </w:p>
        </w:tc>
        <w:tc>
          <w:tcPr>
            <w:tcW w:w="1560" w:type="dxa"/>
          </w:tcPr>
          <w:p w14:paraId="4BF5DE05" w14:textId="77777777" w:rsidR="00917A05" w:rsidRPr="00B620E5" w:rsidRDefault="00917A05" w:rsidP="00917A05">
            <w:pPr>
              <w:pStyle w:val="a4"/>
              <w:ind w:left="0" w:hanging="51"/>
              <w:contextualSpacing w:val="0"/>
              <w:jc w:val="center"/>
              <w:rPr>
                <w:rFonts w:ascii="Times New Roman" w:hAnsi="Times New Roman"/>
              </w:rPr>
            </w:pPr>
            <w:r w:rsidRPr="00B620E5">
              <w:rPr>
                <w:rFonts w:ascii="Times New Roman" w:hAnsi="Times New Roman"/>
              </w:rPr>
              <w:t>МТ567</w:t>
            </w:r>
          </w:p>
        </w:tc>
      </w:tr>
      <w:tr w:rsidR="00705C87" w:rsidRPr="00B620E5" w14:paraId="0C6D6BF6" w14:textId="77777777" w:rsidTr="00B620E5">
        <w:tc>
          <w:tcPr>
            <w:tcW w:w="2127" w:type="dxa"/>
          </w:tcPr>
          <w:p w14:paraId="15E06EA1" w14:textId="77777777" w:rsidR="00705C87" w:rsidRPr="00B620E5" w:rsidRDefault="00705C87" w:rsidP="00705C87">
            <w:pPr>
              <w:pStyle w:val="a4"/>
              <w:ind w:left="0" w:hanging="51"/>
              <w:contextualSpacing w:val="0"/>
              <w:jc w:val="center"/>
              <w:rPr>
                <w:rFonts w:ascii="Times New Roman" w:hAnsi="Times New Roman"/>
                <w:b/>
              </w:rPr>
            </w:pPr>
            <w:r w:rsidRPr="00B620E5">
              <w:rPr>
                <w:rFonts w:ascii="Times New Roman" w:hAnsi="Times New Roman"/>
                <w:b/>
              </w:rPr>
              <w:t xml:space="preserve">CANO </w:t>
            </w:r>
          </w:p>
          <w:p w14:paraId="5E00D0C8" w14:textId="77777777" w:rsidR="00705C87" w:rsidRPr="00B620E5" w:rsidRDefault="00705C87" w:rsidP="00705C87">
            <w:pPr>
              <w:pStyle w:val="a4"/>
              <w:ind w:left="0" w:hanging="51"/>
              <w:contextualSpacing w:val="0"/>
              <w:jc w:val="center"/>
              <w:rPr>
                <w:rFonts w:ascii="Times New Roman" w:hAnsi="Times New Roman"/>
                <w:b/>
              </w:rPr>
            </w:pPr>
            <w:r w:rsidRPr="00B620E5">
              <w:rPr>
                <w:rFonts w:ascii="Times New Roman" w:hAnsi="Times New Roman"/>
                <w:b/>
              </w:rPr>
              <w:t>(код формы CA311)</w:t>
            </w:r>
          </w:p>
        </w:tc>
        <w:tc>
          <w:tcPr>
            <w:tcW w:w="2409" w:type="dxa"/>
          </w:tcPr>
          <w:p w14:paraId="60566EA2" w14:textId="77777777" w:rsidR="00705C87" w:rsidRPr="00B620E5" w:rsidRDefault="00705C87" w:rsidP="00705C87">
            <w:pPr>
              <w:pStyle w:val="a4"/>
              <w:ind w:left="0" w:hanging="51"/>
              <w:contextualSpacing w:val="0"/>
              <w:jc w:val="center"/>
              <w:rPr>
                <w:rFonts w:ascii="Times New Roman" w:hAnsi="Times New Roman"/>
              </w:rPr>
            </w:pPr>
            <w:r w:rsidRPr="00B620E5">
              <w:rPr>
                <w:rFonts w:ascii="Times New Roman" w:hAnsi="Times New Roman"/>
              </w:rPr>
              <w:t>Уведомление о корпоративном действии</w:t>
            </w:r>
          </w:p>
        </w:tc>
        <w:tc>
          <w:tcPr>
            <w:tcW w:w="3260" w:type="dxa"/>
          </w:tcPr>
          <w:p w14:paraId="6EDF1EDB" w14:textId="77777777" w:rsidR="00705C87" w:rsidRPr="00B620E5" w:rsidRDefault="00705C87" w:rsidP="00705C87">
            <w:pPr>
              <w:pStyle w:val="a4"/>
              <w:ind w:left="0" w:hanging="51"/>
              <w:contextualSpacing w:val="0"/>
              <w:jc w:val="center"/>
              <w:rPr>
                <w:rFonts w:ascii="Times New Roman" w:hAnsi="Times New Roman"/>
                <w:lang w:val="en-US"/>
              </w:rPr>
            </w:pPr>
            <w:r w:rsidRPr="00B620E5">
              <w:rPr>
                <w:rFonts w:ascii="Times New Roman" w:hAnsi="Times New Roman"/>
                <w:lang w:val="en-US"/>
              </w:rPr>
              <w:t xml:space="preserve">CorporateActionNotification </w:t>
            </w:r>
          </w:p>
          <w:p w14:paraId="00AFA7E1" w14:textId="77777777" w:rsidR="00705C87" w:rsidRPr="00B620E5" w:rsidRDefault="00705C87" w:rsidP="00705C87">
            <w:pPr>
              <w:pStyle w:val="a4"/>
              <w:ind w:left="0" w:hanging="51"/>
              <w:contextualSpacing w:val="0"/>
              <w:jc w:val="center"/>
              <w:rPr>
                <w:rFonts w:ascii="Times New Roman" w:hAnsi="Times New Roman"/>
                <w:lang w:val="en-US"/>
              </w:rPr>
            </w:pPr>
            <w:r w:rsidRPr="00B620E5">
              <w:rPr>
                <w:rFonts w:ascii="Times New Roman" w:hAnsi="Times New Roman"/>
              </w:rPr>
              <w:t>код</w:t>
            </w:r>
            <w:r w:rsidRPr="00B620E5">
              <w:rPr>
                <w:rFonts w:ascii="Times New Roman" w:hAnsi="Times New Roman"/>
                <w:lang w:val="en-US"/>
              </w:rPr>
              <w:t xml:space="preserve"> </w:t>
            </w:r>
            <w:r w:rsidRPr="00B620E5">
              <w:rPr>
                <w:rFonts w:ascii="Times New Roman" w:hAnsi="Times New Roman"/>
              </w:rPr>
              <w:t>формы</w:t>
            </w:r>
            <w:r w:rsidRPr="00B620E5">
              <w:rPr>
                <w:rFonts w:ascii="Times New Roman" w:hAnsi="Times New Roman"/>
                <w:lang w:val="en-US"/>
              </w:rPr>
              <w:t xml:space="preserve"> CA311</w:t>
            </w:r>
          </w:p>
          <w:p w14:paraId="6DC82100" w14:textId="77777777" w:rsidR="00705C87" w:rsidRPr="00B620E5" w:rsidRDefault="00705C87" w:rsidP="00705C87">
            <w:pPr>
              <w:pStyle w:val="a4"/>
              <w:ind w:left="0" w:hanging="51"/>
              <w:contextualSpacing w:val="0"/>
              <w:jc w:val="center"/>
              <w:rPr>
                <w:rFonts w:ascii="Times New Roman" w:hAnsi="Times New Roman"/>
                <w:lang w:val="en-US"/>
              </w:rPr>
            </w:pPr>
          </w:p>
        </w:tc>
        <w:tc>
          <w:tcPr>
            <w:tcW w:w="1560" w:type="dxa"/>
          </w:tcPr>
          <w:p w14:paraId="31A6FB08" w14:textId="77777777" w:rsidR="00705C87" w:rsidRPr="00B620E5" w:rsidRDefault="00705C87" w:rsidP="00705C87">
            <w:pPr>
              <w:pStyle w:val="a4"/>
              <w:ind w:left="0" w:hanging="51"/>
              <w:contextualSpacing w:val="0"/>
              <w:jc w:val="center"/>
              <w:rPr>
                <w:rFonts w:ascii="Times New Roman" w:hAnsi="Times New Roman"/>
              </w:rPr>
            </w:pPr>
            <w:r w:rsidRPr="00B620E5">
              <w:rPr>
                <w:rFonts w:ascii="Times New Roman" w:hAnsi="Times New Roman"/>
              </w:rPr>
              <w:t xml:space="preserve">MT564 </w:t>
            </w:r>
          </w:p>
          <w:p w14:paraId="6DF934D9" w14:textId="77777777" w:rsidR="00705C87" w:rsidRPr="00B620E5" w:rsidRDefault="00705C87" w:rsidP="00705C87">
            <w:pPr>
              <w:pStyle w:val="a4"/>
              <w:ind w:left="0" w:hanging="51"/>
              <w:contextualSpacing w:val="0"/>
              <w:jc w:val="center"/>
              <w:rPr>
                <w:rFonts w:ascii="Times New Roman" w:hAnsi="Times New Roman"/>
              </w:rPr>
            </w:pPr>
            <w:r w:rsidRPr="00B620E5">
              <w:rPr>
                <w:rFonts w:ascii="Times New Roman" w:hAnsi="Times New Roman"/>
              </w:rPr>
              <w:t>МТ568</w:t>
            </w:r>
          </w:p>
        </w:tc>
      </w:tr>
      <w:tr w:rsidR="002633D1" w:rsidRPr="00B620E5" w14:paraId="4823A249" w14:textId="77777777" w:rsidTr="00B620E5">
        <w:tc>
          <w:tcPr>
            <w:tcW w:w="2127" w:type="dxa"/>
          </w:tcPr>
          <w:p w14:paraId="67B0EBBC" w14:textId="77777777" w:rsidR="002633D1" w:rsidRPr="00B620E5" w:rsidRDefault="002633D1" w:rsidP="002633D1">
            <w:pPr>
              <w:pStyle w:val="a4"/>
              <w:ind w:left="0" w:hanging="51"/>
              <w:contextualSpacing w:val="0"/>
              <w:jc w:val="center"/>
              <w:rPr>
                <w:rFonts w:ascii="Times New Roman" w:hAnsi="Times New Roman"/>
                <w:b/>
              </w:rPr>
            </w:pPr>
            <w:r w:rsidRPr="00B620E5">
              <w:rPr>
                <w:rFonts w:ascii="Times New Roman" w:hAnsi="Times New Roman"/>
                <w:b/>
              </w:rPr>
              <w:t xml:space="preserve">CANO </w:t>
            </w:r>
          </w:p>
          <w:p w14:paraId="09506A89" w14:textId="77777777" w:rsidR="002633D1" w:rsidRPr="00B620E5" w:rsidRDefault="002633D1" w:rsidP="002633D1">
            <w:pPr>
              <w:pStyle w:val="a4"/>
              <w:ind w:left="0" w:hanging="51"/>
              <w:contextualSpacing w:val="0"/>
              <w:jc w:val="center"/>
              <w:rPr>
                <w:rFonts w:ascii="Times New Roman" w:hAnsi="Times New Roman"/>
                <w:b/>
              </w:rPr>
            </w:pPr>
            <w:r w:rsidRPr="00B620E5">
              <w:rPr>
                <w:rFonts w:ascii="Times New Roman" w:hAnsi="Times New Roman"/>
                <w:b/>
              </w:rPr>
              <w:t>(код формы CA312)</w:t>
            </w:r>
          </w:p>
          <w:p w14:paraId="778C89E3" w14:textId="77777777" w:rsidR="002633D1" w:rsidRPr="00B620E5" w:rsidRDefault="002633D1" w:rsidP="00705C87">
            <w:pPr>
              <w:pStyle w:val="a4"/>
              <w:ind w:left="0" w:hanging="51"/>
              <w:contextualSpacing w:val="0"/>
              <w:jc w:val="center"/>
              <w:rPr>
                <w:rFonts w:ascii="Times New Roman" w:hAnsi="Times New Roman"/>
                <w:b/>
              </w:rPr>
            </w:pPr>
          </w:p>
        </w:tc>
        <w:tc>
          <w:tcPr>
            <w:tcW w:w="2409" w:type="dxa"/>
          </w:tcPr>
          <w:p w14:paraId="6592D37B" w14:textId="3AD36621" w:rsidR="002633D1" w:rsidRPr="00B620E5" w:rsidRDefault="002A3513" w:rsidP="00705C87">
            <w:pPr>
              <w:pStyle w:val="a4"/>
              <w:ind w:left="0" w:hanging="51"/>
              <w:contextualSpacing w:val="0"/>
              <w:jc w:val="center"/>
              <w:rPr>
                <w:rFonts w:ascii="Times New Roman" w:hAnsi="Times New Roman"/>
              </w:rPr>
            </w:pPr>
            <w:r w:rsidRPr="00B620E5">
              <w:rPr>
                <w:rFonts w:ascii="Times New Roman" w:hAnsi="Times New Roman"/>
              </w:rPr>
              <w:t xml:space="preserve">Уведомление о корпоративном действии </w:t>
            </w:r>
            <w:r>
              <w:rPr>
                <w:rFonts w:ascii="Times New Roman" w:hAnsi="Times New Roman"/>
              </w:rPr>
              <w:t xml:space="preserve">с назначением </w:t>
            </w:r>
            <w:r w:rsidR="002633D1" w:rsidRPr="00B620E5">
              <w:rPr>
                <w:rFonts w:ascii="Times New Roman" w:hAnsi="Times New Roman"/>
              </w:rPr>
              <w:t>Напоминание о корпоративном действии</w:t>
            </w:r>
          </w:p>
        </w:tc>
        <w:tc>
          <w:tcPr>
            <w:tcW w:w="3260" w:type="dxa"/>
          </w:tcPr>
          <w:p w14:paraId="6F03B630" w14:textId="77777777" w:rsidR="002633D1" w:rsidRPr="00B620E5" w:rsidRDefault="002633D1" w:rsidP="002633D1">
            <w:pPr>
              <w:pStyle w:val="a4"/>
              <w:ind w:left="0" w:hanging="51"/>
              <w:contextualSpacing w:val="0"/>
              <w:jc w:val="center"/>
              <w:rPr>
                <w:rFonts w:ascii="Times New Roman" w:hAnsi="Times New Roman"/>
                <w:lang w:val="en-US"/>
              </w:rPr>
            </w:pPr>
            <w:r w:rsidRPr="00B620E5">
              <w:rPr>
                <w:rFonts w:ascii="Times New Roman" w:hAnsi="Times New Roman"/>
                <w:lang w:val="en-US"/>
              </w:rPr>
              <w:t>CorporateActionNotification</w:t>
            </w:r>
          </w:p>
          <w:p w14:paraId="4CC80600" w14:textId="7C714E10" w:rsidR="002633D1" w:rsidRPr="00B620E5" w:rsidRDefault="002633D1" w:rsidP="002633D1">
            <w:pPr>
              <w:pStyle w:val="a4"/>
              <w:ind w:left="0" w:hanging="51"/>
              <w:contextualSpacing w:val="0"/>
              <w:jc w:val="center"/>
              <w:rPr>
                <w:rFonts w:ascii="Times New Roman" w:hAnsi="Times New Roman"/>
                <w:lang w:val="en-US"/>
              </w:rPr>
            </w:pPr>
            <w:r w:rsidRPr="00B620E5">
              <w:rPr>
                <w:rFonts w:ascii="Times New Roman" w:hAnsi="Times New Roman"/>
              </w:rPr>
              <w:t>к</w:t>
            </w:r>
            <w:r w:rsidRPr="00B620E5">
              <w:rPr>
                <w:rFonts w:ascii="Times New Roman" w:hAnsi="Times New Roman"/>
                <w:lang w:val="en-US"/>
              </w:rPr>
              <w:t>од формы CA312</w:t>
            </w:r>
          </w:p>
        </w:tc>
        <w:tc>
          <w:tcPr>
            <w:tcW w:w="1560" w:type="dxa"/>
          </w:tcPr>
          <w:p w14:paraId="309B128E" w14:textId="5773E758" w:rsidR="002633D1" w:rsidRPr="00B620E5" w:rsidRDefault="002633D1" w:rsidP="00705C87">
            <w:pPr>
              <w:pStyle w:val="a4"/>
              <w:ind w:left="0" w:hanging="51"/>
              <w:contextualSpacing w:val="0"/>
              <w:jc w:val="center"/>
              <w:rPr>
                <w:rFonts w:ascii="Times New Roman" w:hAnsi="Times New Roman"/>
              </w:rPr>
            </w:pPr>
            <w:r w:rsidRPr="00B620E5">
              <w:rPr>
                <w:rFonts w:ascii="Times New Roman" w:hAnsi="Times New Roman"/>
              </w:rPr>
              <w:t>MT564</w:t>
            </w:r>
          </w:p>
        </w:tc>
      </w:tr>
      <w:tr w:rsidR="001E69BC" w:rsidRPr="00B620E5" w14:paraId="77AB2931" w14:textId="77777777" w:rsidTr="00B620E5">
        <w:tc>
          <w:tcPr>
            <w:tcW w:w="2127" w:type="dxa"/>
          </w:tcPr>
          <w:p w14:paraId="74257851" w14:textId="77777777" w:rsidR="001E69BC" w:rsidRDefault="001E69BC" w:rsidP="00E84E35">
            <w:pPr>
              <w:pStyle w:val="a4"/>
              <w:ind w:left="0" w:hanging="51"/>
              <w:contextualSpacing w:val="0"/>
              <w:jc w:val="center"/>
              <w:rPr>
                <w:rFonts w:ascii="Times New Roman" w:hAnsi="Times New Roman"/>
                <w:b/>
              </w:rPr>
            </w:pPr>
            <w:r w:rsidRPr="00B620E5">
              <w:rPr>
                <w:rFonts w:ascii="Times New Roman" w:hAnsi="Times New Roman"/>
                <w:b/>
              </w:rPr>
              <w:t>МС</w:t>
            </w:r>
          </w:p>
          <w:p w14:paraId="1209FDE4" w14:textId="32F61C42" w:rsidR="00F6115F" w:rsidRPr="003639CD" w:rsidRDefault="00F6115F" w:rsidP="00F6115F">
            <w:pPr>
              <w:pStyle w:val="a4"/>
              <w:ind w:left="0" w:hanging="51"/>
              <w:contextualSpacing w:val="0"/>
              <w:jc w:val="center"/>
              <w:rPr>
                <w:rFonts w:ascii="Times New Roman" w:hAnsi="Times New Roman"/>
                <w:b/>
              </w:rPr>
            </w:pPr>
            <w:r w:rsidRPr="00F6115F">
              <w:rPr>
                <w:rFonts w:ascii="Tahoma" w:hAnsi="Tahoma" w:cs="Tahoma"/>
                <w:sz w:val="18"/>
                <w:szCs w:val="18"/>
              </w:rPr>
              <w:t xml:space="preserve"> (</w:t>
            </w:r>
            <w:r w:rsidRPr="003639CD">
              <w:rPr>
                <w:rFonts w:ascii="Times New Roman" w:hAnsi="Times New Roman"/>
                <w:b/>
              </w:rPr>
              <w:t>Сообщение об отмене собрания)</w:t>
            </w:r>
          </w:p>
          <w:p w14:paraId="58A90AD8" w14:textId="14755408" w:rsidR="00F6115F" w:rsidRPr="00B620E5" w:rsidRDefault="00F6115F" w:rsidP="00E84E35">
            <w:pPr>
              <w:pStyle w:val="a4"/>
              <w:ind w:left="0" w:hanging="51"/>
              <w:contextualSpacing w:val="0"/>
              <w:jc w:val="center"/>
              <w:rPr>
                <w:rFonts w:ascii="Times New Roman" w:hAnsi="Times New Roman"/>
                <w:b/>
              </w:rPr>
            </w:pPr>
          </w:p>
        </w:tc>
        <w:tc>
          <w:tcPr>
            <w:tcW w:w="2409" w:type="dxa"/>
          </w:tcPr>
          <w:p w14:paraId="6811D523" w14:textId="48194EF6"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Сообщение об отмене собрания</w:t>
            </w:r>
          </w:p>
        </w:tc>
        <w:tc>
          <w:tcPr>
            <w:tcW w:w="3260" w:type="dxa"/>
          </w:tcPr>
          <w:p w14:paraId="0F2A834C" w14:textId="77777777"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MeetingCancellation</w:t>
            </w:r>
          </w:p>
          <w:p w14:paraId="6CFBBD71" w14:textId="77777777"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 xml:space="preserve"> код формы CA021</w:t>
            </w:r>
          </w:p>
          <w:p w14:paraId="109F9928" w14:textId="77777777" w:rsidR="001E69BC" w:rsidRPr="00B620E5" w:rsidRDefault="001E69BC" w:rsidP="00E84E35">
            <w:pPr>
              <w:pStyle w:val="a4"/>
              <w:ind w:left="0" w:hanging="51"/>
              <w:contextualSpacing w:val="0"/>
              <w:jc w:val="center"/>
              <w:rPr>
                <w:rFonts w:ascii="Times New Roman" w:hAnsi="Times New Roman"/>
              </w:rPr>
            </w:pPr>
          </w:p>
        </w:tc>
        <w:tc>
          <w:tcPr>
            <w:tcW w:w="1560" w:type="dxa"/>
          </w:tcPr>
          <w:p w14:paraId="55C345CF" w14:textId="77777777"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MT564</w:t>
            </w:r>
          </w:p>
          <w:p w14:paraId="3F59EB78" w14:textId="77777777" w:rsidR="001E69BC" w:rsidRPr="00B620E5" w:rsidRDefault="001E69BC" w:rsidP="00E84E35">
            <w:pPr>
              <w:pStyle w:val="a4"/>
              <w:ind w:left="0" w:hanging="51"/>
              <w:contextualSpacing w:val="0"/>
              <w:jc w:val="center"/>
              <w:rPr>
                <w:rFonts w:ascii="Times New Roman" w:hAnsi="Times New Roman"/>
              </w:rPr>
            </w:pPr>
            <w:r w:rsidRPr="00B620E5">
              <w:rPr>
                <w:rFonts w:ascii="Times New Roman" w:hAnsi="Times New Roman"/>
              </w:rPr>
              <w:t>МТ568</w:t>
            </w:r>
          </w:p>
        </w:tc>
      </w:tr>
      <w:tr w:rsidR="00836460" w:rsidRPr="00B620E5" w14:paraId="19CCE71D" w14:textId="77777777" w:rsidTr="00B620E5">
        <w:tc>
          <w:tcPr>
            <w:tcW w:w="2127" w:type="dxa"/>
          </w:tcPr>
          <w:p w14:paraId="5E001EA7" w14:textId="77777777" w:rsidR="00107BE1" w:rsidRPr="00B620E5" w:rsidRDefault="00107BE1" w:rsidP="00107BE1">
            <w:pPr>
              <w:pStyle w:val="a4"/>
              <w:ind w:left="0" w:hanging="51"/>
              <w:contextualSpacing w:val="0"/>
              <w:jc w:val="center"/>
              <w:rPr>
                <w:rFonts w:ascii="Times New Roman" w:hAnsi="Times New Roman"/>
                <w:b/>
                <w:lang w:val="en-US"/>
              </w:rPr>
            </w:pPr>
            <w:r w:rsidRPr="00B620E5">
              <w:rPr>
                <w:rFonts w:ascii="Times New Roman" w:hAnsi="Times New Roman"/>
                <w:b/>
              </w:rPr>
              <w:t xml:space="preserve">MN </w:t>
            </w:r>
          </w:p>
          <w:p w14:paraId="52D53ADB" w14:textId="45A4D3EB" w:rsidR="00107BE1" w:rsidRPr="00B620E5" w:rsidRDefault="00107BE1" w:rsidP="00107BE1">
            <w:pPr>
              <w:pStyle w:val="a4"/>
              <w:ind w:left="0" w:hanging="51"/>
              <w:contextualSpacing w:val="0"/>
              <w:jc w:val="center"/>
              <w:rPr>
                <w:rFonts w:ascii="Times New Roman" w:hAnsi="Times New Roman"/>
                <w:b/>
                <w:lang w:val="en-US"/>
              </w:rPr>
            </w:pPr>
            <w:r w:rsidRPr="00B620E5">
              <w:rPr>
                <w:rFonts w:ascii="Times New Roman" w:hAnsi="Times New Roman"/>
                <w:b/>
              </w:rPr>
              <w:t>(код формы CA012</w:t>
            </w:r>
            <w:r w:rsidRPr="00B620E5">
              <w:rPr>
                <w:rFonts w:ascii="Times New Roman" w:hAnsi="Times New Roman"/>
                <w:b/>
                <w:lang w:val="en-US"/>
              </w:rPr>
              <w:t>)</w:t>
            </w:r>
          </w:p>
        </w:tc>
        <w:tc>
          <w:tcPr>
            <w:tcW w:w="2409" w:type="dxa"/>
          </w:tcPr>
          <w:p w14:paraId="593FB72E" w14:textId="04D1267D" w:rsidR="00836460" w:rsidRPr="00B620E5" w:rsidRDefault="00836460" w:rsidP="00705C87">
            <w:pPr>
              <w:pStyle w:val="a4"/>
              <w:ind w:left="0" w:hanging="51"/>
              <w:contextualSpacing w:val="0"/>
              <w:jc w:val="center"/>
              <w:rPr>
                <w:rFonts w:ascii="Times New Roman" w:hAnsi="Times New Roman"/>
              </w:rPr>
            </w:pPr>
            <w:r w:rsidRPr="00B620E5">
              <w:rPr>
                <w:rFonts w:ascii="Times New Roman" w:hAnsi="Times New Roman"/>
              </w:rPr>
              <w:t>Сообщение о собрании</w:t>
            </w:r>
          </w:p>
        </w:tc>
        <w:tc>
          <w:tcPr>
            <w:tcW w:w="3260" w:type="dxa"/>
          </w:tcPr>
          <w:p w14:paraId="6F5AB875" w14:textId="77777777" w:rsidR="00107BE1" w:rsidRPr="00B620E5" w:rsidRDefault="00107BE1" w:rsidP="00107BE1">
            <w:pPr>
              <w:pStyle w:val="a4"/>
              <w:ind w:left="0" w:hanging="51"/>
              <w:contextualSpacing w:val="0"/>
              <w:jc w:val="center"/>
              <w:rPr>
                <w:rFonts w:ascii="Times New Roman" w:hAnsi="Times New Roman"/>
                <w:lang w:val="en-US"/>
              </w:rPr>
            </w:pPr>
            <w:r w:rsidRPr="00B620E5">
              <w:rPr>
                <w:rFonts w:ascii="Times New Roman" w:hAnsi="Times New Roman"/>
                <w:lang w:val="en-US"/>
              </w:rPr>
              <w:t>MeetingNotification</w:t>
            </w:r>
          </w:p>
          <w:p w14:paraId="0663625C" w14:textId="77777777" w:rsidR="00107BE1" w:rsidRPr="00B620E5" w:rsidRDefault="00107BE1" w:rsidP="00107BE1">
            <w:pPr>
              <w:pStyle w:val="a4"/>
              <w:ind w:left="0" w:hanging="51"/>
              <w:contextualSpacing w:val="0"/>
              <w:jc w:val="center"/>
              <w:rPr>
                <w:rFonts w:ascii="Times New Roman" w:hAnsi="Times New Roman"/>
                <w:lang w:val="en-US"/>
              </w:rPr>
            </w:pPr>
            <w:r w:rsidRPr="00B620E5">
              <w:rPr>
                <w:rFonts w:ascii="Times New Roman" w:hAnsi="Times New Roman"/>
                <w:lang w:val="en-US"/>
              </w:rPr>
              <w:t>код формы CA012</w:t>
            </w:r>
          </w:p>
          <w:p w14:paraId="7C6339EC" w14:textId="77777777" w:rsidR="00836460" w:rsidRPr="00B620E5" w:rsidRDefault="00836460" w:rsidP="00705C87">
            <w:pPr>
              <w:pStyle w:val="a4"/>
              <w:ind w:left="0" w:hanging="51"/>
              <w:contextualSpacing w:val="0"/>
              <w:jc w:val="center"/>
              <w:rPr>
                <w:rFonts w:ascii="Times New Roman" w:hAnsi="Times New Roman"/>
                <w:lang w:val="en-US"/>
              </w:rPr>
            </w:pPr>
          </w:p>
        </w:tc>
        <w:tc>
          <w:tcPr>
            <w:tcW w:w="1560" w:type="dxa"/>
          </w:tcPr>
          <w:p w14:paraId="50B25AF5" w14:textId="77777777" w:rsidR="00836460" w:rsidRPr="00B620E5" w:rsidRDefault="00836460" w:rsidP="00836460">
            <w:pPr>
              <w:pStyle w:val="a4"/>
              <w:ind w:left="0" w:hanging="51"/>
              <w:contextualSpacing w:val="0"/>
              <w:jc w:val="center"/>
              <w:rPr>
                <w:rFonts w:ascii="Times New Roman" w:hAnsi="Times New Roman"/>
              </w:rPr>
            </w:pPr>
            <w:r w:rsidRPr="00B620E5">
              <w:rPr>
                <w:rFonts w:ascii="Times New Roman" w:hAnsi="Times New Roman"/>
              </w:rPr>
              <w:t xml:space="preserve">MT564 </w:t>
            </w:r>
          </w:p>
          <w:p w14:paraId="05B20740" w14:textId="6558380D" w:rsidR="00836460" w:rsidRPr="00B620E5" w:rsidRDefault="00836460" w:rsidP="00836460">
            <w:pPr>
              <w:pStyle w:val="a4"/>
              <w:ind w:left="0" w:hanging="51"/>
              <w:contextualSpacing w:val="0"/>
              <w:jc w:val="center"/>
              <w:rPr>
                <w:rFonts w:ascii="Times New Roman" w:hAnsi="Times New Roman"/>
              </w:rPr>
            </w:pPr>
            <w:r w:rsidRPr="00B620E5">
              <w:rPr>
                <w:rFonts w:ascii="Times New Roman" w:hAnsi="Times New Roman"/>
              </w:rPr>
              <w:t>МТ568</w:t>
            </w:r>
          </w:p>
        </w:tc>
      </w:tr>
      <w:tr w:rsidR="00D23A1A" w:rsidRPr="00B620E5" w14:paraId="54AD0C14" w14:textId="77777777" w:rsidTr="00B620E5">
        <w:tc>
          <w:tcPr>
            <w:tcW w:w="2127" w:type="dxa"/>
          </w:tcPr>
          <w:p w14:paraId="4F62C71A" w14:textId="77777777" w:rsidR="00D23A1A" w:rsidRPr="00B620E5" w:rsidRDefault="00D23A1A" w:rsidP="00D23A1A">
            <w:pPr>
              <w:pStyle w:val="a4"/>
              <w:ind w:left="0" w:hanging="51"/>
              <w:contextualSpacing w:val="0"/>
              <w:jc w:val="center"/>
              <w:rPr>
                <w:rFonts w:ascii="Times New Roman" w:hAnsi="Times New Roman"/>
                <w:b/>
              </w:rPr>
            </w:pPr>
            <w:r w:rsidRPr="00B620E5">
              <w:rPr>
                <w:rFonts w:ascii="Times New Roman" w:hAnsi="Times New Roman"/>
                <w:b/>
              </w:rPr>
              <w:lastRenderedPageBreak/>
              <w:t xml:space="preserve">MN </w:t>
            </w:r>
          </w:p>
          <w:p w14:paraId="0FE59974" w14:textId="1B7D0C89" w:rsidR="00D23A1A" w:rsidRPr="00B620E5" w:rsidRDefault="00D23A1A" w:rsidP="00D23A1A">
            <w:pPr>
              <w:pStyle w:val="a4"/>
              <w:ind w:left="0" w:hanging="51"/>
              <w:contextualSpacing w:val="0"/>
              <w:jc w:val="center"/>
              <w:rPr>
                <w:rFonts w:ascii="Times New Roman" w:hAnsi="Times New Roman"/>
                <w:b/>
              </w:rPr>
            </w:pPr>
            <w:r w:rsidRPr="00B620E5">
              <w:rPr>
                <w:rFonts w:ascii="Times New Roman" w:hAnsi="Times New Roman"/>
                <w:b/>
              </w:rPr>
              <w:t>(код формы CA013)</w:t>
            </w:r>
          </w:p>
        </w:tc>
        <w:tc>
          <w:tcPr>
            <w:tcW w:w="2409" w:type="dxa"/>
          </w:tcPr>
          <w:p w14:paraId="763CBAA6" w14:textId="18FB6543" w:rsidR="00D23A1A" w:rsidRPr="00B620E5" w:rsidRDefault="00D23A1A" w:rsidP="00705C87">
            <w:pPr>
              <w:pStyle w:val="a4"/>
              <w:ind w:left="0" w:hanging="51"/>
              <w:contextualSpacing w:val="0"/>
              <w:jc w:val="center"/>
              <w:rPr>
                <w:rFonts w:ascii="Times New Roman" w:hAnsi="Times New Roman"/>
              </w:rPr>
            </w:pPr>
            <w:r w:rsidRPr="00B620E5">
              <w:rPr>
                <w:rFonts w:ascii="Times New Roman" w:hAnsi="Times New Roman"/>
              </w:rPr>
              <w:t>Сообщение о собрании с назначением Напоминание о собрании</w:t>
            </w:r>
          </w:p>
        </w:tc>
        <w:tc>
          <w:tcPr>
            <w:tcW w:w="3260" w:type="dxa"/>
          </w:tcPr>
          <w:p w14:paraId="6884EAD6" w14:textId="77777777" w:rsidR="00D23A1A" w:rsidRPr="00B620E5" w:rsidRDefault="00D23A1A" w:rsidP="00D23A1A">
            <w:pPr>
              <w:pStyle w:val="a4"/>
              <w:ind w:left="0" w:hanging="51"/>
              <w:contextualSpacing w:val="0"/>
              <w:jc w:val="center"/>
              <w:rPr>
                <w:rFonts w:ascii="Times New Roman" w:hAnsi="Times New Roman"/>
                <w:lang w:val="en-US"/>
              </w:rPr>
            </w:pPr>
            <w:r w:rsidRPr="00B620E5">
              <w:rPr>
                <w:rFonts w:ascii="Times New Roman" w:hAnsi="Times New Roman"/>
                <w:lang w:val="en-US"/>
              </w:rPr>
              <w:t>MeetingNotification</w:t>
            </w:r>
          </w:p>
          <w:p w14:paraId="4E320615" w14:textId="77777777" w:rsidR="00D23A1A" w:rsidRPr="00B620E5" w:rsidRDefault="00D23A1A" w:rsidP="00D23A1A">
            <w:pPr>
              <w:pStyle w:val="a4"/>
              <w:ind w:left="0" w:hanging="51"/>
              <w:contextualSpacing w:val="0"/>
              <w:jc w:val="center"/>
              <w:rPr>
                <w:rFonts w:ascii="Times New Roman" w:hAnsi="Times New Roman"/>
                <w:lang w:val="en-US"/>
              </w:rPr>
            </w:pPr>
            <w:r w:rsidRPr="00B620E5">
              <w:rPr>
                <w:rFonts w:ascii="Times New Roman" w:hAnsi="Times New Roman"/>
                <w:lang w:val="en-US"/>
              </w:rPr>
              <w:t>код формы CA013</w:t>
            </w:r>
          </w:p>
          <w:p w14:paraId="12D16566" w14:textId="77777777" w:rsidR="00D23A1A" w:rsidRPr="00B620E5" w:rsidRDefault="00D23A1A" w:rsidP="00107BE1">
            <w:pPr>
              <w:pStyle w:val="a4"/>
              <w:ind w:left="0" w:hanging="51"/>
              <w:contextualSpacing w:val="0"/>
              <w:jc w:val="center"/>
              <w:rPr>
                <w:rFonts w:ascii="Times New Roman" w:hAnsi="Times New Roman"/>
              </w:rPr>
            </w:pPr>
          </w:p>
        </w:tc>
        <w:tc>
          <w:tcPr>
            <w:tcW w:w="1560" w:type="dxa"/>
          </w:tcPr>
          <w:p w14:paraId="062BAD89" w14:textId="7FDA4060" w:rsidR="00D23A1A" w:rsidRPr="00B620E5" w:rsidRDefault="00D23A1A" w:rsidP="00836460">
            <w:pPr>
              <w:pStyle w:val="a4"/>
              <w:ind w:left="0" w:hanging="51"/>
              <w:contextualSpacing w:val="0"/>
              <w:jc w:val="center"/>
              <w:rPr>
                <w:rFonts w:ascii="Times New Roman" w:hAnsi="Times New Roman"/>
              </w:rPr>
            </w:pPr>
            <w:r w:rsidRPr="00B620E5">
              <w:rPr>
                <w:rFonts w:ascii="Times New Roman" w:hAnsi="Times New Roman"/>
                <w:lang w:val="en-US"/>
              </w:rPr>
              <w:t>MT564</w:t>
            </w:r>
          </w:p>
        </w:tc>
      </w:tr>
    </w:tbl>
    <w:p w14:paraId="1B8DA936" w14:textId="412ACCD1" w:rsidR="00E820E1" w:rsidRPr="00B94E8A" w:rsidRDefault="00E820E1" w:rsidP="006B60BA">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B94E8A">
        <w:rPr>
          <w:rFonts w:ascii="Times New Roman" w:hAnsi="Times New Roman"/>
          <w:sz w:val="24"/>
          <w:szCs w:val="24"/>
          <w:lang w:eastAsia="ru-RU"/>
        </w:rPr>
        <w:t xml:space="preserve">Иные термины используются в значениях, установленных законодательством Российской Федерации, </w:t>
      </w:r>
      <w:r w:rsidR="006B60BA" w:rsidRPr="00B94E8A">
        <w:rPr>
          <w:rFonts w:ascii="Times New Roman" w:hAnsi="Times New Roman"/>
          <w:sz w:val="24"/>
          <w:szCs w:val="24"/>
          <w:lang w:eastAsia="ru-RU"/>
        </w:rPr>
        <w:t xml:space="preserve">нормативными правовыми актами, нормативными актами Банка России, </w:t>
      </w:r>
      <w:r w:rsidRPr="00B94E8A">
        <w:rPr>
          <w:rFonts w:ascii="Times New Roman" w:hAnsi="Times New Roman"/>
          <w:sz w:val="24"/>
          <w:szCs w:val="24"/>
          <w:lang w:eastAsia="ru-RU"/>
        </w:rPr>
        <w:t xml:space="preserve">Договором ЭДО, </w:t>
      </w:r>
      <w:r w:rsidR="00B94E8A" w:rsidRPr="002216C4">
        <w:rPr>
          <w:rFonts w:ascii="Times New Roman" w:hAnsi="Times New Roman"/>
          <w:sz w:val="24"/>
          <w:szCs w:val="24"/>
          <w:lang w:eastAsia="ru-RU"/>
        </w:rPr>
        <w:t>Договором</w:t>
      </w:r>
      <w:r w:rsidRPr="00B94E8A">
        <w:rPr>
          <w:rFonts w:ascii="Times New Roman" w:hAnsi="Times New Roman"/>
          <w:sz w:val="24"/>
          <w:szCs w:val="24"/>
          <w:lang w:eastAsia="ru-RU"/>
        </w:rPr>
        <w:t>.</w:t>
      </w:r>
      <w:r w:rsidRPr="00B94E8A" w:rsidDel="00BE7B3B">
        <w:rPr>
          <w:rFonts w:ascii="Times New Roman" w:hAnsi="Times New Roman"/>
          <w:sz w:val="24"/>
          <w:szCs w:val="24"/>
          <w:lang w:eastAsia="ru-RU"/>
        </w:rPr>
        <w:t xml:space="preserve"> </w:t>
      </w:r>
    </w:p>
    <w:p w14:paraId="24A1442D" w14:textId="77777777" w:rsidR="00E820E1" w:rsidRPr="006B60BA" w:rsidRDefault="00E820E1" w:rsidP="00783C80">
      <w:pPr>
        <w:pStyle w:val="1"/>
        <w:numPr>
          <w:ilvl w:val="0"/>
          <w:numId w:val="4"/>
        </w:numPr>
        <w:spacing w:after="240"/>
        <w:ind w:left="993" w:hanging="993"/>
        <w:jc w:val="both"/>
        <w:rPr>
          <w:color w:val="auto"/>
          <w:szCs w:val="24"/>
        </w:rPr>
      </w:pPr>
      <w:bookmarkStart w:id="3" w:name="_Toc468784556"/>
      <w:bookmarkStart w:id="4" w:name="_Toc104390188"/>
      <w:r w:rsidRPr="006B60BA">
        <w:rPr>
          <w:color w:val="auto"/>
          <w:szCs w:val="24"/>
        </w:rPr>
        <w:t>Общие положения</w:t>
      </w:r>
      <w:bookmarkEnd w:id="3"/>
      <w:bookmarkEnd w:id="4"/>
    </w:p>
    <w:p w14:paraId="59C137BB" w14:textId="3E2FD03B" w:rsidR="00E820E1" w:rsidRPr="006B60BA" w:rsidRDefault="00A72047" w:rsidP="00783C80">
      <w:pPr>
        <w:pStyle w:val="a4"/>
        <w:numPr>
          <w:ilvl w:val="1"/>
          <w:numId w:val="2"/>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 xml:space="preserve">Правила являются </w:t>
      </w:r>
      <w:bookmarkStart w:id="5" w:name="_Ref43737897"/>
      <w:r w:rsidRPr="006B60BA">
        <w:rPr>
          <w:rFonts w:ascii="Times New Roman" w:hAnsi="Times New Roman"/>
          <w:sz w:val="24"/>
          <w:szCs w:val="24"/>
          <w:lang w:eastAsia="ru-RU"/>
        </w:rPr>
        <w:t>Приложением №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5"/>
      <w:r w:rsidRPr="006B60BA">
        <w:rPr>
          <w:rFonts w:ascii="Times New Roman" w:hAnsi="Times New Roman"/>
          <w:sz w:val="24"/>
          <w:szCs w:val="24"/>
          <w:lang w:eastAsia="ru-RU"/>
        </w:rPr>
        <w:t xml:space="preserve"> </w:t>
      </w:r>
      <w:r w:rsidR="00E820E1" w:rsidRPr="006B60BA">
        <w:rPr>
          <w:rFonts w:ascii="Times New Roman" w:hAnsi="Times New Roman"/>
          <w:sz w:val="24"/>
          <w:szCs w:val="24"/>
          <w:lang w:eastAsia="ru-RU"/>
        </w:rPr>
        <w:t>и устанавливают порядок взаимодействия Депонента и НРД при обмене корпоративной информацией, проведении корпоративных действий и иных операций</w:t>
      </w:r>
      <w:r w:rsidR="00A23CE1" w:rsidRPr="006B60BA">
        <w:rPr>
          <w:rFonts w:ascii="Times New Roman" w:hAnsi="Times New Roman"/>
          <w:sz w:val="24"/>
          <w:szCs w:val="24"/>
          <w:lang w:eastAsia="ru-RU"/>
        </w:rPr>
        <w:t xml:space="preserve"> с </w:t>
      </w:r>
      <w:r w:rsidR="004E3D4C" w:rsidRPr="006B60BA">
        <w:rPr>
          <w:rFonts w:ascii="Times New Roman" w:hAnsi="Times New Roman"/>
          <w:sz w:val="24"/>
          <w:szCs w:val="24"/>
          <w:lang w:eastAsia="ru-RU"/>
        </w:rPr>
        <w:t xml:space="preserve">Иностранными </w:t>
      </w:r>
      <w:r w:rsidR="00A23CE1" w:rsidRPr="006B60BA">
        <w:rPr>
          <w:rFonts w:ascii="Times New Roman" w:hAnsi="Times New Roman"/>
          <w:sz w:val="24"/>
          <w:szCs w:val="24"/>
          <w:lang w:eastAsia="ru-RU"/>
        </w:rPr>
        <w:t>ценными бумагами</w:t>
      </w:r>
      <w:r w:rsidR="00E820E1" w:rsidRPr="006B60BA">
        <w:rPr>
          <w:rFonts w:ascii="Times New Roman" w:hAnsi="Times New Roman"/>
          <w:sz w:val="24"/>
          <w:szCs w:val="24"/>
          <w:lang w:eastAsia="ru-RU"/>
        </w:rPr>
        <w:t>.</w:t>
      </w:r>
    </w:p>
    <w:p w14:paraId="21A7B12F" w14:textId="242388B7" w:rsidR="001574CE" w:rsidRPr="006B60BA" w:rsidRDefault="00E820E1"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 xml:space="preserve">НРД уведомляет </w:t>
      </w:r>
      <w:r w:rsidR="00790202" w:rsidRPr="006B60BA">
        <w:rPr>
          <w:rFonts w:ascii="Times New Roman" w:hAnsi="Times New Roman"/>
          <w:sz w:val="24"/>
          <w:szCs w:val="24"/>
          <w:lang w:eastAsia="ru-RU"/>
        </w:rPr>
        <w:t xml:space="preserve">Депонентов </w:t>
      </w:r>
      <w:r w:rsidR="003D39F7" w:rsidRPr="006B60BA">
        <w:rPr>
          <w:rFonts w:ascii="Times New Roman" w:hAnsi="Times New Roman"/>
          <w:sz w:val="24"/>
          <w:szCs w:val="24"/>
          <w:lang w:eastAsia="ru-RU"/>
        </w:rPr>
        <w:t>о внесении изменений и (</w:t>
      </w:r>
      <w:r w:rsidRPr="006B60BA">
        <w:rPr>
          <w:rFonts w:ascii="Times New Roman" w:hAnsi="Times New Roman"/>
          <w:sz w:val="24"/>
          <w:szCs w:val="24"/>
          <w:lang w:eastAsia="ru-RU"/>
        </w:rPr>
        <w:t>или</w:t>
      </w:r>
      <w:r w:rsidR="003D39F7" w:rsidRPr="006B60BA">
        <w:rPr>
          <w:rFonts w:ascii="Times New Roman" w:hAnsi="Times New Roman"/>
          <w:sz w:val="24"/>
          <w:szCs w:val="24"/>
          <w:lang w:eastAsia="ru-RU"/>
        </w:rPr>
        <w:t>)</w:t>
      </w:r>
      <w:r w:rsidRPr="006B60BA">
        <w:rPr>
          <w:rFonts w:ascii="Times New Roman" w:hAnsi="Times New Roman"/>
          <w:sz w:val="24"/>
          <w:szCs w:val="24"/>
          <w:lang w:eastAsia="ru-RU"/>
        </w:rPr>
        <w:t xml:space="preserve"> дополнений в Правила не позднее, чем за 10 (десять) дней до момента введения</w:t>
      </w:r>
      <w:r w:rsidR="003D39F7" w:rsidRPr="006B60BA">
        <w:rPr>
          <w:rFonts w:ascii="Times New Roman" w:hAnsi="Times New Roman"/>
          <w:sz w:val="24"/>
          <w:szCs w:val="24"/>
          <w:lang w:eastAsia="ru-RU"/>
        </w:rPr>
        <w:t xml:space="preserve"> их</w:t>
      </w:r>
      <w:r w:rsidRPr="006B60BA">
        <w:rPr>
          <w:rFonts w:ascii="Times New Roman" w:hAnsi="Times New Roman"/>
          <w:sz w:val="24"/>
          <w:szCs w:val="24"/>
          <w:lang w:eastAsia="ru-RU"/>
        </w:rPr>
        <w:t xml:space="preserve"> в действие. Уведомлени</w:t>
      </w:r>
      <w:r w:rsidR="00213485" w:rsidRPr="006B60BA">
        <w:rPr>
          <w:rFonts w:ascii="Times New Roman" w:hAnsi="Times New Roman"/>
          <w:sz w:val="24"/>
          <w:szCs w:val="24"/>
          <w:lang w:eastAsia="ru-RU"/>
        </w:rPr>
        <w:t>е</w:t>
      </w:r>
      <w:r w:rsidRPr="006B60BA">
        <w:rPr>
          <w:rFonts w:ascii="Times New Roman" w:hAnsi="Times New Roman"/>
          <w:sz w:val="24"/>
          <w:szCs w:val="24"/>
          <w:lang w:eastAsia="ru-RU"/>
        </w:rPr>
        <w:t xml:space="preserve"> о</w:t>
      </w:r>
      <w:r w:rsidR="00983E66" w:rsidRPr="006B60BA">
        <w:rPr>
          <w:rFonts w:ascii="Times New Roman" w:hAnsi="Times New Roman"/>
          <w:sz w:val="24"/>
          <w:szCs w:val="24"/>
          <w:lang w:eastAsia="ru-RU"/>
        </w:rPr>
        <w:t xml:space="preserve"> </w:t>
      </w:r>
      <w:r w:rsidRPr="006B60BA">
        <w:rPr>
          <w:rFonts w:ascii="Times New Roman" w:hAnsi="Times New Roman"/>
          <w:sz w:val="24"/>
          <w:szCs w:val="24"/>
          <w:lang w:eastAsia="ru-RU"/>
        </w:rPr>
        <w:t>внесении изменений в Правила размеща</w:t>
      </w:r>
      <w:r w:rsidR="00213485" w:rsidRPr="006B60BA">
        <w:rPr>
          <w:rFonts w:ascii="Times New Roman" w:hAnsi="Times New Roman"/>
          <w:sz w:val="24"/>
          <w:szCs w:val="24"/>
          <w:lang w:eastAsia="ru-RU"/>
        </w:rPr>
        <w:t>е</w:t>
      </w:r>
      <w:r w:rsidRPr="006B60BA">
        <w:rPr>
          <w:rFonts w:ascii="Times New Roman" w:hAnsi="Times New Roman"/>
          <w:sz w:val="24"/>
          <w:szCs w:val="24"/>
          <w:lang w:eastAsia="ru-RU"/>
        </w:rPr>
        <w:t xml:space="preserve">тся на </w:t>
      </w:r>
      <w:r w:rsidR="00E74CE9">
        <w:rPr>
          <w:rFonts w:ascii="Times New Roman" w:hAnsi="Times New Roman"/>
          <w:sz w:val="24"/>
          <w:szCs w:val="24"/>
          <w:lang w:eastAsia="ru-RU"/>
        </w:rPr>
        <w:t>Сайте</w:t>
      </w:r>
      <w:r w:rsidRPr="006B60BA">
        <w:rPr>
          <w:rFonts w:ascii="Times New Roman" w:hAnsi="Times New Roman"/>
          <w:sz w:val="24"/>
          <w:szCs w:val="24"/>
          <w:lang w:eastAsia="ru-RU"/>
        </w:rPr>
        <w:t>. Если изменения вызваны изменением законодательства Российской Федерации, то допускаются меньшие сроки для такого информирования.</w:t>
      </w:r>
    </w:p>
    <w:p w14:paraId="4D781167" w14:textId="4C5615E9" w:rsidR="00691D5F" w:rsidRPr="006B60BA" w:rsidRDefault="00A37623"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 xml:space="preserve">Депонент при участии в Корпоративном действии </w:t>
      </w:r>
      <w:r w:rsidR="00300BEF" w:rsidRPr="006B60BA">
        <w:rPr>
          <w:rFonts w:ascii="Times New Roman" w:hAnsi="Times New Roman"/>
          <w:sz w:val="24"/>
          <w:szCs w:val="24"/>
          <w:lang w:eastAsia="ru-RU"/>
        </w:rPr>
        <w:t>(в том числе при выполнении инструкций своих клиентов) в любой форме (совершая действия, в том числе направляя информацию и (или) документы, либо не совершая какие-либо действия)</w:t>
      </w:r>
      <w:r w:rsidR="00691D5F" w:rsidRPr="006B60BA">
        <w:rPr>
          <w:rFonts w:ascii="Times New Roman" w:hAnsi="Times New Roman"/>
          <w:sz w:val="24"/>
          <w:szCs w:val="24"/>
          <w:lang w:eastAsia="ru-RU"/>
        </w:rPr>
        <w:t>:</w:t>
      </w:r>
    </w:p>
    <w:p w14:paraId="7949D807" w14:textId="7A6D4CCD" w:rsidR="00790202" w:rsidRPr="006B60BA" w:rsidRDefault="00A1557D" w:rsidP="00B37900">
      <w:pPr>
        <w:pStyle w:val="33"/>
        <w:numPr>
          <w:ilvl w:val="2"/>
          <w:numId w:val="2"/>
        </w:numPr>
        <w:spacing w:before="120" w:after="200" w:line="276" w:lineRule="auto"/>
        <w:ind w:left="993" w:hanging="1069"/>
        <w:jc w:val="both"/>
        <w:rPr>
          <w:rFonts w:ascii="Times New Roman" w:hAnsi="Times New Roman"/>
        </w:rPr>
      </w:pPr>
      <w:r w:rsidRPr="006B60BA">
        <w:rPr>
          <w:rFonts w:ascii="Times New Roman" w:hAnsi="Times New Roman"/>
        </w:rPr>
        <w:t xml:space="preserve">подтверждает, что </w:t>
      </w:r>
      <w:r w:rsidR="00691D5F" w:rsidRPr="006B60BA">
        <w:rPr>
          <w:rFonts w:ascii="Times New Roman" w:hAnsi="Times New Roman"/>
        </w:rPr>
        <w:t xml:space="preserve">ознакомлен с </w:t>
      </w:r>
      <w:r w:rsidR="005932D4" w:rsidRPr="006B60BA">
        <w:rPr>
          <w:rFonts w:ascii="Times New Roman" w:hAnsi="Times New Roman"/>
        </w:rPr>
        <w:t>Условиями КД</w:t>
      </w:r>
      <w:r w:rsidR="00017890" w:rsidRPr="006B60BA">
        <w:rPr>
          <w:rFonts w:ascii="Times New Roman" w:hAnsi="Times New Roman"/>
        </w:rPr>
        <w:t xml:space="preserve">, </w:t>
      </w:r>
      <w:r w:rsidRPr="006B60BA">
        <w:rPr>
          <w:rFonts w:ascii="Times New Roman" w:hAnsi="Times New Roman"/>
        </w:rPr>
        <w:t>действует в соответствии с ними</w:t>
      </w:r>
      <w:r w:rsidR="00017890" w:rsidRPr="006B60BA">
        <w:rPr>
          <w:rFonts w:ascii="Times New Roman" w:hAnsi="Times New Roman"/>
        </w:rPr>
        <w:t xml:space="preserve">, </w:t>
      </w:r>
      <w:r w:rsidR="00790202" w:rsidRPr="006B60BA">
        <w:rPr>
          <w:rFonts w:ascii="Times New Roman" w:hAnsi="Times New Roman"/>
        </w:rPr>
        <w:t>понимает характер и правила участия в Корпоративном действии в случаях, не урегулированных Правилами (вне зависимости от любых разъяснений НРД, предоставленных по его запросу);</w:t>
      </w:r>
    </w:p>
    <w:p w14:paraId="4D9675E7" w14:textId="3DD9E40B" w:rsidR="00D903A1" w:rsidRPr="006B60BA" w:rsidRDefault="00D903A1" w:rsidP="00B37900">
      <w:pPr>
        <w:pStyle w:val="33"/>
        <w:numPr>
          <w:ilvl w:val="2"/>
          <w:numId w:val="2"/>
        </w:numPr>
        <w:spacing w:before="120" w:after="200" w:line="276" w:lineRule="auto"/>
        <w:ind w:left="993" w:hanging="1069"/>
        <w:jc w:val="both"/>
        <w:rPr>
          <w:rFonts w:ascii="Times New Roman" w:hAnsi="Times New Roman"/>
        </w:rPr>
      </w:pPr>
      <w:r w:rsidRPr="006B60BA">
        <w:rPr>
          <w:rFonts w:ascii="Times New Roman" w:hAnsi="Times New Roman"/>
        </w:rPr>
        <w:t>подтверждает, что ознакомлен с возможностью существования ограничений реализации прав владельцев ценных бумаг при совершении Корпоративных действий (в том числе, но не ограничиваясь, условиями их выпуска и (или) обращения либо в соответствии с ними, правилами осуществления деятельности Иностранных депозитариев либо в соответствии с ними</w:t>
      </w:r>
      <w:r w:rsidR="00312C54" w:rsidRPr="006B60BA">
        <w:rPr>
          <w:rFonts w:ascii="Times New Roman" w:hAnsi="Times New Roman"/>
        </w:rPr>
        <w:t>)</w:t>
      </w:r>
      <w:r w:rsidRPr="006B60BA">
        <w:rPr>
          <w:rFonts w:ascii="Times New Roman" w:hAnsi="Times New Roman"/>
        </w:rPr>
        <w:t>;</w:t>
      </w:r>
    </w:p>
    <w:p w14:paraId="049C8C8A" w14:textId="77777777" w:rsidR="00790202" w:rsidRPr="006B60BA" w:rsidRDefault="00790202" w:rsidP="00B37900">
      <w:pPr>
        <w:pStyle w:val="33"/>
        <w:numPr>
          <w:ilvl w:val="2"/>
          <w:numId w:val="2"/>
        </w:numPr>
        <w:spacing w:before="120" w:after="200" w:line="276" w:lineRule="auto"/>
        <w:ind w:left="993" w:hanging="1069"/>
        <w:jc w:val="both"/>
        <w:rPr>
          <w:rFonts w:ascii="Times New Roman" w:hAnsi="Times New Roman"/>
        </w:rPr>
      </w:pPr>
      <w:r w:rsidRPr="006B60BA">
        <w:rPr>
          <w:rFonts w:ascii="Times New Roman" w:hAnsi="Times New Roman"/>
        </w:rPr>
        <w:t>подтверждает соответствие Депонента и владельца ценных бумаг требованиям, предусмотренным Условиями КД, и отсутствие ограничений, предусмотренных Условиями КД;</w:t>
      </w:r>
    </w:p>
    <w:p w14:paraId="4F586865" w14:textId="2CE38370" w:rsidR="00DE0015" w:rsidRDefault="00DE0015" w:rsidP="00B37900">
      <w:pPr>
        <w:pStyle w:val="33"/>
        <w:numPr>
          <w:ilvl w:val="2"/>
          <w:numId w:val="2"/>
        </w:numPr>
        <w:spacing w:before="120" w:after="200" w:line="276" w:lineRule="auto"/>
        <w:ind w:left="993" w:hanging="1069"/>
        <w:jc w:val="both"/>
        <w:rPr>
          <w:rFonts w:ascii="Times New Roman" w:hAnsi="Times New Roman"/>
        </w:rPr>
      </w:pPr>
      <w:r>
        <w:rPr>
          <w:rFonts w:ascii="Times New Roman" w:hAnsi="Times New Roman"/>
        </w:rPr>
        <w:t xml:space="preserve">подтверждает согласие Депонента </w:t>
      </w:r>
      <w:r>
        <w:rPr>
          <w:rFonts w:ascii="Times New Roman" w:hAnsi="Times New Roman"/>
          <w:lang w:eastAsia="ru-RU"/>
        </w:rPr>
        <w:t xml:space="preserve">на предоставление </w:t>
      </w:r>
      <w:r w:rsidRPr="006B60BA">
        <w:rPr>
          <w:rFonts w:ascii="Times New Roman" w:hAnsi="Times New Roman"/>
          <w:lang w:eastAsia="ru-RU"/>
        </w:rPr>
        <w:t>конфиденциальн</w:t>
      </w:r>
      <w:r>
        <w:rPr>
          <w:rFonts w:ascii="Times New Roman" w:hAnsi="Times New Roman"/>
          <w:lang w:eastAsia="ru-RU"/>
        </w:rPr>
        <w:t>ой</w:t>
      </w:r>
      <w:r w:rsidRPr="006B60BA">
        <w:rPr>
          <w:rFonts w:ascii="Times New Roman" w:hAnsi="Times New Roman"/>
          <w:lang w:eastAsia="ru-RU"/>
        </w:rPr>
        <w:t xml:space="preserve"> информаци</w:t>
      </w:r>
      <w:r>
        <w:rPr>
          <w:rFonts w:ascii="Times New Roman" w:hAnsi="Times New Roman"/>
          <w:lang w:eastAsia="ru-RU"/>
        </w:rPr>
        <w:t>и</w:t>
      </w:r>
      <w:r w:rsidRPr="006B60BA">
        <w:rPr>
          <w:rFonts w:ascii="Times New Roman" w:hAnsi="Times New Roman"/>
          <w:lang w:eastAsia="ru-RU"/>
        </w:rPr>
        <w:t xml:space="preserve"> о нем и его клиентах Эмитенту, </w:t>
      </w:r>
      <w:r>
        <w:rPr>
          <w:rFonts w:ascii="Times New Roman" w:hAnsi="Times New Roman"/>
          <w:lang w:eastAsia="ru-RU"/>
        </w:rPr>
        <w:t xml:space="preserve">Инициатору, </w:t>
      </w:r>
      <w:r w:rsidRPr="006B60BA">
        <w:rPr>
          <w:rFonts w:ascii="Times New Roman" w:hAnsi="Times New Roman"/>
          <w:lang w:eastAsia="ru-RU"/>
        </w:rPr>
        <w:t>Агенту без дополнительного согласия Депонента на основании данных из Системы депозитарного учета (в том числе информаци</w:t>
      </w:r>
      <w:r w:rsidR="005D77DB">
        <w:rPr>
          <w:rFonts w:ascii="Times New Roman" w:hAnsi="Times New Roman"/>
          <w:lang w:eastAsia="ru-RU"/>
        </w:rPr>
        <w:t>и</w:t>
      </w:r>
      <w:r w:rsidRPr="006B60BA">
        <w:rPr>
          <w:rFonts w:ascii="Times New Roman" w:hAnsi="Times New Roman"/>
          <w:lang w:eastAsia="ru-RU"/>
        </w:rPr>
        <w:t>, содержащ</w:t>
      </w:r>
      <w:r w:rsidR="005D77DB">
        <w:rPr>
          <w:rFonts w:ascii="Times New Roman" w:hAnsi="Times New Roman"/>
          <w:lang w:eastAsia="ru-RU"/>
        </w:rPr>
        <w:t>ейся</w:t>
      </w:r>
      <w:r w:rsidRPr="006B60BA">
        <w:rPr>
          <w:rFonts w:ascii="Times New Roman" w:hAnsi="Times New Roman"/>
          <w:lang w:eastAsia="ru-RU"/>
        </w:rPr>
        <w:t xml:space="preserve"> в зарегистрированных в НРД анкетах Депонентов (клиентов Депонентов)</w:t>
      </w:r>
      <w:r w:rsidR="005D77DB">
        <w:rPr>
          <w:rFonts w:ascii="Times New Roman" w:hAnsi="Times New Roman"/>
          <w:lang w:eastAsia="ru-RU"/>
        </w:rPr>
        <w:t>;</w:t>
      </w:r>
      <w:r w:rsidRPr="006B60BA">
        <w:rPr>
          <w:rFonts w:ascii="Times New Roman" w:hAnsi="Times New Roman"/>
          <w:lang w:eastAsia="ru-RU"/>
        </w:rPr>
        <w:t xml:space="preserve">  </w:t>
      </w:r>
    </w:p>
    <w:p w14:paraId="3051E86F" w14:textId="6F9C0428" w:rsidR="00790202" w:rsidRPr="006B60BA" w:rsidRDefault="00790202" w:rsidP="00B37900">
      <w:pPr>
        <w:pStyle w:val="33"/>
        <w:numPr>
          <w:ilvl w:val="2"/>
          <w:numId w:val="2"/>
        </w:numPr>
        <w:spacing w:before="120" w:after="200" w:line="276" w:lineRule="auto"/>
        <w:ind w:left="993" w:hanging="1069"/>
        <w:jc w:val="both"/>
        <w:rPr>
          <w:rFonts w:ascii="Times New Roman" w:hAnsi="Times New Roman"/>
        </w:rPr>
      </w:pPr>
      <w:r w:rsidRPr="006B60BA">
        <w:rPr>
          <w:rFonts w:ascii="Times New Roman" w:hAnsi="Times New Roman"/>
        </w:rPr>
        <w:lastRenderedPageBreak/>
        <w:t xml:space="preserve">подтверждает достоверность и полноту передаваемой информации, наличие полномочий </w:t>
      </w:r>
      <w:r w:rsidR="004A31BE" w:rsidRPr="006B60BA">
        <w:rPr>
          <w:rFonts w:ascii="Times New Roman" w:hAnsi="Times New Roman"/>
        </w:rPr>
        <w:t xml:space="preserve">от владельца ценных бумаг </w:t>
      </w:r>
      <w:r w:rsidRPr="006B60BA">
        <w:rPr>
          <w:rFonts w:ascii="Times New Roman" w:hAnsi="Times New Roman"/>
        </w:rPr>
        <w:t xml:space="preserve">на ее передачу, а также ее соответствие </w:t>
      </w:r>
      <w:r w:rsidR="0005740A" w:rsidRPr="006B60BA">
        <w:rPr>
          <w:rFonts w:ascii="Times New Roman" w:hAnsi="Times New Roman"/>
        </w:rPr>
        <w:t>Условиям КД</w:t>
      </w:r>
      <w:r w:rsidRPr="006B60BA">
        <w:rPr>
          <w:rFonts w:ascii="Times New Roman" w:hAnsi="Times New Roman"/>
        </w:rPr>
        <w:t>;</w:t>
      </w:r>
      <w:r w:rsidR="004A31BE" w:rsidRPr="006B60BA">
        <w:rPr>
          <w:rFonts w:ascii="Times New Roman" w:hAnsi="Times New Roman"/>
        </w:rPr>
        <w:t xml:space="preserve"> </w:t>
      </w:r>
    </w:p>
    <w:p w14:paraId="4E5BA8FD" w14:textId="18072866" w:rsidR="00902EF2" w:rsidRDefault="00E73A27" w:rsidP="00B37900">
      <w:pPr>
        <w:pStyle w:val="33"/>
        <w:numPr>
          <w:ilvl w:val="2"/>
          <w:numId w:val="2"/>
        </w:numPr>
        <w:spacing w:before="120" w:after="200" w:line="276" w:lineRule="auto"/>
        <w:ind w:left="993" w:hanging="1069"/>
        <w:jc w:val="both"/>
        <w:rPr>
          <w:rFonts w:ascii="Times New Roman" w:hAnsi="Times New Roman"/>
        </w:rPr>
      </w:pPr>
      <w:r w:rsidRPr="006B60BA">
        <w:rPr>
          <w:rFonts w:ascii="Times New Roman" w:hAnsi="Times New Roman"/>
        </w:rPr>
        <w:t>принимает риски, которые могут возникнуть в связи с участием в Корпоративном действии (в том числе</w:t>
      </w:r>
      <w:r w:rsidR="00D903A1" w:rsidRPr="006B60BA">
        <w:rPr>
          <w:rFonts w:ascii="Times New Roman" w:hAnsi="Times New Roman"/>
        </w:rPr>
        <w:t>, но не ограничиваясь,</w:t>
      </w:r>
      <w:r w:rsidRPr="006B60BA">
        <w:rPr>
          <w:rFonts w:ascii="Times New Roman" w:hAnsi="Times New Roman"/>
        </w:rPr>
        <w:t xml:space="preserve"> </w:t>
      </w:r>
      <w:r w:rsidR="00790202" w:rsidRPr="006B60BA">
        <w:rPr>
          <w:rFonts w:ascii="Times New Roman" w:hAnsi="Times New Roman"/>
        </w:rPr>
        <w:t xml:space="preserve">риск списания </w:t>
      </w:r>
      <w:r w:rsidRPr="006B60BA">
        <w:rPr>
          <w:rFonts w:ascii="Times New Roman" w:hAnsi="Times New Roman"/>
        </w:rPr>
        <w:t xml:space="preserve">ценных бумаг Депонента, если ценные бумаги будут списаны со Счета НРД </w:t>
      </w:r>
      <w:r w:rsidR="00854B1E" w:rsidRPr="006B60BA">
        <w:rPr>
          <w:rFonts w:ascii="Times New Roman" w:hAnsi="Times New Roman"/>
        </w:rPr>
        <w:t xml:space="preserve">при </w:t>
      </w:r>
      <w:r w:rsidRPr="006B60BA">
        <w:rPr>
          <w:rFonts w:ascii="Times New Roman" w:hAnsi="Times New Roman"/>
        </w:rPr>
        <w:t>исполнени</w:t>
      </w:r>
      <w:r w:rsidR="00854B1E" w:rsidRPr="006B60BA">
        <w:rPr>
          <w:rFonts w:ascii="Times New Roman" w:hAnsi="Times New Roman"/>
        </w:rPr>
        <w:t>и</w:t>
      </w:r>
      <w:r w:rsidRPr="006B60BA">
        <w:rPr>
          <w:rFonts w:ascii="Times New Roman" w:hAnsi="Times New Roman"/>
        </w:rPr>
        <w:t xml:space="preserve"> Инструкции по КД, </w:t>
      </w:r>
      <w:r w:rsidR="00D903A1" w:rsidRPr="006B60BA">
        <w:rPr>
          <w:rFonts w:ascii="Times New Roman" w:hAnsi="Times New Roman"/>
        </w:rPr>
        <w:t xml:space="preserve">и </w:t>
      </w:r>
      <w:r w:rsidR="00790202" w:rsidRPr="006B60BA">
        <w:rPr>
          <w:rFonts w:ascii="Times New Roman" w:hAnsi="Times New Roman"/>
        </w:rPr>
        <w:t xml:space="preserve">риск частичного </w:t>
      </w:r>
      <w:r w:rsidRPr="006B60BA">
        <w:rPr>
          <w:rFonts w:ascii="Times New Roman" w:hAnsi="Times New Roman"/>
        </w:rPr>
        <w:t>исполнени</w:t>
      </w:r>
      <w:r w:rsidR="00790202" w:rsidRPr="006B60BA">
        <w:rPr>
          <w:rFonts w:ascii="Times New Roman" w:hAnsi="Times New Roman"/>
        </w:rPr>
        <w:t>я</w:t>
      </w:r>
      <w:r w:rsidRPr="006B60BA">
        <w:rPr>
          <w:rFonts w:ascii="Times New Roman" w:hAnsi="Times New Roman"/>
        </w:rPr>
        <w:t xml:space="preserve">, если реализация прав по ценным бумагам при совершении Корпоративных действий </w:t>
      </w:r>
      <w:r w:rsidR="00854B1E" w:rsidRPr="006B60BA">
        <w:rPr>
          <w:rFonts w:ascii="Times New Roman" w:hAnsi="Times New Roman"/>
        </w:rPr>
        <w:t>ограничена)</w:t>
      </w:r>
      <w:r w:rsidR="00F46E16">
        <w:rPr>
          <w:rFonts w:ascii="Times New Roman" w:hAnsi="Times New Roman"/>
        </w:rPr>
        <w:t>;</w:t>
      </w:r>
    </w:p>
    <w:p w14:paraId="47CCB3CB" w14:textId="5EE06C30" w:rsidR="00E73A27" w:rsidRPr="00FA2A24" w:rsidRDefault="00902EF2" w:rsidP="00B37900">
      <w:pPr>
        <w:pStyle w:val="33"/>
        <w:numPr>
          <w:ilvl w:val="2"/>
          <w:numId w:val="2"/>
        </w:numPr>
        <w:spacing w:before="120" w:after="200" w:line="276" w:lineRule="auto"/>
        <w:ind w:left="993" w:hanging="1069"/>
        <w:jc w:val="both"/>
        <w:rPr>
          <w:rFonts w:ascii="Times New Roman" w:hAnsi="Times New Roman"/>
        </w:rPr>
      </w:pPr>
      <w:r w:rsidRPr="00243143">
        <w:rPr>
          <w:rFonts w:ascii="Times New Roman" w:hAnsi="Times New Roman"/>
        </w:rPr>
        <w:t>несет ответственность за нарушение ограничений распоряжения ценными бумагами, предусмотренных Договором</w:t>
      </w:r>
      <w:r w:rsidR="00854B1E" w:rsidRPr="00FA2A24">
        <w:rPr>
          <w:rFonts w:ascii="Times New Roman" w:hAnsi="Times New Roman"/>
        </w:rPr>
        <w:t>;</w:t>
      </w:r>
    </w:p>
    <w:p w14:paraId="0948562B" w14:textId="47C50336" w:rsidR="00AF3BDB" w:rsidRPr="002D6A85" w:rsidRDefault="00A1557D" w:rsidP="00B37900">
      <w:pPr>
        <w:pStyle w:val="33"/>
        <w:numPr>
          <w:ilvl w:val="2"/>
          <w:numId w:val="2"/>
        </w:numPr>
        <w:spacing w:before="120" w:after="200" w:line="276" w:lineRule="auto"/>
        <w:ind w:left="993" w:hanging="1069"/>
        <w:jc w:val="both"/>
        <w:rPr>
          <w:rFonts w:ascii="Times New Roman" w:hAnsi="Times New Roman"/>
        </w:rPr>
      </w:pPr>
      <w:r w:rsidRPr="002D6A85">
        <w:rPr>
          <w:rFonts w:ascii="Times New Roman" w:hAnsi="Times New Roman"/>
        </w:rPr>
        <w:t>гарантирует возмещение убытков</w:t>
      </w:r>
      <w:r w:rsidR="001C4ED6" w:rsidRPr="002D6A85">
        <w:rPr>
          <w:rFonts w:ascii="Times New Roman" w:hAnsi="Times New Roman"/>
        </w:rPr>
        <w:t>, комиссий и иных расходов НРД</w:t>
      </w:r>
      <w:r w:rsidRPr="002D6A85">
        <w:rPr>
          <w:rFonts w:ascii="Times New Roman" w:hAnsi="Times New Roman"/>
        </w:rPr>
        <w:t>, которые</w:t>
      </w:r>
      <w:r w:rsidR="00854B1E" w:rsidRPr="002D6A85">
        <w:rPr>
          <w:rFonts w:ascii="Times New Roman" w:hAnsi="Times New Roman"/>
        </w:rPr>
        <w:t xml:space="preserve"> могут возникнуть при участии в Корпоративном действии</w:t>
      </w:r>
      <w:r w:rsidR="000D2BA5" w:rsidRPr="002D6A85">
        <w:rPr>
          <w:rFonts w:ascii="Times New Roman" w:hAnsi="Times New Roman"/>
        </w:rPr>
        <w:t xml:space="preserve"> (включая, но не ограничиваясь, случаи автоматического урегулирования рыночных требований (market claims), автоматической отрицательной компенсации) незамедлительно после получения соответствующей информации от НРД</w:t>
      </w:r>
      <w:r w:rsidRPr="002D6A85">
        <w:rPr>
          <w:rFonts w:ascii="Times New Roman" w:hAnsi="Times New Roman"/>
        </w:rPr>
        <w:t xml:space="preserve">. </w:t>
      </w:r>
    </w:p>
    <w:p w14:paraId="05656D86" w14:textId="40267234" w:rsidR="00AF3BDB" w:rsidRPr="006B60BA" w:rsidRDefault="00AF3BDB"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 xml:space="preserve">Депонент согласен с тем, что конфиденциальная информация о нем и его клиентах в случаях, предусмотренных Условиями КД, будет передаваться Иностранному депозитарию, Эмитенту, </w:t>
      </w:r>
      <w:r w:rsidR="00140BC6">
        <w:rPr>
          <w:rFonts w:ascii="Times New Roman" w:hAnsi="Times New Roman"/>
          <w:sz w:val="24"/>
          <w:szCs w:val="24"/>
          <w:lang w:eastAsia="ru-RU"/>
        </w:rPr>
        <w:t xml:space="preserve">Инициатору, </w:t>
      </w:r>
      <w:r w:rsidRPr="006B60BA">
        <w:rPr>
          <w:rFonts w:ascii="Times New Roman" w:hAnsi="Times New Roman"/>
          <w:sz w:val="24"/>
          <w:szCs w:val="24"/>
          <w:lang w:eastAsia="ru-RU"/>
        </w:rPr>
        <w:t xml:space="preserve">Агенту, </w:t>
      </w:r>
      <w:r w:rsidR="00206612">
        <w:rPr>
          <w:rFonts w:ascii="Times New Roman" w:hAnsi="Times New Roman"/>
          <w:sz w:val="24"/>
          <w:szCs w:val="24"/>
          <w:lang w:eastAsia="ru-RU"/>
        </w:rPr>
        <w:t xml:space="preserve">Иностранному </w:t>
      </w:r>
      <w:r w:rsidRPr="006B60BA">
        <w:rPr>
          <w:rFonts w:ascii="Times New Roman" w:hAnsi="Times New Roman"/>
          <w:sz w:val="24"/>
          <w:szCs w:val="24"/>
          <w:lang w:eastAsia="ru-RU"/>
        </w:rPr>
        <w:t>регистратору или иному уполномоченному органу</w:t>
      </w:r>
      <w:r w:rsidR="00445EFA" w:rsidRPr="006B60BA">
        <w:rPr>
          <w:rFonts w:ascii="Times New Roman" w:hAnsi="Times New Roman"/>
          <w:sz w:val="24"/>
          <w:szCs w:val="24"/>
          <w:lang w:eastAsia="ru-RU"/>
        </w:rPr>
        <w:t xml:space="preserve"> (</w:t>
      </w:r>
      <w:r w:rsidRPr="006B60BA">
        <w:rPr>
          <w:rFonts w:ascii="Times New Roman" w:hAnsi="Times New Roman"/>
          <w:sz w:val="24"/>
          <w:szCs w:val="24"/>
          <w:lang w:eastAsia="ru-RU"/>
        </w:rPr>
        <w:t>лицу</w:t>
      </w:r>
      <w:r w:rsidR="00445EFA" w:rsidRPr="006B60BA">
        <w:rPr>
          <w:rFonts w:ascii="Times New Roman" w:hAnsi="Times New Roman"/>
          <w:sz w:val="24"/>
          <w:szCs w:val="24"/>
          <w:lang w:eastAsia="ru-RU"/>
        </w:rPr>
        <w:t>)</w:t>
      </w:r>
      <w:r w:rsidRPr="006B60BA">
        <w:rPr>
          <w:rFonts w:ascii="Times New Roman" w:hAnsi="Times New Roman"/>
          <w:sz w:val="24"/>
          <w:szCs w:val="24"/>
          <w:lang w:eastAsia="ru-RU"/>
        </w:rPr>
        <w:t xml:space="preserve"> без дополнительного согласия Депонента на основании данных из Системы депозитарного учета (в том числе информация, содержащаяся в зарегистрированных в НРД анкетах Депонентов</w:t>
      </w:r>
      <w:r w:rsidR="00445EFA" w:rsidRPr="006B60BA">
        <w:rPr>
          <w:rFonts w:ascii="Times New Roman" w:hAnsi="Times New Roman"/>
          <w:sz w:val="24"/>
          <w:szCs w:val="24"/>
          <w:lang w:eastAsia="ru-RU"/>
        </w:rPr>
        <w:t xml:space="preserve"> (</w:t>
      </w:r>
      <w:r w:rsidRPr="006B60BA">
        <w:rPr>
          <w:rFonts w:ascii="Times New Roman" w:hAnsi="Times New Roman"/>
          <w:sz w:val="24"/>
          <w:szCs w:val="24"/>
          <w:lang w:eastAsia="ru-RU"/>
        </w:rPr>
        <w:t>клиентов Депонентов). Депонент обязан включить в договоры со своими клиентами условие о согласии последних на раскрытие информации о них вышеуказанным лицам</w:t>
      </w:r>
      <w:r w:rsidR="00C5506F">
        <w:rPr>
          <w:rFonts w:ascii="Times New Roman" w:hAnsi="Times New Roman"/>
          <w:sz w:val="24"/>
          <w:szCs w:val="24"/>
          <w:lang w:eastAsia="ru-RU"/>
        </w:rPr>
        <w:t xml:space="preserve"> (</w:t>
      </w:r>
      <w:r w:rsidR="00C5506F" w:rsidRPr="00C5506F">
        <w:rPr>
          <w:rFonts w:ascii="Times New Roman" w:hAnsi="Times New Roman"/>
          <w:sz w:val="24"/>
          <w:szCs w:val="24"/>
          <w:lang w:eastAsia="ru-RU"/>
        </w:rPr>
        <w:t xml:space="preserve">в том числе согласие физических лиц на передачу и обработку их персональных данных </w:t>
      </w:r>
      <w:r w:rsidR="00C5506F">
        <w:rPr>
          <w:rFonts w:ascii="Times New Roman" w:hAnsi="Times New Roman"/>
          <w:sz w:val="24"/>
          <w:szCs w:val="24"/>
          <w:lang w:eastAsia="ru-RU"/>
        </w:rPr>
        <w:t xml:space="preserve">НРД) и </w:t>
      </w:r>
      <w:r w:rsidR="00C5506F" w:rsidRPr="00C5506F">
        <w:rPr>
          <w:rFonts w:ascii="Times New Roman" w:hAnsi="Times New Roman"/>
          <w:sz w:val="24"/>
          <w:szCs w:val="24"/>
          <w:lang w:eastAsia="ru-RU"/>
        </w:rPr>
        <w:t>на трансграничную передачу</w:t>
      </w:r>
      <w:r w:rsidR="00794CD6">
        <w:rPr>
          <w:rStyle w:val="af8"/>
          <w:rFonts w:ascii="Times New Roman" w:hAnsi="Times New Roman"/>
          <w:sz w:val="24"/>
          <w:szCs w:val="24"/>
          <w:lang w:eastAsia="ru-RU"/>
        </w:rPr>
        <w:footnoteReference w:id="2"/>
      </w:r>
      <w:r w:rsidR="00C5506F" w:rsidRPr="00C5506F">
        <w:rPr>
          <w:rFonts w:ascii="Times New Roman" w:hAnsi="Times New Roman"/>
          <w:sz w:val="24"/>
          <w:szCs w:val="24"/>
          <w:lang w:eastAsia="ru-RU"/>
        </w:rPr>
        <w:t xml:space="preserve"> </w:t>
      </w:r>
      <w:r w:rsidR="00C5506F">
        <w:rPr>
          <w:rFonts w:ascii="Times New Roman" w:hAnsi="Times New Roman"/>
          <w:sz w:val="24"/>
          <w:szCs w:val="24"/>
          <w:lang w:eastAsia="ru-RU"/>
        </w:rPr>
        <w:t>НРД</w:t>
      </w:r>
      <w:r w:rsidR="00C5506F" w:rsidRPr="00C5506F">
        <w:rPr>
          <w:rFonts w:ascii="Times New Roman" w:hAnsi="Times New Roman"/>
          <w:sz w:val="24"/>
          <w:szCs w:val="24"/>
          <w:lang w:eastAsia="ru-RU"/>
        </w:rPr>
        <w:t xml:space="preserve"> их персональных данных</w:t>
      </w:r>
      <w:r w:rsidR="00C5506F">
        <w:rPr>
          <w:rFonts w:ascii="Times New Roman" w:hAnsi="Times New Roman"/>
          <w:sz w:val="24"/>
          <w:szCs w:val="24"/>
          <w:lang w:eastAsia="ru-RU"/>
        </w:rPr>
        <w:t xml:space="preserve"> (</w:t>
      </w:r>
      <w:r w:rsidR="00C5506F" w:rsidRPr="00C5506F">
        <w:rPr>
          <w:rFonts w:ascii="Times New Roman" w:hAnsi="Times New Roman"/>
          <w:sz w:val="24"/>
          <w:szCs w:val="24"/>
          <w:lang w:eastAsia="ru-RU"/>
        </w:rPr>
        <w:t>в том числе в государства, не обеспечивающие адекватную защиту прав субъектов персональных данных</w:t>
      </w:r>
      <w:r w:rsidR="00C5506F">
        <w:rPr>
          <w:rFonts w:ascii="Times New Roman" w:hAnsi="Times New Roman"/>
          <w:sz w:val="24"/>
          <w:szCs w:val="24"/>
          <w:lang w:eastAsia="ru-RU"/>
        </w:rPr>
        <w:t>)</w:t>
      </w:r>
      <w:r w:rsidR="00C5506F" w:rsidRPr="00C5506F">
        <w:rPr>
          <w:rFonts w:ascii="Times New Roman" w:hAnsi="Times New Roman"/>
          <w:sz w:val="24"/>
          <w:szCs w:val="24"/>
          <w:lang w:eastAsia="ru-RU"/>
        </w:rPr>
        <w:t>, а также об обязанности своих клиентов включить аналогичные условия в договоры со своими клиентами</w:t>
      </w:r>
      <w:r w:rsidRPr="006B60BA">
        <w:rPr>
          <w:rFonts w:ascii="Times New Roman" w:hAnsi="Times New Roman"/>
          <w:sz w:val="24"/>
          <w:szCs w:val="24"/>
          <w:lang w:eastAsia="ru-RU"/>
        </w:rPr>
        <w:t xml:space="preserve">. </w:t>
      </w:r>
    </w:p>
    <w:p w14:paraId="4A5744C9" w14:textId="28133F05" w:rsidR="00F730DC" w:rsidRPr="006B60BA" w:rsidRDefault="00854B1E"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Депонент несет ответственность</w:t>
      </w:r>
      <w:r w:rsidR="00F730DC" w:rsidRPr="006B60BA">
        <w:rPr>
          <w:rFonts w:ascii="Times New Roman" w:hAnsi="Times New Roman"/>
          <w:sz w:val="24"/>
          <w:szCs w:val="24"/>
          <w:lang w:eastAsia="ru-RU"/>
        </w:rPr>
        <w:t>:</w:t>
      </w:r>
    </w:p>
    <w:p w14:paraId="23E62606" w14:textId="41F794FF" w:rsidR="00AF3BDB" w:rsidRPr="006B60BA" w:rsidRDefault="00AF3BDB" w:rsidP="00B37900">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за достоверность информации в Системе депозитарного учета и ее своевременное обновление;</w:t>
      </w:r>
    </w:p>
    <w:p w14:paraId="7722531D" w14:textId="5056CF05" w:rsidR="00854B1E" w:rsidRPr="006B60BA" w:rsidRDefault="00854B1E" w:rsidP="00B37900">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lastRenderedPageBreak/>
        <w:t xml:space="preserve">за достоверность и полноту </w:t>
      </w:r>
      <w:r w:rsidR="00F730DC" w:rsidRPr="006B60BA">
        <w:rPr>
          <w:rFonts w:ascii="Times New Roman" w:hAnsi="Times New Roman"/>
        </w:rPr>
        <w:t xml:space="preserve">предоставляемой в НРД </w:t>
      </w:r>
      <w:r w:rsidRPr="006B60BA">
        <w:rPr>
          <w:rFonts w:ascii="Times New Roman" w:hAnsi="Times New Roman"/>
        </w:rPr>
        <w:t>информации</w:t>
      </w:r>
      <w:r w:rsidR="00445EFA" w:rsidRPr="006B60BA">
        <w:rPr>
          <w:rFonts w:ascii="Times New Roman" w:hAnsi="Times New Roman"/>
        </w:rPr>
        <w:t xml:space="preserve">, </w:t>
      </w:r>
      <w:r w:rsidRPr="006B60BA">
        <w:rPr>
          <w:rFonts w:ascii="Times New Roman" w:hAnsi="Times New Roman"/>
        </w:rPr>
        <w:t xml:space="preserve">ее соответствие </w:t>
      </w:r>
      <w:r w:rsidR="00445EFA" w:rsidRPr="006B60BA">
        <w:rPr>
          <w:rFonts w:ascii="Times New Roman" w:hAnsi="Times New Roman"/>
        </w:rPr>
        <w:t xml:space="preserve">информации, содержащейся в анкете юридического лица Депонента, и </w:t>
      </w:r>
      <w:r w:rsidR="00F730DC" w:rsidRPr="006B60BA">
        <w:rPr>
          <w:rFonts w:ascii="Times New Roman" w:hAnsi="Times New Roman"/>
        </w:rPr>
        <w:t>Условиям КД</w:t>
      </w:r>
      <w:r w:rsidRPr="006B60BA">
        <w:rPr>
          <w:rFonts w:ascii="Times New Roman" w:hAnsi="Times New Roman"/>
        </w:rPr>
        <w:t xml:space="preserve">; </w:t>
      </w:r>
    </w:p>
    <w:p w14:paraId="45608498" w14:textId="38AF3798" w:rsidR="00854B1E" w:rsidRPr="006B60BA" w:rsidRDefault="00F730DC" w:rsidP="00B37900">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 xml:space="preserve">за соблюдение предусмотренных применимым правом процедур получения, передачи и обработки информации, </w:t>
      </w:r>
      <w:r w:rsidR="00854B1E" w:rsidRPr="006B60BA">
        <w:rPr>
          <w:rFonts w:ascii="Times New Roman" w:hAnsi="Times New Roman"/>
        </w:rPr>
        <w:t>содерж</w:t>
      </w:r>
      <w:r w:rsidRPr="006B60BA">
        <w:rPr>
          <w:rFonts w:ascii="Times New Roman" w:hAnsi="Times New Roman"/>
        </w:rPr>
        <w:t xml:space="preserve">ащей </w:t>
      </w:r>
      <w:r w:rsidR="00854B1E" w:rsidRPr="006B60BA">
        <w:rPr>
          <w:rFonts w:ascii="Times New Roman" w:hAnsi="Times New Roman"/>
        </w:rPr>
        <w:t>охраняемые сведения</w:t>
      </w:r>
      <w:r w:rsidRPr="006B60BA">
        <w:rPr>
          <w:rFonts w:ascii="Times New Roman" w:hAnsi="Times New Roman"/>
        </w:rPr>
        <w:t xml:space="preserve"> (</w:t>
      </w:r>
      <w:r w:rsidR="00854B1E" w:rsidRPr="006B60BA">
        <w:rPr>
          <w:rFonts w:ascii="Times New Roman" w:hAnsi="Times New Roman"/>
        </w:rPr>
        <w:t>в том числе персональные данные</w:t>
      </w:r>
      <w:r w:rsidR="007B0D18" w:rsidRPr="006B60BA">
        <w:rPr>
          <w:rFonts w:ascii="Times New Roman" w:hAnsi="Times New Roman"/>
        </w:rPr>
        <w:t>);</w:t>
      </w:r>
    </w:p>
    <w:p w14:paraId="1C7A23FF" w14:textId="3CC0D5AF" w:rsidR="009C6944" w:rsidRPr="006B60BA" w:rsidRDefault="009C6944" w:rsidP="00B37900">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за соблюдение ограничений и особенностей списания ценных бумаг с разделов конкретного типа Счета депо, предусмотренных Договором;</w:t>
      </w:r>
    </w:p>
    <w:p w14:paraId="0DBB1FE9" w14:textId="77777777" w:rsidR="001C4BBE" w:rsidRPr="006B60BA" w:rsidRDefault="007B0D18" w:rsidP="00B37900">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за нарушение ограничений распоряжения ценными бумагами</w:t>
      </w:r>
      <w:r w:rsidR="00017890" w:rsidRPr="006B60BA">
        <w:rPr>
          <w:rFonts w:ascii="Times New Roman" w:hAnsi="Times New Roman"/>
        </w:rPr>
        <w:t>, предусмотренных Договором</w:t>
      </w:r>
      <w:r w:rsidR="001C4BBE" w:rsidRPr="006B60BA">
        <w:rPr>
          <w:rFonts w:ascii="Times New Roman" w:hAnsi="Times New Roman"/>
        </w:rPr>
        <w:t>;</w:t>
      </w:r>
    </w:p>
    <w:p w14:paraId="189BC8C4" w14:textId="047F503F" w:rsidR="007B0D18" w:rsidRPr="006B60BA" w:rsidRDefault="001C4BBE" w:rsidP="00E5745E">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в иных случаях, предусмотренных Правилами</w:t>
      </w:r>
      <w:r w:rsidR="007B0D18" w:rsidRPr="006B60BA">
        <w:rPr>
          <w:rFonts w:ascii="Times New Roman" w:hAnsi="Times New Roman"/>
        </w:rPr>
        <w:t>.</w:t>
      </w:r>
    </w:p>
    <w:p w14:paraId="34B1023E" w14:textId="77777777" w:rsidR="00017890" w:rsidRPr="006B60BA" w:rsidRDefault="00017890" w:rsidP="00B37900">
      <w:pPr>
        <w:pStyle w:val="a4"/>
        <w:numPr>
          <w:ilvl w:val="1"/>
          <w:numId w:val="2"/>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НРД не несет ответственность:</w:t>
      </w:r>
    </w:p>
    <w:p w14:paraId="05AFD526" w14:textId="6C935F71" w:rsidR="00017890" w:rsidRPr="006B60BA" w:rsidRDefault="00017890" w:rsidP="00E5745E">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за проведение (непроведение) Эмитентом и (или)</w:t>
      </w:r>
      <w:r w:rsidR="00C75BC5" w:rsidRPr="006B60BA">
        <w:rPr>
          <w:rFonts w:ascii="Times New Roman" w:hAnsi="Times New Roman"/>
        </w:rPr>
        <w:t xml:space="preserve"> Инициатором и (или)</w:t>
      </w:r>
      <w:r w:rsidRPr="006B60BA">
        <w:rPr>
          <w:rFonts w:ascii="Times New Roman" w:hAnsi="Times New Roman"/>
        </w:rPr>
        <w:t xml:space="preserve"> Агентом Корпоративного действия</w:t>
      </w:r>
      <w:r w:rsidR="00DD271A" w:rsidRPr="006B60BA">
        <w:rPr>
          <w:rFonts w:ascii="Times New Roman" w:hAnsi="Times New Roman"/>
        </w:rPr>
        <w:t>, по которому Депонентом направлена Инструкция по КД</w:t>
      </w:r>
      <w:r w:rsidR="003C0B92" w:rsidRPr="006B60BA">
        <w:rPr>
          <w:rFonts w:ascii="Times New Roman" w:hAnsi="Times New Roman"/>
        </w:rPr>
        <w:t xml:space="preserve"> или выбран вариант </w:t>
      </w:r>
      <w:r w:rsidR="00C75BC5" w:rsidRPr="006B60BA">
        <w:rPr>
          <w:rFonts w:ascii="Times New Roman" w:hAnsi="Times New Roman"/>
        </w:rPr>
        <w:t xml:space="preserve">участия, применяемый </w:t>
      </w:r>
      <w:r w:rsidR="003C0B92" w:rsidRPr="006B60BA">
        <w:rPr>
          <w:rFonts w:ascii="Times New Roman" w:hAnsi="Times New Roman"/>
        </w:rPr>
        <w:t>по умолчанию</w:t>
      </w:r>
      <w:r w:rsidRPr="006B60BA">
        <w:rPr>
          <w:rFonts w:ascii="Times New Roman" w:hAnsi="Times New Roman"/>
        </w:rPr>
        <w:t xml:space="preserve">; </w:t>
      </w:r>
    </w:p>
    <w:p w14:paraId="4590D75D" w14:textId="282F80A5" w:rsidR="00017890" w:rsidRPr="006B60BA" w:rsidRDefault="00017890" w:rsidP="00E5745E">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за принятие (непринятие) Инструкции по КД Иностранным депозитарием</w:t>
      </w:r>
      <w:r w:rsidR="00A451CA" w:rsidRPr="006B60BA">
        <w:rPr>
          <w:rFonts w:ascii="Times New Roman" w:hAnsi="Times New Roman"/>
        </w:rPr>
        <w:t xml:space="preserve">, Эмитентом, </w:t>
      </w:r>
      <w:r w:rsidR="004C2C5A" w:rsidRPr="006B60BA">
        <w:rPr>
          <w:rFonts w:ascii="Times New Roman" w:hAnsi="Times New Roman"/>
        </w:rPr>
        <w:t xml:space="preserve">Инициатором, </w:t>
      </w:r>
      <w:r w:rsidR="00A451CA" w:rsidRPr="006B60BA">
        <w:rPr>
          <w:rFonts w:ascii="Times New Roman" w:hAnsi="Times New Roman"/>
        </w:rPr>
        <w:t>Агентом</w:t>
      </w:r>
      <w:r w:rsidRPr="006B60BA">
        <w:rPr>
          <w:rFonts w:ascii="Times New Roman" w:hAnsi="Times New Roman"/>
        </w:rPr>
        <w:t>;</w:t>
      </w:r>
    </w:p>
    <w:p w14:paraId="60A2EC57" w14:textId="01D33671" w:rsidR="00017890" w:rsidRPr="006B60BA" w:rsidRDefault="00017890" w:rsidP="00E5745E">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за достоверность и полноту информации, предоставленной Депонентом для участия в Корпоративном действии;</w:t>
      </w:r>
    </w:p>
    <w:p w14:paraId="3C2EC1CF" w14:textId="77777777" w:rsidR="00F43250" w:rsidRPr="006B60BA" w:rsidRDefault="00017890" w:rsidP="00E5745E">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за любые негативные последствия участия</w:t>
      </w:r>
      <w:r w:rsidR="00A451CA" w:rsidRPr="006B60BA">
        <w:rPr>
          <w:rFonts w:ascii="Times New Roman" w:hAnsi="Times New Roman"/>
        </w:rPr>
        <w:t xml:space="preserve"> (в том числе частичного) или </w:t>
      </w:r>
      <w:r w:rsidRPr="006B60BA">
        <w:rPr>
          <w:rFonts w:ascii="Times New Roman" w:hAnsi="Times New Roman"/>
        </w:rPr>
        <w:t>неучастия Депонента (клиентов Депонента) в Корпоративном действии, если НРД действовал в точном соответствии с указаниями Депонента</w:t>
      </w:r>
      <w:r w:rsidR="00225B3C" w:rsidRPr="006B60BA">
        <w:rPr>
          <w:rFonts w:ascii="Times New Roman" w:hAnsi="Times New Roman"/>
        </w:rPr>
        <w:t>, а также неучастия Депонента (клиентов Депонента) в Корпоративном действии, не проводимом НРД в соответствии с Правилами</w:t>
      </w:r>
      <w:r w:rsidR="00F43250" w:rsidRPr="006B60BA">
        <w:rPr>
          <w:rFonts w:ascii="Times New Roman" w:hAnsi="Times New Roman"/>
        </w:rPr>
        <w:t>;</w:t>
      </w:r>
    </w:p>
    <w:p w14:paraId="6551B279" w14:textId="11FB8093" w:rsidR="00017890" w:rsidRPr="006B60BA" w:rsidRDefault="00F43250" w:rsidP="00E5745E">
      <w:pPr>
        <w:pStyle w:val="33"/>
        <w:numPr>
          <w:ilvl w:val="2"/>
          <w:numId w:val="2"/>
        </w:numPr>
        <w:spacing w:before="120" w:after="200" w:line="276" w:lineRule="auto"/>
        <w:ind w:left="993" w:hanging="993"/>
        <w:jc w:val="both"/>
        <w:rPr>
          <w:rFonts w:ascii="Times New Roman" w:hAnsi="Times New Roman"/>
        </w:rPr>
      </w:pPr>
      <w:r w:rsidRPr="006B60BA">
        <w:rPr>
          <w:rFonts w:ascii="Times New Roman" w:hAnsi="Times New Roman"/>
        </w:rPr>
        <w:t>в иных случаях, предусмотренных Правилами</w:t>
      </w:r>
      <w:r w:rsidR="00017890" w:rsidRPr="006B60BA">
        <w:rPr>
          <w:rFonts w:ascii="Times New Roman" w:hAnsi="Times New Roman"/>
        </w:rPr>
        <w:t>.</w:t>
      </w:r>
    </w:p>
    <w:p w14:paraId="46B95E25" w14:textId="1A7A4988" w:rsidR="00F730DC" w:rsidRPr="006B60BA" w:rsidRDefault="00E820E1" w:rsidP="00783C80">
      <w:pPr>
        <w:pStyle w:val="1"/>
        <w:numPr>
          <w:ilvl w:val="0"/>
          <w:numId w:val="4"/>
        </w:numPr>
        <w:spacing w:after="240"/>
        <w:ind w:left="993" w:hanging="993"/>
        <w:jc w:val="both"/>
        <w:rPr>
          <w:color w:val="auto"/>
          <w:szCs w:val="24"/>
        </w:rPr>
      </w:pPr>
      <w:bookmarkStart w:id="6" w:name="_Toc468784557"/>
      <w:bookmarkStart w:id="7" w:name="_Toc104390189"/>
      <w:r w:rsidRPr="006B60BA">
        <w:rPr>
          <w:color w:val="auto"/>
          <w:szCs w:val="24"/>
        </w:rPr>
        <w:t>Порядок документооборота между Сторонами</w:t>
      </w:r>
      <w:bookmarkEnd w:id="6"/>
      <w:bookmarkEnd w:id="7"/>
    </w:p>
    <w:p w14:paraId="377CE8BB" w14:textId="10201D97" w:rsidR="00FB0C27" w:rsidRPr="006B60BA" w:rsidRDefault="00E820E1" w:rsidP="00404918">
      <w:pPr>
        <w:pStyle w:val="a4"/>
        <w:numPr>
          <w:ilvl w:val="1"/>
          <w:numId w:val="3"/>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 xml:space="preserve">Документооборот между Сторонами осуществляется посредством электронного взаимодействия с использованием СЭД НРД </w:t>
      </w:r>
      <w:r w:rsidR="00A41FBE" w:rsidRPr="006B60BA">
        <w:rPr>
          <w:rFonts w:ascii="Times New Roman" w:hAnsi="Times New Roman"/>
          <w:sz w:val="24"/>
          <w:szCs w:val="24"/>
          <w:lang w:eastAsia="ru-RU"/>
        </w:rPr>
        <w:t>и (или)</w:t>
      </w:r>
      <w:r w:rsidRPr="006B60BA">
        <w:rPr>
          <w:rFonts w:ascii="Times New Roman" w:hAnsi="Times New Roman"/>
          <w:sz w:val="24"/>
          <w:szCs w:val="24"/>
          <w:lang w:eastAsia="ru-RU"/>
        </w:rPr>
        <w:t xml:space="preserve"> SWIFT в соответствии с Договором ЭДО</w:t>
      </w:r>
      <w:r w:rsidR="002B08BC" w:rsidRPr="006B60BA">
        <w:rPr>
          <w:rFonts w:ascii="Times New Roman" w:hAnsi="Times New Roman"/>
          <w:sz w:val="24"/>
          <w:szCs w:val="24"/>
          <w:lang w:eastAsia="ru-RU"/>
        </w:rPr>
        <w:t>, если иное не предусмотрено Правилами</w:t>
      </w:r>
      <w:r w:rsidRPr="006B60BA">
        <w:rPr>
          <w:rFonts w:ascii="Times New Roman" w:hAnsi="Times New Roman"/>
          <w:sz w:val="24"/>
          <w:szCs w:val="24"/>
          <w:lang w:eastAsia="ru-RU"/>
        </w:rPr>
        <w:t xml:space="preserve">. Формирование, отправка, прием и обработка электронных документов осуществляется в соответствии с </w:t>
      </w:r>
      <w:r w:rsidR="00B20262" w:rsidRPr="006B60BA">
        <w:rPr>
          <w:rFonts w:ascii="Times New Roman" w:hAnsi="Times New Roman"/>
          <w:sz w:val="24"/>
          <w:szCs w:val="24"/>
          <w:lang w:eastAsia="ru-RU"/>
        </w:rPr>
        <w:t xml:space="preserve">Договором </w:t>
      </w:r>
      <w:r w:rsidR="007923EB" w:rsidRPr="006B60BA">
        <w:rPr>
          <w:rFonts w:ascii="Times New Roman" w:hAnsi="Times New Roman"/>
          <w:sz w:val="24"/>
          <w:szCs w:val="24"/>
          <w:lang w:eastAsia="ru-RU"/>
        </w:rPr>
        <w:t xml:space="preserve">ЭДО, Правилами SWIFT </w:t>
      </w:r>
      <w:r w:rsidRPr="006B60BA">
        <w:rPr>
          <w:rFonts w:ascii="Times New Roman" w:hAnsi="Times New Roman"/>
          <w:sz w:val="24"/>
          <w:szCs w:val="24"/>
          <w:lang w:eastAsia="ru-RU"/>
        </w:rPr>
        <w:t>с учетом особенностей, установленных Правилами</w:t>
      </w:r>
      <w:r w:rsidR="00921781" w:rsidRPr="006B60BA">
        <w:rPr>
          <w:rFonts w:ascii="Times New Roman" w:hAnsi="Times New Roman"/>
          <w:sz w:val="24"/>
          <w:szCs w:val="24"/>
          <w:lang w:eastAsia="ru-RU"/>
        </w:rPr>
        <w:t xml:space="preserve">. </w:t>
      </w:r>
      <w:r w:rsidR="00FB0C27" w:rsidRPr="006B60BA">
        <w:rPr>
          <w:rFonts w:ascii="Times New Roman" w:hAnsi="Times New Roman"/>
          <w:sz w:val="24"/>
          <w:szCs w:val="24"/>
          <w:lang w:eastAsia="ru-RU"/>
        </w:rPr>
        <w:t xml:space="preserve">Порядок обмена электронными документами также приведен на </w:t>
      </w:r>
      <w:r w:rsidR="00E74CE9">
        <w:rPr>
          <w:rFonts w:ascii="Times New Roman" w:hAnsi="Times New Roman"/>
          <w:sz w:val="24"/>
          <w:szCs w:val="24"/>
          <w:lang w:eastAsia="ru-RU"/>
        </w:rPr>
        <w:t>Сайте</w:t>
      </w:r>
      <w:r w:rsidR="008735E0" w:rsidRPr="006B60BA">
        <w:rPr>
          <w:rFonts w:ascii="Times New Roman" w:hAnsi="Times New Roman"/>
          <w:sz w:val="24"/>
          <w:szCs w:val="24"/>
          <w:lang w:eastAsia="ru-RU"/>
        </w:rPr>
        <w:t>.</w:t>
      </w:r>
    </w:p>
    <w:p w14:paraId="2A66DBDE" w14:textId="76C1CAAA" w:rsidR="00E820E1" w:rsidRPr="006B60BA"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lastRenderedPageBreak/>
        <w:t xml:space="preserve">Категории электронных документов, которыми обмениваются НРД и Депонент, устанавливаются Договором. Каналы и порядок электронного взаимодействия НРД и Депонентов установлен </w:t>
      </w:r>
      <w:r w:rsidR="00B20262" w:rsidRPr="006B60BA">
        <w:rPr>
          <w:rFonts w:ascii="Times New Roman" w:hAnsi="Times New Roman"/>
          <w:sz w:val="24"/>
          <w:szCs w:val="24"/>
          <w:lang w:eastAsia="ru-RU"/>
        </w:rPr>
        <w:t xml:space="preserve">Договором </w:t>
      </w:r>
      <w:r w:rsidRPr="006B60BA">
        <w:rPr>
          <w:rFonts w:ascii="Times New Roman" w:hAnsi="Times New Roman"/>
          <w:sz w:val="24"/>
          <w:szCs w:val="24"/>
          <w:lang w:eastAsia="ru-RU"/>
        </w:rPr>
        <w:t>ЭДО.</w:t>
      </w:r>
    </w:p>
    <w:p w14:paraId="470D8F97" w14:textId="4EAE7EEE" w:rsidR="00E820E1" w:rsidRPr="006B60BA"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rPr>
        <w:t xml:space="preserve">Электронные документы размером более 15 Мб Депоненты направляют с использованием </w:t>
      </w:r>
      <w:r w:rsidRPr="006B60BA">
        <w:rPr>
          <w:rFonts w:ascii="Times New Roman" w:hAnsi="Times New Roman"/>
          <w:sz w:val="24"/>
          <w:szCs w:val="24"/>
          <w:lang w:val="en-US"/>
        </w:rPr>
        <w:t>WEB</w:t>
      </w:r>
      <w:r w:rsidRPr="006B60BA">
        <w:rPr>
          <w:rFonts w:ascii="Times New Roman" w:hAnsi="Times New Roman"/>
          <w:sz w:val="24"/>
          <w:szCs w:val="24"/>
        </w:rPr>
        <w:t>-каналов СЭД НРД, доступных в соответствии с Договором ЭДО.</w:t>
      </w:r>
      <w:r w:rsidR="00FF76AC" w:rsidRPr="006B60BA">
        <w:rPr>
          <w:rFonts w:ascii="Times New Roman" w:hAnsi="Times New Roman"/>
          <w:sz w:val="24"/>
          <w:szCs w:val="24"/>
        </w:rPr>
        <w:t xml:space="preserve"> Максимальный размер направляем</w:t>
      </w:r>
      <w:r w:rsidR="00A04FEA" w:rsidRPr="006B60BA">
        <w:rPr>
          <w:rFonts w:ascii="Times New Roman" w:hAnsi="Times New Roman"/>
          <w:sz w:val="24"/>
          <w:szCs w:val="24"/>
        </w:rPr>
        <w:t>ых</w:t>
      </w:r>
      <w:r w:rsidR="00FF76AC" w:rsidRPr="006B60BA">
        <w:rPr>
          <w:rFonts w:ascii="Times New Roman" w:hAnsi="Times New Roman"/>
          <w:sz w:val="24"/>
          <w:szCs w:val="24"/>
        </w:rPr>
        <w:t xml:space="preserve"> электронн</w:t>
      </w:r>
      <w:r w:rsidR="00A04FEA" w:rsidRPr="006B60BA">
        <w:rPr>
          <w:rFonts w:ascii="Times New Roman" w:hAnsi="Times New Roman"/>
          <w:sz w:val="24"/>
          <w:szCs w:val="24"/>
        </w:rPr>
        <w:t>ых документов</w:t>
      </w:r>
      <w:r w:rsidR="00FF76AC" w:rsidRPr="006B60BA">
        <w:rPr>
          <w:rFonts w:ascii="Times New Roman" w:hAnsi="Times New Roman"/>
          <w:sz w:val="24"/>
          <w:szCs w:val="24"/>
        </w:rPr>
        <w:t xml:space="preserve"> </w:t>
      </w:r>
      <w:r w:rsidR="00914038" w:rsidRPr="006B60BA">
        <w:rPr>
          <w:rFonts w:ascii="Times New Roman" w:hAnsi="Times New Roman"/>
          <w:sz w:val="24"/>
          <w:szCs w:val="24"/>
        </w:rPr>
        <w:t xml:space="preserve">в одном сообщении </w:t>
      </w:r>
      <w:r w:rsidR="00FF76AC" w:rsidRPr="006B60BA">
        <w:rPr>
          <w:rFonts w:ascii="Times New Roman" w:hAnsi="Times New Roman"/>
          <w:sz w:val="24"/>
          <w:szCs w:val="24"/>
        </w:rPr>
        <w:t xml:space="preserve">не должен превышать 100 Мб. </w:t>
      </w:r>
    </w:p>
    <w:p w14:paraId="3A2B02A5" w14:textId="04898921" w:rsidR="00E820E1" w:rsidRPr="006B60BA"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 xml:space="preserve">Взаимодействие между Депонентами и НРД осуществляется путем обмена </w:t>
      </w:r>
      <w:r w:rsidR="00E225A0" w:rsidRPr="006B60BA">
        <w:rPr>
          <w:rFonts w:ascii="Times New Roman" w:hAnsi="Times New Roman"/>
          <w:sz w:val="24"/>
          <w:szCs w:val="24"/>
          <w:lang w:eastAsia="ru-RU"/>
        </w:rPr>
        <w:br/>
      </w:r>
      <w:r w:rsidRPr="006B60BA">
        <w:rPr>
          <w:rFonts w:ascii="Times New Roman" w:hAnsi="Times New Roman"/>
          <w:sz w:val="24"/>
          <w:szCs w:val="24"/>
          <w:lang w:eastAsia="ru-RU"/>
        </w:rPr>
        <w:t xml:space="preserve">Документами </w:t>
      </w:r>
      <w:r w:rsidRPr="006B60BA">
        <w:rPr>
          <w:rFonts w:ascii="Times New Roman" w:hAnsi="Times New Roman"/>
          <w:sz w:val="24"/>
          <w:szCs w:val="24"/>
          <w:lang w:val="en-US" w:eastAsia="ru-RU"/>
        </w:rPr>
        <w:t>ISO</w:t>
      </w:r>
      <w:r w:rsidRPr="006B60BA">
        <w:rPr>
          <w:rFonts w:ascii="Times New Roman" w:hAnsi="Times New Roman"/>
          <w:sz w:val="24"/>
          <w:szCs w:val="24"/>
          <w:lang w:eastAsia="ru-RU"/>
        </w:rPr>
        <w:t xml:space="preserve"> 15022 и Документами </w:t>
      </w:r>
      <w:r w:rsidRPr="006B60BA">
        <w:rPr>
          <w:rFonts w:ascii="Times New Roman" w:hAnsi="Times New Roman"/>
          <w:sz w:val="24"/>
          <w:szCs w:val="24"/>
          <w:lang w:val="en-US" w:eastAsia="ru-RU"/>
        </w:rPr>
        <w:t>ISO</w:t>
      </w:r>
      <w:r w:rsidRPr="006B60BA">
        <w:rPr>
          <w:rFonts w:ascii="Times New Roman" w:hAnsi="Times New Roman"/>
          <w:sz w:val="24"/>
          <w:szCs w:val="24"/>
          <w:lang w:eastAsia="ru-RU"/>
        </w:rPr>
        <w:t xml:space="preserve"> 20022, если </w:t>
      </w:r>
      <w:r w:rsidR="00675717" w:rsidRPr="006B60BA">
        <w:rPr>
          <w:rFonts w:ascii="Times New Roman" w:hAnsi="Times New Roman"/>
          <w:sz w:val="24"/>
          <w:szCs w:val="24"/>
          <w:lang w:eastAsia="ru-RU"/>
        </w:rPr>
        <w:t xml:space="preserve">в </w:t>
      </w:r>
      <w:r w:rsidR="00921781" w:rsidRPr="006B60BA">
        <w:rPr>
          <w:rFonts w:ascii="Times New Roman" w:hAnsi="Times New Roman"/>
          <w:sz w:val="24"/>
          <w:szCs w:val="24"/>
          <w:lang w:eastAsia="ru-RU"/>
        </w:rPr>
        <w:t xml:space="preserve">Уведомлении о КД </w:t>
      </w:r>
      <w:r w:rsidRPr="006B60BA">
        <w:rPr>
          <w:rFonts w:ascii="Times New Roman" w:hAnsi="Times New Roman"/>
          <w:sz w:val="24"/>
          <w:szCs w:val="24"/>
          <w:lang w:eastAsia="ru-RU"/>
        </w:rPr>
        <w:t>не указано иное.</w:t>
      </w:r>
    </w:p>
    <w:p w14:paraId="133F9259" w14:textId="4F551593" w:rsidR="00705C87" w:rsidRPr="006B60BA" w:rsidRDefault="00705C87"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Правила содерж</w:t>
      </w:r>
      <w:r w:rsidR="00B1117A" w:rsidRPr="006B60BA">
        <w:rPr>
          <w:rFonts w:ascii="Times New Roman" w:hAnsi="Times New Roman"/>
          <w:sz w:val="24"/>
          <w:szCs w:val="24"/>
          <w:lang w:eastAsia="ru-RU"/>
        </w:rPr>
        <w:t>а</w:t>
      </w:r>
      <w:r w:rsidRPr="006B60BA">
        <w:rPr>
          <w:rFonts w:ascii="Times New Roman" w:hAnsi="Times New Roman"/>
          <w:sz w:val="24"/>
          <w:szCs w:val="24"/>
          <w:lang w:eastAsia="ru-RU"/>
        </w:rPr>
        <w:t>т наименования и коды форм Документов ISO 20022. В случае, когда взаимодействие между Депонентами и НРД осуществляется путем обмена Документами ISO 15022, используются соответствующие Документы ISO 15022 (при их наличии).</w:t>
      </w:r>
    </w:p>
    <w:p w14:paraId="5D8DE9D6" w14:textId="34EDA4D7" w:rsidR="002C3807" w:rsidRPr="006B60BA"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 xml:space="preserve">Правила не содержат полный перечень сообщений, которыми Стороны могут обмениваться при взаимодействии. Стороны могут обмениваться иными документами, перечень которых содержится в </w:t>
      </w:r>
      <w:r w:rsidR="00B20262" w:rsidRPr="006B60BA">
        <w:rPr>
          <w:rFonts w:ascii="Times New Roman" w:hAnsi="Times New Roman"/>
          <w:sz w:val="24"/>
          <w:szCs w:val="24"/>
          <w:lang w:eastAsia="ru-RU"/>
        </w:rPr>
        <w:t xml:space="preserve">Договоре </w:t>
      </w:r>
      <w:r w:rsidRPr="006B60BA">
        <w:rPr>
          <w:rFonts w:ascii="Times New Roman" w:hAnsi="Times New Roman"/>
          <w:sz w:val="24"/>
          <w:szCs w:val="24"/>
          <w:lang w:eastAsia="ru-RU"/>
        </w:rPr>
        <w:t>ЭДО</w:t>
      </w:r>
      <w:r w:rsidR="00675717" w:rsidRPr="006B60BA">
        <w:rPr>
          <w:rFonts w:ascii="Times New Roman" w:hAnsi="Times New Roman"/>
          <w:sz w:val="24"/>
          <w:szCs w:val="24"/>
          <w:lang w:eastAsia="ru-RU"/>
        </w:rPr>
        <w:t xml:space="preserve"> и (или) </w:t>
      </w:r>
      <w:r w:rsidR="00921781" w:rsidRPr="006B60BA">
        <w:rPr>
          <w:rFonts w:ascii="Times New Roman" w:hAnsi="Times New Roman"/>
          <w:sz w:val="24"/>
          <w:szCs w:val="24"/>
          <w:lang w:eastAsia="ru-RU"/>
        </w:rPr>
        <w:t>Уведомлении о КД</w:t>
      </w:r>
      <w:r w:rsidRPr="006B60BA">
        <w:rPr>
          <w:rFonts w:ascii="Times New Roman" w:hAnsi="Times New Roman"/>
          <w:sz w:val="24"/>
          <w:szCs w:val="24"/>
          <w:lang w:eastAsia="ru-RU"/>
        </w:rPr>
        <w:t xml:space="preserve">. </w:t>
      </w:r>
      <w:r w:rsidR="00DB495B" w:rsidRPr="006B60BA">
        <w:rPr>
          <w:rFonts w:ascii="Times New Roman" w:hAnsi="Times New Roman"/>
          <w:sz w:val="24"/>
          <w:szCs w:val="24"/>
          <w:lang w:eastAsia="ru-RU"/>
        </w:rPr>
        <w:t xml:space="preserve">Особенности электронного взаимодействия, а также технические вопросы его осуществления также могут быть определены технической </w:t>
      </w:r>
      <w:r w:rsidR="00A658E7" w:rsidRPr="006B60BA">
        <w:rPr>
          <w:rFonts w:ascii="Times New Roman" w:hAnsi="Times New Roman"/>
          <w:sz w:val="24"/>
          <w:szCs w:val="24"/>
          <w:lang w:eastAsia="ru-RU"/>
        </w:rPr>
        <w:t xml:space="preserve">и/или пользовательской </w:t>
      </w:r>
      <w:r w:rsidR="00DB495B" w:rsidRPr="006B60BA">
        <w:rPr>
          <w:rFonts w:ascii="Times New Roman" w:hAnsi="Times New Roman"/>
          <w:sz w:val="24"/>
          <w:szCs w:val="24"/>
          <w:lang w:eastAsia="ru-RU"/>
        </w:rPr>
        <w:t>документацией к программному обеспечению.</w:t>
      </w:r>
    </w:p>
    <w:p w14:paraId="2850AC4E" w14:textId="2CD411D3" w:rsidR="00E820E1" w:rsidRPr="006B60BA" w:rsidRDefault="00E820E1"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При направлении электронных документов, связанных с проведением корпоративного действия</w:t>
      </w:r>
      <w:r w:rsidR="00921781" w:rsidRPr="006B60BA">
        <w:rPr>
          <w:rFonts w:ascii="Times New Roman" w:hAnsi="Times New Roman"/>
          <w:sz w:val="24"/>
          <w:szCs w:val="24"/>
          <w:lang w:eastAsia="ru-RU"/>
        </w:rPr>
        <w:t>,</w:t>
      </w:r>
      <w:r w:rsidRPr="006B60BA">
        <w:rPr>
          <w:rFonts w:ascii="Times New Roman" w:hAnsi="Times New Roman"/>
          <w:sz w:val="24"/>
          <w:szCs w:val="24"/>
          <w:lang w:eastAsia="ru-RU"/>
        </w:rPr>
        <w:t xml:space="preserve"> Депоненты обязаны использовать присвоенный НРД Референс КД, если такие электронные документы направляются после получения Депонентом от НРД информации о Референсе КД.</w:t>
      </w:r>
    </w:p>
    <w:p w14:paraId="21C41E69" w14:textId="5B329706" w:rsidR="00E820E1" w:rsidRPr="006B60BA" w:rsidRDefault="00B4779C" w:rsidP="00783C80">
      <w:pPr>
        <w:pStyle w:val="a4"/>
        <w:numPr>
          <w:ilvl w:val="1"/>
          <w:numId w:val="3"/>
        </w:numPr>
        <w:spacing w:before="120"/>
        <w:ind w:left="993" w:hanging="993"/>
        <w:contextualSpacing w:val="0"/>
        <w:jc w:val="both"/>
        <w:rPr>
          <w:rFonts w:ascii="Times New Roman" w:hAnsi="Times New Roman"/>
          <w:sz w:val="24"/>
          <w:szCs w:val="24"/>
          <w:lang w:eastAsia="ru-RU"/>
        </w:rPr>
      </w:pPr>
      <w:r w:rsidRPr="006B60BA">
        <w:rPr>
          <w:rFonts w:ascii="Times New Roman" w:hAnsi="Times New Roman"/>
          <w:sz w:val="24"/>
          <w:szCs w:val="24"/>
          <w:lang w:eastAsia="ru-RU"/>
        </w:rPr>
        <w:t>Д</w:t>
      </w:r>
      <w:r w:rsidR="00E820E1" w:rsidRPr="006B60BA">
        <w:rPr>
          <w:rFonts w:ascii="Times New Roman" w:hAnsi="Times New Roman"/>
          <w:sz w:val="24"/>
          <w:szCs w:val="24"/>
          <w:lang w:eastAsia="ru-RU"/>
        </w:rPr>
        <w:t>ействия, регулируемые Правилами</w:t>
      </w:r>
      <w:r w:rsidR="00D45E24" w:rsidRPr="006B60BA">
        <w:rPr>
          <w:rFonts w:ascii="Times New Roman" w:hAnsi="Times New Roman"/>
          <w:sz w:val="24"/>
          <w:szCs w:val="24"/>
          <w:lang w:eastAsia="ru-RU"/>
        </w:rPr>
        <w:t xml:space="preserve">, </w:t>
      </w:r>
      <w:r w:rsidRPr="006B60BA">
        <w:rPr>
          <w:rFonts w:ascii="Times New Roman" w:hAnsi="Times New Roman"/>
          <w:sz w:val="24"/>
          <w:szCs w:val="24"/>
          <w:lang w:eastAsia="ru-RU"/>
        </w:rPr>
        <w:t xml:space="preserve">осуществляются НРД </w:t>
      </w:r>
      <w:r w:rsidR="00E820E1" w:rsidRPr="006B60BA">
        <w:rPr>
          <w:rFonts w:ascii="Times New Roman" w:hAnsi="Times New Roman"/>
          <w:sz w:val="24"/>
          <w:szCs w:val="24"/>
          <w:lang w:eastAsia="ru-RU"/>
        </w:rPr>
        <w:t>по московскому времени</w:t>
      </w:r>
      <w:r w:rsidRPr="006B60BA">
        <w:rPr>
          <w:rFonts w:ascii="Times New Roman" w:hAnsi="Times New Roman"/>
          <w:sz w:val="24"/>
          <w:szCs w:val="24"/>
          <w:lang w:eastAsia="ru-RU"/>
        </w:rPr>
        <w:t xml:space="preserve"> (д</w:t>
      </w:r>
      <w:r w:rsidR="00E820E1" w:rsidRPr="006B60BA">
        <w:rPr>
          <w:rFonts w:ascii="Times New Roman" w:hAnsi="Times New Roman"/>
          <w:sz w:val="24"/>
          <w:szCs w:val="24"/>
          <w:lang w:eastAsia="ru-RU"/>
        </w:rPr>
        <w:t xml:space="preserve">ата и время, содержащиеся в электронных документах, связанных с </w:t>
      </w:r>
      <w:r w:rsidRPr="006B60BA">
        <w:rPr>
          <w:rFonts w:ascii="Times New Roman" w:hAnsi="Times New Roman"/>
          <w:sz w:val="24"/>
          <w:szCs w:val="24"/>
          <w:lang w:eastAsia="ru-RU"/>
        </w:rPr>
        <w:t xml:space="preserve">действиями НРД при </w:t>
      </w:r>
      <w:r w:rsidR="00E820E1" w:rsidRPr="006B60BA">
        <w:rPr>
          <w:rFonts w:ascii="Times New Roman" w:hAnsi="Times New Roman"/>
          <w:sz w:val="24"/>
          <w:szCs w:val="24"/>
          <w:lang w:eastAsia="ru-RU"/>
        </w:rPr>
        <w:t>проведени</w:t>
      </w:r>
      <w:r w:rsidRPr="006B60BA">
        <w:rPr>
          <w:rFonts w:ascii="Times New Roman" w:hAnsi="Times New Roman"/>
          <w:sz w:val="24"/>
          <w:szCs w:val="24"/>
          <w:lang w:eastAsia="ru-RU"/>
        </w:rPr>
        <w:t>и</w:t>
      </w:r>
      <w:r w:rsidR="00E820E1" w:rsidRPr="006B60BA">
        <w:rPr>
          <w:rFonts w:ascii="Times New Roman" w:hAnsi="Times New Roman"/>
          <w:sz w:val="24"/>
          <w:szCs w:val="24"/>
          <w:lang w:eastAsia="ru-RU"/>
        </w:rPr>
        <w:t xml:space="preserve"> корпоративных действий, указываются по московскому времени</w:t>
      </w:r>
      <w:r w:rsidRPr="006B60BA">
        <w:rPr>
          <w:rFonts w:ascii="Times New Roman" w:hAnsi="Times New Roman"/>
          <w:sz w:val="24"/>
          <w:szCs w:val="24"/>
          <w:lang w:eastAsia="ru-RU"/>
        </w:rPr>
        <w:t>)</w:t>
      </w:r>
      <w:r w:rsidR="00D45E24" w:rsidRPr="006B60BA">
        <w:rPr>
          <w:rFonts w:ascii="Times New Roman" w:hAnsi="Times New Roman"/>
          <w:sz w:val="24"/>
          <w:szCs w:val="24"/>
          <w:lang w:eastAsia="ru-RU"/>
        </w:rPr>
        <w:t>. Действия Иностранного депозитария</w:t>
      </w:r>
      <w:r w:rsidR="004F455F" w:rsidRPr="006B60BA">
        <w:rPr>
          <w:rFonts w:ascii="Times New Roman" w:hAnsi="Times New Roman"/>
          <w:sz w:val="24"/>
          <w:szCs w:val="24"/>
          <w:lang w:eastAsia="ru-RU"/>
        </w:rPr>
        <w:t>, Эмитента, А</w:t>
      </w:r>
      <w:r w:rsidR="0023639B" w:rsidRPr="006B60BA">
        <w:rPr>
          <w:rFonts w:ascii="Times New Roman" w:hAnsi="Times New Roman"/>
          <w:sz w:val="24"/>
          <w:szCs w:val="24"/>
          <w:lang w:eastAsia="ru-RU"/>
        </w:rPr>
        <w:t xml:space="preserve">гента </w:t>
      </w:r>
      <w:r w:rsidR="00413B15" w:rsidRPr="006B60BA">
        <w:rPr>
          <w:rFonts w:ascii="Times New Roman" w:hAnsi="Times New Roman"/>
          <w:sz w:val="24"/>
          <w:szCs w:val="24"/>
          <w:lang w:eastAsia="ru-RU"/>
        </w:rPr>
        <w:t xml:space="preserve">могут </w:t>
      </w:r>
      <w:r w:rsidRPr="006B60BA">
        <w:rPr>
          <w:rFonts w:ascii="Times New Roman" w:hAnsi="Times New Roman"/>
          <w:sz w:val="24"/>
          <w:szCs w:val="24"/>
          <w:lang w:eastAsia="ru-RU"/>
        </w:rPr>
        <w:t>осуществля</w:t>
      </w:r>
      <w:r w:rsidR="00413B15" w:rsidRPr="006B60BA">
        <w:rPr>
          <w:rFonts w:ascii="Times New Roman" w:hAnsi="Times New Roman"/>
          <w:sz w:val="24"/>
          <w:szCs w:val="24"/>
          <w:lang w:eastAsia="ru-RU"/>
        </w:rPr>
        <w:t xml:space="preserve">ться </w:t>
      </w:r>
      <w:r w:rsidRPr="006B60BA">
        <w:rPr>
          <w:rFonts w:ascii="Times New Roman" w:hAnsi="Times New Roman"/>
          <w:sz w:val="24"/>
          <w:szCs w:val="24"/>
          <w:lang w:eastAsia="ru-RU"/>
        </w:rPr>
        <w:t>по</w:t>
      </w:r>
      <w:r w:rsidR="00E07268" w:rsidRPr="006B60BA">
        <w:rPr>
          <w:rFonts w:ascii="Times New Roman" w:hAnsi="Times New Roman"/>
          <w:sz w:val="24"/>
          <w:szCs w:val="24"/>
          <w:lang w:eastAsia="ru-RU"/>
        </w:rPr>
        <w:t xml:space="preserve"> местному времени</w:t>
      </w:r>
      <w:r w:rsidRPr="006B60BA">
        <w:rPr>
          <w:rFonts w:ascii="Times New Roman" w:hAnsi="Times New Roman"/>
          <w:sz w:val="24"/>
          <w:szCs w:val="24"/>
          <w:lang w:eastAsia="ru-RU"/>
        </w:rPr>
        <w:t xml:space="preserve"> (дата и время, содержащиеся в электронных документах, связанных с действиями </w:t>
      </w:r>
      <w:r w:rsidR="00E07268" w:rsidRPr="006B60BA">
        <w:rPr>
          <w:rFonts w:ascii="Times New Roman" w:hAnsi="Times New Roman"/>
          <w:sz w:val="24"/>
          <w:szCs w:val="24"/>
          <w:lang w:eastAsia="ru-RU"/>
        </w:rPr>
        <w:t>Иностранного депозитария</w:t>
      </w:r>
      <w:r w:rsidR="004F455F" w:rsidRPr="006B60BA">
        <w:rPr>
          <w:rFonts w:ascii="Times New Roman" w:hAnsi="Times New Roman"/>
          <w:sz w:val="24"/>
          <w:szCs w:val="24"/>
          <w:lang w:eastAsia="ru-RU"/>
        </w:rPr>
        <w:t>, Эмитента, Агента</w:t>
      </w:r>
      <w:r w:rsidR="00731223" w:rsidRPr="006B60BA">
        <w:rPr>
          <w:rFonts w:ascii="Times New Roman" w:hAnsi="Times New Roman"/>
          <w:sz w:val="24"/>
          <w:szCs w:val="24"/>
          <w:lang w:eastAsia="ru-RU"/>
        </w:rPr>
        <w:t xml:space="preserve"> </w:t>
      </w:r>
      <w:r w:rsidRPr="006B60BA">
        <w:rPr>
          <w:rFonts w:ascii="Times New Roman" w:hAnsi="Times New Roman"/>
          <w:sz w:val="24"/>
          <w:szCs w:val="24"/>
          <w:lang w:eastAsia="ru-RU"/>
        </w:rPr>
        <w:t xml:space="preserve">при проведении корпоративных действий, </w:t>
      </w:r>
      <w:r w:rsidR="00413B15" w:rsidRPr="006B60BA">
        <w:rPr>
          <w:rFonts w:ascii="Times New Roman" w:hAnsi="Times New Roman"/>
          <w:sz w:val="24"/>
          <w:szCs w:val="24"/>
          <w:lang w:eastAsia="ru-RU"/>
        </w:rPr>
        <w:t xml:space="preserve">могут </w:t>
      </w:r>
      <w:r w:rsidRPr="006B60BA">
        <w:rPr>
          <w:rFonts w:ascii="Times New Roman" w:hAnsi="Times New Roman"/>
          <w:sz w:val="24"/>
          <w:szCs w:val="24"/>
          <w:lang w:eastAsia="ru-RU"/>
        </w:rPr>
        <w:t>указыва</w:t>
      </w:r>
      <w:r w:rsidR="00413B15" w:rsidRPr="006B60BA">
        <w:rPr>
          <w:rFonts w:ascii="Times New Roman" w:hAnsi="Times New Roman"/>
          <w:sz w:val="24"/>
          <w:szCs w:val="24"/>
          <w:lang w:eastAsia="ru-RU"/>
        </w:rPr>
        <w:t xml:space="preserve">ться </w:t>
      </w:r>
      <w:r w:rsidRPr="006B60BA">
        <w:rPr>
          <w:rFonts w:ascii="Times New Roman" w:hAnsi="Times New Roman"/>
          <w:sz w:val="24"/>
          <w:szCs w:val="24"/>
          <w:lang w:eastAsia="ru-RU"/>
        </w:rPr>
        <w:t xml:space="preserve">по </w:t>
      </w:r>
      <w:r w:rsidR="00D45E24" w:rsidRPr="006B60BA">
        <w:rPr>
          <w:rFonts w:ascii="Times New Roman" w:hAnsi="Times New Roman"/>
          <w:sz w:val="24"/>
          <w:szCs w:val="24"/>
          <w:lang w:eastAsia="ru-RU"/>
        </w:rPr>
        <w:t>местному</w:t>
      </w:r>
      <w:r w:rsidRPr="006B60BA">
        <w:rPr>
          <w:rFonts w:ascii="Times New Roman" w:hAnsi="Times New Roman"/>
          <w:sz w:val="24"/>
          <w:szCs w:val="24"/>
          <w:lang w:eastAsia="ru-RU"/>
        </w:rPr>
        <w:t xml:space="preserve"> времени)</w:t>
      </w:r>
      <w:r w:rsidR="00845EF1" w:rsidRPr="006B60BA">
        <w:rPr>
          <w:rFonts w:ascii="Times New Roman" w:hAnsi="Times New Roman"/>
          <w:sz w:val="24"/>
          <w:szCs w:val="24"/>
          <w:lang w:eastAsia="ru-RU"/>
        </w:rPr>
        <w:t>.</w:t>
      </w:r>
    </w:p>
    <w:p w14:paraId="6EA16EBD" w14:textId="75F66C28" w:rsidR="00ED650C" w:rsidRDefault="00E820E1" w:rsidP="00783C80">
      <w:pPr>
        <w:pStyle w:val="33"/>
        <w:numPr>
          <w:ilvl w:val="1"/>
          <w:numId w:val="3"/>
        </w:numPr>
        <w:spacing w:before="120" w:after="200" w:line="276" w:lineRule="auto"/>
        <w:ind w:left="993" w:hanging="993"/>
        <w:jc w:val="both"/>
        <w:rPr>
          <w:rFonts w:ascii="Times New Roman" w:hAnsi="Times New Roman"/>
          <w:kern w:val="0"/>
          <w:lang w:eastAsia="ru-RU" w:bidi="ar-SA"/>
        </w:rPr>
      </w:pPr>
      <w:r w:rsidRPr="006B60BA">
        <w:rPr>
          <w:rFonts w:ascii="Times New Roman" w:hAnsi="Times New Roman"/>
          <w:kern w:val="0"/>
          <w:lang w:eastAsia="ru-RU" w:bidi="ar-SA"/>
        </w:rPr>
        <w:t>При направлении информации, связанной с осуществление</w:t>
      </w:r>
      <w:r w:rsidR="00F23091" w:rsidRPr="006B60BA">
        <w:rPr>
          <w:rFonts w:ascii="Times New Roman" w:hAnsi="Times New Roman"/>
          <w:kern w:val="0"/>
          <w:lang w:eastAsia="ru-RU" w:bidi="ar-SA"/>
        </w:rPr>
        <w:t>м</w:t>
      </w:r>
      <w:r w:rsidRPr="006B60BA">
        <w:rPr>
          <w:rFonts w:ascii="Times New Roman" w:hAnsi="Times New Roman"/>
          <w:kern w:val="0"/>
          <w:lang w:eastAsia="ru-RU" w:bidi="ar-SA"/>
        </w:rPr>
        <w:t xml:space="preserve"> прав по ценным бумагам, и проведении Корпоративных действий, НРД вправе</w:t>
      </w:r>
      <w:r w:rsidR="00ED650C">
        <w:rPr>
          <w:rFonts w:ascii="Times New Roman" w:hAnsi="Times New Roman"/>
          <w:kern w:val="0"/>
          <w:lang w:eastAsia="ru-RU" w:bidi="ar-SA"/>
        </w:rPr>
        <w:t>:</w:t>
      </w:r>
      <w:r w:rsidRPr="006B60BA">
        <w:rPr>
          <w:rFonts w:ascii="Times New Roman" w:hAnsi="Times New Roman"/>
          <w:kern w:val="0"/>
          <w:lang w:eastAsia="ru-RU" w:bidi="ar-SA"/>
        </w:rPr>
        <w:t xml:space="preserve"> </w:t>
      </w:r>
    </w:p>
    <w:p w14:paraId="3C5109AB" w14:textId="0314EA14" w:rsidR="00ED650C" w:rsidRDefault="00ED650C" w:rsidP="00ED650C">
      <w:pPr>
        <w:pStyle w:val="33"/>
        <w:numPr>
          <w:ilvl w:val="2"/>
          <w:numId w:val="3"/>
        </w:numPr>
        <w:spacing w:before="120" w:after="200" w:line="276" w:lineRule="auto"/>
        <w:ind w:left="993" w:hanging="993"/>
        <w:jc w:val="both"/>
        <w:rPr>
          <w:rFonts w:ascii="Times New Roman" w:hAnsi="Times New Roman"/>
          <w:kern w:val="0"/>
          <w:lang w:eastAsia="ru-RU" w:bidi="ar-SA"/>
        </w:rPr>
      </w:pPr>
      <w:r>
        <w:rPr>
          <w:rFonts w:ascii="Times New Roman" w:hAnsi="Times New Roman"/>
        </w:rPr>
        <w:t>указать Депонентам в Уведомлении о КД о необходимости запросить у НРД информацию о К</w:t>
      </w:r>
      <w:r w:rsidR="00FB0229">
        <w:rPr>
          <w:rFonts w:ascii="Times New Roman" w:hAnsi="Times New Roman"/>
        </w:rPr>
        <w:t>орпоративном действии, включая</w:t>
      </w:r>
      <w:r>
        <w:rPr>
          <w:rFonts w:ascii="Times New Roman" w:hAnsi="Times New Roman"/>
        </w:rPr>
        <w:t xml:space="preserve"> порядок его проведения</w:t>
      </w:r>
      <w:r w:rsidR="00FB0229">
        <w:rPr>
          <w:rFonts w:ascii="Times New Roman" w:hAnsi="Times New Roman"/>
        </w:rPr>
        <w:t>. О</w:t>
      </w:r>
      <w:r>
        <w:rPr>
          <w:rFonts w:ascii="Times New Roman" w:hAnsi="Times New Roman"/>
        </w:rPr>
        <w:t>тветственность за своевременное направление запроса несет Депонент;</w:t>
      </w:r>
    </w:p>
    <w:p w14:paraId="16EBD9C3" w14:textId="19B1B917" w:rsidR="00ED650C" w:rsidRDefault="00ED650C" w:rsidP="00ED650C">
      <w:pPr>
        <w:pStyle w:val="33"/>
        <w:numPr>
          <w:ilvl w:val="2"/>
          <w:numId w:val="3"/>
        </w:numPr>
        <w:spacing w:before="120" w:after="200" w:line="276" w:lineRule="auto"/>
        <w:ind w:left="993" w:hanging="993"/>
        <w:jc w:val="both"/>
        <w:rPr>
          <w:rFonts w:ascii="Times New Roman" w:hAnsi="Times New Roman"/>
          <w:kern w:val="0"/>
          <w:lang w:eastAsia="ru-RU" w:bidi="ar-SA"/>
        </w:rPr>
      </w:pPr>
      <w:r>
        <w:rPr>
          <w:rFonts w:ascii="Times New Roman" w:hAnsi="Times New Roman"/>
          <w:kern w:val="0"/>
          <w:lang w:eastAsia="ru-RU" w:bidi="ar-SA"/>
        </w:rPr>
        <w:t xml:space="preserve">направить Депонентам ссылку на Сайт и (или) Сайт </w:t>
      </w:r>
      <w:r>
        <w:rPr>
          <w:rFonts w:ascii="Times New Roman" w:hAnsi="Times New Roman"/>
          <w:kern w:val="0"/>
          <w:lang w:val="en-US" w:eastAsia="ru-RU" w:bidi="ar-SA"/>
        </w:rPr>
        <w:t>NSDDATA</w:t>
      </w:r>
      <w:r>
        <w:rPr>
          <w:rFonts w:ascii="Times New Roman" w:hAnsi="Times New Roman"/>
          <w:kern w:val="0"/>
          <w:lang w:eastAsia="ru-RU" w:bidi="ar-SA"/>
        </w:rPr>
        <w:t xml:space="preserve">, по которой </w:t>
      </w:r>
      <w:r>
        <w:rPr>
          <w:rFonts w:ascii="Times New Roman" w:hAnsi="Times New Roman"/>
          <w:kern w:val="0"/>
          <w:lang w:eastAsia="ru-RU" w:bidi="ar-SA"/>
        </w:rPr>
        <w:lastRenderedPageBreak/>
        <w:t>Депоненты имеют возможность ознакомиться с такой информацией;</w:t>
      </w:r>
    </w:p>
    <w:p w14:paraId="7BCF6188" w14:textId="6E804F05" w:rsidR="00E820E1" w:rsidRPr="006B60BA" w:rsidRDefault="00E820E1" w:rsidP="00ED650C">
      <w:pPr>
        <w:pStyle w:val="33"/>
        <w:numPr>
          <w:ilvl w:val="2"/>
          <w:numId w:val="3"/>
        </w:numPr>
        <w:spacing w:before="120" w:after="200" w:line="276" w:lineRule="auto"/>
        <w:ind w:left="993" w:hanging="993"/>
        <w:jc w:val="both"/>
        <w:rPr>
          <w:rFonts w:ascii="Times New Roman" w:hAnsi="Times New Roman"/>
          <w:kern w:val="0"/>
          <w:lang w:eastAsia="ru-RU" w:bidi="ar-SA"/>
        </w:rPr>
      </w:pPr>
      <w:r w:rsidRPr="006B60BA">
        <w:rPr>
          <w:rFonts w:ascii="Times New Roman" w:hAnsi="Times New Roman"/>
          <w:kern w:val="0"/>
          <w:lang w:eastAsia="ru-RU" w:bidi="ar-SA"/>
        </w:rPr>
        <w:t>направить Депонентам ссылку на портал, на котором размещены дополнительные материалы</w:t>
      </w:r>
      <w:r w:rsidR="00490433" w:rsidRPr="006B60BA">
        <w:rPr>
          <w:rFonts w:ascii="Times New Roman" w:hAnsi="Times New Roman"/>
          <w:kern w:val="0"/>
          <w:lang w:eastAsia="ru-RU" w:bidi="ar-SA"/>
        </w:rPr>
        <w:t xml:space="preserve">. </w:t>
      </w:r>
      <w:r w:rsidRPr="006B60BA">
        <w:rPr>
          <w:rFonts w:ascii="Times New Roman" w:hAnsi="Times New Roman"/>
          <w:kern w:val="0"/>
          <w:lang w:eastAsia="ru-RU" w:bidi="ar-SA"/>
        </w:rPr>
        <w:t>Ответственность за дальнейшее распространение указанных материалов и ссылок на материалы несет Депонент.</w:t>
      </w:r>
    </w:p>
    <w:p w14:paraId="18E4F39E" w14:textId="47466EF0" w:rsidR="00314BEB" w:rsidRPr="006B60BA" w:rsidRDefault="00314BEB" w:rsidP="00783C80">
      <w:pPr>
        <w:pStyle w:val="33"/>
        <w:numPr>
          <w:ilvl w:val="1"/>
          <w:numId w:val="3"/>
        </w:numPr>
        <w:spacing w:before="120" w:after="200" w:line="276" w:lineRule="auto"/>
        <w:ind w:left="993" w:hanging="993"/>
        <w:jc w:val="both"/>
        <w:rPr>
          <w:rFonts w:ascii="Times New Roman" w:hAnsi="Times New Roman"/>
          <w:kern w:val="0"/>
          <w:lang w:eastAsia="ru-RU" w:bidi="ar-SA"/>
        </w:rPr>
      </w:pPr>
      <w:r w:rsidRPr="006B60BA">
        <w:rPr>
          <w:rFonts w:ascii="Times New Roman" w:hAnsi="Times New Roman"/>
          <w:kern w:val="0"/>
          <w:lang w:eastAsia="ru-RU" w:bidi="ar-SA"/>
        </w:rPr>
        <w:t xml:space="preserve">В соответствии с требованиями Иностранного депозитария, Эмитента, </w:t>
      </w:r>
      <w:r w:rsidR="00140BC6">
        <w:rPr>
          <w:rFonts w:ascii="Times New Roman" w:hAnsi="Times New Roman"/>
          <w:kern w:val="0"/>
          <w:lang w:eastAsia="ru-RU" w:bidi="ar-SA"/>
        </w:rPr>
        <w:t xml:space="preserve">Инициатора, </w:t>
      </w:r>
      <w:r w:rsidRPr="006B60BA">
        <w:rPr>
          <w:rFonts w:ascii="Times New Roman" w:hAnsi="Times New Roman"/>
          <w:kern w:val="0"/>
          <w:lang w:eastAsia="ru-RU" w:bidi="ar-SA"/>
        </w:rPr>
        <w:t>Агента предоставление документов, связанных с реализацией прав по ценным бумагам и определенных Условиями КД (в том числе документов для идентификации владельца ценных бумаг), может осуществляться в том числе по электронной почте или иному каналу связи, использование которого допускается Условиями КД.</w:t>
      </w:r>
    </w:p>
    <w:p w14:paraId="5DDD91DF" w14:textId="7F5E91B9" w:rsidR="00E54470" w:rsidRPr="006B60BA" w:rsidRDefault="00E54470" w:rsidP="00783C80">
      <w:pPr>
        <w:pStyle w:val="33"/>
        <w:numPr>
          <w:ilvl w:val="1"/>
          <w:numId w:val="3"/>
        </w:numPr>
        <w:spacing w:before="120" w:after="200" w:line="276" w:lineRule="auto"/>
        <w:ind w:left="993" w:hanging="993"/>
        <w:jc w:val="both"/>
        <w:rPr>
          <w:rFonts w:ascii="Times New Roman" w:hAnsi="Times New Roman"/>
          <w:kern w:val="0"/>
          <w:lang w:eastAsia="ru-RU" w:bidi="ar-SA"/>
        </w:rPr>
      </w:pPr>
      <w:r w:rsidRPr="006B60BA">
        <w:rPr>
          <w:rFonts w:ascii="Times New Roman" w:hAnsi="Times New Roman"/>
          <w:kern w:val="0"/>
          <w:lang w:eastAsia="ru-RU" w:bidi="ar-SA"/>
        </w:rPr>
        <w:t>В случае невозможности осуществления электронного документооборота между Эмитентами и НРД взаимодействие осуществляется в порядке, согласованном Сторонами.</w:t>
      </w:r>
    </w:p>
    <w:p w14:paraId="4DFAB174" w14:textId="27A43330" w:rsidR="00D459BE" w:rsidRPr="006B60BA" w:rsidRDefault="00C5553A" w:rsidP="00783C80">
      <w:pPr>
        <w:pStyle w:val="1"/>
        <w:numPr>
          <w:ilvl w:val="0"/>
          <w:numId w:val="4"/>
        </w:numPr>
        <w:spacing w:after="240"/>
        <w:ind w:left="993" w:hanging="993"/>
        <w:jc w:val="both"/>
        <w:rPr>
          <w:color w:val="auto"/>
          <w:szCs w:val="24"/>
        </w:rPr>
      </w:pPr>
      <w:bookmarkStart w:id="8" w:name="_Toc462933498"/>
      <w:bookmarkStart w:id="9" w:name="_Toc462935478"/>
      <w:bookmarkStart w:id="10" w:name="_Toc462936830"/>
      <w:bookmarkStart w:id="11" w:name="_Toc462933499"/>
      <w:bookmarkStart w:id="12" w:name="_Toc462935479"/>
      <w:bookmarkStart w:id="13" w:name="_Toc462936831"/>
      <w:bookmarkStart w:id="14" w:name="_Toc462933541"/>
      <w:bookmarkStart w:id="15" w:name="_Toc462935521"/>
      <w:bookmarkStart w:id="16" w:name="_Toc462936873"/>
      <w:bookmarkStart w:id="17" w:name="_Ref453088108"/>
      <w:bookmarkStart w:id="18" w:name="_Toc468784558"/>
      <w:bookmarkStart w:id="19" w:name="_Toc104390190"/>
      <w:bookmarkEnd w:id="8"/>
      <w:bookmarkEnd w:id="9"/>
      <w:bookmarkEnd w:id="10"/>
      <w:bookmarkEnd w:id="11"/>
      <w:bookmarkEnd w:id="12"/>
      <w:bookmarkEnd w:id="13"/>
      <w:bookmarkEnd w:id="14"/>
      <w:bookmarkEnd w:id="15"/>
      <w:bookmarkEnd w:id="16"/>
      <w:r w:rsidRPr="006B60BA">
        <w:rPr>
          <w:color w:val="auto"/>
          <w:szCs w:val="24"/>
        </w:rPr>
        <w:t>П</w:t>
      </w:r>
      <w:r w:rsidR="00D459BE" w:rsidRPr="006B60BA">
        <w:rPr>
          <w:color w:val="auto"/>
          <w:szCs w:val="24"/>
        </w:rPr>
        <w:t xml:space="preserve">орядок </w:t>
      </w:r>
      <w:r w:rsidR="00EF2193" w:rsidRPr="006B60BA">
        <w:rPr>
          <w:color w:val="auto"/>
          <w:szCs w:val="24"/>
        </w:rPr>
        <w:t>проведения</w:t>
      </w:r>
      <w:r w:rsidR="00D459BE" w:rsidRPr="006B60BA">
        <w:rPr>
          <w:color w:val="auto"/>
          <w:szCs w:val="24"/>
        </w:rPr>
        <w:t xml:space="preserve"> Корпоративных действий</w:t>
      </w:r>
      <w:bookmarkEnd w:id="19"/>
    </w:p>
    <w:p w14:paraId="3C2C1FE5" w14:textId="77777777" w:rsidR="00AB1D74" w:rsidRDefault="002E6CD4" w:rsidP="0038472E">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НРД проводит Корпоративные действия </w:t>
      </w:r>
      <w:r w:rsidRPr="00FA2A24">
        <w:rPr>
          <w:rFonts w:ascii="Times New Roman" w:hAnsi="Times New Roman"/>
        </w:rPr>
        <w:t>(</w:t>
      </w:r>
      <w:r w:rsidR="00FB30D1" w:rsidRPr="00FA2A24">
        <w:rPr>
          <w:rFonts w:ascii="Times New Roman" w:hAnsi="Times New Roman"/>
        </w:rPr>
        <w:t>осущ</w:t>
      </w:r>
      <w:r w:rsidR="002060B3" w:rsidRPr="00FA2A24">
        <w:rPr>
          <w:rFonts w:ascii="Times New Roman" w:hAnsi="Times New Roman"/>
        </w:rPr>
        <w:t>ествляет</w:t>
      </w:r>
      <w:r w:rsidR="00FB30D1" w:rsidRPr="00FA2A24">
        <w:rPr>
          <w:rFonts w:ascii="Times New Roman" w:hAnsi="Times New Roman"/>
        </w:rPr>
        <w:t xml:space="preserve"> инф</w:t>
      </w:r>
      <w:r w:rsidR="002060B3" w:rsidRPr="00FA2A24">
        <w:rPr>
          <w:rFonts w:ascii="Times New Roman" w:hAnsi="Times New Roman"/>
        </w:rPr>
        <w:t xml:space="preserve">ормирование </w:t>
      </w:r>
      <w:r w:rsidR="00FB30D1" w:rsidRPr="00FA2A24">
        <w:rPr>
          <w:rFonts w:ascii="Times New Roman" w:hAnsi="Times New Roman"/>
        </w:rPr>
        <w:t>и (или)</w:t>
      </w:r>
      <w:r w:rsidR="00FB30D1">
        <w:rPr>
          <w:rFonts w:ascii="Times New Roman" w:hAnsi="Times New Roman"/>
        </w:rPr>
        <w:t xml:space="preserve"> </w:t>
      </w:r>
      <w:r w:rsidRPr="006B60BA">
        <w:rPr>
          <w:rFonts w:ascii="Times New Roman" w:hAnsi="Times New Roman"/>
        </w:rPr>
        <w:t>совершает действия, направленные на оказание услуг, связанных с реализацией всех или части прав по ценным бумагам)</w:t>
      </w:r>
      <w:r w:rsidR="00B229B8" w:rsidRPr="006B60BA">
        <w:rPr>
          <w:rFonts w:ascii="Times New Roman" w:hAnsi="Times New Roman"/>
        </w:rPr>
        <w:t xml:space="preserve"> </w:t>
      </w:r>
      <w:r w:rsidR="00D459BE" w:rsidRPr="00FA2A24">
        <w:rPr>
          <w:rFonts w:ascii="Times New Roman" w:hAnsi="Times New Roman"/>
        </w:rPr>
        <w:t xml:space="preserve">с учетом особенностей и ограничений, предусмотренных </w:t>
      </w:r>
      <w:r w:rsidR="00FA2A24" w:rsidRPr="00FA2A24">
        <w:rPr>
          <w:rFonts w:ascii="Times New Roman" w:hAnsi="Times New Roman"/>
        </w:rPr>
        <w:t xml:space="preserve">применимым правом и правилами осуществления деятельности </w:t>
      </w:r>
      <w:r w:rsidR="00FA2A24" w:rsidRPr="00E46839">
        <w:rPr>
          <w:rFonts w:ascii="Times New Roman" w:hAnsi="Times New Roman"/>
        </w:rPr>
        <w:t>Иностранного депозитария</w:t>
      </w:r>
      <w:r w:rsidR="00AB1D74">
        <w:rPr>
          <w:rFonts w:ascii="Times New Roman" w:hAnsi="Times New Roman"/>
        </w:rPr>
        <w:t>:</w:t>
      </w:r>
    </w:p>
    <w:p w14:paraId="7EDC410E" w14:textId="137D01CA" w:rsidR="00AB1D74" w:rsidRDefault="00AB1D74" w:rsidP="003F5CA3">
      <w:pPr>
        <w:pStyle w:val="33"/>
        <w:numPr>
          <w:ilvl w:val="2"/>
          <w:numId w:val="12"/>
        </w:numPr>
        <w:spacing w:before="120" w:after="200" w:line="276" w:lineRule="auto"/>
        <w:ind w:left="993" w:hanging="993"/>
        <w:jc w:val="both"/>
        <w:rPr>
          <w:rFonts w:ascii="Times New Roman" w:hAnsi="Times New Roman"/>
        </w:rPr>
      </w:pPr>
      <w:r>
        <w:rPr>
          <w:rFonts w:ascii="Times New Roman" w:hAnsi="Times New Roman"/>
        </w:rPr>
        <w:t>при</w:t>
      </w:r>
      <w:r w:rsidR="00B229B8" w:rsidRPr="00E46839">
        <w:rPr>
          <w:rFonts w:ascii="Times New Roman" w:hAnsi="Times New Roman"/>
        </w:rPr>
        <w:t xml:space="preserve"> получени</w:t>
      </w:r>
      <w:r>
        <w:rPr>
          <w:rFonts w:ascii="Times New Roman" w:hAnsi="Times New Roman"/>
        </w:rPr>
        <w:t>и</w:t>
      </w:r>
      <w:r w:rsidR="00B229B8" w:rsidRPr="00E46839">
        <w:rPr>
          <w:rFonts w:ascii="Times New Roman" w:hAnsi="Times New Roman"/>
        </w:rPr>
        <w:t xml:space="preserve"> информации о них от Иностранного депозитария</w:t>
      </w:r>
      <w:r>
        <w:rPr>
          <w:rFonts w:ascii="Times New Roman" w:hAnsi="Times New Roman"/>
        </w:rPr>
        <w:t>;</w:t>
      </w:r>
    </w:p>
    <w:p w14:paraId="14879F12" w14:textId="769C9B75" w:rsidR="001D78AB" w:rsidRDefault="003F5CA3" w:rsidP="003F5CA3">
      <w:pPr>
        <w:pStyle w:val="33"/>
        <w:numPr>
          <w:ilvl w:val="2"/>
          <w:numId w:val="12"/>
        </w:numPr>
        <w:spacing w:before="120" w:after="200" w:line="276" w:lineRule="auto"/>
        <w:ind w:left="993" w:hanging="993"/>
        <w:jc w:val="both"/>
        <w:rPr>
          <w:rFonts w:ascii="Times New Roman" w:hAnsi="Times New Roman"/>
        </w:rPr>
      </w:pPr>
      <w:r>
        <w:rPr>
          <w:rFonts w:ascii="Times New Roman" w:hAnsi="Times New Roman"/>
        </w:rPr>
        <w:t>п</w:t>
      </w:r>
      <w:r w:rsidR="00AB1D74">
        <w:rPr>
          <w:rFonts w:ascii="Times New Roman" w:hAnsi="Times New Roman"/>
        </w:rPr>
        <w:t>ри</w:t>
      </w:r>
      <w:r w:rsidR="001F2497" w:rsidRPr="00E46839">
        <w:rPr>
          <w:rFonts w:ascii="Times New Roman" w:hAnsi="Times New Roman"/>
        </w:rPr>
        <w:t xml:space="preserve"> </w:t>
      </w:r>
      <w:r w:rsidR="00BD1A46" w:rsidRPr="00E46839">
        <w:rPr>
          <w:rFonts w:ascii="Times New Roman" w:hAnsi="Times New Roman"/>
        </w:rPr>
        <w:t>п</w:t>
      </w:r>
      <w:r w:rsidR="001F2497" w:rsidRPr="00E46839">
        <w:rPr>
          <w:rFonts w:ascii="Times New Roman" w:hAnsi="Times New Roman"/>
        </w:rPr>
        <w:t>редоставлени</w:t>
      </w:r>
      <w:r>
        <w:rPr>
          <w:rFonts w:ascii="Times New Roman" w:hAnsi="Times New Roman"/>
        </w:rPr>
        <w:t>и</w:t>
      </w:r>
      <w:r w:rsidR="00BD1A46" w:rsidRPr="00E46839">
        <w:rPr>
          <w:rFonts w:ascii="Times New Roman" w:hAnsi="Times New Roman"/>
        </w:rPr>
        <w:t xml:space="preserve"> услуг</w:t>
      </w:r>
      <w:r w:rsidR="00A77850" w:rsidRPr="00E46839">
        <w:rPr>
          <w:rFonts w:ascii="Times New Roman" w:hAnsi="Times New Roman"/>
        </w:rPr>
        <w:t xml:space="preserve"> налогового сопровождения</w:t>
      </w:r>
      <w:r w:rsidR="00BD1A46" w:rsidRPr="00E46839">
        <w:rPr>
          <w:rFonts w:ascii="Times New Roman" w:hAnsi="Times New Roman"/>
        </w:rPr>
        <w:t xml:space="preserve"> при выплате дохода </w:t>
      </w:r>
      <w:r w:rsidR="00A77850" w:rsidRPr="00E46839">
        <w:rPr>
          <w:rFonts w:ascii="Times New Roman" w:hAnsi="Times New Roman"/>
        </w:rPr>
        <w:t xml:space="preserve">по ценным бумагам эмитентов США </w:t>
      </w:r>
      <w:r w:rsidR="00BD1A46" w:rsidRPr="00E46839">
        <w:rPr>
          <w:rFonts w:ascii="Times New Roman" w:hAnsi="Times New Roman"/>
        </w:rPr>
        <w:t>в рамках Корпоративного действия «Подтверждение освобождения от налога» (WTRC)</w:t>
      </w:r>
      <w:r w:rsidR="002060B3" w:rsidRPr="00E46839">
        <w:rPr>
          <w:rFonts w:ascii="Times New Roman" w:hAnsi="Times New Roman"/>
        </w:rPr>
        <w:t xml:space="preserve">, </w:t>
      </w:r>
      <w:r>
        <w:rPr>
          <w:rFonts w:ascii="Times New Roman" w:hAnsi="Times New Roman"/>
        </w:rPr>
        <w:t xml:space="preserve">когда </w:t>
      </w:r>
      <w:r w:rsidR="0038472E" w:rsidRPr="00E46839">
        <w:rPr>
          <w:rFonts w:ascii="Times New Roman" w:hAnsi="Times New Roman"/>
        </w:rPr>
        <w:t xml:space="preserve">Корпоративное действие создает </w:t>
      </w:r>
      <w:r w:rsidR="00362649" w:rsidRPr="00E46839">
        <w:rPr>
          <w:rFonts w:ascii="Times New Roman" w:hAnsi="Times New Roman"/>
        </w:rPr>
        <w:t>НРД</w:t>
      </w:r>
      <w:r w:rsidR="001D78AB">
        <w:rPr>
          <w:rFonts w:ascii="Times New Roman" w:hAnsi="Times New Roman"/>
        </w:rPr>
        <w:t>;</w:t>
      </w:r>
    </w:p>
    <w:p w14:paraId="59D9B430" w14:textId="45AC5510" w:rsidR="001D78AB" w:rsidRPr="001142DC" w:rsidRDefault="001D78AB" w:rsidP="001D78AB">
      <w:pPr>
        <w:pStyle w:val="33"/>
        <w:numPr>
          <w:ilvl w:val="2"/>
          <w:numId w:val="12"/>
        </w:numPr>
        <w:spacing w:before="120" w:after="200" w:line="276" w:lineRule="auto"/>
        <w:ind w:left="993" w:hanging="993"/>
        <w:jc w:val="both"/>
        <w:rPr>
          <w:rFonts w:ascii="Times New Roman" w:hAnsi="Times New Roman"/>
        </w:rPr>
      </w:pPr>
      <w:r w:rsidRPr="001142DC">
        <w:rPr>
          <w:rFonts w:ascii="Times New Roman" w:hAnsi="Times New Roman"/>
        </w:rPr>
        <w:t xml:space="preserve">при получении соответствующего указания </w:t>
      </w:r>
      <w:r w:rsidR="001142DC" w:rsidRPr="001142DC">
        <w:rPr>
          <w:rFonts w:ascii="Times New Roman" w:hAnsi="Times New Roman"/>
        </w:rPr>
        <w:t>от уполномоченных органов</w:t>
      </w:r>
      <w:r w:rsidRPr="001142DC">
        <w:rPr>
          <w:rFonts w:ascii="Times New Roman" w:hAnsi="Times New Roman"/>
        </w:rPr>
        <w:t>;</w:t>
      </w:r>
    </w:p>
    <w:p w14:paraId="764C9C8B" w14:textId="0FE268D6" w:rsidR="00D459BE" w:rsidRPr="00E46839" w:rsidRDefault="001D78AB" w:rsidP="001D78AB">
      <w:pPr>
        <w:pStyle w:val="33"/>
        <w:numPr>
          <w:ilvl w:val="2"/>
          <w:numId w:val="12"/>
        </w:numPr>
        <w:spacing w:before="120" w:after="200" w:line="276" w:lineRule="auto"/>
        <w:ind w:left="993" w:hanging="993"/>
        <w:jc w:val="both"/>
        <w:rPr>
          <w:rFonts w:ascii="Times New Roman" w:hAnsi="Times New Roman"/>
        </w:rPr>
      </w:pPr>
      <w:r w:rsidRPr="003D0222">
        <w:rPr>
          <w:rFonts w:ascii="Times New Roman" w:hAnsi="Times New Roman"/>
        </w:rPr>
        <w:t>в иных случаях, предусмотренных Правилами</w:t>
      </w:r>
      <w:r w:rsidRPr="00E46839">
        <w:rPr>
          <w:rFonts w:ascii="Times New Roman" w:hAnsi="Times New Roman"/>
        </w:rPr>
        <w:t xml:space="preserve">. </w:t>
      </w:r>
      <w:r w:rsidR="00D45E24" w:rsidRPr="00E46839">
        <w:rPr>
          <w:rFonts w:ascii="Times New Roman" w:hAnsi="Times New Roman"/>
        </w:rPr>
        <w:t xml:space="preserve"> </w:t>
      </w:r>
    </w:p>
    <w:p w14:paraId="1D8F7198" w14:textId="39B47858" w:rsidR="001D78AB" w:rsidRPr="001D78AB" w:rsidRDefault="001D78AB" w:rsidP="001D78AB">
      <w:pPr>
        <w:pStyle w:val="33"/>
        <w:numPr>
          <w:ilvl w:val="1"/>
          <w:numId w:val="12"/>
        </w:numPr>
        <w:spacing w:before="120" w:after="200" w:line="276" w:lineRule="auto"/>
        <w:ind w:left="993" w:hanging="993"/>
        <w:jc w:val="both"/>
        <w:rPr>
          <w:rFonts w:ascii="Times New Roman" w:hAnsi="Times New Roman"/>
        </w:rPr>
      </w:pPr>
      <w:bookmarkStart w:id="20" w:name="_Ref52365205"/>
      <w:r w:rsidRPr="003D0222">
        <w:rPr>
          <w:rFonts w:ascii="Times New Roman" w:hAnsi="Times New Roman"/>
        </w:rPr>
        <w:t>НРД вправе проводить Корпоративные действия (осуществлять информирование и (или) совершать действия, направленные на оказание услуг, связанных с реализацией всех или части прав по ценным бумагам) с учетом особенностей и ограничений, предусмотренных применимым правом и Условиями КД</w:t>
      </w:r>
      <w:r>
        <w:rPr>
          <w:rFonts w:ascii="Times New Roman" w:hAnsi="Times New Roman"/>
        </w:rPr>
        <w:t>,</w:t>
      </w:r>
      <w:r w:rsidRPr="003D0222">
        <w:rPr>
          <w:rFonts w:ascii="Times New Roman" w:hAnsi="Times New Roman"/>
        </w:rPr>
        <w:t xml:space="preserve"> при получении информации о них от Эмитента, Инициатора, Агента (в том числе в случаях, когда у НРД отсутствует информация для идентификации такого лица и сведения об этом предоставлены Депоненту).</w:t>
      </w:r>
    </w:p>
    <w:p w14:paraId="741E65A5" w14:textId="342F81B3" w:rsidR="00D459BE" w:rsidRPr="006B60BA" w:rsidRDefault="0079224C"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НРД</w:t>
      </w:r>
      <w:r w:rsidR="00D459BE" w:rsidRPr="006B60BA">
        <w:rPr>
          <w:rFonts w:ascii="Times New Roman" w:hAnsi="Times New Roman"/>
        </w:rPr>
        <w:t xml:space="preserve"> вправе не проводить Корпоративные действия</w:t>
      </w:r>
      <w:r w:rsidR="00C86741" w:rsidRPr="006B60BA">
        <w:rPr>
          <w:rFonts w:ascii="Times New Roman" w:hAnsi="Times New Roman"/>
        </w:rPr>
        <w:t xml:space="preserve"> </w:t>
      </w:r>
      <w:r w:rsidR="00D459BE" w:rsidRPr="006B60BA">
        <w:rPr>
          <w:rFonts w:ascii="Times New Roman" w:hAnsi="Times New Roman"/>
        </w:rPr>
        <w:t>в следующих случаях:</w:t>
      </w:r>
      <w:bookmarkEnd w:id="20"/>
    </w:p>
    <w:p w14:paraId="4D2E7389" w14:textId="4836509F" w:rsidR="00D459BE" w:rsidRPr="006B60BA" w:rsidRDefault="008B4866"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Э</w:t>
      </w:r>
      <w:r w:rsidR="00D459BE" w:rsidRPr="006B60BA">
        <w:rPr>
          <w:rFonts w:ascii="Times New Roman" w:hAnsi="Times New Roman"/>
        </w:rPr>
        <w:t xml:space="preserve">митент не совершает Корпоративное действие (передачу/получение информации и (или) выплат по ценным бумагам и (или) передачу ценных бумаг) </w:t>
      </w:r>
      <w:r w:rsidR="00D459BE" w:rsidRPr="006B60BA">
        <w:rPr>
          <w:rFonts w:ascii="Times New Roman" w:hAnsi="Times New Roman"/>
        </w:rPr>
        <w:lastRenderedPageBreak/>
        <w:t xml:space="preserve">через депозитарии, в которых учитываются права на ценные бумаги, в том числе (но не ограничиваясь) </w:t>
      </w:r>
      <w:r w:rsidR="00123A89" w:rsidRPr="006B60BA">
        <w:rPr>
          <w:rFonts w:ascii="Times New Roman" w:hAnsi="Times New Roman"/>
        </w:rPr>
        <w:t>в связи с тем</w:t>
      </w:r>
      <w:r w:rsidR="00D459BE" w:rsidRPr="006B60BA">
        <w:rPr>
          <w:rFonts w:ascii="Times New Roman" w:hAnsi="Times New Roman"/>
        </w:rPr>
        <w:t>, что применимое право не предусм</w:t>
      </w:r>
      <w:r w:rsidR="00C45563" w:rsidRPr="006B60BA">
        <w:rPr>
          <w:rFonts w:ascii="Times New Roman" w:hAnsi="Times New Roman"/>
        </w:rPr>
        <w:t>атривает такую обязанность для Э</w:t>
      </w:r>
      <w:r w:rsidR="00D459BE" w:rsidRPr="006B60BA">
        <w:rPr>
          <w:rFonts w:ascii="Times New Roman" w:hAnsi="Times New Roman"/>
        </w:rPr>
        <w:t>митента;</w:t>
      </w:r>
    </w:p>
    <w:p w14:paraId="55AEF879" w14:textId="77777777" w:rsidR="00F76CA3" w:rsidRPr="006B60BA" w:rsidRDefault="00D459BE"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Иностранный депозитарий не проводит Корпоративное действие</w:t>
      </w:r>
      <w:r w:rsidR="00F76CA3" w:rsidRPr="006B60BA">
        <w:rPr>
          <w:rFonts w:ascii="Times New Roman" w:hAnsi="Times New Roman"/>
        </w:rPr>
        <w:t>, а именно:</w:t>
      </w:r>
    </w:p>
    <w:p w14:paraId="37C2865D" w14:textId="3D2BD82B" w:rsidR="00F76CA3" w:rsidRPr="006B60BA" w:rsidRDefault="00F76CA3" w:rsidP="00783C80">
      <w:pPr>
        <w:pStyle w:val="33"/>
        <w:numPr>
          <w:ilvl w:val="3"/>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Иностранный депозитарий учитывает права на ценные бумаги, но не совершает действия, направленные на оказание услуг, связанных с реализацией всех или части прав по </w:t>
      </w:r>
      <w:r w:rsidR="00123A89" w:rsidRPr="006B60BA">
        <w:rPr>
          <w:rFonts w:ascii="Times New Roman" w:hAnsi="Times New Roman"/>
        </w:rPr>
        <w:t>ним</w:t>
      </w:r>
      <w:r w:rsidR="00035F33" w:rsidRPr="006B60BA">
        <w:rPr>
          <w:rFonts w:ascii="Times New Roman" w:hAnsi="Times New Roman"/>
        </w:rPr>
        <w:t xml:space="preserve"> (</w:t>
      </w:r>
      <w:r w:rsidRPr="006B60BA">
        <w:rPr>
          <w:rFonts w:ascii="Times New Roman" w:hAnsi="Times New Roman"/>
        </w:rPr>
        <w:t>в том числе</w:t>
      </w:r>
      <w:r w:rsidR="00035F33" w:rsidRPr="006B60BA">
        <w:rPr>
          <w:rFonts w:ascii="Times New Roman" w:hAnsi="Times New Roman"/>
        </w:rPr>
        <w:t xml:space="preserve">, </w:t>
      </w:r>
      <w:r w:rsidRPr="006B60BA">
        <w:rPr>
          <w:rFonts w:ascii="Times New Roman" w:hAnsi="Times New Roman"/>
        </w:rPr>
        <w:t>но не ограничиваясь</w:t>
      </w:r>
      <w:r w:rsidR="00035F33" w:rsidRPr="006B60BA">
        <w:rPr>
          <w:rFonts w:ascii="Times New Roman" w:hAnsi="Times New Roman"/>
        </w:rPr>
        <w:t xml:space="preserve">, </w:t>
      </w:r>
      <w:r w:rsidRPr="006B60BA">
        <w:rPr>
          <w:rFonts w:ascii="Times New Roman" w:hAnsi="Times New Roman"/>
        </w:rPr>
        <w:t>в связи с тем, что такая обязанность Иностранного депозитария не предусмотрена применимым правом и (или) правилами осуществления деятельности Иностранного депозитария и (или) договором, заключенным НРД с Иностранным депозитарием</w:t>
      </w:r>
      <w:r w:rsidR="00035F33" w:rsidRPr="006B60BA">
        <w:rPr>
          <w:rFonts w:ascii="Times New Roman" w:hAnsi="Times New Roman"/>
        </w:rPr>
        <w:t>)</w:t>
      </w:r>
      <w:r w:rsidRPr="006B60BA">
        <w:rPr>
          <w:rFonts w:ascii="Times New Roman" w:hAnsi="Times New Roman"/>
        </w:rPr>
        <w:t>;</w:t>
      </w:r>
    </w:p>
    <w:p w14:paraId="0B9924D6" w14:textId="109D4DD2" w:rsidR="00F76CA3" w:rsidRPr="006B60BA" w:rsidRDefault="00F76CA3" w:rsidP="00783C80">
      <w:pPr>
        <w:pStyle w:val="33"/>
        <w:numPr>
          <w:ilvl w:val="3"/>
          <w:numId w:val="12"/>
        </w:numPr>
        <w:spacing w:before="120" w:after="200" w:line="276" w:lineRule="auto"/>
        <w:ind w:left="993" w:hanging="993"/>
        <w:jc w:val="both"/>
        <w:rPr>
          <w:rFonts w:ascii="Times New Roman" w:hAnsi="Times New Roman"/>
        </w:rPr>
      </w:pPr>
      <w:r w:rsidRPr="006B60BA">
        <w:rPr>
          <w:rFonts w:ascii="Times New Roman" w:hAnsi="Times New Roman"/>
        </w:rPr>
        <w:t>Иностранный депозитарий учитывает права на ценные бумаги</w:t>
      </w:r>
      <w:r w:rsidR="00123A89" w:rsidRPr="006B60BA">
        <w:rPr>
          <w:rFonts w:ascii="Times New Roman" w:hAnsi="Times New Roman"/>
        </w:rPr>
        <w:t xml:space="preserve"> и</w:t>
      </w:r>
      <w:r w:rsidRPr="006B60BA">
        <w:rPr>
          <w:rFonts w:ascii="Times New Roman" w:hAnsi="Times New Roman"/>
        </w:rPr>
        <w:t xml:space="preserve"> совершает действия, направленные на оказание услуг, связанных с реализацией прав по </w:t>
      </w:r>
      <w:r w:rsidR="00123A89" w:rsidRPr="006B60BA">
        <w:rPr>
          <w:rFonts w:ascii="Times New Roman" w:hAnsi="Times New Roman"/>
        </w:rPr>
        <w:t>ним</w:t>
      </w:r>
      <w:r w:rsidRPr="006B60BA">
        <w:rPr>
          <w:rFonts w:ascii="Times New Roman" w:hAnsi="Times New Roman"/>
        </w:rPr>
        <w:t>, но оказание услуги по Корпоративному действию не было произведено Иностранным депозитарием в отношении НРД по причинам, не зависящим от НРД;</w:t>
      </w:r>
    </w:p>
    <w:p w14:paraId="508EB7D3" w14:textId="6F9EE325" w:rsidR="00F76CA3" w:rsidRPr="006B60BA" w:rsidRDefault="00F76CA3" w:rsidP="00783C80">
      <w:pPr>
        <w:pStyle w:val="33"/>
        <w:numPr>
          <w:ilvl w:val="3"/>
          <w:numId w:val="12"/>
        </w:numPr>
        <w:spacing w:before="120" w:after="200" w:line="276" w:lineRule="auto"/>
        <w:ind w:left="993" w:hanging="993"/>
        <w:jc w:val="both"/>
        <w:rPr>
          <w:rFonts w:ascii="Times New Roman" w:hAnsi="Times New Roman"/>
        </w:rPr>
      </w:pPr>
      <w:r w:rsidRPr="006B60BA">
        <w:rPr>
          <w:rFonts w:ascii="Times New Roman" w:hAnsi="Times New Roman"/>
        </w:rPr>
        <w:t>Иностранный депозитарий учитывает права на ценные бумаги</w:t>
      </w:r>
      <w:r w:rsidR="00123A89" w:rsidRPr="006B60BA">
        <w:rPr>
          <w:rFonts w:ascii="Times New Roman" w:hAnsi="Times New Roman"/>
        </w:rPr>
        <w:t xml:space="preserve"> и</w:t>
      </w:r>
      <w:r w:rsidRPr="006B60BA">
        <w:rPr>
          <w:rFonts w:ascii="Times New Roman" w:hAnsi="Times New Roman"/>
        </w:rPr>
        <w:t xml:space="preserve"> совершает действия, направленные на оказание услуг, связанных с реализацией прав по </w:t>
      </w:r>
      <w:r w:rsidR="00123A89" w:rsidRPr="006B60BA">
        <w:rPr>
          <w:rFonts w:ascii="Times New Roman" w:hAnsi="Times New Roman"/>
        </w:rPr>
        <w:t>ним</w:t>
      </w:r>
      <w:r w:rsidRPr="006B60BA">
        <w:rPr>
          <w:rFonts w:ascii="Times New Roman" w:hAnsi="Times New Roman"/>
        </w:rPr>
        <w:t xml:space="preserve">, но оказание услуги по Корпоративному действию произведено </w:t>
      </w:r>
      <w:r w:rsidR="00123A89" w:rsidRPr="006B60BA">
        <w:rPr>
          <w:rFonts w:ascii="Times New Roman" w:hAnsi="Times New Roman"/>
        </w:rPr>
        <w:t>им</w:t>
      </w:r>
      <w:r w:rsidRPr="006B60BA">
        <w:rPr>
          <w:rFonts w:ascii="Times New Roman" w:hAnsi="Times New Roman"/>
        </w:rPr>
        <w:t xml:space="preserve"> в отношении НРД таким образом, который не позволяет НРД оказать Депонентам </w:t>
      </w:r>
      <w:r w:rsidR="00035F33" w:rsidRPr="006B60BA">
        <w:rPr>
          <w:rFonts w:ascii="Times New Roman" w:hAnsi="Times New Roman"/>
        </w:rPr>
        <w:t xml:space="preserve">соответствующую услугу </w:t>
      </w:r>
      <w:r w:rsidR="003B3618" w:rsidRPr="006B60BA">
        <w:rPr>
          <w:rFonts w:ascii="Times New Roman" w:hAnsi="Times New Roman"/>
        </w:rPr>
        <w:t xml:space="preserve">и </w:t>
      </w:r>
      <w:r w:rsidRPr="006B60BA">
        <w:rPr>
          <w:rFonts w:ascii="Times New Roman" w:hAnsi="Times New Roman"/>
        </w:rPr>
        <w:t>передать информацию</w:t>
      </w:r>
      <w:r w:rsidR="00C86741" w:rsidRPr="006B60BA">
        <w:rPr>
          <w:rFonts w:ascii="Times New Roman" w:hAnsi="Times New Roman"/>
        </w:rPr>
        <w:t>, ценные бумаги, выплаты по ним</w:t>
      </w:r>
      <w:r w:rsidR="003B3618" w:rsidRPr="006B60BA">
        <w:rPr>
          <w:rFonts w:ascii="Times New Roman" w:hAnsi="Times New Roman"/>
        </w:rPr>
        <w:t xml:space="preserve"> (</w:t>
      </w:r>
      <w:r w:rsidRPr="006B60BA">
        <w:rPr>
          <w:rFonts w:ascii="Times New Roman" w:hAnsi="Times New Roman"/>
        </w:rPr>
        <w:t>в том числе</w:t>
      </w:r>
      <w:r w:rsidR="003B3618" w:rsidRPr="006B60BA">
        <w:rPr>
          <w:rFonts w:ascii="Times New Roman" w:hAnsi="Times New Roman"/>
        </w:rPr>
        <w:t xml:space="preserve">, </w:t>
      </w:r>
      <w:r w:rsidRPr="006B60BA">
        <w:rPr>
          <w:rFonts w:ascii="Times New Roman" w:hAnsi="Times New Roman"/>
        </w:rPr>
        <w:t>но не ограничиваясь</w:t>
      </w:r>
      <w:r w:rsidR="003B3618" w:rsidRPr="006B60BA">
        <w:rPr>
          <w:rFonts w:ascii="Times New Roman" w:hAnsi="Times New Roman"/>
        </w:rPr>
        <w:t>,</w:t>
      </w:r>
      <w:r w:rsidRPr="006B60BA">
        <w:rPr>
          <w:rFonts w:ascii="Times New Roman" w:hAnsi="Times New Roman"/>
        </w:rPr>
        <w:t xml:space="preserve"> </w:t>
      </w:r>
      <w:r w:rsidR="00C86741" w:rsidRPr="006B60BA">
        <w:rPr>
          <w:rFonts w:ascii="Times New Roman" w:hAnsi="Times New Roman"/>
        </w:rPr>
        <w:t xml:space="preserve">в связи с тем, что </w:t>
      </w:r>
      <w:r w:rsidRPr="006B60BA">
        <w:rPr>
          <w:rFonts w:ascii="Times New Roman" w:hAnsi="Times New Roman"/>
        </w:rPr>
        <w:t>информация и (или) доку</w:t>
      </w:r>
      <w:r w:rsidR="00123A89" w:rsidRPr="006B60BA">
        <w:rPr>
          <w:rFonts w:ascii="Times New Roman" w:hAnsi="Times New Roman"/>
        </w:rPr>
        <w:t xml:space="preserve">менты </w:t>
      </w:r>
      <w:r w:rsidRPr="006B60BA">
        <w:rPr>
          <w:rFonts w:ascii="Times New Roman" w:hAnsi="Times New Roman"/>
        </w:rPr>
        <w:t xml:space="preserve">предоставлены </w:t>
      </w:r>
      <w:r w:rsidR="00C86741" w:rsidRPr="006B60BA">
        <w:rPr>
          <w:rFonts w:ascii="Times New Roman" w:hAnsi="Times New Roman"/>
        </w:rPr>
        <w:t xml:space="preserve">в виде, не позволяющем </w:t>
      </w:r>
      <w:r w:rsidRPr="006B60BA">
        <w:rPr>
          <w:rFonts w:ascii="Times New Roman" w:hAnsi="Times New Roman"/>
        </w:rPr>
        <w:t>НРД безусловно и однозначно определить порядок оказания услуги</w:t>
      </w:r>
      <w:r w:rsidR="00C86741" w:rsidRPr="006B60BA">
        <w:rPr>
          <w:rFonts w:ascii="Times New Roman" w:hAnsi="Times New Roman"/>
        </w:rPr>
        <w:t xml:space="preserve">, или </w:t>
      </w:r>
      <w:r w:rsidRPr="006B60BA">
        <w:rPr>
          <w:rFonts w:ascii="Times New Roman" w:hAnsi="Times New Roman"/>
        </w:rPr>
        <w:t>ценные бумаги</w:t>
      </w:r>
      <w:r w:rsidR="00C86741" w:rsidRPr="006B60BA">
        <w:rPr>
          <w:rFonts w:ascii="Times New Roman" w:hAnsi="Times New Roman"/>
        </w:rPr>
        <w:t xml:space="preserve">, </w:t>
      </w:r>
      <w:r w:rsidRPr="006B60BA">
        <w:rPr>
          <w:rFonts w:ascii="Times New Roman" w:hAnsi="Times New Roman"/>
        </w:rPr>
        <w:t>денежные средства</w:t>
      </w:r>
      <w:r w:rsidR="00C86741" w:rsidRPr="006B60BA">
        <w:rPr>
          <w:rFonts w:ascii="Times New Roman" w:hAnsi="Times New Roman"/>
        </w:rPr>
        <w:t xml:space="preserve"> (</w:t>
      </w:r>
      <w:r w:rsidRPr="006B60BA">
        <w:rPr>
          <w:rFonts w:ascii="Times New Roman" w:hAnsi="Times New Roman"/>
        </w:rPr>
        <w:t>в том числе в иностранной валюте</w:t>
      </w:r>
      <w:r w:rsidR="00C86741" w:rsidRPr="006B60BA">
        <w:rPr>
          <w:rFonts w:ascii="Times New Roman" w:hAnsi="Times New Roman"/>
        </w:rPr>
        <w:t>)</w:t>
      </w:r>
      <w:r w:rsidR="003B3618" w:rsidRPr="006B60BA">
        <w:rPr>
          <w:rFonts w:ascii="Times New Roman" w:hAnsi="Times New Roman"/>
        </w:rPr>
        <w:t xml:space="preserve"> в объеме, достаточном для надлежащего оказания услуги, не зачислены на Счет НРД по причинам, не зависящим от НРД)</w:t>
      </w:r>
      <w:r w:rsidR="00981107" w:rsidRPr="006B60BA">
        <w:rPr>
          <w:rFonts w:ascii="Times New Roman" w:hAnsi="Times New Roman"/>
        </w:rPr>
        <w:t>;</w:t>
      </w:r>
      <w:r w:rsidR="003B3618" w:rsidRPr="006B60BA">
        <w:rPr>
          <w:rFonts w:ascii="Times New Roman" w:hAnsi="Times New Roman"/>
        </w:rPr>
        <w:t xml:space="preserve"> </w:t>
      </w:r>
    </w:p>
    <w:p w14:paraId="45813E6E" w14:textId="12731BE7" w:rsidR="00312C54" w:rsidRPr="006B60BA" w:rsidRDefault="00312C54" w:rsidP="00783C80">
      <w:pPr>
        <w:pStyle w:val="33"/>
        <w:numPr>
          <w:ilvl w:val="2"/>
          <w:numId w:val="12"/>
        </w:numPr>
        <w:spacing w:before="120" w:after="200" w:line="276" w:lineRule="auto"/>
        <w:ind w:left="993" w:hanging="993"/>
        <w:jc w:val="both"/>
        <w:rPr>
          <w:rFonts w:ascii="Times New Roman" w:hAnsi="Times New Roman"/>
        </w:rPr>
      </w:pPr>
      <w:bookmarkStart w:id="21" w:name="_Ref55149717"/>
      <w:r w:rsidRPr="006B60BA">
        <w:rPr>
          <w:rFonts w:ascii="Times New Roman" w:hAnsi="Times New Roman"/>
        </w:rPr>
        <w:t>реализация прав владельцев ценных бумаг при совершении Корпоративных действий ограничена</w:t>
      </w:r>
      <w:r w:rsidR="00A451CA" w:rsidRPr="006B60BA">
        <w:rPr>
          <w:rFonts w:ascii="Times New Roman" w:hAnsi="Times New Roman"/>
        </w:rPr>
        <w:t xml:space="preserve"> (</w:t>
      </w:r>
      <w:r w:rsidRPr="006B60BA">
        <w:rPr>
          <w:rFonts w:ascii="Times New Roman" w:hAnsi="Times New Roman"/>
        </w:rPr>
        <w:t>при этом</w:t>
      </w:r>
      <w:bookmarkEnd w:id="21"/>
      <w:r w:rsidRPr="006B60BA">
        <w:rPr>
          <w:rFonts w:ascii="Times New Roman" w:hAnsi="Times New Roman"/>
        </w:rPr>
        <w:t xml:space="preserve"> НРД </w:t>
      </w:r>
      <w:r w:rsidR="00A451CA" w:rsidRPr="006B60BA">
        <w:rPr>
          <w:rFonts w:ascii="Times New Roman" w:hAnsi="Times New Roman"/>
        </w:rPr>
        <w:t xml:space="preserve">в случае получения </w:t>
      </w:r>
      <w:r w:rsidRPr="006B60BA">
        <w:rPr>
          <w:rFonts w:ascii="Times New Roman" w:hAnsi="Times New Roman"/>
        </w:rPr>
        <w:t>запроса Депонента на содействие в реализации прав по ценным бумагам или Инструкции по КД приложит все возможные усилия для реализации таких прав и обеспечения участия в Корпоративном действии, но не может гарантировать такое участие полностью или частично</w:t>
      </w:r>
      <w:r w:rsidR="00A451CA" w:rsidRPr="006B60BA">
        <w:rPr>
          <w:rFonts w:ascii="Times New Roman" w:hAnsi="Times New Roman"/>
        </w:rPr>
        <w:t xml:space="preserve">, </w:t>
      </w:r>
      <w:r w:rsidRPr="006B60BA">
        <w:rPr>
          <w:rFonts w:ascii="Times New Roman" w:hAnsi="Times New Roman"/>
        </w:rPr>
        <w:t>в том числе в результате отказа Иностранного депозитария и (или) Эмитента и (или) Агента в принятии или исполнении Инструкции по КД);</w:t>
      </w:r>
    </w:p>
    <w:p w14:paraId="0A132DB5" w14:textId="3D0E696A" w:rsidR="00D459BE" w:rsidRPr="006B60BA" w:rsidRDefault="00981107"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в соответствии с договором, заключенным между НРД и Иностранным депозитарием, либо </w:t>
      </w:r>
      <w:r w:rsidR="002D6A85" w:rsidRPr="002D6A85">
        <w:rPr>
          <w:rFonts w:ascii="Times New Roman" w:hAnsi="Times New Roman"/>
        </w:rPr>
        <w:t xml:space="preserve">Условиями КД </w:t>
      </w:r>
      <w:r w:rsidRPr="006B60BA">
        <w:rPr>
          <w:rFonts w:ascii="Times New Roman" w:hAnsi="Times New Roman"/>
        </w:rPr>
        <w:t>для обеспечения реализации прав по ценным бумагам (в том числе для информирования об общих собраниях, содействия в волеизъявлении владельцев на собраниях и в иных случаях)</w:t>
      </w:r>
      <w:r w:rsidR="002D6A85">
        <w:rPr>
          <w:rFonts w:ascii="Times New Roman" w:hAnsi="Times New Roman"/>
        </w:rPr>
        <w:t xml:space="preserve"> </w:t>
      </w:r>
      <w:r w:rsidR="002D6A85" w:rsidRPr="002D6A85">
        <w:rPr>
          <w:rFonts w:ascii="Times New Roman" w:hAnsi="Times New Roman"/>
        </w:rPr>
        <w:t xml:space="preserve">и участия в Корпоративном действии НРД предлагается совершить сделку (выдать доверенность или заключить отдельный договор) с Иностранным депозитарием или третьим лицом, отличным от Иностранного депозитария и привлекаемым для обеспечения реализации прав по ценным бумагам, которую НРД вправе не </w:t>
      </w:r>
      <w:r w:rsidR="002D6A85" w:rsidRPr="002D6A85">
        <w:rPr>
          <w:rFonts w:ascii="Times New Roman" w:hAnsi="Times New Roman"/>
        </w:rPr>
        <w:lastRenderedPageBreak/>
        <w:t>совершать</w:t>
      </w:r>
      <w:r w:rsidR="00312C54" w:rsidRPr="006B60BA">
        <w:rPr>
          <w:rFonts w:ascii="Times New Roman" w:hAnsi="Times New Roman"/>
        </w:rPr>
        <w:t>.</w:t>
      </w:r>
    </w:p>
    <w:p w14:paraId="17D224D6" w14:textId="1994ECA3" w:rsidR="00DA67C2" w:rsidRPr="006B60BA" w:rsidRDefault="00FB14F2"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Отсутствие на </w:t>
      </w:r>
      <w:r w:rsidR="00E74CE9">
        <w:rPr>
          <w:rFonts w:ascii="Times New Roman" w:hAnsi="Times New Roman"/>
        </w:rPr>
        <w:t>Сайте</w:t>
      </w:r>
      <w:r w:rsidR="00E74CE9">
        <w:rPr>
          <w:rFonts w:ascii="Times New Roman" w:hAnsi="Times New Roman"/>
          <w:lang w:eastAsia="ru-RU"/>
        </w:rPr>
        <w:t xml:space="preserve"> </w:t>
      </w:r>
      <w:r w:rsidR="000D2C03" w:rsidRPr="006B60BA">
        <w:rPr>
          <w:rFonts w:ascii="Times New Roman" w:hAnsi="Times New Roman"/>
          <w:lang w:eastAsia="ru-RU"/>
        </w:rPr>
        <w:t xml:space="preserve">и (или) на </w:t>
      </w:r>
      <w:r w:rsidR="000754B2" w:rsidRPr="006B60BA">
        <w:rPr>
          <w:rFonts w:ascii="Times New Roman" w:hAnsi="Times New Roman"/>
        </w:rPr>
        <w:t xml:space="preserve">Сайте </w:t>
      </w:r>
      <w:r w:rsidR="00E74CE9">
        <w:rPr>
          <w:rFonts w:ascii="Times New Roman" w:hAnsi="Times New Roman"/>
          <w:kern w:val="0"/>
          <w:lang w:val="en-US" w:eastAsia="ru-RU" w:bidi="ar-SA"/>
        </w:rPr>
        <w:t>NSDDATA</w:t>
      </w:r>
      <w:r w:rsidRPr="006B60BA">
        <w:rPr>
          <w:rFonts w:ascii="Times New Roman" w:hAnsi="Times New Roman"/>
        </w:rPr>
        <w:t xml:space="preserve"> информации о ценных бумагах, в отношении которых </w:t>
      </w:r>
      <w:r w:rsidR="007F2D4E" w:rsidRPr="006B60BA">
        <w:rPr>
          <w:rFonts w:ascii="Times New Roman" w:hAnsi="Times New Roman"/>
        </w:rPr>
        <w:t>НРД</w:t>
      </w:r>
      <w:r w:rsidRPr="006B60BA">
        <w:rPr>
          <w:rFonts w:ascii="Times New Roman" w:hAnsi="Times New Roman"/>
        </w:rPr>
        <w:t xml:space="preserve"> не проводит Корпоративные действия по причинам, </w:t>
      </w:r>
      <w:r w:rsidR="000754B2" w:rsidRPr="006B60BA">
        <w:rPr>
          <w:rFonts w:ascii="Times New Roman" w:hAnsi="Times New Roman"/>
        </w:rPr>
        <w:t xml:space="preserve">предусмотренным </w:t>
      </w:r>
      <w:r w:rsidR="00CA035F" w:rsidRPr="006B60BA">
        <w:rPr>
          <w:rFonts w:ascii="Times New Roman" w:hAnsi="Times New Roman"/>
        </w:rPr>
        <w:t>пункт</w:t>
      </w:r>
      <w:r w:rsidR="000D2C03" w:rsidRPr="006B60BA">
        <w:rPr>
          <w:rFonts w:ascii="Times New Roman" w:hAnsi="Times New Roman"/>
        </w:rPr>
        <w:t>ом</w:t>
      </w:r>
      <w:r w:rsidR="00CA035F" w:rsidRPr="006B60BA">
        <w:rPr>
          <w:rFonts w:ascii="Times New Roman" w:hAnsi="Times New Roman"/>
        </w:rPr>
        <w:t xml:space="preserve"> </w:t>
      </w:r>
      <w:r w:rsidR="00CA035F" w:rsidRPr="006B60BA">
        <w:rPr>
          <w:rFonts w:ascii="Times New Roman" w:hAnsi="Times New Roman"/>
        </w:rPr>
        <w:fldChar w:fldCharType="begin"/>
      </w:r>
      <w:r w:rsidR="00CA035F" w:rsidRPr="006B60BA">
        <w:rPr>
          <w:rFonts w:ascii="Times New Roman" w:hAnsi="Times New Roman"/>
        </w:rPr>
        <w:instrText xml:space="preserve"> REF _Ref52365205 \r \h </w:instrText>
      </w:r>
      <w:r w:rsidR="00225B3C" w:rsidRPr="006B60BA">
        <w:rPr>
          <w:rFonts w:ascii="Times New Roman" w:hAnsi="Times New Roman"/>
        </w:rPr>
        <w:instrText xml:space="preserve"> \* MERGEFORMAT </w:instrText>
      </w:r>
      <w:r w:rsidR="00CA035F" w:rsidRPr="006B60BA">
        <w:rPr>
          <w:rFonts w:ascii="Times New Roman" w:hAnsi="Times New Roman"/>
        </w:rPr>
      </w:r>
      <w:r w:rsidR="00CA035F" w:rsidRPr="006B60BA">
        <w:rPr>
          <w:rFonts w:ascii="Times New Roman" w:hAnsi="Times New Roman"/>
        </w:rPr>
        <w:fldChar w:fldCharType="separate"/>
      </w:r>
      <w:r w:rsidR="00CA035F" w:rsidRPr="006B60BA">
        <w:rPr>
          <w:rFonts w:ascii="Times New Roman" w:hAnsi="Times New Roman"/>
        </w:rPr>
        <w:t>4.2</w:t>
      </w:r>
      <w:r w:rsidR="00CA035F" w:rsidRPr="006B60BA">
        <w:rPr>
          <w:rFonts w:ascii="Times New Roman" w:hAnsi="Times New Roman"/>
        </w:rPr>
        <w:fldChar w:fldCharType="end"/>
      </w:r>
      <w:r w:rsidR="00731223" w:rsidRPr="006B60BA">
        <w:rPr>
          <w:rFonts w:ascii="Times New Roman" w:hAnsi="Times New Roman"/>
        </w:rPr>
        <w:t xml:space="preserve"> Правил</w:t>
      </w:r>
      <w:r w:rsidRPr="006B60BA">
        <w:rPr>
          <w:rFonts w:ascii="Times New Roman" w:hAnsi="Times New Roman"/>
        </w:rPr>
        <w:t xml:space="preserve">, не является подтверждением проведения </w:t>
      </w:r>
      <w:r w:rsidR="007A6C18" w:rsidRPr="006B60BA">
        <w:rPr>
          <w:rFonts w:ascii="Times New Roman" w:hAnsi="Times New Roman"/>
        </w:rPr>
        <w:t>НРД</w:t>
      </w:r>
      <w:r w:rsidRPr="006B60BA">
        <w:rPr>
          <w:rFonts w:ascii="Times New Roman" w:hAnsi="Times New Roman"/>
        </w:rPr>
        <w:t xml:space="preserve"> Корпоративного действия в отношении таких ценных бумаг. Владелец ценной бумаги или лицо, осуществляющее права по </w:t>
      </w:r>
      <w:r w:rsidR="00A451CA" w:rsidRPr="006B60BA">
        <w:rPr>
          <w:rFonts w:ascii="Times New Roman" w:hAnsi="Times New Roman"/>
        </w:rPr>
        <w:t>ней,</w:t>
      </w:r>
      <w:r w:rsidRPr="006B60BA">
        <w:rPr>
          <w:rFonts w:ascii="Times New Roman" w:hAnsi="Times New Roman"/>
        </w:rPr>
        <w:t xml:space="preserve"> самостоятельно</w:t>
      </w:r>
      <w:r w:rsidR="00A451CA" w:rsidRPr="006B60BA">
        <w:rPr>
          <w:rFonts w:ascii="Times New Roman" w:hAnsi="Times New Roman"/>
        </w:rPr>
        <w:t xml:space="preserve"> (</w:t>
      </w:r>
      <w:r w:rsidRPr="006B60BA">
        <w:rPr>
          <w:rFonts w:ascii="Times New Roman" w:hAnsi="Times New Roman"/>
        </w:rPr>
        <w:t xml:space="preserve">без участия </w:t>
      </w:r>
      <w:r w:rsidR="007A6C18" w:rsidRPr="006B60BA">
        <w:rPr>
          <w:rFonts w:ascii="Times New Roman" w:hAnsi="Times New Roman"/>
        </w:rPr>
        <w:t>НРД</w:t>
      </w:r>
      <w:r w:rsidR="00A451CA" w:rsidRPr="006B60BA">
        <w:rPr>
          <w:rFonts w:ascii="Times New Roman" w:hAnsi="Times New Roman"/>
        </w:rPr>
        <w:t>)</w:t>
      </w:r>
      <w:r w:rsidRPr="006B60BA">
        <w:rPr>
          <w:rFonts w:ascii="Times New Roman" w:hAnsi="Times New Roman"/>
        </w:rPr>
        <w:t xml:space="preserve"> несут бремя по совершению действий, направленных на получение информации в отношении порядка </w:t>
      </w:r>
      <w:r w:rsidR="000D2C03" w:rsidRPr="006B60BA">
        <w:rPr>
          <w:rFonts w:ascii="Times New Roman" w:hAnsi="Times New Roman"/>
        </w:rPr>
        <w:t>проведения</w:t>
      </w:r>
      <w:r w:rsidRPr="006B60BA">
        <w:rPr>
          <w:rFonts w:ascii="Times New Roman" w:hAnsi="Times New Roman"/>
        </w:rPr>
        <w:t xml:space="preserve"> Корпоративных действий.</w:t>
      </w:r>
    </w:p>
    <w:p w14:paraId="6BDABDCF" w14:textId="77777777" w:rsidR="00012280" w:rsidRPr="006B60BA" w:rsidRDefault="00012280"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В соответствии с правилами осуществления деятельности Иностранных депозитариев условия проведения Корпоративных действий, включая, но не ограничиваясь, Корпоративные действия по ценным бумагам, учитываемым на Счетах НРД в разных Иностранных депозитариях и (или) обращающимся на нескольких рынках (Multi listed securities), могут различаться. </w:t>
      </w:r>
    </w:p>
    <w:p w14:paraId="6483A70B" w14:textId="3DB6B088" w:rsidR="00012280" w:rsidRPr="006B60BA" w:rsidRDefault="00012280"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При подаче Депонентом в отношении ценных бумаг, обращающихся на локальных рынках, по которым допускается автоматическая замена (автоматический realignment) ценных бумаг локальной линии (remote market securities) на ценные бумаги основной линии (home market securities), </w:t>
      </w:r>
      <w:r w:rsidR="00E65462" w:rsidRPr="006B60BA">
        <w:rPr>
          <w:rFonts w:ascii="Times New Roman" w:hAnsi="Times New Roman"/>
        </w:rPr>
        <w:t>Инструкции по КД для у</w:t>
      </w:r>
      <w:r w:rsidRPr="006B60BA">
        <w:rPr>
          <w:rFonts w:ascii="Times New Roman" w:hAnsi="Times New Roman"/>
        </w:rPr>
        <w:t>части</w:t>
      </w:r>
      <w:r w:rsidR="00E65462" w:rsidRPr="006B60BA">
        <w:rPr>
          <w:rFonts w:ascii="Times New Roman" w:hAnsi="Times New Roman"/>
        </w:rPr>
        <w:t>я</w:t>
      </w:r>
      <w:r w:rsidRPr="006B60BA">
        <w:rPr>
          <w:rFonts w:ascii="Times New Roman" w:hAnsi="Times New Roman"/>
        </w:rPr>
        <w:t xml:space="preserve"> в Корпоративном действии, предполагающем ограничения в распоряжении ценными бумагами, могут возникнуть временные ограничения на участие в таком Корпоративном действии в период проведения автоматической замены ценных бумаг.</w:t>
      </w:r>
    </w:p>
    <w:p w14:paraId="1382CB75" w14:textId="77777777" w:rsidR="0005740A" w:rsidRPr="006B60BA" w:rsidRDefault="0005740A"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В соответствии с правилами осуществления деятельности Иностранных депозитариев реализация прав владельцев по ценным бумагам при совершении Корпоративных действий может быть ограничена, в связи с чем Инструкции по КД могут быть исполнены частично в зависимости от Условий КД.</w:t>
      </w:r>
    </w:p>
    <w:p w14:paraId="01D729D2" w14:textId="77777777" w:rsidR="00E65462" w:rsidRPr="00B210A2" w:rsidRDefault="00E65462" w:rsidP="00783C80">
      <w:pPr>
        <w:pStyle w:val="33"/>
        <w:numPr>
          <w:ilvl w:val="1"/>
          <w:numId w:val="12"/>
        </w:numPr>
        <w:spacing w:before="120" w:after="200" w:line="276" w:lineRule="auto"/>
        <w:ind w:left="993" w:hanging="993"/>
        <w:jc w:val="both"/>
        <w:rPr>
          <w:rFonts w:ascii="Times New Roman" w:hAnsi="Times New Roman"/>
        </w:rPr>
      </w:pPr>
      <w:r w:rsidRPr="00B210A2">
        <w:rPr>
          <w:rFonts w:ascii="Times New Roman" w:hAnsi="Times New Roman"/>
        </w:rPr>
        <w:t>Если для участия в добровольных Корпоративных действиях и обязательных Корпоративных действий с возможностью выбора варианта участия необходимы денежные средства:</w:t>
      </w:r>
    </w:p>
    <w:p w14:paraId="366C041A" w14:textId="6086BEED" w:rsidR="00E65462" w:rsidRPr="00B210A2" w:rsidRDefault="00E65462" w:rsidP="00783C80">
      <w:pPr>
        <w:pStyle w:val="33"/>
        <w:numPr>
          <w:ilvl w:val="2"/>
          <w:numId w:val="12"/>
        </w:numPr>
        <w:spacing w:before="120" w:after="200" w:line="276" w:lineRule="auto"/>
        <w:ind w:left="993" w:hanging="993"/>
        <w:jc w:val="both"/>
        <w:rPr>
          <w:rFonts w:ascii="Times New Roman" w:hAnsi="Times New Roman"/>
        </w:rPr>
      </w:pPr>
      <w:r w:rsidRPr="00B210A2">
        <w:rPr>
          <w:rFonts w:ascii="Times New Roman" w:hAnsi="Times New Roman"/>
        </w:rPr>
        <w:t xml:space="preserve">Депонент при принятии решения об участии в таком Корпоративном действии обязан </w:t>
      </w:r>
      <w:r w:rsidR="006B60BA" w:rsidRPr="00B210A2">
        <w:rPr>
          <w:rFonts w:ascii="Times New Roman" w:hAnsi="Times New Roman"/>
        </w:rPr>
        <w:t xml:space="preserve">самостоятельно определить достаточное количество денежных средств </w:t>
      </w:r>
      <w:r w:rsidR="00432F07" w:rsidRPr="00B210A2">
        <w:rPr>
          <w:rFonts w:ascii="Times New Roman" w:hAnsi="Times New Roman"/>
        </w:rPr>
        <w:t xml:space="preserve">в соответствии с Условиями КД </w:t>
      </w:r>
      <w:r w:rsidR="006B60BA" w:rsidRPr="00B210A2">
        <w:rPr>
          <w:rFonts w:ascii="Times New Roman" w:hAnsi="Times New Roman"/>
        </w:rPr>
        <w:t xml:space="preserve">и </w:t>
      </w:r>
      <w:r w:rsidRPr="00B210A2">
        <w:rPr>
          <w:rFonts w:ascii="Times New Roman" w:hAnsi="Times New Roman"/>
        </w:rPr>
        <w:t xml:space="preserve">обеспечить </w:t>
      </w:r>
      <w:r w:rsidR="006B60BA" w:rsidRPr="00B210A2">
        <w:rPr>
          <w:rFonts w:ascii="Times New Roman" w:hAnsi="Times New Roman"/>
        </w:rPr>
        <w:t xml:space="preserve">их наличие </w:t>
      </w:r>
      <w:r w:rsidR="00F90453" w:rsidRPr="00B210A2">
        <w:rPr>
          <w:rFonts w:ascii="Times New Roman" w:hAnsi="Times New Roman"/>
        </w:rPr>
        <w:t xml:space="preserve">в соответствии с требованиями к </w:t>
      </w:r>
      <w:r w:rsidRPr="00B210A2">
        <w:rPr>
          <w:rFonts w:ascii="Times New Roman" w:hAnsi="Times New Roman"/>
        </w:rPr>
        <w:t>банковском</w:t>
      </w:r>
      <w:r w:rsidR="00F90453" w:rsidRPr="00B210A2">
        <w:rPr>
          <w:rFonts w:ascii="Times New Roman" w:hAnsi="Times New Roman"/>
        </w:rPr>
        <w:t>у</w:t>
      </w:r>
      <w:r w:rsidRPr="00B210A2">
        <w:rPr>
          <w:rFonts w:ascii="Times New Roman" w:hAnsi="Times New Roman"/>
        </w:rPr>
        <w:t xml:space="preserve"> счет</w:t>
      </w:r>
      <w:r w:rsidR="00F90453" w:rsidRPr="00B210A2">
        <w:rPr>
          <w:rFonts w:ascii="Times New Roman" w:hAnsi="Times New Roman"/>
        </w:rPr>
        <w:t xml:space="preserve">у, срокам, назначению платежа, указанным </w:t>
      </w:r>
      <w:r w:rsidRPr="00B210A2">
        <w:rPr>
          <w:rFonts w:ascii="Times New Roman" w:hAnsi="Times New Roman"/>
        </w:rPr>
        <w:t>в Уведомлении о КД</w:t>
      </w:r>
      <w:r w:rsidR="00F90453" w:rsidRPr="00B210A2">
        <w:rPr>
          <w:rFonts w:ascii="Times New Roman" w:hAnsi="Times New Roman"/>
        </w:rPr>
        <w:t xml:space="preserve"> и (или) на </w:t>
      </w:r>
      <w:r w:rsidR="00E74CE9">
        <w:rPr>
          <w:rFonts w:ascii="Times New Roman" w:hAnsi="Times New Roman"/>
        </w:rPr>
        <w:t>Сайте</w:t>
      </w:r>
      <w:r w:rsidRPr="00B210A2">
        <w:rPr>
          <w:rFonts w:ascii="Times New Roman" w:hAnsi="Times New Roman"/>
        </w:rPr>
        <w:t>;</w:t>
      </w:r>
    </w:p>
    <w:p w14:paraId="08773DD4" w14:textId="62BFC0B9" w:rsidR="00783C80" w:rsidRPr="00B210A2" w:rsidRDefault="00E65462" w:rsidP="00783C80">
      <w:pPr>
        <w:pStyle w:val="33"/>
        <w:numPr>
          <w:ilvl w:val="2"/>
          <w:numId w:val="12"/>
        </w:numPr>
        <w:spacing w:before="120" w:after="200" w:line="276" w:lineRule="auto"/>
        <w:ind w:left="993" w:hanging="993"/>
        <w:jc w:val="both"/>
        <w:rPr>
          <w:rFonts w:ascii="Times New Roman" w:hAnsi="Times New Roman"/>
        </w:rPr>
      </w:pPr>
      <w:r w:rsidRPr="00B210A2">
        <w:rPr>
          <w:rFonts w:ascii="Times New Roman" w:hAnsi="Times New Roman"/>
        </w:rPr>
        <w:t xml:space="preserve">НРД </w:t>
      </w:r>
      <w:r w:rsidR="006B60BA" w:rsidRPr="00B210A2">
        <w:rPr>
          <w:rFonts w:ascii="Times New Roman" w:hAnsi="Times New Roman"/>
        </w:rPr>
        <w:t xml:space="preserve">самостоятельно оценивает достаточность денежных средств и </w:t>
      </w:r>
      <w:r w:rsidRPr="00B210A2">
        <w:rPr>
          <w:rFonts w:ascii="Times New Roman" w:hAnsi="Times New Roman"/>
        </w:rPr>
        <w:t xml:space="preserve">вправе отказать в исполнении Инструкции по КД, если до даты, указанной в Уведомлении о КД, не было обеспечено наличие </w:t>
      </w:r>
      <w:r w:rsidR="007E3CCA" w:rsidRPr="00B210A2">
        <w:rPr>
          <w:rFonts w:ascii="Times New Roman" w:hAnsi="Times New Roman"/>
        </w:rPr>
        <w:t xml:space="preserve">их </w:t>
      </w:r>
      <w:r w:rsidRPr="00B210A2">
        <w:rPr>
          <w:rFonts w:ascii="Times New Roman" w:hAnsi="Times New Roman"/>
        </w:rPr>
        <w:t>достаточного количества</w:t>
      </w:r>
      <w:r w:rsidR="0085584F" w:rsidRPr="00B210A2">
        <w:rPr>
          <w:rFonts w:ascii="Times New Roman" w:hAnsi="Times New Roman"/>
        </w:rPr>
        <w:t xml:space="preserve"> на банковском счете, указанном в Уведомлении о КД</w:t>
      </w:r>
      <w:r w:rsidR="00F90453" w:rsidRPr="00B210A2">
        <w:rPr>
          <w:rFonts w:ascii="Times New Roman" w:hAnsi="Times New Roman"/>
        </w:rPr>
        <w:t xml:space="preserve"> (в том числе в связи с несоблюдением требований к назначению платежа)</w:t>
      </w:r>
      <w:r w:rsidRPr="00B210A2">
        <w:rPr>
          <w:rFonts w:ascii="Times New Roman" w:hAnsi="Times New Roman"/>
        </w:rPr>
        <w:t>.</w:t>
      </w:r>
    </w:p>
    <w:p w14:paraId="618BA922" w14:textId="77777777" w:rsidR="00783C80" w:rsidRPr="006B60BA" w:rsidRDefault="00783C80"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Если для участия в Корпоративном действии в отношении ценных бумаг, </w:t>
      </w:r>
      <w:r w:rsidRPr="006B60BA">
        <w:rPr>
          <w:rFonts w:ascii="Times New Roman" w:hAnsi="Times New Roman"/>
        </w:rPr>
        <w:lastRenderedPageBreak/>
        <w:t xml:space="preserve">учитываемых </w:t>
      </w:r>
      <w:r w:rsidRPr="006B60BA">
        <w:rPr>
          <w:rFonts w:ascii="Times New Roman" w:hAnsi="Times New Roman"/>
          <w:kern w:val="0"/>
          <w:lang w:eastAsia="en-US" w:bidi="ar-SA"/>
        </w:rPr>
        <w:t xml:space="preserve">на отдельном Счете </w:t>
      </w:r>
      <w:r w:rsidRPr="006B60BA">
        <w:rPr>
          <w:rFonts w:ascii="Times New Roman" w:hAnsi="Times New Roman"/>
        </w:rPr>
        <w:t>НРД</w:t>
      </w:r>
      <w:r w:rsidRPr="006B60BA">
        <w:rPr>
          <w:rFonts w:ascii="Times New Roman" w:hAnsi="Times New Roman"/>
          <w:kern w:val="0"/>
          <w:lang w:eastAsia="en-US" w:bidi="ar-SA"/>
        </w:rPr>
        <w:t xml:space="preserve"> в EUROCLEAR BANK</w:t>
      </w:r>
      <w:r w:rsidRPr="006B60BA">
        <w:rPr>
          <w:rFonts w:ascii="Times New Roman" w:hAnsi="Times New Roman"/>
        </w:rPr>
        <w:t>, необходимы ценные бумаги и (или) денежные средства:</w:t>
      </w:r>
    </w:p>
    <w:p w14:paraId="45E46341" w14:textId="77777777" w:rsidR="00783C80" w:rsidRPr="006B60BA" w:rsidRDefault="00783C80"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НРД не осуществляет контроль достаточности ценных бумаг и (или) денежных средств для исполнения Инструкций по КД;</w:t>
      </w:r>
    </w:p>
    <w:p w14:paraId="6205A847" w14:textId="40A6EE4C" w:rsidR="00783C80" w:rsidRPr="006B60BA" w:rsidRDefault="00783C80"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Депонент должен обеспечить наличие достаточного количества денежных средств на соответствующем индивидуальном счете в EUROCLEAR BANK. </w:t>
      </w:r>
    </w:p>
    <w:p w14:paraId="162C0C5E" w14:textId="7104C319" w:rsidR="007B0D18" w:rsidRPr="006B60BA" w:rsidRDefault="007B0D18"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Если ценные бумаги учитываются на Счетах НРД в разных Иностранных депозитариях и правилами осуществления деятельности одного из таких Иностранных депозитариев не предусмотрено проведение обязательного Корпоративного действия </w:t>
      </w:r>
      <w:r w:rsidR="00F364D2">
        <w:rPr>
          <w:rFonts w:ascii="Times New Roman" w:hAnsi="Times New Roman"/>
        </w:rPr>
        <w:t>или Иностранные депозитарии проводят Корпоративное действие в разные даты</w:t>
      </w:r>
      <w:r w:rsidR="00F364D2" w:rsidRPr="006B60BA">
        <w:rPr>
          <w:rFonts w:ascii="Times New Roman" w:hAnsi="Times New Roman"/>
        </w:rPr>
        <w:t xml:space="preserve"> </w:t>
      </w:r>
      <w:r w:rsidR="00F364D2">
        <w:rPr>
          <w:rFonts w:ascii="Times New Roman" w:hAnsi="Times New Roman"/>
        </w:rPr>
        <w:t>либо</w:t>
      </w:r>
      <w:r w:rsidR="00F364D2" w:rsidRPr="006B60BA">
        <w:rPr>
          <w:rFonts w:ascii="Times New Roman" w:hAnsi="Times New Roman"/>
        </w:rPr>
        <w:t xml:space="preserve"> </w:t>
      </w:r>
      <w:r w:rsidRPr="006B60BA">
        <w:rPr>
          <w:rFonts w:ascii="Times New Roman" w:hAnsi="Times New Roman"/>
        </w:rPr>
        <w:t>обязательное Корпоративное действие проводится Иностранным депозитарием частично, НРД вправе:</w:t>
      </w:r>
      <w:r w:rsidR="00F364D2">
        <w:rPr>
          <w:rFonts w:ascii="Times New Roman" w:hAnsi="Times New Roman"/>
        </w:rPr>
        <w:t xml:space="preserve"> </w:t>
      </w:r>
    </w:p>
    <w:p w14:paraId="32E32CF8" w14:textId="32A15CDA" w:rsidR="007B0D18" w:rsidRPr="006B60BA" w:rsidRDefault="007B0D18"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проводить обязательное Корпоративное действие в отношении части ценных бумаг;</w:t>
      </w:r>
    </w:p>
    <w:p w14:paraId="5040F01F" w14:textId="3DFA2484" w:rsidR="007B0D18" w:rsidRDefault="007B0D18"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требовать от Депонента предоставления Инструкций по КД в отношении части ценных бумаг, учитываемых на его Счете депо, если Уведомлением о КД предусмотрено их предоставление. </w:t>
      </w:r>
    </w:p>
    <w:p w14:paraId="0E8037EC" w14:textId="72F2F50D" w:rsidR="00310AFC" w:rsidRPr="005D5A25" w:rsidRDefault="00D02123" w:rsidP="005D5A25">
      <w:pPr>
        <w:pStyle w:val="33"/>
        <w:numPr>
          <w:ilvl w:val="1"/>
          <w:numId w:val="12"/>
        </w:numPr>
        <w:spacing w:before="120" w:after="200" w:line="276" w:lineRule="auto"/>
        <w:ind w:left="993" w:hanging="993"/>
        <w:jc w:val="both"/>
        <w:rPr>
          <w:rFonts w:ascii="Times New Roman" w:hAnsi="Times New Roman"/>
        </w:rPr>
      </w:pPr>
      <w:r w:rsidRPr="00B210A2">
        <w:rPr>
          <w:rFonts w:ascii="Times New Roman" w:hAnsi="Times New Roman"/>
        </w:rPr>
        <w:t xml:space="preserve">При проведении Корпоративного действия НРД осуществляет действия с ценными бумагами с учетом особенностей функционирования Счета депо и разделов Счета депо, предусмотренных Договором. </w:t>
      </w:r>
    </w:p>
    <w:p w14:paraId="3BA39417" w14:textId="462F58E7" w:rsidR="000727AF" w:rsidRPr="006B60BA" w:rsidRDefault="000727AF" w:rsidP="00783C80">
      <w:pPr>
        <w:pStyle w:val="1"/>
        <w:numPr>
          <w:ilvl w:val="0"/>
          <w:numId w:val="12"/>
        </w:numPr>
        <w:spacing w:after="240"/>
        <w:ind w:left="993" w:hanging="993"/>
        <w:jc w:val="both"/>
        <w:rPr>
          <w:color w:val="auto"/>
          <w:szCs w:val="24"/>
        </w:rPr>
      </w:pPr>
      <w:bookmarkStart w:id="22" w:name="_Toc47626898"/>
      <w:bookmarkStart w:id="23" w:name="_Toc104390191"/>
      <w:r w:rsidRPr="006B60BA">
        <w:rPr>
          <w:color w:val="auto"/>
          <w:szCs w:val="24"/>
        </w:rPr>
        <w:t>Порядок уведомления о Корпоративных действиях</w:t>
      </w:r>
      <w:bookmarkEnd w:id="23"/>
      <w:r w:rsidRPr="006B60BA">
        <w:rPr>
          <w:color w:val="auto"/>
          <w:szCs w:val="24"/>
        </w:rPr>
        <w:t xml:space="preserve"> </w:t>
      </w:r>
      <w:bookmarkEnd w:id="22"/>
    </w:p>
    <w:p w14:paraId="7DD922FD" w14:textId="71E48FBE" w:rsidR="0097384B" w:rsidRDefault="000727AF" w:rsidP="00BB7F12">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Передача информации о Корпоративных действиях осуществляется </w:t>
      </w:r>
      <w:r w:rsidR="00C5553A" w:rsidRPr="006B60BA">
        <w:rPr>
          <w:rFonts w:ascii="Times New Roman" w:hAnsi="Times New Roman"/>
        </w:rPr>
        <w:t>НРД</w:t>
      </w:r>
      <w:r w:rsidRPr="006B60BA">
        <w:rPr>
          <w:rFonts w:ascii="Times New Roman" w:hAnsi="Times New Roman"/>
        </w:rPr>
        <w:t xml:space="preserve"> не позднее дня, следующего за днем получения этой информации от Иностранного депозитария</w:t>
      </w:r>
      <w:r w:rsidR="008D161F">
        <w:rPr>
          <w:rFonts w:ascii="Times New Roman" w:hAnsi="Times New Roman"/>
        </w:rPr>
        <w:t xml:space="preserve">, </w:t>
      </w:r>
      <w:r w:rsidR="00AB1D74" w:rsidRPr="008D161F">
        <w:rPr>
          <w:rFonts w:ascii="Times New Roman" w:hAnsi="Times New Roman"/>
        </w:rPr>
        <w:t>Эмитента</w:t>
      </w:r>
      <w:r w:rsidR="008D161F">
        <w:rPr>
          <w:rFonts w:ascii="Times New Roman" w:hAnsi="Times New Roman"/>
        </w:rPr>
        <w:t>,</w:t>
      </w:r>
      <w:r w:rsidR="00AB1D74" w:rsidRPr="008D161F">
        <w:rPr>
          <w:rFonts w:ascii="Times New Roman" w:hAnsi="Times New Roman"/>
        </w:rPr>
        <w:t xml:space="preserve"> Инициатора</w:t>
      </w:r>
      <w:r w:rsidR="008D161F">
        <w:rPr>
          <w:rFonts w:ascii="Times New Roman" w:hAnsi="Times New Roman"/>
        </w:rPr>
        <w:t>,</w:t>
      </w:r>
      <w:r w:rsidR="00AB1D74" w:rsidRPr="008D161F">
        <w:rPr>
          <w:rFonts w:ascii="Times New Roman" w:hAnsi="Times New Roman"/>
        </w:rPr>
        <w:t xml:space="preserve"> Агента</w:t>
      </w:r>
      <w:r w:rsidR="008D161F">
        <w:rPr>
          <w:rFonts w:ascii="Times New Roman" w:hAnsi="Times New Roman"/>
        </w:rPr>
        <w:t xml:space="preserve"> или создания Корпоративного действия НРД</w:t>
      </w:r>
      <w:r w:rsidR="00C5553A" w:rsidRPr="006B60BA">
        <w:rPr>
          <w:rFonts w:ascii="Times New Roman" w:hAnsi="Times New Roman"/>
        </w:rPr>
        <w:t>,</w:t>
      </w:r>
      <w:r w:rsidRPr="006B60BA">
        <w:rPr>
          <w:rFonts w:ascii="Times New Roman" w:hAnsi="Times New Roman"/>
        </w:rPr>
        <w:t xml:space="preserve"> путем размещения информации на </w:t>
      </w:r>
      <w:r w:rsidR="00561C61" w:rsidRPr="006B60BA">
        <w:rPr>
          <w:rFonts w:ascii="Times New Roman" w:hAnsi="Times New Roman"/>
        </w:rPr>
        <w:t xml:space="preserve">Сайте </w:t>
      </w:r>
      <w:r w:rsidR="00E74CE9">
        <w:rPr>
          <w:rFonts w:ascii="Times New Roman" w:hAnsi="Times New Roman"/>
          <w:kern w:val="0"/>
          <w:lang w:val="en-US" w:eastAsia="ru-RU" w:bidi="ar-SA"/>
        </w:rPr>
        <w:t>NSDDATA</w:t>
      </w:r>
      <w:r w:rsidRPr="006B60BA">
        <w:rPr>
          <w:rFonts w:ascii="Times New Roman" w:hAnsi="Times New Roman"/>
        </w:rPr>
        <w:t xml:space="preserve"> и (или) путем направления </w:t>
      </w:r>
      <w:r w:rsidR="008D0878" w:rsidRPr="006B60BA">
        <w:rPr>
          <w:rFonts w:ascii="Times New Roman" w:hAnsi="Times New Roman"/>
          <w:lang w:eastAsia="ru-RU"/>
        </w:rPr>
        <w:t>Уведомления о КД</w:t>
      </w:r>
      <w:r w:rsidR="00C1482F" w:rsidRPr="006B60BA">
        <w:rPr>
          <w:rFonts w:ascii="Times New Roman" w:hAnsi="Times New Roman"/>
          <w:lang w:eastAsia="ru-RU"/>
        </w:rPr>
        <w:t xml:space="preserve"> </w:t>
      </w:r>
      <w:r w:rsidRPr="006B60BA">
        <w:rPr>
          <w:rFonts w:ascii="Times New Roman" w:hAnsi="Times New Roman"/>
        </w:rPr>
        <w:t xml:space="preserve">Депонентам, на Счетах депо которых имеются остатки ценных бумаг, по которым проводится Корпоративное действие, на </w:t>
      </w:r>
      <w:r w:rsidR="00561C61" w:rsidRPr="006B60BA">
        <w:rPr>
          <w:rFonts w:ascii="Times New Roman" w:hAnsi="Times New Roman"/>
        </w:rPr>
        <w:t>Д</w:t>
      </w:r>
      <w:r w:rsidRPr="006B60BA">
        <w:rPr>
          <w:rFonts w:ascii="Times New Roman" w:hAnsi="Times New Roman"/>
        </w:rPr>
        <w:t xml:space="preserve">ату фиксации или на дату направления </w:t>
      </w:r>
      <w:r w:rsidR="002C0514" w:rsidRPr="006B60BA">
        <w:rPr>
          <w:rFonts w:ascii="Times New Roman" w:hAnsi="Times New Roman"/>
        </w:rPr>
        <w:t xml:space="preserve">Уведомления о КД </w:t>
      </w:r>
      <w:r w:rsidR="002C0514" w:rsidRPr="002C6088">
        <w:rPr>
          <w:rFonts w:ascii="Times New Roman" w:hAnsi="Times New Roman"/>
        </w:rPr>
        <w:t>(если иное не установлено Правилами)</w:t>
      </w:r>
      <w:r w:rsidR="002C0514" w:rsidRPr="006B60BA">
        <w:rPr>
          <w:rFonts w:ascii="Times New Roman" w:hAnsi="Times New Roman"/>
        </w:rPr>
        <w:t xml:space="preserve">, </w:t>
      </w:r>
      <w:r w:rsidRPr="006B60BA">
        <w:rPr>
          <w:rFonts w:ascii="Times New Roman" w:hAnsi="Times New Roman"/>
        </w:rPr>
        <w:t xml:space="preserve">при этом </w:t>
      </w:r>
      <w:r w:rsidR="008D0878" w:rsidRPr="006B60BA">
        <w:rPr>
          <w:rFonts w:ascii="Times New Roman" w:hAnsi="Times New Roman"/>
          <w:lang w:eastAsia="ru-RU"/>
        </w:rPr>
        <w:t>Уведомление о КД</w:t>
      </w:r>
      <w:r w:rsidR="00C1482F" w:rsidRPr="006B60BA">
        <w:rPr>
          <w:rFonts w:ascii="Times New Roman" w:hAnsi="Times New Roman"/>
          <w:lang w:eastAsia="ru-RU"/>
        </w:rPr>
        <w:t xml:space="preserve"> </w:t>
      </w:r>
      <w:r w:rsidR="008D0878" w:rsidRPr="006B60BA">
        <w:rPr>
          <w:rFonts w:ascii="Times New Roman" w:hAnsi="Times New Roman"/>
        </w:rPr>
        <w:t>направляе</w:t>
      </w:r>
      <w:r w:rsidRPr="006B60BA">
        <w:rPr>
          <w:rFonts w:ascii="Times New Roman" w:hAnsi="Times New Roman"/>
        </w:rPr>
        <w:t>тся указанным Депонентам в обязательном порядке.</w:t>
      </w:r>
    </w:p>
    <w:p w14:paraId="016459CD" w14:textId="56615921" w:rsidR="001B4308" w:rsidRPr="00FF0979" w:rsidRDefault="001B4308" w:rsidP="00BB7F12">
      <w:pPr>
        <w:pStyle w:val="33"/>
        <w:numPr>
          <w:ilvl w:val="1"/>
          <w:numId w:val="12"/>
        </w:numPr>
        <w:spacing w:before="120" w:after="200" w:line="276" w:lineRule="auto"/>
        <w:ind w:left="993" w:hanging="993"/>
        <w:jc w:val="both"/>
        <w:rPr>
          <w:rFonts w:ascii="Times New Roman" w:hAnsi="Times New Roman"/>
        </w:rPr>
      </w:pPr>
      <w:r w:rsidRPr="00FF0979">
        <w:rPr>
          <w:rFonts w:ascii="Times New Roman" w:hAnsi="Times New Roman"/>
        </w:rPr>
        <w:t xml:space="preserve">НРД вправе повторно направить </w:t>
      </w:r>
      <w:r w:rsidRPr="00FF0979">
        <w:rPr>
          <w:rFonts w:ascii="Times New Roman" w:hAnsi="Times New Roman"/>
          <w:lang w:eastAsia="ru-RU"/>
        </w:rPr>
        <w:t>Уведомление о КД</w:t>
      </w:r>
      <w:r w:rsidRPr="00FF0979">
        <w:rPr>
          <w:rFonts w:ascii="Times New Roman" w:hAnsi="Times New Roman"/>
        </w:rPr>
        <w:t xml:space="preserve"> после наступления Даты фиксации Депонентам, на Счетах депо которых имеются остатки ценных бумаг, по которым проводится Корпоративное действие, на Дату фиксации.</w:t>
      </w:r>
    </w:p>
    <w:p w14:paraId="0175194D" w14:textId="048808FC" w:rsidR="000727AF" w:rsidRPr="001B4308" w:rsidRDefault="000727AF" w:rsidP="00BB7F12">
      <w:pPr>
        <w:pStyle w:val="33"/>
        <w:numPr>
          <w:ilvl w:val="1"/>
          <w:numId w:val="12"/>
        </w:numPr>
        <w:spacing w:before="120" w:after="200" w:line="276" w:lineRule="auto"/>
        <w:ind w:left="993" w:hanging="993"/>
        <w:jc w:val="both"/>
        <w:rPr>
          <w:rFonts w:ascii="Times New Roman" w:hAnsi="Times New Roman"/>
        </w:rPr>
      </w:pPr>
      <w:r w:rsidRPr="001B4308">
        <w:rPr>
          <w:rFonts w:ascii="Times New Roman" w:hAnsi="Times New Roman"/>
        </w:rPr>
        <w:t xml:space="preserve">Перечень информации о Корпоративном действии, размещаемой </w:t>
      </w:r>
      <w:r w:rsidR="00561C61" w:rsidRPr="001B4308">
        <w:rPr>
          <w:rFonts w:ascii="Times New Roman" w:hAnsi="Times New Roman"/>
        </w:rPr>
        <w:t xml:space="preserve">на Сайте </w:t>
      </w:r>
      <w:r w:rsidR="00E74CE9">
        <w:rPr>
          <w:rFonts w:ascii="Times New Roman" w:hAnsi="Times New Roman"/>
          <w:kern w:val="0"/>
          <w:lang w:val="en-US" w:eastAsia="ru-RU" w:bidi="ar-SA"/>
        </w:rPr>
        <w:t>NSDDATA</w:t>
      </w:r>
      <w:r w:rsidRPr="001B4308">
        <w:rPr>
          <w:rFonts w:ascii="Times New Roman" w:hAnsi="Times New Roman"/>
        </w:rPr>
        <w:t xml:space="preserve">, определяется </w:t>
      </w:r>
      <w:r w:rsidR="00561C61" w:rsidRPr="001B4308">
        <w:rPr>
          <w:rFonts w:ascii="Times New Roman" w:hAnsi="Times New Roman"/>
        </w:rPr>
        <w:t>НРД</w:t>
      </w:r>
      <w:r w:rsidRPr="001B4308">
        <w:rPr>
          <w:rFonts w:ascii="Times New Roman" w:hAnsi="Times New Roman"/>
        </w:rPr>
        <w:t xml:space="preserve"> самостоятельно. </w:t>
      </w:r>
      <w:r w:rsidR="00A96DA6" w:rsidRPr="001B4308">
        <w:rPr>
          <w:rFonts w:ascii="Times New Roman" w:hAnsi="Times New Roman"/>
        </w:rPr>
        <w:t xml:space="preserve">При этом </w:t>
      </w:r>
      <w:r w:rsidR="00561C61" w:rsidRPr="001B4308">
        <w:rPr>
          <w:rFonts w:ascii="Times New Roman" w:hAnsi="Times New Roman"/>
        </w:rPr>
        <w:t xml:space="preserve">НРД вправе не размещать информацию о Корпоративном действии </w:t>
      </w:r>
      <w:r w:rsidR="00A96DA6" w:rsidRPr="001B4308">
        <w:rPr>
          <w:rFonts w:ascii="Times New Roman" w:hAnsi="Times New Roman"/>
        </w:rPr>
        <w:t xml:space="preserve">на Сайте </w:t>
      </w:r>
      <w:r w:rsidR="00E74CE9">
        <w:rPr>
          <w:rFonts w:ascii="Times New Roman" w:hAnsi="Times New Roman"/>
          <w:kern w:val="0"/>
          <w:lang w:val="en-US" w:eastAsia="ru-RU" w:bidi="ar-SA"/>
        </w:rPr>
        <w:t>NSDDATA</w:t>
      </w:r>
      <w:r w:rsidR="00A96DA6" w:rsidRPr="001B4308">
        <w:rPr>
          <w:rFonts w:ascii="Times New Roman" w:hAnsi="Times New Roman"/>
        </w:rPr>
        <w:t xml:space="preserve"> </w:t>
      </w:r>
      <w:r w:rsidRPr="001B4308">
        <w:rPr>
          <w:rFonts w:ascii="Times New Roman" w:hAnsi="Times New Roman"/>
        </w:rPr>
        <w:t xml:space="preserve">в следующих случаях: </w:t>
      </w:r>
      <w:r w:rsidR="00A96DA6" w:rsidRPr="001B4308">
        <w:rPr>
          <w:rFonts w:ascii="Times New Roman" w:hAnsi="Times New Roman"/>
        </w:rPr>
        <w:t xml:space="preserve"> </w:t>
      </w:r>
    </w:p>
    <w:p w14:paraId="04584377" w14:textId="0E1E77BA" w:rsidR="000727AF" w:rsidRPr="006B60BA" w:rsidRDefault="006A57E5"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lastRenderedPageBreak/>
        <w:t>Условиями КД</w:t>
      </w:r>
      <w:r w:rsidR="000727AF" w:rsidRPr="006B60BA">
        <w:rPr>
          <w:rFonts w:ascii="Times New Roman" w:hAnsi="Times New Roman"/>
        </w:rPr>
        <w:t xml:space="preserve"> установлен запрет на такое размещение или иное ограничение;</w:t>
      </w:r>
    </w:p>
    <w:p w14:paraId="4920F151" w14:textId="77777777" w:rsidR="000727AF" w:rsidRPr="006B60BA" w:rsidRDefault="000727AF"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Корпоративное действие проводится по ценной бумаге, имеющей статус «непубликуемая ценная бумага» («unpublished security») или «конфиденциальная информация» («confidential information»);</w:t>
      </w:r>
    </w:p>
    <w:p w14:paraId="04D1DFE2" w14:textId="4582B743" w:rsidR="00561C61" w:rsidRPr="006B60BA" w:rsidRDefault="000727AF"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Корпоративное действие проводится по ценной бумаге, информация о которой уточняется </w:t>
      </w:r>
      <w:r w:rsidR="00561C61" w:rsidRPr="006B60BA">
        <w:rPr>
          <w:rFonts w:ascii="Times New Roman" w:hAnsi="Times New Roman"/>
        </w:rPr>
        <w:t>НРД</w:t>
      </w:r>
      <w:r w:rsidRPr="006B60BA">
        <w:rPr>
          <w:rFonts w:ascii="Times New Roman" w:hAnsi="Times New Roman"/>
        </w:rPr>
        <w:t xml:space="preserve"> (при наличии выявленных </w:t>
      </w:r>
      <w:r w:rsidR="00561C61" w:rsidRPr="006B60BA">
        <w:rPr>
          <w:rFonts w:ascii="Times New Roman" w:hAnsi="Times New Roman"/>
        </w:rPr>
        <w:t xml:space="preserve">НРД </w:t>
      </w:r>
      <w:r w:rsidRPr="006B60BA">
        <w:rPr>
          <w:rFonts w:ascii="Times New Roman" w:hAnsi="Times New Roman"/>
        </w:rPr>
        <w:t>несоответствий)</w:t>
      </w:r>
      <w:r w:rsidR="00561C61" w:rsidRPr="006B60BA">
        <w:rPr>
          <w:rFonts w:ascii="Times New Roman" w:hAnsi="Times New Roman"/>
        </w:rPr>
        <w:t>;</w:t>
      </w:r>
    </w:p>
    <w:p w14:paraId="28F15415" w14:textId="2D4F94BA" w:rsidR="00AB1D74" w:rsidRDefault="00AB1D74" w:rsidP="00783C80">
      <w:pPr>
        <w:pStyle w:val="33"/>
        <w:numPr>
          <w:ilvl w:val="2"/>
          <w:numId w:val="12"/>
        </w:numPr>
        <w:spacing w:before="120" w:after="200" w:line="276" w:lineRule="auto"/>
        <w:ind w:left="993" w:hanging="993"/>
        <w:jc w:val="both"/>
        <w:rPr>
          <w:rFonts w:ascii="Times New Roman" w:hAnsi="Times New Roman"/>
        </w:rPr>
      </w:pPr>
      <w:r>
        <w:rPr>
          <w:rFonts w:ascii="Times New Roman" w:hAnsi="Times New Roman"/>
        </w:rPr>
        <w:t xml:space="preserve">при получении информации о Корпоративном действии от </w:t>
      </w:r>
      <w:r w:rsidRPr="006B60BA">
        <w:rPr>
          <w:rFonts w:ascii="Times New Roman" w:hAnsi="Times New Roman"/>
        </w:rPr>
        <w:t>Эмитента</w:t>
      </w:r>
      <w:r w:rsidR="008D161F">
        <w:rPr>
          <w:rFonts w:ascii="Times New Roman" w:hAnsi="Times New Roman"/>
        </w:rPr>
        <w:t xml:space="preserve">, </w:t>
      </w:r>
      <w:r w:rsidRPr="006B60BA">
        <w:rPr>
          <w:rFonts w:ascii="Times New Roman" w:hAnsi="Times New Roman"/>
        </w:rPr>
        <w:t>Инициатора</w:t>
      </w:r>
      <w:r w:rsidR="008D161F">
        <w:rPr>
          <w:rFonts w:ascii="Times New Roman" w:hAnsi="Times New Roman"/>
        </w:rPr>
        <w:t>,</w:t>
      </w:r>
      <w:r w:rsidRPr="006B60BA">
        <w:rPr>
          <w:rFonts w:ascii="Times New Roman" w:hAnsi="Times New Roman"/>
        </w:rPr>
        <w:t xml:space="preserve"> Агента</w:t>
      </w:r>
      <w:r>
        <w:rPr>
          <w:rFonts w:ascii="Times New Roman" w:hAnsi="Times New Roman"/>
        </w:rPr>
        <w:t>;</w:t>
      </w:r>
    </w:p>
    <w:p w14:paraId="0FD68189" w14:textId="4C2E57F6" w:rsidR="000727AF" w:rsidRPr="006B60BA" w:rsidRDefault="00561C61"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при повторном получении информации, идентичной ранее размещенной на Сайте </w:t>
      </w:r>
      <w:r w:rsidR="00E74CE9">
        <w:rPr>
          <w:rFonts w:ascii="Times New Roman" w:hAnsi="Times New Roman"/>
          <w:kern w:val="0"/>
          <w:lang w:val="en-US" w:eastAsia="ru-RU" w:bidi="ar-SA"/>
        </w:rPr>
        <w:t>NSDDATA</w:t>
      </w:r>
      <w:r w:rsidRPr="006B60BA">
        <w:rPr>
          <w:rFonts w:ascii="Times New Roman" w:hAnsi="Times New Roman"/>
        </w:rPr>
        <w:t>.</w:t>
      </w:r>
    </w:p>
    <w:p w14:paraId="0ED210FC" w14:textId="05D50B2F" w:rsidR="00021889" w:rsidRPr="006B60BA" w:rsidRDefault="00021889"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НРД вправе направлять </w:t>
      </w:r>
      <w:r w:rsidR="000F314F" w:rsidRPr="006B60BA">
        <w:rPr>
          <w:rFonts w:ascii="Times New Roman" w:hAnsi="Times New Roman"/>
          <w:lang w:eastAsia="ru-RU"/>
        </w:rPr>
        <w:t>Уведомление о КД Депон</w:t>
      </w:r>
      <w:r w:rsidRPr="006B60BA">
        <w:rPr>
          <w:rFonts w:ascii="Times New Roman" w:hAnsi="Times New Roman"/>
        </w:rPr>
        <w:t>ентам, на Счетах депо которых на момент его направления отсутствуют ценные бумаги, в следующих случаях:</w:t>
      </w:r>
    </w:p>
    <w:p w14:paraId="2BE2430E" w14:textId="6094A126" w:rsidR="00021889" w:rsidRPr="006B60BA" w:rsidRDefault="00021889"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если информация о Корпоративном действии получена</w:t>
      </w:r>
      <w:r w:rsidR="00C302E5" w:rsidRPr="006B60BA">
        <w:rPr>
          <w:rFonts w:ascii="Times New Roman" w:hAnsi="Times New Roman"/>
        </w:rPr>
        <w:t xml:space="preserve"> НРД до зачисления ценных бумаг </w:t>
      </w:r>
      <w:r w:rsidRPr="006B60BA">
        <w:rPr>
          <w:rFonts w:ascii="Times New Roman" w:hAnsi="Times New Roman"/>
        </w:rPr>
        <w:t xml:space="preserve">на Счета депо </w:t>
      </w:r>
      <w:r w:rsidR="00C302E5" w:rsidRPr="006B60BA">
        <w:rPr>
          <w:rFonts w:ascii="Times New Roman" w:hAnsi="Times New Roman"/>
        </w:rPr>
        <w:t xml:space="preserve">и (или) НИФИ на Регистры </w:t>
      </w:r>
      <w:r w:rsidRPr="006B60BA">
        <w:rPr>
          <w:rFonts w:ascii="Times New Roman" w:hAnsi="Times New Roman"/>
        </w:rPr>
        <w:t>по результатам связанного Корпоративного действия</w:t>
      </w:r>
      <w:r w:rsidR="003C5167" w:rsidRPr="006B60BA">
        <w:rPr>
          <w:rFonts w:ascii="Times New Roman" w:hAnsi="Times New Roman"/>
        </w:rPr>
        <w:t xml:space="preserve"> (в этом случае информируются Депоненты, на Счетах депо которых имеются ценные бумаги, по итогам проведения Корпоративных действий с которыми </w:t>
      </w:r>
      <w:r w:rsidR="00374894" w:rsidRPr="006B60BA">
        <w:rPr>
          <w:rFonts w:ascii="Times New Roman" w:hAnsi="Times New Roman"/>
        </w:rPr>
        <w:t xml:space="preserve">Депонентам </w:t>
      </w:r>
      <w:r w:rsidR="003C5167" w:rsidRPr="006B60BA">
        <w:rPr>
          <w:rFonts w:ascii="Times New Roman" w:hAnsi="Times New Roman"/>
        </w:rPr>
        <w:t>могут быть зачислены ценные бумаги и (или) НИФИ</w:t>
      </w:r>
      <w:r w:rsidR="00374894" w:rsidRPr="006B60BA">
        <w:rPr>
          <w:rFonts w:ascii="Times New Roman" w:hAnsi="Times New Roman"/>
        </w:rPr>
        <w:t>)</w:t>
      </w:r>
      <w:r w:rsidRPr="006B60BA">
        <w:rPr>
          <w:rFonts w:ascii="Times New Roman" w:hAnsi="Times New Roman"/>
        </w:rPr>
        <w:t>;</w:t>
      </w:r>
    </w:p>
    <w:p w14:paraId="223329B5" w14:textId="77777777" w:rsidR="00021889" w:rsidRPr="006B60BA" w:rsidRDefault="00021889"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если ценные бумаги Депонентов, участвующих в Корпоративном действии, были списаны в рамках такого Корпоративного действия;</w:t>
      </w:r>
    </w:p>
    <w:p w14:paraId="74D19B92" w14:textId="57484819" w:rsidR="00021889" w:rsidRPr="006B60BA" w:rsidRDefault="00021889"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в иных случаях.</w:t>
      </w:r>
    </w:p>
    <w:p w14:paraId="5A983A99" w14:textId="410B97F6" w:rsidR="007414AA" w:rsidRPr="006B60BA" w:rsidRDefault="007414AA"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НРД вправе увеличить время уведомления о Корпоративных действиях в следующих случаях:</w:t>
      </w:r>
    </w:p>
    <w:p w14:paraId="2692C63E" w14:textId="45E8D56C" w:rsidR="007414AA" w:rsidRPr="006B60BA" w:rsidRDefault="007414AA"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при необходимости уточнения полученной информации о Корпоративном действии; </w:t>
      </w:r>
    </w:p>
    <w:p w14:paraId="0C1208A7" w14:textId="18F14864" w:rsidR="007414AA" w:rsidRPr="006B60BA" w:rsidRDefault="00CF72E5"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при</w:t>
      </w:r>
      <w:r w:rsidR="007414AA" w:rsidRPr="006B60BA">
        <w:rPr>
          <w:rFonts w:ascii="Times New Roman" w:hAnsi="Times New Roman"/>
        </w:rPr>
        <w:t xml:space="preserve"> невозможности получения информации о Корпоративном действии и </w:t>
      </w:r>
      <w:r w:rsidRPr="006B60BA">
        <w:rPr>
          <w:rFonts w:ascii="Times New Roman" w:hAnsi="Times New Roman"/>
        </w:rPr>
        <w:t xml:space="preserve">(или) </w:t>
      </w:r>
      <w:r w:rsidR="007414AA" w:rsidRPr="006B60BA">
        <w:rPr>
          <w:rFonts w:ascii="Times New Roman" w:hAnsi="Times New Roman"/>
        </w:rPr>
        <w:t xml:space="preserve">документов по причинам, не зависящим от НРД (в том числе при невозможности получения от Иностранного депозитария информации и документов с использованием SWIFT); </w:t>
      </w:r>
    </w:p>
    <w:p w14:paraId="52189C9D" w14:textId="62378697" w:rsidR="007414AA" w:rsidRPr="006B60BA" w:rsidRDefault="007414AA"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по иным причинам</w:t>
      </w:r>
      <w:r w:rsidR="00CF72E5" w:rsidRPr="006B60BA">
        <w:rPr>
          <w:rFonts w:ascii="Times New Roman" w:hAnsi="Times New Roman"/>
        </w:rPr>
        <w:t>, не зависящим от НРД</w:t>
      </w:r>
      <w:r w:rsidRPr="006B60BA">
        <w:rPr>
          <w:rFonts w:ascii="Times New Roman" w:hAnsi="Times New Roman"/>
        </w:rPr>
        <w:t>.</w:t>
      </w:r>
    </w:p>
    <w:p w14:paraId="33341579" w14:textId="455B1FA8" w:rsidR="000727AF" w:rsidRPr="006B60BA" w:rsidRDefault="002C0514"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Е</w:t>
      </w:r>
      <w:r w:rsidR="000727AF" w:rsidRPr="006B60BA">
        <w:rPr>
          <w:rFonts w:ascii="Times New Roman" w:hAnsi="Times New Roman"/>
        </w:rPr>
        <w:t xml:space="preserve">сли ценные бумаги были зачислены на Счет </w:t>
      </w:r>
      <w:r w:rsidR="007414AA" w:rsidRPr="006B60BA">
        <w:rPr>
          <w:rFonts w:ascii="Times New Roman" w:hAnsi="Times New Roman"/>
        </w:rPr>
        <w:t>НРД</w:t>
      </w:r>
      <w:r w:rsidR="000727AF" w:rsidRPr="006B60BA">
        <w:rPr>
          <w:rFonts w:ascii="Times New Roman" w:hAnsi="Times New Roman"/>
        </w:rPr>
        <w:t xml:space="preserve"> до </w:t>
      </w:r>
      <w:r w:rsidR="007414AA" w:rsidRPr="006B60BA">
        <w:rPr>
          <w:rFonts w:ascii="Times New Roman" w:hAnsi="Times New Roman"/>
        </w:rPr>
        <w:t>Д</w:t>
      </w:r>
      <w:r w:rsidR="000727AF" w:rsidRPr="006B60BA">
        <w:rPr>
          <w:rFonts w:ascii="Times New Roman" w:hAnsi="Times New Roman"/>
        </w:rPr>
        <w:t xml:space="preserve">аты фиксации (включая эту дату), а на Счет депо Депонента эти ценные бумаги были зачислены после </w:t>
      </w:r>
      <w:r w:rsidR="007414AA" w:rsidRPr="006B60BA">
        <w:rPr>
          <w:rFonts w:ascii="Times New Roman" w:hAnsi="Times New Roman"/>
        </w:rPr>
        <w:t>Д</w:t>
      </w:r>
      <w:r w:rsidR="000727AF" w:rsidRPr="006B60BA">
        <w:rPr>
          <w:rFonts w:ascii="Times New Roman" w:hAnsi="Times New Roman"/>
        </w:rPr>
        <w:t xml:space="preserve">аты фиксации, для получения подробной информации о таком Корпоративном действии, дата которого наступит позже, Депонент должен обратиться в </w:t>
      </w:r>
      <w:r w:rsidR="007414AA" w:rsidRPr="006B60BA">
        <w:rPr>
          <w:rFonts w:ascii="Times New Roman" w:hAnsi="Times New Roman"/>
        </w:rPr>
        <w:t>НРД</w:t>
      </w:r>
      <w:r w:rsidR="000727AF" w:rsidRPr="006B60BA">
        <w:rPr>
          <w:rFonts w:ascii="Times New Roman" w:hAnsi="Times New Roman"/>
        </w:rPr>
        <w:t>.</w:t>
      </w:r>
    </w:p>
    <w:p w14:paraId="78FA4BCA" w14:textId="4B1A067B" w:rsidR="00DE4326" w:rsidRPr="006B60BA" w:rsidRDefault="007C5A7A" w:rsidP="00783C80">
      <w:pPr>
        <w:pStyle w:val="33"/>
        <w:numPr>
          <w:ilvl w:val="1"/>
          <w:numId w:val="12"/>
        </w:numPr>
        <w:spacing w:before="120" w:after="200" w:line="276" w:lineRule="auto"/>
        <w:ind w:left="993" w:hanging="993"/>
        <w:jc w:val="both"/>
        <w:rPr>
          <w:rFonts w:ascii="Times New Roman" w:hAnsi="Times New Roman"/>
        </w:rPr>
      </w:pPr>
      <w:r>
        <w:rPr>
          <w:rFonts w:ascii="Times New Roman" w:hAnsi="Times New Roman"/>
        </w:rPr>
        <w:t>Если Д</w:t>
      </w:r>
      <w:r w:rsidR="000727AF" w:rsidRPr="006B60BA">
        <w:rPr>
          <w:rFonts w:ascii="Times New Roman" w:hAnsi="Times New Roman"/>
        </w:rPr>
        <w:t xml:space="preserve">ата фиксации и дата Корпоративного действия в сообщении Иностранного депозитария не установлены, или объявленная дата Корпоративного действия </w:t>
      </w:r>
      <w:r w:rsidR="000727AF" w:rsidRPr="006B60BA">
        <w:rPr>
          <w:rFonts w:ascii="Times New Roman" w:hAnsi="Times New Roman"/>
        </w:rPr>
        <w:lastRenderedPageBreak/>
        <w:t xml:space="preserve">прошла, </w:t>
      </w:r>
      <w:r w:rsidR="00F36006" w:rsidRPr="006B60BA">
        <w:rPr>
          <w:rFonts w:ascii="Times New Roman" w:hAnsi="Times New Roman"/>
        </w:rPr>
        <w:t>НРД</w:t>
      </w:r>
      <w:r w:rsidR="000727AF" w:rsidRPr="006B60BA">
        <w:rPr>
          <w:rFonts w:ascii="Times New Roman" w:hAnsi="Times New Roman"/>
        </w:rPr>
        <w:t xml:space="preserve"> вправе самостоятельно установить период информирования Депонентов о таком Корпоративном действии. Информация о периодах информирования размещ</w:t>
      </w:r>
      <w:r w:rsidR="00F81086" w:rsidRPr="006B60BA">
        <w:rPr>
          <w:rFonts w:ascii="Times New Roman" w:hAnsi="Times New Roman"/>
        </w:rPr>
        <w:t xml:space="preserve">ается </w:t>
      </w:r>
      <w:r w:rsidR="00F81086" w:rsidRPr="006B60BA">
        <w:rPr>
          <w:rFonts w:ascii="Times New Roman" w:hAnsi="Times New Roman"/>
          <w:lang w:eastAsia="ru-RU"/>
        </w:rPr>
        <w:t xml:space="preserve">на </w:t>
      </w:r>
      <w:r w:rsidR="00E74CE9">
        <w:rPr>
          <w:rFonts w:ascii="Times New Roman" w:hAnsi="Times New Roman"/>
          <w:lang w:eastAsia="ru-RU"/>
        </w:rPr>
        <w:t>Сайте</w:t>
      </w:r>
      <w:r w:rsidR="00F81086" w:rsidRPr="006B60BA">
        <w:rPr>
          <w:rFonts w:ascii="Times New Roman" w:hAnsi="Times New Roman"/>
          <w:lang w:eastAsia="ru-RU"/>
        </w:rPr>
        <w:t xml:space="preserve">. </w:t>
      </w:r>
    </w:p>
    <w:p w14:paraId="0A9AF8A0" w14:textId="2E67DF2D" w:rsidR="00DE4326" w:rsidRPr="006B60BA" w:rsidRDefault="00DE4326"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Если в соответствии с правилами осуществления деятельности Иностранных депозитариев условия проведения Корпоративных действий по ценным бумагам, учитываемым на Счетах НРД в разных Иностранных депозитариях и (или) обращающимся на нескольких рынках (Multi listed securities), различаются, НРД вправе осуществлять информирование о предстоящих Корпоративных действиях по таким ценным бумагам с учетом следующих особенностей: </w:t>
      </w:r>
    </w:p>
    <w:p w14:paraId="7D2A1409" w14:textId="72A3FF28" w:rsidR="00DE4326" w:rsidRPr="006B60BA" w:rsidRDefault="00DE4326"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по ценным бумагам, имеющим один, присвоенный НРД, депозитарный код, НРД вправе информировать как о двух Корпоративных действиях в отношении ценных бумаг основной линии (home market securities) и в отношении ценных бумаг локальной линии (remote market securities), с указанием особенностей их проведения по ценным бумагам, обращающимся на локальных рынках;</w:t>
      </w:r>
    </w:p>
    <w:p w14:paraId="74988A63" w14:textId="5236F494" w:rsidR="00DE4326" w:rsidRPr="006B60BA" w:rsidRDefault="00DE4326"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по ценным бумагам, учитываемым на Счетах НРД в разных Иностранных депозитариях, НРД вправе информировать как об отдельных Корпоративных действиях в отношении ценных бумаг, учитываемых на каждом таком Счете НРД</w:t>
      </w:r>
      <w:r w:rsidR="00402A88" w:rsidRPr="006B60BA">
        <w:rPr>
          <w:rFonts w:ascii="Times New Roman" w:hAnsi="Times New Roman"/>
        </w:rPr>
        <w:t>, так и об одном Корпоративном действии в отношении ценных бумаг, учитываемых на таких Счетах НРД</w:t>
      </w:r>
      <w:r w:rsidRPr="006B60BA">
        <w:rPr>
          <w:rFonts w:ascii="Times New Roman" w:hAnsi="Times New Roman"/>
        </w:rPr>
        <w:t>.</w:t>
      </w:r>
    </w:p>
    <w:p w14:paraId="5FBEFE72" w14:textId="08F4542A" w:rsidR="00840B79" w:rsidRPr="006B60BA" w:rsidRDefault="00840B79"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Если в соответствии с </w:t>
      </w:r>
      <w:r w:rsidR="002570BA" w:rsidRPr="006B60BA">
        <w:rPr>
          <w:rFonts w:ascii="Times New Roman" w:hAnsi="Times New Roman"/>
        </w:rPr>
        <w:t>Условиями КД</w:t>
      </w:r>
      <w:r w:rsidRPr="006B60BA">
        <w:rPr>
          <w:rFonts w:ascii="Times New Roman" w:hAnsi="Times New Roman"/>
        </w:rPr>
        <w:t xml:space="preserve"> в отношении выплаты доходов и иных выплат по ценным бумагам (денежных средств, ценных бумаг, </w:t>
      </w:r>
      <w:r w:rsidR="006618AD" w:rsidRPr="006B60BA">
        <w:rPr>
          <w:rFonts w:ascii="Times New Roman" w:hAnsi="Times New Roman"/>
        </w:rPr>
        <w:t>НИФИ</w:t>
      </w:r>
      <w:r w:rsidRPr="006B60BA">
        <w:rPr>
          <w:rFonts w:ascii="Times New Roman" w:hAnsi="Times New Roman"/>
        </w:rPr>
        <w:t xml:space="preserve">), учитываемым на Счете </w:t>
      </w:r>
      <w:r w:rsidR="00DE4326" w:rsidRPr="006B60BA">
        <w:rPr>
          <w:rFonts w:ascii="Times New Roman" w:hAnsi="Times New Roman"/>
        </w:rPr>
        <w:t>НРД</w:t>
      </w:r>
      <w:r w:rsidRPr="006B60BA">
        <w:rPr>
          <w:rFonts w:ascii="Times New Roman" w:hAnsi="Times New Roman"/>
        </w:rPr>
        <w:t xml:space="preserve">, установлен период, в течение которого ценные бумаги торгуются с дивидендами (Due Bill Period), и день окончания периода (Due Bill Date), о чем Иностранный депозитарий уведомил НРД при проведении Корпоративного действия, НРД уведомляет о таком Корпоративном действии Депонентов в следующем порядке: </w:t>
      </w:r>
    </w:p>
    <w:p w14:paraId="3FEC098F" w14:textId="1F42DA1F" w:rsidR="00840B79" w:rsidRPr="00275FEF" w:rsidRDefault="00840B79" w:rsidP="00783C80">
      <w:pPr>
        <w:pStyle w:val="33"/>
        <w:numPr>
          <w:ilvl w:val="2"/>
          <w:numId w:val="12"/>
        </w:numPr>
        <w:spacing w:before="120" w:after="200" w:line="276" w:lineRule="auto"/>
        <w:ind w:left="993" w:hanging="993"/>
        <w:jc w:val="both"/>
        <w:rPr>
          <w:rFonts w:ascii="Times New Roman" w:hAnsi="Times New Roman"/>
        </w:rPr>
      </w:pPr>
      <w:r w:rsidRPr="00275FEF">
        <w:rPr>
          <w:rFonts w:ascii="Times New Roman" w:hAnsi="Times New Roman"/>
        </w:rPr>
        <w:t>при получении информации о Корпоративном действии</w:t>
      </w:r>
      <w:r w:rsidR="008F4840" w:rsidRPr="00275FEF">
        <w:rPr>
          <w:rFonts w:ascii="Times New Roman" w:hAnsi="Times New Roman"/>
        </w:rPr>
        <w:t xml:space="preserve"> до Д</w:t>
      </w:r>
      <w:r w:rsidR="002C0514" w:rsidRPr="00275FEF">
        <w:rPr>
          <w:rFonts w:ascii="Times New Roman" w:hAnsi="Times New Roman"/>
        </w:rPr>
        <w:t xml:space="preserve">аты фиксации (Record Date): </w:t>
      </w:r>
      <w:r w:rsidRPr="00275FEF">
        <w:rPr>
          <w:rFonts w:ascii="Times New Roman" w:hAnsi="Times New Roman"/>
        </w:rPr>
        <w:t>Депонентов, на Счетах депо которых имеется остаток соответствующих ценных бумаг на дату получения указанной инфор</w:t>
      </w:r>
      <w:r w:rsidR="002C0514" w:rsidRPr="00275FEF">
        <w:rPr>
          <w:rFonts w:ascii="Times New Roman" w:hAnsi="Times New Roman"/>
        </w:rPr>
        <w:t xml:space="preserve">мации, </w:t>
      </w:r>
      <w:r w:rsidRPr="00275FEF">
        <w:rPr>
          <w:rFonts w:ascii="Times New Roman" w:hAnsi="Times New Roman"/>
        </w:rPr>
        <w:t>не позднее Операционного дня, следующе</w:t>
      </w:r>
      <w:r w:rsidR="002C0514" w:rsidRPr="00275FEF">
        <w:rPr>
          <w:rFonts w:ascii="Times New Roman" w:hAnsi="Times New Roman"/>
        </w:rPr>
        <w:t xml:space="preserve">го за днем получения информации, а </w:t>
      </w:r>
      <w:r w:rsidRPr="00275FEF">
        <w:rPr>
          <w:rFonts w:ascii="Times New Roman" w:hAnsi="Times New Roman"/>
        </w:rPr>
        <w:t>Депонентов, на Счета депо которых ценные бумаги были зачислены после даты получения указанной информации, – в режиме цикли</w:t>
      </w:r>
      <w:r w:rsidR="008F4840" w:rsidRPr="00275FEF">
        <w:rPr>
          <w:rFonts w:ascii="Times New Roman" w:hAnsi="Times New Roman"/>
        </w:rPr>
        <w:t>ческой рассылки до наступления Д</w:t>
      </w:r>
      <w:r w:rsidRPr="00275FEF">
        <w:rPr>
          <w:rFonts w:ascii="Times New Roman" w:hAnsi="Times New Roman"/>
        </w:rPr>
        <w:t>аты фиксации</w:t>
      </w:r>
      <w:r w:rsidR="00AF0D01" w:rsidRPr="00275FEF">
        <w:rPr>
          <w:rFonts w:ascii="Times New Roman" w:hAnsi="Times New Roman"/>
        </w:rPr>
        <w:t xml:space="preserve"> (при наступлении Даты фиксации НРД вправе повторно уведомить Депонентов, на Счетах депо которых имеется остаток соответствующих ценных бумаг на Дату фиксации)</w:t>
      </w:r>
      <w:r w:rsidRPr="00275FEF">
        <w:rPr>
          <w:rFonts w:ascii="Times New Roman" w:hAnsi="Times New Roman"/>
        </w:rPr>
        <w:t>;</w:t>
      </w:r>
    </w:p>
    <w:p w14:paraId="5D378EBC" w14:textId="582B34B0" w:rsidR="00840B79" w:rsidRPr="006B60BA" w:rsidRDefault="00840B79"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при получении информа</w:t>
      </w:r>
      <w:r w:rsidR="008F4840">
        <w:rPr>
          <w:rFonts w:ascii="Times New Roman" w:hAnsi="Times New Roman"/>
        </w:rPr>
        <w:t>ции о Корпоративном действии в Д</w:t>
      </w:r>
      <w:r w:rsidRPr="006B60BA">
        <w:rPr>
          <w:rFonts w:ascii="Times New Roman" w:hAnsi="Times New Roman"/>
        </w:rPr>
        <w:t>ату фиксации и после ее наступления – Депонентов, на Счетах депо которых имеется остаток с</w:t>
      </w:r>
      <w:r w:rsidR="00CA3507">
        <w:rPr>
          <w:rFonts w:ascii="Times New Roman" w:hAnsi="Times New Roman"/>
        </w:rPr>
        <w:t>оответствующих ценных бумаг на Д</w:t>
      </w:r>
      <w:r w:rsidRPr="006B60BA">
        <w:rPr>
          <w:rFonts w:ascii="Times New Roman" w:hAnsi="Times New Roman"/>
        </w:rPr>
        <w:t>ату фиксации, не позднее Операционного дня, следующего за днем получения информации.</w:t>
      </w:r>
    </w:p>
    <w:p w14:paraId="0C2C6719" w14:textId="631562DF" w:rsidR="00D23A1A" w:rsidRPr="006B60BA" w:rsidRDefault="00840B79"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Депонент, получивший от НРД информацию о Корпоративном действии, </w:t>
      </w:r>
      <w:r w:rsidRPr="006B60BA">
        <w:rPr>
          <w:rFonts w:ascii="Times New Roman" w:hAnsi="Times New Roman"/>
        </w:rPr>
        <w:lastRenderedPageBreak/>
        <w:t>самостоятельно уведомляет лиц, которым он передает такие ценные бумаги по любому основанию, о действии в отношении таких ценных бумаг Due Bill Period и принимает на себя все риски, связанные с возможным наступлением у таких лиц, а также у иных лиц, ставших владельцами указанных ценных бумаг, любых негативных последствий в случае не уведомления или ненадлежащего уведомления о Due Bill Period.</w:t>
      </w:r>
    </w:p>
    <w:p w14:paraId="1D13D78F" w14:textId="0740AAF1" w:rsidR="00D23A1A" w:rsidRPr="006B60BA" w:rsidRDefault="00D23A1A"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НРД вправе указать в направляемом Депонентам </w:t>
      </w:r>
      <w:r w:rsidR="00CF72E5" w:rsidRPr="006B60BA">
        <w:rPr>
          <w:rFonts w:ascii="Times New Roman" w:hAnsi="Times New Roman"/>
        </w:rPr>
        <w:t>Уведомлении о КД</w:t>
      </w:r>
      <w:r w:rsidRPr="006B60BA">
        <w:rPr>
          <w:rFonts w:ascii="Times New Roman" w:hAnsi="Times New Roman"/>
        </w:rPr>
        <w:t xml:space="preserve"> дату и время окончания приема НРД </w:t>
      </w:r>
      <w:r w:rsidR="00CF72E5" w:rsidRPr="006B60BA">
        <w:rPr>
          <w:rFonts w:ascii="Times New Roman" w:hAnsi="Times New Roman"/>
        </w:rPr>
        <w:t>Инструкций по КД</w:t>
      </w:r>
      <w:r w:rsidRPr="006B60BA">
        <w:rPr>
          <w:rFonts w:ascii="Times New Roman" w:hAnsi="Times New Roman"/>
        </w:rPr>
        <w:t xml:space="preserve">. </w:t>
      </w:r>
      <w:r w:rsidR="00520156" w:rsidRPr="006B60BA">
        <w:rPr>
          <w:rFonts w:ascii="Times New Roman" w:hAnsi="Times New Roman"/>
        </w:rPr>
        <w:t xml:space="preserve">За два операционных дня до указанного времени </w:t>
      </w:r>
      <w:r w:rsidRPr="006B60BA">
        <w:rPr>
          <w:rFonts w:ascii="Times New Roman" w:hAnsi="Times New Roman"/>
        </w:rPr>
        <w:t xml:space="preserve">НРД вправе направить </w:t>
      </w:r>
      <w:r w:rsidR="00225B3C" w:rsidRPr="006B60BA">
        <w:rPr>
          <w:rFonts w:ascii="Times New Roman" w:hAnsi="Times New Roman"/>
        </w:rPr>
        <w:t>Напоминание о КД</w:t>
      </w:r>
      <w:r w:rsidRPr="006B60BA">
        <w:rPr>
          <w:rFonts w:ascii="Times New Roman" w:hAnsi="Times New Roman"/>
        </w:rPr>
        <w:t xml:space="preserve"> Депонентам, которые подписались на такую рассылку.</w:t>
      </w:r>
    </w:p>
    <w:p w14:paraId="1934808A" w14:textId="2933D29F" w:rsidR="00FD03BB" w:rsidRPr="006B60BA" w:rsidRDefault="00B536DD"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НРД не позднее дня, следующего за днем получения от Иностранного депозитария информации об отмене Корпоративного действия, размещает на Сайте </w:t>
      </w:r>
      <w:r w:rsidR="00E74CE9">
        <w:rPr>
          <w:rFonts w:ascii="Times New Roman" w:hAnsi="Times New Roman"/>
          <w:kern w:val="0"/>
          <w:lang w:val="en-US" w:eastAsia="ru-RU" w:bidi="ar-SA"/>
        </w:rPr>
        <w:t>NSDDATA</w:t>
      </w:r>
      <w:r w:rsidRPr="006B60BA">
        <w:rPr>
          <w:rFonts w:ascii="Times New Roman" w:hAnsi="Times New Roman"/>
        </w:rPr>
        <w:t xml:space="preserve"> Сообщение об отмене КД и направляет </w:t>
      </w:r>
      <w:r w:rsidR="00FD03BB" w:rsidRPr="006B60BA">
        <w:rPr>
          <w:rFonts w:ascii="Times New Roman" w:hAnsi="Times New Roman"/>
        </w:rPr>
        <w:t>его Депонентам.</w:t>
      </w:r>
    </w:p>
    <w:p w14:paraId="5003C07F" w14:textId="4423D762" w:rsidR="00FD03BB" w:rsidRPr="006B60BA" w:rsidRDefault="00FD03BB" w:rsidP="00520156">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НРД вправе разместить на Сайте </w:t>
      </w:r>
      <w:r w:rsidR="00E74CE9">
        <w:rPr>
          <w:rFonts w:ascii="Times New Roman" w:hAnsi="Times New Roman"/>
          <w:kern w:val="0"/>
          <w:lang w:val="en-US" w:eastAsia="ru-RU" w:bidi="ar-SA"/>
        </w:rPr>
        <w:t>NSDDATA</w:t>
      </w:r>
      <w:r w:rsidRPr="006B60BA">
        <w:rPr>
          <w:rFonts w:ascii="Times New Roman" w:hAnsi="Times New Roman"/>
        </w:rPr>
        <w:t xml:space="preserve"> Сообщение об отмене КД и направ</w:t>
      </w:r>
      <w:r w:rsidR="00520156" w:rsidRPr="006B60BA">
        <w:rPr>
          <w:rFonts w:ascii="Times New Roman" w:hAnsi="Times New Roman"/>
        </w:rPr>
        <w:t xml:space="preserve">ить его Депонентам </w:t>
      </w:r>
      <w:r w:rsidRPr="006B60BA">
        <w:rPr>
          <w:rFonts w:ascii="Times New Roman" w:hAnsi="Times New Roman"/>
        </w:rPr>
        <w:t>в случае повторного поступления в НРД информации от Иностранного депозитария, идентичной ранее полученной от д</w:t>
      </w:r>
      <w:r w:rsidR="00520156" w:rsidRPr="006B60BA">
        <w:rPr>
          <w:rFonts w:ascii="Times New Roman" w:hAnsi="Times New Roman"/>
        </w:rPr>
        <w:t>ругого Иностранного депозитария.</w:t>
      </w:r>
    </w:p>
    <w:p w14:paraId="1DB53DB7" w14:textId="6C59F8A4" w:rsidR="00B35671" w:rsidRPr="006B60BA" w:rsidRDefault="00B35671" w:rsidP="00783C80">
      <w:pPr>
        <w:pStyle w:val="1"/>
        <w:numPr>
          <w:ilvl w:val="0"/>
          <w:numId w:val="12"/>
        </w:numPr>
        <w:spacing w:after="240"/>
        <w:ind w:left="993" w:hanging="993"/>
        <w:jc w:val="both"/>
        <w:rPr>
          <w:color w:val="auto"/>
          <w:szCs w:val="24"/>
        </w:rPr>
      </w:pPr>
      <w:bookmarkStart w:id="24" w:name="_Toc104390192"/>
      <w:r w:rsidRPr="006B60BA">
        <w:rPr>
          <w:color w:val="auto"/>
          <w:szCs w:val="24"/>
        </w:rPr>
        <w:t xml:space="preserve">Порядок взаимодействия между НРД и Депонентом при направлении Инструкций по КД в процессе проведения </w:t>
      </w:r>
      <w:r w:rsidR="005F4278">
        <w:rPr>
          <w:color w:val="auto"/>
          <w:szCs w:val="24"/>
        </w:rPr>
        <w:t>К</w:t>
      </w:r>
      <w:r w:rsidRPr="006B60BA">
        <w:rPr>
          <w:color w:val="auto"/>
          <w:szCs w:val="24"/>
        </w:rPr>
        <w:t>орпоративных действий</w:t>
      </w:r>
      <w:bookmarkEnd w:id="24"/>
      <w:r w:rsidRPr="006B60BA">
        <w:rPr>
          <w:color w:val="auto"/>
          <w:szCs w:val="24"/>
        </w:rPr>
        <w:t xml:space="preserve"> </w:t>
      </w:r>
    </w:p>
    <w:p w14:paraId="5A5F670F" w14:textId="46CF8E72" w:rsidR="00C1482F" w:rsidRPr="006B60BA" w:rsidRDefault="00C1482F"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Депонент направляет Инструкцию по КД:</w:t>
      </w:r>
    </w:p>
    <w:p w14:paraId="72A589C5" w14:textId="2E26E76B" w:rsidR="00C1482F" w:rsidRPr="006B60BA" w:rsidRDefault="006A5FEA"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w:t>
      </w:r>
      <w:r w:rsidR="00C1482F" w:rsidRPr="006B60BA">
        <w:rPr>
          <w:rFonts w:ascii="Times New Roman" w:hAnsi="Times New Roman"/>
        </w:rPr>
        <w:t>о обязательным Корпоративным действиям (тип MAND), если Условиями КД предусмотрено их направление;</w:t>
      </w:r>
    </w:p>
    <w:p w14:paraId="78155EAE" w14:textId="6D32BA86" w:rsidR="00EF10FF" w:rsidRPr="006B60BA" w:rsidRDefault="006A5FEA"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w:t>
      </w:r>
      <w:r w:rsidR="00EF10FF" w:rsidRPr="006B60BA">
        <w:rPr>
          <w:rFonts w:ascii="Times New Roman" w:hAnsi="Times New Roman"/>
        </w:rPr>
        <w:t>о добровольным Корпоративным действиям (тип VOLU) и обязательным Корпоративным действиям с возможностью выб</w:t>
      </w:r>
      <w:r w:rsidR="00F37694" w:rsidRPr="006B60BA">
        <w:rPr>
          <w:rFonts w:ascii="Times New Roman" w:hAnsi="Times New Roman"/>
        </w:rPr>
        <w:t>ора варианта участия (тип CHOS)</w:t>
      </w:r>
      <w:r w:rsidR="00936F9B" w:rsidRPr="006B60BA">
        <w:rPr>
          <w:rFonts w:ascii="Times New Roman" w:hAnsi="Times New Roman"/>
        </w:rPr>
        <w:t xml:space="preserve"> </w:t>
      </w:r>
      <w:r w:rsidR="00404918">
        <w:rPr>
          <w:rFonts w:ascii="Times New Roman" w:hAnsi="Times New Roman"/>
        </w:rPr>
        <w:t>для выбора варианта, отличного от применяемого по умолчанию, если иное не предусмотрено Условиями КД</w:t>
      </w:r>
      <w:r w:rsidR="00F37694" w:rsidRPr="006B60BA">
        <w:rPr>
          <w:rFonts w:ascii="Times New Roman" w:hAnsi="Times New Roman"/>
        </w:rPr>
        <w:t>.</w:t>
      </w:r>
    </w:p>
    <w:p w14:paraId="5C5248C6" w14:textId="78B9BF32" w:rsidR="00F37694" w:rsidRPr="006B60BA" w:rsidRDefault="00F77943"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П</w:t>
      </w:r>
      <w:r w:rsidR="00F37694" w:rsidRPr="006B60BA">
        <w:rPr>
          <w:rFonts w:ascii="Times New Roman" w:hAnsi="Times New Roman"/>
        </w:rPr>
        <w:t>ри направлении Инструкции по КД</w:t>
      </w:r>
      <w:r w:rsidRPr="006B60BA">
        <w:rPr>
          <w:rFonts w:ascii="Times New Roman" w:hAnsi="Times New Roman"/>
        </w:rPr>
        <w:t xml:space="preserve"> Депонент</w:t>
      </w:r>
      <w:r w:rsidR="006C2C8B" w:rsidRPr="006B60BA">
        <w:rPr>
          <w:rFonts w:ascii="Times New Roman" w:hAnsi="Times New Roman"/>
        </w:rPr>
        <w:t xml:space="preserve"> </w:t>
      </w:r>
      <w:r w:rsidR="00F37694" w:rsidRPr="006B60BA">
        <w:rPr>
          <w:rFonts w:ascii="Times New Roman" w:hAnsi="Times New Roman"/>
        </w:rPr>
        <w:t xml:space="preserve">самостоятельно изучает </w:t>
      </w:r>
      <w:r w:rsidR="006C2C8B" w:rsidRPr="006B60BA">
        <w:rPr>
          <w:rFonts w:ascii="Times New Roman" w:hAnsi="Times New Roman"/>
        </w:rPr>
        <w:t xml:space="preserve">Условия КД и </w:t>
      </w:r>
      <w:r w:rsidR="00324BCB" w:rsidRPr="006B60BA">
        <w:rPr>
          <w:rFonts w:ascii="Times New Roman" w:hAnsi="Times New Roman"/>
        </w:rPr>
        <w:t xml:space="preserve">направляет </w:t>
      </w:r>
      <w:r w:rsidR="00F37694" w:rsidRPr="006B60BA">
        <w:rPr>
          <w:rFonts w:ascii="Times New Roman" w:hAnsi="Times New Roman"/>
        </w:rPr>
        <w:t>Инструкци</w:t>
      </w:r>
      <w:r w:rsidR="006C2C8B" w:rsidRPr="006B60BA">
        <w:rPr>
          <w:rFonts w:ascii="Times New Roman" w:hAnsi="Times New Roman"/>
        </w:rPr>
        <w:t>ю</w:t>
      </w:r>
      <w:r w:rsidR="00F37694" w:rsidRPr="006B60BA">
        <w:rPr>
          <w:rFonts w:ascii="Times New Roman" w:hAnsi="Times New Roman"/>
        </w:rPr>
        <w:t xml:space="preserve"> по КД</w:t>
      </w:r>
      <w:r w:rsidR="006C2C8B" w:rsidRPr="006B60BA">
        <w:rPr>
          <w:rFonts w:ascii="Times New Roman" w:hAnsi="Times New Roman"/>
        </w:rPr>
        <w:t xml:space="preserve"> конкретного типа</w:t>
      </w:r>
      <w:r w:rsidR="00324BCB" w:rsidRPr="006B60BA">
        <w:rPr>
          <w:rFonts w:ascii="Times New Roman" w:hAnsi="Times New Roman"/>
        </w:rPr>
        <w:t>, указанн</w:t>
      </w:r>
      <w:r w:rsidR="006C2C8B" w:rsidRPr="006B60BA">
        <w:rPr>
          <w:rFonts w:ascii="Times New Roman" w:hAnsi="Times New Roman"/>
        </w:rPr>
        <w:t>ого</w:t>
      </w:r>
      <w:r w:rsidR="00324BCB" w:rsidRPr="006B60BA">
        <w:rPr>
          <w:rFonts w:ascii="Times New Roman" w:hAnsi="Times New Roman"/>
        </w:rPr>
        <w:t xml:space="preserve"> в </w:t>
      </w:r>
      <w:r w:rsidR="00F37694" w:rsidRPr="006B60BA">
        <w:rPr>
          <w:rFonts w:ascii="Times New Roman" w:hAnsi="Times New Roman"/>
        </w:rPr>
        <w:t>Уведомлени</w:t>
      </w:r>
      <w:r w:rsidR="00324BCB" w:rsidRPr="006B60BA">
        <w:rPr>
          <w:rFonts w:ascii="Times New Roman" w:hAnsi="Times New Roman"/>
        </w:rPr>
        <w:t>и</w:t>
      </w:r>
      <w:r w:rsidR="00F37694" w:rsidRPr="006B60BA">
        <w:rPr>
          <w:rFonts w:ascii="Times New Roman" w:hAnsi="Times New Roman"/>
        </w:rPr>
        <w:t xml:space="preserve"> о КД</w:t>
      </w:r>
      <w:r w:rsidR="006C2C8B" w:rsidRPr="006B60BA">
        <w:rPr>
          <w:rFonts w:ascii="Times New Roman" w:hAnsi="Times New Roman"/>
        </w:rPr>
        <w:t xml:space="preserve">, заполненную </w:t>
      </w:r>
      <w:r w:rsidR="00F37694" w:rsidRPr="006B60BA">
        <w:rPr>
          <w:rFonts w:ascii="Times New Roman" w:hAnsi="Times New Roman"/>
        </w:rPr>
        <w:t xml:space="preserve">в строгом соответствии с </w:t>
      </w:r>
      <w:r w:rsidR="009152C8">
        <w:rPr>
          <w:rFonts w:ascii="Times New Roman" w:hAnsi="Times New Roman"/>
        </w:rPr>
        <w:t xml:space="preserve">порядком, предусмотренным </w:t>
      </w:r>
      <w:r w:rsidR="00773FF0">
        <w:rPr>
          <w:rFonts w:ascii="Times New Roman" w:hAnsi="Times New Roman"/>
        </w:rPr>
        <w:t>Условиями КД</w:t>
      </w:r>
      <w:r w:rsidR="00F37694" w:rsidRPr="006B60BA">
        <w:rPr>
          <w:rFonts w:ascii="Times New Roman" w:hAnsi="Times New Roman"/>
        </w:rPr>
        <w:t xml:space="preserve">. </w:t>
      </w:r>
    </w:p>
    <w:p w14:paraId="3B3B2AF0" w14:textId="77777777" w:rsidR="00324BCB" w:rsidRPr="006B60BA" w:rsidRDefault="00324BCB" w:rsidP="00783C80">
      <w:pPr>
        <w:pStyle w:val="33"/>
        <w:numPr>
          <w:ilvl w:val="1"/>
          <w:numId w:val="12"/>
        </w:numPr>
        <w:spacing w:before="120" w:after="200" w:line="276" w:lineRule="auto"/>
        <w:ind w:left="993" w:hanging="993"/>
        <w:jc w:val="both"/>
        <w:rPr>
          <w:rFonts w:ascii="Times New Roman" w:hAnsi="Times New Roman"/>
        </w:rPr>
      </w:pPr>
      <w:bookmarkStart w:id="25" w:name="_Ref90656522"/>
      <w:r w:rsidRPr="006B60BA">
        <w:rPr>
          <w:rFonts w:ascii="Times New Roman" w:hAnsi="Times New Roman"/>
        </w:rPr>
        <w:t>В Инструкции по КД должны быть указаны:</w:t>
      </w:r>
      <w:bookmarkEnd w:id="25"/>
    </w:p>
    <w:p w14:paraId="418C75E0" w14:textId="0534E6FC" w:rsidR="00C21078" w:rsidRPr="00E46839" w:rsidRDefault="003D388D" w:rsidP="00783C80">
      <w:pPr>
        <w:pStyle w:val="33"/>
        <w:numPr>
          <w:ilvl w:val="2"/>
          <w:numId w:val="12"/>
        </w:numPr>
        <w:spacing w:before="120" w:after="200" w:line="276" w:lineRule="auto"/>
        <w:ind w:left="993" w:hanging="993"/>
        <w:jc w:val="both"/>
        <w:rPr>
          <w:rFonts w:ascii="Times New Roman" w:hAnsi="Times New Roman"/>
        </w:rPr>
      </w:pPr>
      <w:r w:rsidRPr="00E46839">
        <w:rPr>
          <w:rFonts w:ascii="Times New Roman" w:hAnsi="Times New Roman"/>
          <w:lang w:eastAsia="ru-RU"/>
        </w:rPr>
        <w:t xml:space="preserve">шестизначный </w:t>
      </w:r>
      <w:r w:rsidR="00404918" w:rsidRPr="00E46839">
        <w:rPr>
          <w:rFonts w:ascii="Times New Roman" w:hAnsi="Times New Roman"/>
        </w:rPr>
        <w:t>Референс КД</w:t>
      </w:r>
      <w:r w:rsidR="00DD2E9A" w:rsidRPr="00E46839">
        <w:rPr>
          <w:rFonts w:ascii="Times New Roman" w:hAnsi="Times New Roman"/>
        </w:rPr>
        <w:t xml:space="preserve"> (если Инструкция по КД направляется Депонентом после получения информации о Референсе КД)</w:t>
      </w:r>
      <w:r w:rsidR="00404918" w:rsidRPr="00E46839">
        <w:rPr>
          <w:rFonts w:ascii="Times New Roman" w:hAnsi="Times New Roman"/>
        </w:rPr>
        <w:t>;</w:t>
      </w:r>
    </w:p>
    <w:p w14:paraId="67EB0E74" w14:textId="75CFE0FE" w:rsidR="00324BCB" w:rsidRPr="006B60BA" w:rsidRDefault="00324BCB"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уникальный в рамках Корпоративного действия </w:t>
      </w:r>
      <w:r w:rsidR="00C21078" w:rsidRPr="006B60BA">
        <w:rPr>
          <w:rFonts w:ascii="Times New Roman" w:hAnsi="Times New Roman"/>
        </w:rPr>
        <w:t xml:space="preserve">исходящий </w:t>
      </w:r>
      <w:r w:rsidRPr="006B60BA">
        <w:rPr>
          <w:rFonts w:ascii="Times New Roman" w:hAnsi="Times New Roman"/>
        </w:rPr>
        <w:t>номер</w:t>
      </w:r>
      <w:r w:rsidR="00C21078" w:rsidRPr="006B60BA">
        <w:rPr>
          <w:rFonts w:ascii="Times New Roman" w:hAnsi="Times New Roman"/>
        </w:rPr>
        <w:t xml:space="preserve"> </w:t>
      </w:r>
      <w:r w:rsidR="00404918">
        <w:rPr>
          <w:rFonts w:ascii="Times New Roman" w:hAnsi="Times New Roman"/>
        </w:rPr>
        <w:t>Инструкции по КД</w:t>
      </w:r>
      <w:r w:rsidRPr="006B60BA">
        <w:rPr>
          <w:rFonts w:ascii="Times New Roman" w:hAnsi="Times New Roman"/>
        </w:rPr>
        <w:t>;</w:t>
      </w:r>
    </w:p>
    <w:p w14:paraId="3F966D1B" w14:textId="77777777" w:rsidR="00324BCB" w:rsidRPr="006B60BA" w:rsidRDefault="00324BCB"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выбранный из перечисленных в Уведомлении о КД вариант участия в </w:t>
      </w:r>
      <w:r w:rsidRPr="006B60BA">
        <w:rPr>
          <w:rFonts w:ascii="Times New Roman" w:hAnsi="Times New Roman"/>
        </w:rPr>
        <w:lastRenderedPageBreak/>
        <w:t>Корпоративном действии (если это предусмотрено Условиями КД);</w:t>
      </w:r>
    </w:p>
    <w:p w14:paraId="2C240A0B" w14:textId="131A5355" w:rsidR="00F37694" w:rsidRPr="006B60BA" w:rsidRDefault="00324BCB"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номер Счета депо и код раздела или дополнительный идентификатор раздела, на котором учитываются ценные бумаги, по которым планируется участие в Корпоративном действии.  </w:t>
      </w:r>
    </w:p>
    <w:p w14:paraId="0E3DE3D4" w14:textId="04BDBE55" w:rsidR="0087360D" w:rsidRDefault="00324BCB"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Инструкция по КД должна быть заполнена на английском языке или буквами латинского алфавита. В случае заполнения на русском языке или наличии признака транслитерации (одиночный символ «`» апостроф)</w:t>
      </w:r>
      <w:r w:rsidR="0087360D">
        <w:rPr>
          <w:rFonts w:ascii="Times New Roman" w:hAnsi="Times New Roman"/>
        </w:rPr>
        <w:t>:</w:t>
      </w:r>
    </w:p>
    <w:p w14:paraId="446E3861" w14:textId="67B35522" w:rsidR="0087360D" w:rsidRDefault="00324BCB" w:rsidP="0087360D">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информация при направлении в Иностранный депозитарий будет транслитерирована в соответствии с правилами, размещенными на </w:t>
      </w:r>
      <w:r w:rsidR="00E74CE9">
        <w:rPr>
          <w:rFonts w:ascii="Times New Roman" w:hAnsi="Times New Roman"/>
        </w:rPr>
        <w:t>Сайте</w:t>
      </w:r>
      <w:r w:rsidR="0087360D">
        <w:rPr>
          <w:rFonts w:ascii="Times New Roman" w:hAnsi="Times New Roman"/>
        </w:rPr>
        <w:t xml:space="preserve">; </w:t>
      </w:r>
    </w:p>
    <w:p w14:paraId="62B6D26A" w14:textId="544E1934" w:rsidR="00324BCB" w:rsidRPr="006B60BA" w:rsidRDefault="0087360D" w:rsidP="0087360D">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Депонент принимает ответственность за возможное искажение данных при применении транслитерации</w:t>
      </w:r>
      <w:r>
        <w:rPr>
          <w:rFonts w:ascii="Times New Roman" w:hAnsi="Times New Roman"/>
        </w:rPr>
        <w:t>.</w:t>
      </w:r>
    </w:p>
    <w:p w14:paraId="1AB3103D" w14:textId="0E97EDBD" w:rsidR="00324BCB" w:rsidRPr="006B60BA" w:rsidRDefault="00324BCB"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Информация, указанная в текстовых полях Инструкции по КД, не валидируется НРД и направл</w:t>
      </w:r>
      <w:r w:rsidR="0005740A" w:rsidRPr="006B60BA">
        <w:rPr>
          <w:rFonts w:ascii="Times New Roman" w:hAnsi="Times New Roman"/>
        </w:rPr>
        <w:t>яется в Иностранный депозитарий.</w:t>
      </w:r>
    </w:p>
    <w:p w14:paraId="331C600E" w14:textId="2DD75D19" w:rsidR="00081AF7" w:rsidRPr="006B60BA" w:rsidRDefault="00081AF7" w:rsidP="00783C80">
      <w:pPr>
        <w:pStyle w:val="33"/>
        <w:numPr>
          <w:ilvl w:val="1"/>
          <w:numId w:val="12"/>
        </w:numPr>
        <w:spacing w:before="120" w:after="200" w:line="276" w:lineRule="auto"/>
        <w:ind w:left="993" w:hanging="993"/>
        <w:jc w:val="both"/>
        <w:rPr>
          <w:rFonts w:ascii="Times New Roman" w:hAnsi="Times New Roman"/>
        </w:rPr>
      </w:pPr>
      <w:bookmarkStart w:id="26" w:name="_Ref90656544"/>
      <w:r w:rsidRPr="006B60BA">
        <w:rPr>
          <w:rFonts w:ascii="Times New Roman" w:hAnsi="Times New Roman"/>
        </w:rPr>
        <w:t xml:space="preserve">К Инструкции по КД должны быть приложены </w:t>
      </w:r>
      <w:bookmarkStart w:id="27" w:name="_Ref54017871"/>
      <w:r w:rsidRPr="006B60BA">
        <w:rPr>
          <w:rFonts w:ascii="Times New Roman" w:hAnsi="Times New Roman"/>
        </w:rPr>
        <w:t>дополнительные документы, если их направление через НРД предусмотрено Условиями КД</w:t>
      </w:r>
      <w:r w:rsidR="006C2C8B" w:rsidRPr="006B60BA">
        <w:rPr>
          <w:rFonts w:ascii="Times New Roman" w:hAnsi="Times New Roman"/>
        </w:rPr>
        <w:t xml:space="preserve">. При </w:t>
      </w:r>
      <w:r w:rsidRPr="006B60BA">
        <w:rPr>
          <w:rFonts w:ascii="Times New Roman" w:hAnsi="Times New Roman"/>
        </w:rPr>
        <w:t>этом в случае необходимости</w:t>
      </w:r>
      <w:r w:rsidR="008F73A7" w:rsidRPr="006B60BA">
        <w:rPr>
          <w:rFonts w:ascii="Times New Roman" w:hAnsi="Times New Roman"/>
        </w:rPr>
        <w:t xml:space="preserve"> </w:t>
      </w:r>
      <w:r w:rsidRPr="006B60BA">
        <w:rPr>
          <w:rFonts w:ascii="Times New Roman" w:hAnsi="Times New Roman"/>
        </w:rPr>
        <w:t>содействия НРД</w:t>
      </w:r>
      <w:r w:rsidR="000100A0" w:rsidRPr="006B60BA">
        <w:rPr>
          <w:rFonts w:ascii="Times New Roman" w:hAnsi="Times New Roman"/>
        </w:rPr>
        <w:t xml:space="preserve"> при направлении таких документов </w:t>
      </w:r>
      <w:r w:rsidRPr="006B60BA">
        <w:rPr>
          <w:rFonts w:ascii="Times New Roman" w:hAnsi="Times New Roman"/>
        </w:rPr>
        <w:t xml:space="preserve">Депонент должен сообщить </w:t>
      </w:r>
      <w:r w:rsidR="006C2C8B" w:rsidRPr="006B60BA">
        <w:rPr>
          <w:rFonts w:ascii="Times New Roman" w:hAnsi="Times New Roman"/>
        </w:rPr>
        <w:t xml:space="preserve">об этом </w:t>
      </w:r>
      <w:r w:rsidRPr="006B60BA">
        <w:rPr>
          <w:rFonts w:ascii="Times New Roman" w:hAnsi="Times New Roman"/>
        </w:rPr>
        <w:t xml:space="preserve">НРД любым доступным способом </w:t>
      </w:r>
      <w:r w:rsidR="000E0698" w:rsidRPr="006B60BA">
        <w:rPr>
          <w:rFonts w:ascii="Times New Roman" w:hAnsi="Times New Roman"/>
        </w:rPr>
        <w:t xml:space="preserve">не позднее указанных в Уведомлении о КД даты и времени приема Инструкций по КД </w:t>
      </w:r>
      <w:r w:rsidRPr="006B60BA">
        <w:rPr>
          <w:rFonts w:ascii="Times New Roman" w:hAnsi="Times New Roman"/>
        </w:rPr>
        <w:t xml:space="preserve">и согласовать порядок предоставления </w:t>
      </w:r>
      <w:r w:rsidR="006C2C8B" w:rsidRPr="006B60BA">
        <w:rPr>
          <w:rFonts w:ascii="Times New Roman" w:hAnsi="Times New Roman"/>
        </w:rPr>
        <w:t>документов</w:t>
      </w:r>
      <w:bookmarkEnd w:id="27"/>
      <w:r w:rsidRPr="006B60BA">
        <w:rPr>
          <w:rFonts w:ascii="Times New Roman" w:hAnsi="Times New Roman"/>
        </w:rPr>
        <w:t>, а также самостоятельно контролировать сроки их предоставления.</w:t>
      </w:r>
      <w:bookmarkEnd w:id="26"/>
    </w:p>
    <w:p w14:paraId="6815EF3A" w14:textId="372E1CEF" w:rsidR="00081AF7" w:rsidRPr="006B60BA" w:rsidRDefault="00081AF7"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Если в </w:t>
      </w:r>
      <w:r w:rsidR="002C612C" w:rsidRPr="006B60BA">
        <w:rPr>
          <w:rFonts w:ascii="Times New Roman" w:hAnsi="Times New Roman"/>
        </w:rPr>
        <w:t xml:space="preserve">Условиях КД </w:t>
      </w:r>
      <w:r w:rsidRPr="006B60BA">
        <w:rPr>
          <w:rFonts w:ascii="Times New Roman" w:hAnsi="Times New Roman"/>
        </w:rPr>
        <w:t xml:space="preserve">предусмотрен порядок заполнения и предоставления Инструкции по КД, </w:t>
      </w:r>
      <w:r w:rsidR="00FB0229">
        <w:rPr>
          <w:rFonts w:ascii="Times New Roman" w:hAnsi="Times New Roman"/>
        </w:rPr>
        <w:t xml:space="preserve">отличный от порядка, предусмотренного пунктами </w:t>
      </w:r>
      <w:r w:rsidR="00E62154">
        <w:rPr>
          <w:rFonts w:ascii="Times New Roman" w:hAnsi="Times New Roman"/>
        </w:rPr>
        <w:fldChar w:fldCharType="begin"/>
      </w:r>
      <w:r w:rsidR="00E62154">
        <w:rPr>
          <w:rFonts w:ascii="Times New Roman" w:hAnsi="Times New Roman"/>
        </w:rPr>
        <w:instrText xml:space="preserve"> REF _Ref90656522 \r \h </w:instrText>
      </w:r>
      <w:r w:rsidR="00E62154">
        <w:rPr>
          <w:rFonts w:ascii="Times New Roman" w:hAnsi="Times New Roman"/>
        </w:rPr>
      </w:r>
      <w:r w:rsidR="00E62154">
        <w:rPr>
          <w:rFonts w:ascii="Times New Roman" w:hAnsi="Times New Roman"/>
        </w:rPr>
        <w:fldChar w:fldCharType="separate"/>
      </w:r>
      <w:r w:rsidR="00E62154">
        <w:rPr>
          <w:rFonts w:ascii="Times New Roman" w:hAnsi="Times New Roman"/>
        </w:rPr>
        <w:t>6.3</w:t>
      </w:r>
      <w:r w:rsidR="00E62154">
        <w:rPr>
          <w:rFonts w:ascii="Times New Roman" w:hAnsi="Times New Roman"/>
        </w:rPr>
        <w:fldChar w:fldCharType="end"/>
      </w:r>
      <w:r w:rsidR="00E62154">
        <w:rPr>
          <w:rFonts w:ascii="Times New Roman" w:hAnsi="Times New Roman"/>
        </w:rPr>
        <w:t xml:space="preserve"> – </w:t>
      </w:r>
      <w:r w:rsidR="00E62154">
        <w:rPr>
          <w:rFonts w:ascii="Times New Roman" w:hAnsi="Times New Roman"/>
        </w:rPr>
        <w:fldChar w:fldCharType="begin"/>
      </w:r>
      <w:r w:rsidR="00E62154">
        <w:rPr>
          <w:rFonts w:ascii="Times New Roman" w:hAnsi="Times New Roman"/>
        </w:rPr>
        <w:instrText xml:space="preserve"> REF _Ref90656544 \r \h </w:instrText>
      </w:r>
      <w:r w:rsidR="00E62154">
        <w:rPr>
          <w:rFonts w:ascii="Times New Roman" w:hAnsi="Times New Roman"/>
        </w:rPr>
      </w:r>
      <w:r w:rsidR="00E62154">
        <w:rPr>
          <w:rFonts w:ascii="Times New Roman" w:hAnsi="Times New Roman"/>
        </w:rPr>
        <w:fldChar w:fldCharType="separate"/>
      </w:r>
      <w:r w:rsidR="00E62154">
        <w:rPr>
          <w:rFonts w:ascii="Times New Roman" w:hAnsi="Times New Roman"/>
        </w:rPr>
        <w:t>6.6</w:t>
      </w:r>
      <w:r w:rsidR="00E62154">
        <w:rPr>
          <w:rFonts w:ascii="Times New Roman" w:hAnsi="Times New Roman"/>
        </w:rPr>
        <w:fldChar w:fldCharType="end"/>
      </w:r>
      <w:r w:rsidR="00E62154">
        <w:rPr>
          <w:rFonts w:ascii="Times New Roman" w:hAnsi="Times New Roman"/>
        </w:rPr>
        <w:t xml:space="preserve"> Правил,</w:t>
      </w:r>
      <w:r w:rsidR="00FB0229">
        <w:rPr>
          <w:rFonts w:ascii="Times New Roman" w:hAnsi="Times New Roman"/>
        </w:rPr>
        <w:t xml:space="preserve"> </w:t>
      </w:r>
      <w:r w:rsidRPr="006B60BA">
        <w:rPr>
          <w:rFonts w:ascii="Times New Roman" w:hAnsi="Times New Roman"/>
        </w:rPr>
        <w:t xml:space="preserve">Депонент должен действовать </w:t>
      </w:r>
      <w:r w:rsidR="00FB0229">
        <w:rPr>
          <w:rFonts w:ascii="Times New Roman" w:hAnsi="Times New Roman"/>
        </w:rPr>
        <w:t xml:space="preserve">с учетом порядка, предусмотренного </w:t>
      </w:r>
      <w:r w:rsidR="00E62154">
        <w:rPr>
          <w:rFonts w:ascii="Times New Roman" w:hAnsi="Times New Roman"/>
        </w:rPr>
        <w:t>Условиями КД</w:t>
      </w:r>
      <w:r w:rsidRPr="006B60BA">
        <w:rPr>
          <w:rFonts w:ascii="Times New Roman" w:hAnsi="Times New Roman"/>
        </w:rPr>
        <w:t>.</w:t>
      </w:r>
    </w:p>
    <w:p w14:paraId="59279A3E" w14:textId="06807571" w:rsidR="00EC6E4E" w:rsidRPr="00724558" w:rsidRDefault="00017890" w:rsidP="00724558">
      <w:pPr>
        <w:pStyle w:val="33"/>
        <w:numPr>
          <w:ilvl w:val="1"/>
          <w:numId w:val="12"/>
        </w:numPr>
        <w:spacing w:before="120" w:after="200" w:line="276" w:lineRule="auto"/>
        <w:ind w:left="993" w:hanging="993"/>
        <w:jc w:val="both"/>
        <w:rPr>
          <w:rFonts w:ascii="Times New Roman" w:hAnsi="Times New Roman"/>
        </w:rPr>
      </w:pPr>
      <w:r w:rsidRPr="00724558">
        <w:rPr>
          <w:rFonts w:ascii="Times New Roman" w:hAnsi="Times New Roman"/>
        </w:rPr>
        <w:t>При получении Инструкции по КД</w:t>
      </w:r>
      <w:r w:rsidR="00F700D6" w:rsidRPr="00724558">
        <w:rPr>
          <w:rFonts w:ascii="Times New Roman" w:hAnsi="Times New Roman"/>
        </w:rPr>
        <w:t xml:space="preserve"> </w:t>
      </w:r>
      <w:r w:rsidR="006618AD" w:rsidRPr="00724558">
        <w:rPr>
          <w:rFonts w:ascii="Times New Roman" w:hAnsi="Times New Roman"/>
        </w:rPr>
        <w:t xml:space="preserve">по истечении определенной в Уведомлении о КД даты и времени </w:t>
      </w:r>
      <w:r w:rsidRPr="00724558">
        <w:rPr>
          <w:rFonts w:ascii="Times New Roman" w:hAnsi="Times New Roman"/>
        </w:rPr>
        <w:t>НРД приложит все возможные усилия для обеспечения участия Депонента (его клиентов) в Корпоративном действии и реализации прав по ценным бумагам</w:t>
      </w:r>
      <w:r w:rsidR="00F700D6" w:rsidRPr="00724558">
        <w:rPr>
          <w:rFonts w:ascii="Times New Roman" w:hAnsi="Times New Roman"/>
        </w:rPr>
        <w:t xml:space="preserve"> (за исключением случая, если </w:t>
      </w:r>
      <w:r w:rsidR="001F4573" w:rsidRPr="00724558">
        <w:rPr>
          <w:rFonts w:ascii="Times New Roman" w:hAnsi="Times New Roman"/>
        </w:rPr>
        <w:t xml:space="preserve">такое участие создает </w:t>
      </w:r>
      <w:r w:rsidR="00F700D6" w:rsidRPr="00724558">
        <w:rPr>
          <w:rFonts w:ascii="Times New Roman" w:hAnsi="Times New Roman"/>
        </w:rPr>
        <w:t>риск неисполнения Инструкций по КД, направленных другими Депонентами)</w:t>
      </w:r>
      <w:r w:rsidR="006618AD" w:rsidRPr="00724558">
        <w:rPr>
          <w:rFonts w:ascii="Times New Roman" w:hAnsi="Times New Roman"/>
        </w:rPr>
        <w:t>,</w:t>
      </w:r>
      <w:r w:rsidRPr="00724558">
        <w:rPr>
          <w:rFonts w:ascii="Times New Roman" w:hAnsi="Times New Roman"/>
        </w:rPr>
        <w:t xml:space="preserve"> но не гарантир</w:t>
      </w:r>
      <w:r w:rsidR="007103A1" w:rsidRPr="00724558">
        <w:rPr>
          <w:rFonts w:ascii="Times New Roman" w:hAnsi="Times New Roman"/>
        </w:rPr>
        <w:t>ует</w:t>
      </w:r>
      <w:r w:rsidRPr="00724558">
        <w:rPr>
          <w:rFonts w:ascii="Times New Roman" w:hAnsi="Times New Roman"/>
        </w:rPr>
        <w:t xml:space="preserve"> такое участие.</w:t>
      </w:r>
    </w:p>
    <w:p w14:paraId="3BD76C06" w14:textId="3B25A930" w:rsidR="0053477E" w:rsidRPr="00FE380A" w:rsidRDefault="0053477E" w:rsidP="0053477E">
      <w:pPr>
        <w:pStyle w:val="33"/>
        <w:numPr>
          <w:ilvl w:val="1"/>
          <w:numId w:val="12"/>
        </w:numPr>
        <w:spacing w:before="120" w:after="200" w:line="276" w:lineRule="auto"/>
        <w:ind w:left="993" w:hanging="993"/>
        <w:jc w:val="both"/>
        <w:rPr>
          <w:rFonts w:ascii="Times New Roman" w:hAnsi="Times New Roman"/>
        </w:rPr>
      </w:pPr>
      <w:r w:rsidRPr="00FE380A">
        <w:rPr>
          <w:rFonts w:ascii="Times New Roman" w:hAnsi="Times New Roman"/>
        </w:rPr>
        <w:t>Депонент вправе инициировать отмену CAIN (код формы CA331) и</w:t>
      </w:r>
      <w:r w:rsidR="00CA3507">
        <w:rPr>
          <w:rFonts w:ascii="Times New Roman" w:hAnsi="Times New Roman"/>
        </w:rPr>
        <w:t>ли</w:t>
      </w:r>
      <w:r w:rsidRPr="00FE380A">
        <w:rPr>
          <w:rFonts w:ascii="Times New Roman" w:hAnsi="Times New Roman"/>
        </w:rPr>
        <w:t xml:space="preserve"> CAIN (код формы CA333), направив в НРД CAIC (код формы CA401) или CAIC (код формы CA402) соответственно. </w:t>
      </w:r>
      <w:r w:rsidR="003F763E" w:rsidRPr="00FE380A">
        <w:rPr>
          <w:rFonts w:ascii="Times New Roman" w:hAnsi="Times New Roman"/>
        </w:rPr>
        <w:t xml:space="preserve">В случае если Инструкция по КД была направлена </w:t>
      </w:r>
      <w:r w:rsidR="00917A05" w:rsidRPr="00FE380A">
        <w:rPr>
          <w:rFonts w:ascii="Times New Roman" w:hAnsi="Times New Roman"/>
        </w:rPr>
        <w:t xml:space="preserve">НРД </w:t>
      </w:r>
      <w:r w:rsidR="003F763E" w:rsidRPr="00FE380A">
        <w:rPr>
          <w:rFonts w:ascii="Times New Roman" w:hAnsi="Times New Roman"/>
        </w:rPr>
        <w:t xml:space="preserve">в Иностранный депозитарий </w:t>
      </w:r>
      <w:r w:rsidR="00917A05" w:rsidRPr="00FE380A">
        <w:rPr>
          <w:rFonts w:ascii="Times New Roman" w:hAnsi="Times New Roman"/>
        </w:rPr>
        <w:t>до</w:t>
      </w:r>
      <w:r w:rsidR="003F763E" w:rsidRPr="00FE380A">
        <w:rPr>
          <w:rFonts w:ascii="Times New Roman" w:hAnsi="Times New Roman"/>
        </w:rPr>
        <w:t xml:space="preserve"> получения </w:t>
      </w:r>
      <w:r w:rsidR="00DF192F" w:rsidRPr="00FE380A">
        <w:rPr>
          <w:rFonts w:ascii="Times New Roman" w:hAnsi="Times New Roman"/>
        </w:rPr>
        <w:t>информации об отмене</w:t>
      </w:r>
      <w:r w:rsidR="003F763E" w:rsidRPr="00FE380A">
        <w:rPr>
          <w:rFonts w:ascii="Times New Roman" w:hAnsi="Times New Roman"/>
        </w:rPr>
        <w:t xml:space="preserve">, </w:t>
      </w:r>
      <w:r w:rsidRPr="00FE380A">
        <w:rPr>
          <w:rFonts w:ascii="Times New Roman" w:hAnsi="Times New Roman"/>
        </w:rPr>
        <w:t xml:space="preserve">НРД передает указанную информацию Иностранному депозитарию, но не гарантирует ее принятие </w:t>
      </w:r>
      <w:r w:rsidR="00FE380A">
        <w:rPr>
          <w:rFonts w:ascii="Times New Roman" w:hAnsi="Times New Roman"/>
        </w:rPr>
        <w:t xml:space="preserve">и (или) исполнение </w:t>
      </w:r>
      <w:r w:rsidRPr="00FE380A">
        <w:rPr>
          <w:rFonts w:ascii="Times New Roman" w:hAnsi="Times New Roman"/>
        </w:rPr>
        <w:t>Иностранным депозитарием, Эмитентом, Инициатором, Агентом.</w:t>
      </w:r>
    </w:p>
    <w:p w14:paraId="350C638F" w14:textId="0738BF7F" w:rsidR="00024AAA" w:rsidRPr="00FE380A" w:rsidRDefault="00024AAA" w:rsidP="00FE380A">
      <w:pPr>
        <w:pStyle w:val="33"/>
        <w:numPr>
          <w:ilvl w:val="1"/>
          <w:numId w:val="12"/>
        </w:numPr>
        <w:spacing w:before="120" w:after="200" w:line="276" w:lineRule="auto"/>
        <w:ind w:left="993" w:hanging="993"/>
        <w:jc w:val="both"/>
        <w:rPr>
          <w:rFonts w:ascii="Times New Roman" w:hAnsi="Times New Roman"/>
        </w:rPr>
      </w:pPr>
      <w:r w:rsidRPr="00FE380A">
        <w:rPr>
          <w:rFonts w:ascii="Times New Roman" w:hAnsi="Times New Roman"/>
        </w:rPr>
        <w:t xml:space="preserve">По результатам исполнения </w:t>
      </w:r>
      <w:r w:rsidR="00CE1CB3" w:rsidRPr="00FE380A">
        <w:rPr>
          <w:rFonts w:ascii="Times New Roman" w:hAnsi="Times New Roman"/>
        </w:rPr>
        <w:t xml:space="preserve">CAIC (код формы CA401) или CAIC (код формы </w:t>
      </w:r>
      <w:r w:rsidR="00CE1CB3" w:rsidRPr="00FE380A">
        <w:rPr>
          <w:rFonts w:ascii="Times New Roman" w:hAnsi="Times New Roman"/>
        </w:rPr>
        <w:lastRenderedPageBreak/>
        <w:t>CA402)</w:t>
      </w:r>
      <w:r w:rsidRPr="00FE380A">
        <w:rPr>
          <w:rFonts w:ascii="Times New Roman" w:hAnsi="Times New Roman"/>
        </w:rPr>
        <w:t xml:space="preserve"> НРД передает</w:t>
      </w:r>
      <w:r w:rsidR="00FE380A">
        <w:rPr>
          <w:rFonts w:ascii="Times New Roman" w:hAnsi="Times New Roman"/>
        </w:rPr>
        <w:t xml:space="preserve"> Депоненту </w:t>
      </w:r>
      <w:r w:rsidRPr="00FE380A">
        <w:rPr>
          <w:rFonts w:ascii="Times New Roman" w:hAnsi="Times New Roman"/>
        </w:rPr>
        <w:t xml:space="preserve">CACS с информацией об отказе в приеме либо CACS с информацией о приеме </w:t>
      </w:r>
      <w:r w:rsidR="00FE380A" w:rsidRPr="00FE380A">
        <w:rPr>
          <w:rFonts w:ascii="Times New Roman" w:hAnsi="Times New Roman"/>
        </w:rPr>
        <w:t>CAIC (код формы CA</w:t>
      </w:r>
      <w:r w:rsidR="00FE380A">
        <w:rPr>
          <w:rFonts w:ascii="Times New Roman" w:hAnsi="Times New Roman"/>
        </w:rPr>
        <w:t>401) или CAIC (код формы CA402)</w:t>
      </w:r>
      <w:r w:rsidRPr="00FE380A">
        <w:rPr>
          <w:rFonts w:ascii="Times New Roman" w:hAnsi="Times New Roman"/>
        </w:rPr>
        <w:t xml:space="preserve"> и/или CAIS (код формы CA341) с информацией об отмене </w:t>
      </w:r>
      <w:r w:rsidR="00FE380A">
        <w:rPr>
          <w:rFonts w:ascii="Times New Roman" w:hAnsi="Times New Roman"/>
        </w:rPr>
        <w:t>Инструкции по КД</w:t>
      </w:r>
      <w:r w:rsidRPr="00FE380A">
        <w:rPr>
          <w:rFonts w:ascii="Times New Roman" w:hAnsi="Times New Roman"/>
        </w:rPr>
        <w:t>.</w:t>
      </w:r>
      <w:r w:rsidR="00CE1CB3">
        <w:rPr>
          <w:rFonts w:ascii="Times New Roman" w:hAnsi="Times New Roman"/>
        </w:rPr>
        <w:t xml:space="preserve"> </w:t>
      </w:r>
    </w:p>
    <w:p w14:paraId="4370F6B6" w14:textId="6E7A77FC" w:rsidR="007B0D18" w:rsidRPr="006B60BA" w:rsidRDefault="002633D1" w:rsidP="00783C80">
      <w:pPr>
        <w:pStyle w:val="1"/>
        <w:numPr>
          <w:ilvl w:val="0"/>
          <w:numId w:val="12"/>
        </w:numPr>
        <w:spacing w:after="240"/>
        <w:ind w:left="993" w:hanging="993"/>
        <w:jc w:val="both"/>
        <w:rPr>
          <w:color w:val="auto"/>
          <w:szCs w:val="24"/>
        </w:rPr>
      </w:pPr>
      <w:bookmarkStart w:id="28" w:name="_Toc104390193"/>
      <w:r w:rsidRPr="006B60BA">
        <w:rPr>
          <w:color w:val="auto"/>
          <w:szCs w:val="24"/>
        </w:rPr>
        <w:t>Порядок</w:t>
      </w:r>
      <w:r w:rsidR="007B0D18" w:rsidRPr="006B60BA">
        <w:rPr>
          <w:color w:val="auto"/>
          <w:szCs w:val="24"/>
        </w:rPr>
        <w:t xml:space="preserve"> </w:t>
      </w:r>
      <w:r w:rsidR="00B35671" w:rsidRPr="006B60BA">
        <w:rPr>
          <w:color w:val="auto"/>
          <w:szCs w:val="24"/>
        </w:rPr>
        <w:t>взаимодействия между НРД и Депонентом при блокировании и разблокировании ценн</w:t>
      </w:r>
      <w:r w:rsidR="005F4278">
        <w:rPr>
          <w:color w:val="auto"/>
          <w:szCs w:val="24"/>
        </w:rPr>
        <w:t>ых бумаг в процессе проведения К</w:t>
      </w:r>
      <w:r w:rsidR="007B0D18" w:rsidRPr="006B60BA">
        <w:rPr>
          <w:color w:val="auto"/>
          <w:szCs w:val="24"/>
        </w:rPr>
        <w:t>орпоративных действий</w:t>
      </w:r>
      <w:bookmarkEnd w:id="28"/>
      <w:r w:rsidR="007B0D18" w:rsidRPr="006B60BA">
        <w:rPr>
          <w:color w:val="auto"/>
          <w:szCs w:val="24"/>
        </w:rPr>
        <w:t xml:space="preserve"> </w:t>
      </w:r>
    </w:p>
    <w:p w14:paraId="5FB572C1" w14:textId="3BE9F30B" w:rsidR="007B0D18" w:rsidRPr="006B60BA" w:rsidRDefault="007B0D18"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НРД осуществляет блокирование </w:t>
      </w:r>
      <w:r w:rsidR="003919E6" w:rsidRPr="006B60BA">
        <w:rPr>
          <w:rFonts w:ascii="Times New Roman" w:hAnsi="Times New Roman"/>
        </w:rPr>
        <w:t xml:space="preserve">ценных бумаг, если в соответствии с Условиями КД на распоряжение ими должны быть наложены ограничения, </w:t>
      </w:r>
      <w:r w:rsidRPr="006B60BA">
        <w:rPr>
          <w:rFonts w:ascii="Times New Roman" w:hAnsi="Times New Roman"/>
        </w:rPr>
        <w:t>и предоставляет Депоненту отчет о выполненной операции по форме MS020:</w:t>
      </w:r>
    </w:p>
    <w:p w14:paraId="4F0034F9" w14:textId="77777777" w:rsidR="007B0D18" w:rsidRPr="006B60BA" w:rsidRDefault="007B0D18" w:rsidP="00783C80">
      <w:pPr>
        <w:pStyle w:val="33"/>
        <w:numPr>
          <w:ilvl w:val="2"/>
          <w:numId w:val="12"/>
        </w:numPr>
        <w:spacing w:before="120" w:after="200" w:line="276" w:lineRule="auto"/>
        <w:ind w:left="993" w:hanging="993"/>
        <w:jc w:val="both"/>
        <w:rPr>
          <w:rFonts w:ascii="Times New Roman" w:hAnsi="Times New Roman"/>
        </w:rPr>
      </w:pPr>
      <w:bookmarkStart w:id="29" w:name="_Ref56425621"/>
      <w:r w:rsidRPr="006B60BA">
        <w:rPr>
          <w:rFonts w:ascii="Times New Roman" w:hAnsi="Times New Roman"/>
        </w:rPr>
        <w:t xml:space="preserve">в ходе исполнения </w:t>
      </w:r>
      <w:r w:rsidRPr="006B60BA">
        <w:rPr>
          <w:rFonts w:ascii="Times New Roman" w:hAnsi="Times New Roman"/>
          <w:lang w:val="en-US"/>
        </w:rPr>
        <w:t>CAIN</w:t>
      </w:r>
      <w:r w:rsidRPr="006B60BA">
        <w:rPr>
          <w:rFonts w:ascii="Times New Roman" w:hAnsi="Times New Roman"/>
        </w:rPr>
        <w:t xml:space="preserve"> (код формы </w:t>
      </w:r>
      <w:r w:rsidRPr="006B60BA">
        <w:rPr>
          <w:rFonts w:ascii="Times New Roman" w:hAnsi="Times New Roman"/>
          <w:lang w:val="en-US"/>
        </w:rPr>
        <w:t>CA</w:t>
      </w:r>
      <w:r w:rsidRPr="006B60BA">
        <w:rPr>
          <w:rFonts w:ascii="Times New Roman" w:hAnsi="Times New Roman"/>
        </w:rPr>
        <w:t>331) путем перевода ценных бумаг на раздел «Блокировано для Корпоративных действий» (код типа раздела – 83);</w:t>
      </w:r>
      <w:bookmarkEnd w:id="29"/>
    </w:p>
    <w:p w14:paraId="55FD0CA6" w14:textId="77777777" w:rsidR="007B0D18" w:rsidRPr="006B60BA" w:rsidRDefault="007B0D18" w:rsidP="00783C80">
      <w:pPr>
        <w:pStyle w:val="33"/>
        <w:numPr>
          <w:ilvl w:val="2"/>
          <w:numId w:val="12"/>
        </w:numPr>
        <w:spacing w:before="120" w:after="200" w:line="276" w:lineRule="auto"/>
        <w:ind w:left="993" w:hanging="993"/>
        <w:jc w:val="both"/>
        <w:rPr>
          <w:rFonts w:ascii="Times New Roman" w:hAnsi="Times New Roman"/>
        </w:rPr>
      </w:pPr>
      <w:bookmarkStart w:id="30" w:name="_Ref56425650"/>
      <w:r w:rsidRPr="006B60BA">
        <w:rPr>
          <w:rFonts w:ascii="Times New Roman" w:hAnsi="Times New Roman"/>
        </w:rPr>
        <w:t xml:space="preserve">в ходе исполнения </w:t>
      </w:r>
      <w:r w:rsidRPr="006B60BA">
        <w:rPr>
          <w:rFonts w:ascii="Times New Roman" w:hAnsi="Times New Roman"/>
          <w:lang w:val="en-US"/>
        </w:rPr>
        <w:t>CAIN</w:t>
      </w:r>
      <w:r w:rsidRPr="006B60BA">
        <w:rPr>
          <w:rFonts w:ascii="Times New Roman" w:hAnsi="Times New Roman"/>
        </w:rPr>
        <w:t xml:space="preserve"> (код формы </w:t>
      </w:r>
      <w:r w:rsidRPr="006B60BA">
        <w:rPr>
          <w:rFonts w:ascii="Times New Roman" w:hAnsi="Times New Roman"/>
          <w:lang w:val="en-US"/>
        </w:rPr>
        <w:t>CA</w:t>
      </w:r>
      <w:r w:rsidRPr="006B60BA">
        <w:rPr>
          <w:rFonts w:ascii="Times New Roman" w:hAnsi="Times New Roman"/>
        </w:rPr>
        <w:t xml:space="preserve">333) и Поручения по форме </w:t>
      </w:r>
      <w:r w:rsidRPr="006B60BA">
        <w:rPr>
          <w:rFonts w:ascii="Times New Roman" w:hAnsi="Times New Roman"/>
          <w:lang w:val="en-US"/>
        </w:rPr>
        <w:t>M</w:t>
      </w:r>
      <w:r w:rsidRPr="006B60BA">
        <w:rPr>
          <w:rFonts w:ascii="Times New Roman" w:hAnsi="Times New Roman"/>
        </w:rPr>
        <w:t>F020 путем перевода ценных бумаг на раздел «Блокировано для проведения Корпоративных действий» (код типа раздела – 38);</w:t>
      </w:r>
      <w:bookmarkEnd w:id="30"/>
    </w:p>
    <w:p w14:paraId="38DA062F" w14:textId="77D66EE6" w:rsidR="003919E6" w:rsidRPr="006B60BA" w:rsidRDefault="007B0D18" w:rsidP="00783C80">
      <w:pPr>
        <w:pStyle w:val="33"/>
        <w:numPr>
          <w:ilvl w:val="2"/>
          <w:numId w:val="12"/>
        </w:numPr>
        <w:spacing w:before="120" w:after="200" w:line="276" w:lineRule="auto"/>
        <w:ind w:left="993" w:hanging="993"/>
        <w:jc w:val="both"/>
        <w:rPr>
          <w:rFonts w:ascii="Times New Roman" w:hAnsi="Times New Roman"/>
        </w:rPr>
      </w:pPr>
      <w:bookmarkStart w:id="31" w:name="_Ref56425694"/>
      <w:r w:rsidRPr="006B60BA">
        <w:rPr>
          <w:rFonts w:ascii="Times New Roman" w:hAnsi="Times New Roman"/>
        </w:rPr>
        <w:t xml:space="preserve">при получении (в том числе по </w:t>
      </w:r>
      <w:r w:rsidRPr="006B60BA">
        <w:rPr>
          <w:rFonts w:ascii="Times New Roman" w:hAnsi="Times New Roman"/>
          <w:lang w:val="en-US"/>
        </w:rPr>
        <w:t>e</w:t>
      </w:r>
      <w:r w:rsidRPr="006B60BA">
        <w:rPr>
          <w:rFonts w:ascii="Times New Roman" w:hAnsi="Times New Roman"/>
        </w:rPr>
        <w:t>-</w:t>
      </w:r>
      <w:r w:rsidRPr="006B60BA">
        <w:rPr>
          <w:rFonts w:ascii="Times New Roman" w:hAnsi="Times New Roman"/>
          <w:lang w:val="en-US"/>
        </w:rPr>
        <w:t>mail</w:t>
      </w:r>
      <w:r w:rsidRPr="006B60BA">
        <w:rPr>
          <w:rFonts w:ascii="Times New Roman" w:hAnsi="Times New Roman"/>
        </w:rPr>
        <w:t xml:space="preserve">) </w:t>
      </w:r>
      <w:r w:rsidR="00EC4F97" w:rsidRPr="006B60BA">
        <w:rPr>
          <w:rFonts w:ascii="Times New Roman" w:hAnsi="Times New Roman"/>
        </w:rPr>
        <w:t xml:space="preserve">от </w:t>
      </w:r>
      <w:r w:rsidRPr="006B60BA">
        <w:rPr>
          <w:rFonts w:ascii="Times New Roman" w:hAnsi="Times New Roman"/>
        </w:rPr>
        <w:t>Иностранного депозитария</w:t>
      </w:r>
      <w:r w:rsidR="00EC4F97" w:rsidRPr="006B60BA">
        <w:rPr>
          <w:rFonts w:ascii="Times New Roman" w:hAnsi="Times New Roman"/>
        </w:rPr>
        <w:t xml:space="preserve"> или из Условий КД информации</w:t>
      </w:r>
      <w:r w:rsidRPr="006B60BA">
        <w:rPr>
          <w:rFonts w:ascii="Times New Roman" w:hAnsi="Times New Roman"/>
        </w:rPr>
        <w:t xml:space="preserve"> о введении соответствующих ограничений по Счету НРД путем перевода ценных бумаг на раздел «Блокировано для проведения Корпоративных действий» (код типа раздела – 38).</w:t>
      </w:r>
      <w:bookmarkStart w:id="32" w:name="_Ref56006509"/>
      <w:bookmarkStart w:id="33" w:name="_Ref52375997"/>
      <w:bookmarkEnd w:id="31"/>
    </w:p>
    <w:p w14:paraId="28B2750C" w14:textId="41D426CD" w:rsidR="004F1E55" w:rsidRPr="006B60BA" w:rsidRDefault="004F1E55"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Если участие в Корпоративном действии не предполагает наложение ограничений на распоряжение ценными бумагами, Депонент при подаче Инструкции по КД по </w:t>
      </w:r>
      <w:r w:rsidR="00C757CD">
        <w:rPr>
          <w:rFonts w:ascii="Times New Roman" w:hAnsi="Times New Roman"/>
        </w:rPr>
        <w:t>ценным бумагам, учитываемым на Д</w:t>
      </w:r>
      <w:r w:rsidRPr="006B60BA">
        <w:rPr>
          <w:rFonts w:ascii="Times New Roman" w:hAnsi="Times New Roman"/>
        </w:rPr>
        <w:t>ату фиксации на разделе «Блокировано по расчетам» (код типа раздела – 27) Счета депо Депонента:</w:t>
      </w:r>
    </w:p>
    <w:p w14:paraId="6141277F" w14:textId="78693E7B" w:rsidR="004F1E55" w:rsidRPr="006B60BA" w:rsidRDefault="004F1E55"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принимает ответственность за последствия, которые могут возникнуть в связи с исполнением операции снятия ценных бумаг с хранения и/или учета в дату или позже Даты фиксации;</w:t>
      </w:r>
    </w:p>
    <w:p w14:paraId="4FD38081" w14:textId="384956EC" w:rsidR="004F1E55" w:rsidRPr="006B60BA" w:rsidRDefault="004F1E55"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подтверждает, что Депонент-отправитель и получатель ценных бумаг урегулировали взаимоотношения, связанные с участием в Корпоративном действии.</w:t>
      </w:r>
    </w:p>
    <w:p w14:paraId="59B9C8F3" w14:textId="49CFEBDC" w:rsidR="007B0D18" w:rsidRPr="006B60BA" w:rsidRDefault="003919E6"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НРД осуществляет разблокирование ценных бумаг, если в соответствии с Условиями КД на распоряжение</w:t>
      </w:r>
      <w:r w:rsidR="007B0D18" w:rsidRPr="006B60BA">
        <w:rPr>
          <w:rFonts w:ascii="Times New Roman" w:hAnsi="Times New Roman"/>
        </w:rPr>
        <w:t xml:space="preserve"> </w:t>
      </w:r>
      <w:r w:rsidRPr="006B60BA">
        <w:rPr>
          <w:rFonts w:ascii="Times New Roman" w:hAnsi="Times New Roman"/>
        </w:rPr>
        <w:t xml:space="preserve">ими </w:t>
      </w:r>
      <w:r w:rsidR="007B0D18" w:rsidRPr="006B60BA">
        <w:rPr>
          <w:rFonts w:ascii="Times New Roman" w:hAnsi="Times New Roman"/>
        </w:rPr>
        <w:t>были наложены ограничения</w:t>
      </w:r>
      <w:r w:rsidRPr="006B60BA">
        <w:rPr>
          <w:rFonts w:ascii="Times New Roman" w:hAnsi="Times New Roman"/>
        </w:rPr>
        <w:t xml:space="preserve">, </w:t>
      </w:r>
      <w:r w:rsidR="007B0D18" w:rsidRPr="006B60BA">
        <w:rPr>
          <w:rFonts w:ascii="Times New Roman" w:hAnsi="Times New Roman"/>
        </w:rPr>
        <w:t>и предоставляет Депоненту отчет о выполненной операции по форме MS020:</w:t>
      </w:r>
      <w:bookmarkEnd w:id="32"/>
    </w:p>
    <w:p w14:paraId="475EFEA0" w14:textId="00253FC3" w:rsidR="007B0D18" w:rsidRPr="006B60BA" w:rsidRDefault="007B0D18" w:rsidP="00783C80">
      <w:pPr>
        <w:pStyle w:val="33"/>
        <w:numPr>
          <w:ilvl w:val="2"/>
          <w:numId w:val="12"/>
        </w:numPr>
        <w:spacing w:before="120" w:after="200" w:line="276" w:lineRule="auto"/>
        <w:ind w:left="993" w:hanging="993"/>
        <w:jc w:val="both"/>
        <w:rPr>
          <w:rFonts w:ascii="Times New Roman" w:hAnsi="Times New Roman"/>
        </w:rPr>
      </w:pPr>
      <w:bookmarkStart w:id="34" w:name="_Ref56006744"/>
      <w:r w:rsidRPr="006B60BA">
        <w:rPr>
          <w:rFonts w:ascii="Times New Roman" w:hAnsi="Times New Roman"/>
        </w:rPr>
        <w:t xml:space="preserve">при завершении или отмене Корпоративного действия </w:t>
      </w:r>
      <w:r w:rsidR="00DD271A" w:rsidRPr="006B60BA">
        <w:rPr>
          <w:rFonts w:ascii="Times New Roman" w:hAnsi="Times New Roman"/>
        </w:rPr>
        <w:t xml:space="preserve">либо отмене Инструкции по КД </w:t>
      </w:r>
      <w:r w:rsidRPr="006B60BA">
        <w:rPr>
          <w:rFonts w:ascii="Times New Roman" w:hAnsi="Times New Roman"/>
        </w:rPr>
        <w:t xml:space="preserve">путем перевода ценных бумаг на те разделы Счета депо Депонента, с которых ранее при наложении ограничений они были переведены на раздел «Блокировано для Корпоративных действий» (код типа раздела – 83) </w:t>
      </w:r>
      <w:r w:rsidR="00F07FD2" w:rsidRPr="006B60BA">
        <w:rPr>
          <w:rFonts w:ascii="Times New Roman" w:hAnsi="Times New Roman"/>
        </w:rPr>
        <w:t xml:space="preserve">в соответствии с пунктом </w:t>
      </w:r>
      <w:r w:rsidR="00F07FD2" w:rsidRPr="006B60BA">
        <w:rPr>
          <w:rFonts w:ascii="Times New Roman" w:hAnsi="Times New Roman"/>
        </w:rPr>
        <w:fldChar w:fldCharType="begin"/>
      </w:r>
      <w:r w:rsidR="00F07FD2" w:rsidRPr="006B60BA">
        <w:rPr>
          <w:rFonts w:ascii="Times New Roman" w:hAnsi="Times New Roman"/>
        </w:rPr>
        <w:instrText xml:space="preserve"> REF _Ref56425621 \r \h </w:instrText>
      </w:r>
      <w:r w:rsidR="003572B4" w:rsidRPr="006B60BA">
        <w:rPr>
          <w:rFonts w:ascii="Times New Roman" w:hAnsi="Times New Roman"/>
        </w:rPr>
        <w:instrText xml:space="preserve"> \* MERGEFORMAT </w:instrText>
      </w:r>
      <w:r w:rsidR="00F07FD2" w:rsidRPr="006B60BA">
        <w:rPr>
          <w:rFonts w:ascii="Times New Roman" w:hAnsi="Times New Roman"/>
        </w:rPr>
      </w:r>
      <w:r w:rsidR="00F07FD2" w:rsidRPr="006B60BA">
        <w:rPr>
          <w:rFonts w:ascii="Times New Roman" w:hAnsi="Times New Roman"/>
        </w:rPr>
        <w:fldChar w:fldCharType="separate"/>
      </w:r>
      <w:r w:rsidR="00C757CD">
        <w:rPr>
          <w:rFonts w:ascii="Times New Roman" w:hAnsi="Times New Roman"/>
        </w:rPr>
        <w:t>7.1.1</w:t>
      </w:r>
      <w:r w:rsidR="00F07FD2" w:rsidRPr="006B60BA">
        <w:rPr>
          <w:rFonts w:ascii="Times New Roman" w:hAnsi="Times New Roman"/>
        </w:rPr>
        <w:fldChar w:fldCharType="end"/>
      </w:r>
      <w:r w:rsidRPr="006B60BA">
        <w:rPr>
          <w:rFonts w:ascii="Times New Roman" w:hAnsi="Times New Roman"/>
        </w:rPr>
        <w:t xml:space="preserve">, а в случае невозможности такого перевода – на </w:t>
      </w:r>
      <w:r w:rsidRPr="006B60BA">
        <w:rPr>
          <w:rFonts w:ascii="Times New Roman" w:hAnsi="Times New Roman"/>
        </w:rPr>
        <w:lastRenderedPageBreak/>
        <w:t>раздел «Ценные бумаги для распределения Депонентам»;</w:t>
      </w:r>
      <w:bookmarkEnd w:id="33"/>
      <w:bookmarkEnd w:id="34"/>
      <w:r w:rsidRPr="006B60BA">
        <w:rPr>
          <w:rFonts w:ascii="Times New Roman" w:hAnsi="Times New Roman"/>
        </w:rPr>
        <w:t xml:space="preserve">   </w:t>
      </w:r>
    </w:p>
    <w:p w14:paraId="225B0CA1" w14:textId="5CB113B6" w:rsidR="007B0D18" w:rsidRPr="006B60BA" w:rsidRDefault="007B0D18" w:rsidP="00783C80">
      <w:pPr>
        <w:pStyle w:val="33"/>
        <w:numPr>
          <w:ilvl w:val="2"/>
          <w:numId w:val="12"/>
        </w:numPr>
        <w:spacing w:before="120" w:after="200" w:line="276" w:lineRule="auto"/>
        <w:ind w:left="993" w:hanging="993"/>
        <w:jc w:val="both"/>
        <w:rPr>
          <w:rFonts w:ascii="Times New Roman" w:hAnsi="Times New Roman"/>
        </w:rPr>
      </w:pPr>
      <w:bookmarkStart w:id="35" w:name="_Ref55161554"/>
      <w:r w:rsidRPr="006B60BA">
        <w:rPr>
          <w:rFonts w:ascii="Times New Roman" w:hAnsi="Times New Roman"/>
        </w:rPr>
        <w:t xml:space="preserve">при получении Поручения по форме MF020, направленного Депонентом после получения CAIS (код формы CA341) в отношении CAIN (код формы CA331), путем перевода ценных бумаг на те разделы Счета депо Депонента, с которых ранее они были переведены на раздел «Блокировано для проведения Корпоративных действий» (код типа раздела – 38) </w:t>
      </w:r>
      <w:r w:rsidR="00F07FD2" w:rsidRPr="006B60BA">
        <w:rPr>
          <w:rFonts w:ascii="Times New Roman" w:hAnsi="Times New Roman"/>
        </w:rPr>
        <w:t xml:space="preserve">в соответствии с пунктом </w:t>
      </w:r>
      <w:r w:rsidR="00F07FD2" w:rsidRPr="006B60BA">
        <w:rPr>
          <w:rFonts w:ascii="Times New Roman" w:hAnsi="Times New Roman"/>
        </w:rPr>
        <w:fldChar w:fldCharType="begin"/>
      </w:r>
      <w:r w:rsidR="00F07FD2" w:rsidRPr="006B60BA">
        <w:rPr>
          <w:rFonts w:ascii="Times New Roman" w:hAnsi="Times New Roman"/>
        </w:rPr>
        <w:instrText xml:space="preserve"> REF _Ref56425650 \r \h </w:instrText>
      </w:r>
      <w:r w:rsidR="003572B4" w:rsidRPr="006B60BA">
        <w:rPr>
          <w:rFonts w:ascii="Times New Roman" w:hAnsi="Times New Roman"/>
        </w:rPr>
        <w:instrText xml:space="preserve"> \* MERGEFORMAT </w:instrText>
      </w:r>
      <w:r w:rsidR="00F07FD2" w:rsidRPr="006B60BA">
        <w:rPr>
          <w:rFonts w:ascii="Times New Roman" w:hAnsi="Times New Roman"/>
        </w:rPr>
      </w:r>
      <w:r w:rsidR="00F07FD2" w:rsidRPr="006B60BA">
        <w:rPr>
          <w:rFonts w:ascii="Times New Roman" w:hAnsi="Times New Roman"/>
        </w:rPr>
        <w:fldChar w:fldCharType="separate"/>
      </w:r>
      <w:r w:rsidR="00F07FD2" w:rsidRPr="006B60BA">
        <w:rPr>
          <w:rFonts w:ascii="Times New Roman" w:hAnsi="Times New Roman"/>
        </w:rPr>
        <w:t>7.1.2</w:t>
      </w:r>
      <w:r w:rsidR="00F07FD2" w:rsidRPr="006B60BA">
        <w:rPr>
          <w:rFonts w:ascii="Times New Roman" w:hAnsi="Times New Roman"/>
        </w:rPr>
        <w:fldChar w:fldCharType="end"/>
      </w:r>
      <w:r w:rsidR="00F07FD2" w:rsidRPr="006B60BA">
        <w:rPr>
          <w:rFonts w:ascii="Times New Roman" w:hAnsi="Times New Roman"/>
        </w:rPr>
        <w:t xml:space="preserve"> Правил</w:t>
      </w:r>
      <w:r w:rsidR="00EC4F97" w:rsidRPr="006B60BA">
        <w:rPr>
          <w:rFonts w:ascii="Times New Roman" w:hAnsi="Times New Roman"/>
        </w:rPr>
        <w:t>, а в случае невозможности такого перевода – на раздел «Ценные бумаги для распределения Депонентам»</w:t>
      </w:r>
      <w:r w:rsidRPr="006B60BA">
        <w:rPr>
          <w:rFonts w:ascii="Times New Roman" w:hAnsi="Times New Roman"/>
        </w:rPr>
        <w:t>;</w:t>
      </w:r>
      <w:bookmarkEnd w:id="35"/>
    </w:p>
    <w:p w14:paraId="759E1719" w14:textId="33E2F124" w:rsidR="003572B4" w:rsidRPr="006B60BA" w:rsidRDefault="007B0D18"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при получении (в том числе по e-mail) информации Иностранного депозитария о снятии соответствующих ограничений по Счету НРД путем перевода ценных бумаг на те разделы Счета депо Депонента, с которых ранее они были переведены на раздел «Блокировано для проведения Корпоративных действий» (код типа раздела – 38) </w:t>
      </w:r>
      <w:r w:rsidR="00F07FD2" w:rsidRPr="006B60BA">
        <w:rPr>
          <w:rFonts w:ascii="Times New Roman" w:hAnsi="Times New Roman"/>
        </w:rPr>
        <w:t xml:space="preserve">в соответствии с пунктом </w:t>
      </w:r>
      <w:r w:rsidR="00F07FD2" w:rsidRPr="006B60BA">
        <w:rPr>
          <w:rFonts w:ascii="Times New Roman" w:hAnsi="Times New Roman"/>
        </w:rPr>
        <w:fldChar w:fldCharType="begin"/>
      </w:r>
      <w:r w:rsidR="00F07FD2" w:rsidRPr="006B60BA">
        <w:rPr>
          <w:rFonts w:ascii="Times New Roman" w:hAnsi="Times New Roman"/>
        </w:rPr>
        <w:instrText xml:space="preserve"> REF _Ref56425694 \r \h </w:instrText>
      </w:r>
      <w:r w:rsidR="003572B4" w:rsidRPr="006B60BA">
        <w:rPr>
          <w:rFonts w:ascii="Times New Roman" w:hAnsi="Times New Roman"/>
        </w:rPr>
        <w:instrText xml:space="preserve"> \* MERGEFORMAT </w:instrText>
      </w:r>
      <w:r w:rsidR="00F07FD2" w:rsidRPr="006B60BA">
        <w:rPr>
          <w:rFonts w:ascii="Times New Roman" w:hAnsi="Times New Roman"/>
        </w:rPr>
      </w:r>
      <w:r w:rsidR="00F07FD2" w:rsidRPr="006B60BA">
        <w:rPr>
          <w:rFonts w:ascii="Times New Roman" w:hAnsi="Times New Roman"/>
        </w:rPr>
        <w:fldChar w:fldCharType="separate"/>
      </w:r>
      <w:r w:rsidR="00F07FD2" w:rsidRPr="006B60BA">
        <w:rPr>
          <w:rFonts w:ascii="Times New Roman" w:hAnsi="Times New Roman"/>
        </w:rPr>
        <w:t>7.1.3</w:t>
      </w:r>
      <w:r w:rsidR="00F07FD2" w:rsidRPr="006B60BA">
        <w:rPr>
          <w:rFonts w:ascii="Times New Roman" w:hAnsi="Times New Roman"/>
        </w:rPr>
        <w:fldChar w:fldCharType="end"/>
      </w:r>
      <w:r w:rsidR="00F07FD2" w:rsidRPr="006B60BA">
        <w:rPr>
          <w:rFonts w:ascii="Times New Roman" w:hAnsi="Times New Roman"/>
        </w:rPr>
        <w:t xml:space="preserve"> Правил</w:t>
      </w:r>
      <w:r w:rsidR="00EC4F97" w:rsidRPr="006B60BA">
        <w:rPr>
          <w:rFonts w:ascii="Times New Roman" w:hAnsi="Times New Roman"/>
        </w:rPr>
        <w:t xml:space="preserve">, а в случае невозможности такого перевода – на раздел «Ценные бумаги </w:t>
      </w:r>
      <w:r w:rsidR="00A66D74" w:rsidRPr="006B60BA">
        <w:rPr>
          <w:rFonts w:ascii="Times New Roman" w:hAnsi="Times New Roman"/>
        </w:rPr>
        <w:t>для распределения Депонентам».</w:t>
      </w:r>
    </w:p>
    <w:p w14:paraId="3755B131" w14:textId="77777777" w:rsidR="00783C80" w:rsidRPr="006B60BA" w:rsidRDefault="00783C80" w:rsidP="00783C80">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Если проведение Корпоративного действия в отношении ценных бумаг, учитываемых на отдельном Счете НРД в EUROCLEAR BANK, предполагает наложение ограничений на распоряжение ценными бумагами (в том числе в случае если Условиями КД предусмотрено наложение ограничений на распоряжение ценными бумагами, в отношении которых не предоставлены Инструкции по КД):</w:t>
      </w:r>
    </w:p>
    <w:p w14:paraId="6D7B65C3" w14:textId="63E73519" w:rsidR="00783C80" w:rsidRPr="006B60BA" w:rsidRDefault="00783C80"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ценные бумаги будут заблокированы на индивидуальном счете в EUROCLEAR BANK (при необходимости получения отчета о таком блокировании Депонент должен предоставить информационный запрос по форме IF444 (вид запроса – L), по результатам исполнения которого Депоненту будет направлен отчет по форме IS4BL, сформированный на основании отчета EUROCLEAR BANK);</w:t>
      </w:r>
    </w:p>
    <w:p w14:paraId="31FBD630" w14:textId="77777777" w:rsidR="00783C80" w:rsidRPr="006B60BA" w:rsidRDefault="00783C80"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ценные бумаги не будут заблокированы на разделе «Ценные бумаги на индивидуальном счете в EUROCLEAR BANK». </w:t>
      </w:r>
    </w:p>
    <w:p w14:paraId="2554BC17" w14:textId="77777777" w:rsidR="00783C80" w:rsidRPr="006B60BA" w:rsidRDefault="00783C80" w:rsidP="00783C80">
      <w:pPr>
        <w:pStyle w:val="33"/>
        <w:numPr>
          <w:ilvl w:val="1"/>
          <w:numId w:val="12"/>
        </w:numPr>
        <w:spacing w:before="120" w:after="200" w:line="276" w:lineRule="auto"/>
        <w:ind w:left="993" w:hanging="993"/>
        <w:jc w:val="both"/>
        <w:rPr>
          <w:rFonts w:ascii="Times New Roman" w:hAnsi="Times New Roman"/>
        </w:rPr>
      </w:pPr>
      <w:bookmarkStart w:id="36" w:name="_Ref56425981"/>
      <w:r w:rsidRPr="006B60BA">
        <w:rPr>
          <w:rFonts w:ascii="Times New Roman" w:hAnsi="Times New Roman"/>
        </w:rPr>
        <w:t>При проведении корпоративного действия «CERT-Сертификация TEFRA D для нерезидентов США»:</w:t>
      </w:r>
    </w:p>
    <w:p w14:paraId="3EC0913A" w14:textId="0D33149F" w:rsidR="00783C80" w:rsidRPr="006B60BA" w:rsidRDefault="00783C80"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в случае отсутствия Инструкции по КД в указанный в Уведомлении о КД срок НРД блокирует ценные бумаги до их погашения путем перевода на раздел «Блокировано для проведения Корпоративных действий» (код типа раздела – 38) на основании Служебного поручения и предоставляет Депоненту отчет по форме MS020</w:t>
      </w:r>
      <w:bookmarkEnd w:id="36"/>
      <w:r w:rsidRPr="006B60BA">
        <w:rPr>
          <w:rFonts w:ascii="Times New Roman" w:hAnsi="Times New Roman"/>
        </w:rPr>
        <w:t>;</w:t>
      </w:r>
    </w:p>
    <w:p w14:paraId="7C9033DC" w14:textId="143AD4D8" w:rsidR="00783C80" w:rsidRPr="006B60BA" w:rsidRDefault="00783C80"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Депонент вправе направить Инструкции по КД после окончания срока их приема</w:t>
      </w:r>
      <w:r w:rsidR="00024AAA">
        <w:rPr>
          <w:rFonts w:ascii="Times New Roman" w:hAnsi="Times New Roman"/>
        </w:rPr>
        <w:t xml:space="preserve"> (в этом случае Иностранным депозитарием может взиматься комиссия)</w:t>
      </w:r>
      <w:r w:rsidRPr="006B60BA">
        <w:rPr>
          <w:rFonts w:ascii="Times New Roman" w:hAnsi="Times New Roman"/>
        </w:rPr>
        <w:t>;</w:t>
      </w:r>
    </w:p>
    <w:p w14:paraId="43227E4D" w14:textId="52486089" w:rsidR="00783C80" w:rsidRPr="006B60BA" w:rsidRDefault="00783C80"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НРД после получения от Иностранного депозитария отчета о приеме инструкции НРД, сформированной на основании Инструкции по КД, и разблокирования ценных бумаг на Счете </w:t>
      </w:r>
      <w:r w:rsidR="002F01D5" w:rsidRPr="006B60BA">
        <w:rPr>
          <w:rFonts w:ascii="Times New Roman" w:hAnsi="Times New Roman"/>
        </w:rPr>
        <w:t>НРД</w:t>
      </w:r>
      <w:r w:rsidRPr="006B60BA">
        <w:rPr>
          <w:rFonts w:ascii="Times New Roman" w:hAnsi="Times New Roman"/>
        </w:rPr>
        <w:t xml:space="preserve"> направляет отчет </w:t>
      </w:r>
      <w:r w:rsidR="001C41BE" w:rsidRPr="006B60BA">
        <w:rPr>
          <w:rFonts w:ascii="Times New Roman" w:hAnsi="Times New Roman"/>
        </w:rPr>
        <w:t xml:space="preserve">об исполнении такой </w:t>
      </w:r>
      <w:r w:rsidR="002F01D5" w:rsidRPr="006B60BA">
        <w:rPr>
          <w:rFonts w:ascii="Times New Roman" w:hAnsi="Times New Roman"/>
        </w:rPr>
        <w:t>И</w:t>
      </w:r>
      <w:r w:rsidR="001C41BE" w:rsidRPr="006B60BA">
        <w:rPr>
          <w:rFonts w:ascii="Times New Roman" w:hAnsi="Times New Roman"/>
        </w:rPr>
        <w:t xml:space="preserve">нструкции </w:t>
      </w:r>
      <w:r w:rsidR="002F01D5" w:rsidRPr="006B60BA">
        <w:rPr>
          <w:rFonts w:ascii="Times New Roman" w:hAnsi="Times New Roman"/>
        </w:rPr>
        <w:lastRenderedPageBreak/>
        <w:t xml:space="preserve">по КД </w:t>
      </w:r>
      <w:r w:rsidRPr="006B60BA">
        <w:rPr>
          <w:rFonts w:ascii="Times New Roman" w:hAnsi="Times New Roman"/>
        </w:rPr>
        <w:t>Депоненту;</w:t>
      </w:r>
    </w:p>
    <w:p w14:paraId="1D5421B9" w14:textId="7925EF4A" w:rsidR="00783C80" w:rsidRPr="006B60BA" w:rsidRDefault="00783C80"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Депонент после получения отчета подает Поручение на перевод ценных бумаг </w:t>
      </w:r>
      <w:r w:rsidR="001C41BE" w:rsidRPr="006B60BA">
        <w:rPr>
          <w:rFonts w:ascii="Times New Roman" w:hAnsi="Times New Roman"/>
        </w:rPr>
        <w:t xml:space="preserve">с </w:t>
      </w:r>
      <w:r w:rsidRPr="006B60BA">
        <w:rPr>
          <w:rFonts w:ascii="Times New Roman" w:hAnsi="Times New Roman"/>
        </w:rPr>
        <w:t>раздела «Блокировано для проведения Корпоративных действий»;</w:t>
      </w:r>
    </w:p>
    <w:p w14:paraId="3F9E7034" w14:textId="77777777" w:rsidR="00783C80" w:rsidRPr="006B60BA" w:rsidRDefault="00783C80" w:rsidP="00783C80">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допускается перевод ценных бумаг на основании Служебного поручения. </w:t>
      </w:r>
    </w:p>
    <w:p w14:paraId="0EA65DF9" w14:textId="7CE3907C" w:rsidR="00947A38" w:rsidRPr="006B60BA" w:rsidRDefault="00B35671" w:rsidP="00783C80">
      <w:pPr>
        <w:pStyle w:val="1"/>
        <w:numPr>
          <w:ilvl w:val="0"/>
          <w:numId w:val="12"/>
        </w:numPr>
        <w:spacing w:after="240"/>
        <w:ind w:left="993" w:hanging="993"/>
        <w:jc w:val="both"/>
        <w:rPr>
          <w:color w:val="auto"/>
          <w:szCs w:val="24"/>
        </w:rPr>
      </w:pPr>
      <w:bookmarkStart w:id="37" w:name="_Toc104390194"/>
      <w:r w:rsidRPr="006B60BA">
        <w:rPr>
          <w:color w:val="auto"/>
          <w:szCs w:val="24"/>
        </w:rPr>
        <w:t xml:space="preserve">Порядок взаимодействия между НРД и Депонентом </w:t>
      </w:r>
      <w:r w:rsidR="00E2534D" w:rsidRPr="006B60BA">
        <w:rPr>
          <w:color w:val="auto"/>
          <w:szCs w:val="24"/>
        </w:rPr>
        <w:t>при передаче де</w:t>
      </w:r>
      <w:r w:rsidR="002633D1" w:rsidRPr="006B60BA">
        <w:rPr>
          <w:color w:val="auto"/>
          <w:szCs w:val="24"/>
        </w:rPr>
        <w:t>нежных средств и ценных</w:t>
      </w:r>
      <w:r w:rsidR="00CA2355" w:rsidRPr="006B60BA">
        <w:rPr>
          <w:color w:val="auto"/>
          <w:szCs w:val="24"/>
        </w:rPr>
        <w:t xml:space="preserve"> бумаг</w:t>
      </w:r>
      <w:r w:rsidR="005F4278">
        <w:rPr>
          <w:color w:val="auto"/>
          <w:szCs w:val="24"/>
        </w:rPr>
        <w:t xml:space="preserve"> в процессе проведения К</w:t>
      </w:r>
      <w:r w:rsidRPr="006B60BA">
        <w:rPr>
          <w:color w:val="auto"/>
          <w:szCs w:val="24"/>
        </w:rPr>
        <w:t>орпоративных действий</w:t>
      </w:r>
      <w:bookmarkEnd w:id="37"/>
      <w:r w:rsidRPr="006B60BA">
        <w:rPr>
          <w:color w:val="auto"/>
          <w:szCs w:val="24"/>
        </w:rPr>
        <w:t xml:space="preserve"> </w:t>
      </w:r>
    </w:p>
    <w:p w14:paraId="6B2004D3" w14:textId="49256C9C" w:rsidR="00FC4E54" w:rsidRPr="0099624D" w:rsidRDefault="005F33B8" w:rsidP="00500038">
      <w:pPr>
        <w:pStyle w:val="33"/>
        <w:numPr>
          <w:ilvl w:val="1"/>
          <w:numId w:val="12"/>
        </w:numPr>
        <w:spacing w:before="120" w:after="200" w:line="276" w:lineRule="auto"/>
        <w:ind w:left="993" w:hanging="993"/>
        <w:jc w:val="both"/>
        <w:rPr>
          <w:rFonts w:ascii="Times New Roman" w:hAnsi="Times New Roman"/>
        </w:rPr>
      </w:pPr>
      <w:r w:rsidRPr="0099624D">
        <w:rPr>
          <w:rFonts w:ascii="Times New Roman" w:hAnsi="Times New Roman"/>
        </w:rPr>
        <w:t>НРД передает Депонентам д</w:t>
      </w:r>
      <w:r w:rsidR="00EA5262" w:rsidRPr="0099624D">
        <w:rPr>
          <w:rFonts w:ascii="Times New Roman" w:hAnsi="Times New Roman"/>
        </w:rPr>
        <w:t>енежные средства и ценные бумаги п</w:t>
      </w:r>
      <w:r w:rsidR="00CA2355" w:rsidRPr="0099624D">
        <w:rPr>
          <w:rFonts w:ascii="Times New Roman" w:hAnsi="Times New Roman"/>
        </w:rPr>
        <w:t>о результатам Корпоративных действий исходя из об</w:t>
      </w:r>
      <w:r w:rsidR="00912A5D">
        <w:rPr>
          <w:rFonts w:ascii="Times New Roman" w:hAnsi="Times New Roman"/>
        </w:rPr>
        <w:t>щего количества зачисленных на С</w:t>
      </w:r>
      <w:r w:rsidR="00CA2355" w:rsidRPr="0099624D">
        <w:rPr>
          <w:rFonts w:ascii="Times New Roman" w:hAnsi="Times New Roman"/>
        </w:rPr>
        <w:t xml:space="preserve">чет </w:t>
      </w:r>
      <w:r w:rsidR="00E444C8" w:rsidRPr="0099624D">
        <w:rPr>
          <w:rFonts w:ascii="Times New Roman" w:hAnsi="Times New Roman"/>
        </w:rPr>
        <w:t xml:space="preserve">НРД </w:t>
      </w:r>
      <w:r w:rsidR="00CA2355" w:rsidRPr="0099624D">
        <w:rPr>
          <w:rFonts w:ascii="Times New Roman" w:hAnsi="Times New Roman"/>
        </w:rPr>
        <w:t>денежных средств и ценных бумаг</w:t>
      </w:r>
      <w:r w:rsidR="00500038">
        <w:rPr>
          <w:rFonts w:ascii="Times New Roman" w:hAnsi="Times New Roman"/>
        </w:rPr>
        <w:t xml:space="preserve"> </w:t>
      </w:r>
      <w:r w:rsidR="00500038" w:rsidRPr="0099624D">
        <w:rPr>
          <w:rFonts w:ascii="Times New Roman" w:hAnsi="Times New Roman"/>
        </w:rPr>
        <w:t>после определения Депонентов, которым они причитаются</w:t>
      </w:r>
      <w:r w:rsidR="000A13E5">
        <w:rPr>
          <w:rFonts w:ascii="Times New Roman" w:hAnsi="Times New Roman"/>
        </w:rPr>
        <w:t xml:space="preserve"> (</w:t>
      </w:r>
      <w:r w:rsidR="00500038">
        <w:rPr>
          <w:rFonts w:ascii="Times New Roman" w:hAnsi="Times New Roman"/>
        </w:rPr>
        <w:t>при этом е</w:t>
      </w:r>
      <w:r w:rsidR="00CA2355" w:rsidRPr="0099624D">
        <w:rPr>
          <w:rFonts w:ascii="Times New Roman" w:hAnsi="Times New Roman"/>
        </w:rPr>
        <w:t xml:space="preserve">сли Иностранный депозитарий не уведомил </w:t>
      </w:r>
      <w:r w:rsidR="00EA5262" w:rsidRPr="0099624D">
        <w:rPr>
          <w:rFonts w:ascii="Times New Roman" w:hAnsi="Times New Roman"/>
        </w:rPr>
        <w:t>НРД</w:t>
      </w:r>
      <w:r w:rsidR="00CA2355" w:rsidRPr="0099624D">
        <w:rPr>
          <w:rFonts w:ascii="Times New Roman" w:hAnsi="Times New Roman"/>
        </w:rPr>
        <w:t xml:space="preserve"> о размере выплаты на одну ценную бумагу, </w:t>
      </w:r>
      <w:r w:rsidR="00EA5262" w:rsidRPr="0099624D">
        <w:rPr>
          <w:rFonts w:ascii="Times New Roman" w:hAnsi="Times New Roman"/>
        </w:rPr>
        <w:t xml:space="preserve">НРД </w:t>
      </w:r>
      <w:r w:rsidR="00CA2355" w:rsidRPr="0099624D">
        <w:rPr>
          <w:rFonts w:ascii="Times New Roman" w:hAnsi="Times New Roman"/>
        </w:rPr>
        <w:t xml:space="preserve">вправе указать в извещении о выплате доходов рассчитанную </w:t>
      </w:r>
      <w:r w:rsidR="00EA5262" w:rsidRPr="0099624D">
        <w:rPr>
          <w:rFonts w:ascii="Times New Roman" w:hAnsi="Times New Roman"/>
        </w:rPr>
        <w:t>НРД</w:t>
      </w:r>
      <w:r w:rsidR="00CA2355" w:rsidRPr="0099624D">
        <w:rPr>
          <w:rFonts w:ascii="Times New Roman" w:hAnsi="Times New Roman"/>
        </w:rPr>
        <w:t xml:space="preserve"> сумму</w:t>
      </w:r>
      <w:r w:rsidR="00500038">
        <w:rPr>
          <w:rFonts w:ascii="Times New Roman" w:hAnsi="Times New Roman"/>
        </w:rPr>
        <w:t>)</w:t>
      </w:r>
      <w:r w:rsidR="00CA2355" w:rsidRPr="0099624D">
        <w:rPr>
          <w:rFonts w:ascii="Times New Roman" w:hAnsi="Times New Roman"/>
        </w:rPr>
        <w:t xml:space="preserve">. </w:t>
      </w:r>
    </w:p>
    <w:p w14:paraId="6282C4EE" w14:textId="3A54D7F6" w:rsidR="00FC4E54" w:rsidRPr="006B60BA" w:rsidRDefault="00FC4E54"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Если при проведении Корпоративного действия ценные бумаги должны быть списаны со Счета депо Депонента</w:t>
      </w:r>
      <w:r w:rsidR="00BB7E89" w:rsidRPr="006B60BA">
        <w:rPr>
          <w:rFonts w:ascii="Times New Roman" w:hAnsi="Times New Roman"/>
        </w:rPr>
        <w:t xml:space="preserve"> (</w:t>
      </w:r>
      <w:r w:rsidRPr="006B60BA">
        <w:rPr>
          <w:rFonts w:ascii="Times New Roman" w:hAnsi="Times New Roman"/>
        </w:rPr>
        <w:t xml:space="preserve">в том числе в результате списания Иностранным депозитарием таких ценных бумаг со Счета НРД согласно </w:t>
      </w:r>
      <w:r w:rsidR="00BB7E89" w:rsidRPr="006B60BA">
        <w:rPr>
          <w:rFonts w:ascii="Times New Roman" w:hAnsi="Times New Roman"/>
        </w:rPr>
        <w:t>У</w:t>
      </w:r>
      <w:r w:rsidRPr="006B60BA">
        <w:rPr>
          <w:rFonts w:ascii="Times New Roman" w:hAnsi="Times New Roman"/>
        </w:rPr>
        <w:t xml:space="preserve">словиям </w:t>
      </w:r>
      <w:r w:rsidR="00BB7E89" w:rsidRPr="006B60BA">
        <w:rPr>
          <w:rFonts w:ascii="Times New Roman" w:hAnsi="Times New Roman"/>
        </w:rPr>
        <w:t>КД)</w:t>
      </w:r>
      <w:r w:rsidRPr="006B60BA">
        <w:rPr>
          <w:rFonts w:ascii="Times New Roman" w:hAnsi="Times New Roman"/>
        </w:rPr>
        <w:t xml:space="preserve"> или зачислены на Счет депо Депонента НРД:</w:t>
      </w:r>
    </w:p>
    <w:p w14:paraId="4DC9D752" w14:textId="0DD45943" w:rsidR="00FC4E54" w:rsidRPr="006B60BA" w:rsidRDefault="00FC4E54"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при получении соответствующего отчета Иностранного депозитария осуществляет действия по списанию и (или) зачислению соответствующего количества ценных бумаг по Счету депо Депонента; </w:t>
      </w:r>
    </w:p>
    <w:p w14:paraId="53563E1A" w14:textId="698A26C3" w:rsidR="00FC4E54" w:rsidRPr="006B60BA" w:rsidRDefault="0053477E"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в случае направления Депонентом </w:t>
      </w:r>
      <w:r w:rsidRPr="006B60BA">
        <w:rPr>
          <w:rFonts w:ascii="Times New Roman" w:hAnsi="Times New Roman"/>
          <w:lang w:eastAsia="ru-RU"/>
        </w:rPr>
        <w:t xml:space="preserve">CAIN (код формы CA331) </w:t>
      </w:r>
      <w:r w:rsidR="00FC4E54" w:rsidRPr="006B60BA">
        <w:rPr>
          <w:rFonts w:ascii="Times New Roman" w:hAnsi="Times New Roman"/>
        </w:rPr>
        <w:t>предоставляет Депоненту отчет по форме MS036 (MT546) при списании ценных бумаг и (или) отчет по форме MS035 (MT544) при зачислении ценных бумаг (при этом в блоке «Получатель» отчета по форме MS036 или в блоке «Отправитель» отчета по форме MS035 будет указано наимено</w:t>
      </w:r>
      <w:r w:rsidR="00BB7E89" w:rsidRPr="006B60BA">
        <w:rPr>
          <w:rFonts w:ascii="Times New Roman" w:hAnsi="Times New Roman"/>
        </w:rPr>
        <w:t xml:space="preserve">вание Иностранного депозитария и </w:t>
      </w:r>
      <w:r w:rsidR="00FC4E54" w:rsidRPr="006B60BA">
        <w:rPr>
          <w:rFonts w:ascii="Times New Roman" w:hAnsi="Times New Roman"/>
        </w:rPr>
        <w:t xml:space="preserve">номер Счета НРД, а в поле «Дополнительная информация» </w:t>
      </w:r>
      <w:r w:rsidR="00BB7E89" w:rsidRPr="006B60BA">
        <w:rPr>
          <w:rFonts w:ascii="Times New Roman" w:hAnsi="Times New Roman"/>
        </w:rPr>
        <w:t>-</w:t>
      </w:r>
      <w:r w:rsidR="00FC4E54" w:rsidRPr="006B60BA">
        <w:rPr>
          <w:rFonts w:ascii="Times New Roman" w:hAnsi="Times New Roman"/>
        </w:rPr>
        <w:t xml:space="preserve"> тип и референс Корпоративного действия);</w:t>
      </w:r>
    </w:p>
    <w:p w14:paraId="086600E0" w14:textId="7FFF24AB" w:rsidR="001C41BE" w:rsidRPr="006B60BA" w:rsidRDefault="0053477E"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в случае направления Депонентом </w:t>
      </w:r>
      <w:r w:rsidRPr="006B60BA">
        <w:rPr>
          <w:rFonts w:ascii="Times New Roman" w:hAnsi="Times New Roman"/>
          <w:lang w:eastAsia="ru-RU"/>
        </w:rPr>
        <w:t>CAIN (код формы CA333)</w:t>
      </w:r>
      <w:r w:rsidR="00C46E86" w:rsidRPr="006B60BA">
        <w:rPr>
          <w:rFonts w:ascii="Times New Roman" w:hAnsi="Times New Roman"/>
          <w:lang w:eastAsia="ru-RU"/>
        </w:rPr>
        <w:t>, а также п</w:t>
      </w:r>
      <w:r w:rsidR="00C46E86" w:rsidRPr="006B60BA">
        <w:rPr>
          <w:rFonts w:ascii="Times New Roman" w:hAnsi="Times New Roman"/>
        </w:rPr>
        <w:t xml:space="preserve">о обязательным Корпоративным действиям (тип MAND), не требующим предоставление Инструкций по КД, </w:t>
      </w:r>
      <w:r w:rsidRPr="006B60BA">
        <w:rPr>
          <w:rFonts w:ascii="Times New Roman" w:hAnsi="Times New Roman"/>
          <w:lang w:eastAsia="ru-RU"/>
        </w:rPr>
        <w:t xml:space="preserve">формирует </w:t>
      </w:r>
      <w:r w:rsidRPr="006B60BA">
        <w:rPr>
          <w:rFonts w:ascii="Times New Roman" w:hAnsi="Times New Roman"/>
        </w:rPr>
        <w:t>Служебны</w:t>
      </w:r>
      <w:r w:rsidR="00C46E86" w:rsidRPr="006B60BA">
        <w:rPr>
          <w:rFonts w:ascii="Times New Roman" w:hAnsi="Times New Roman"/>
        </w:rPr>
        <w:t>е</w:t>
      </w:r>
      <w:r w:rsidRPr="006B60BA">
        <w:rPr>
          <w:rFonts w:ascii="Times New Roman" w:hAnsi="Times New Roman"/>
        </w:rPr>
        <w:t xml:space="preserve"> поручени</w:t>
      </w:r>
      <w:r w:rsidR="00C46E86" w:rsidRPr="006B60BA">
        <w:rPr>
          <w:rFonts w:ascii="Times New Roman" w:hAnsi="Times New Roman"/>
        </w:rPr>
        <w:t>я</w:t>
      </w:r>
      <w:r w:rsidRPr="006B60BA">
        <w:rPr>
          <w:rFonts w:ascii="Times New Roman" w:hAnsi="Times New Roman"/>
        </w:rPr>
        <w:t xml:space="preserve">, по результатам исполнения которых </w:t>
      </w:r>
      <w:r w:rsidR="00C46E86" w:rsidRPr="006B60BA">
        <w:rPr>
          <w:rFonts w:ascii="Times New Roman" w:hAnsi="Times New Roman"/>
        </w:rPr>
        <w:t xml:space="preserve">предоставляет </w:t>
      </w:r>
      <w:r w:rsidRPr="006B60BA">
        <w:rPr>
          <w:rFonts w:ascii="Times New Roman" w:hAnsi="Times New Roman"/>
        </w:rPr>
        <w:t>Депоненту отчеты по форме MS101</w:t>
      </w:r>
      <w:r w:rsidR="00C46E86" w:rsidRPr="006B60BA">
        <w:rPr>
          <w:rFonts w:ascii="Times New Roman" w:hAnsi="Times New Roman"/>
        </w:rPr>
        <w:t>;</w:t>
      </w:r>
    </w:p>
    <w:p w14:paraId="2E995911" w14:textId="66003CF4" w:rsidR="00FC4E54" w:rsidRPr="006B60BA" w:rsidRDefault="00FC4E54"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предоставляет Депоненту по каждому зачислению и списанию ценных бумаг отчет </w:t>
      </w:r>
      <w:r w:rsidR="00C46E86" w:rsidRPr="006B60BA">
        <w:rPr>
          <w:rFonts w:ascii="Times New Roman" w:hAnsi="Times New Roman"/>
        </w:rPr>
        <w:t>(отчеты) по форме CA361 (MT566)</w:t>
      </w:r>
      <w:r w:rsidRPr="006B60BA">
        <w:rPr>
          <w:rFonts w:ascii="Times New Roman" w:hAnsi="Times New Roman"/>
        </w:rPr>
        <w:t>;</w:t>
      </w:r>
    </w:p>
    <w:p w14:paraId="4BFAB10D" w14:textId="77777777" w:rsidR="00FC4E54" w:rsidRPr="006B60BA" w:rsidRDefault="00FC4E54"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предоставляет соответствующий отчет по каждому Месту хранению ценных бумаг, если ценные бумаги Депонента при открытом способе учета ценных бумаг учитывались в нескольких Иностранных депозитариях.</w:t>
      </w:r>
    </w:p>
    <w:p w14:paraId="66E266AE" w14:textId="068D3107" w:rsidR="00883E9A" w:rsidRPr="006B60BA" w:rsidRDefault="00883E9A"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При получении из нескольких Иностранных депозитариев различных результатов </w:t>
      </w:r>
      <w:r w:rsidRPr="006B60BA">
        <w:rPr>
          <w:rFonts w:ascii="Times New Roman" w:hAnsi="Times New Roman"/>
        </w:rPr>
        <w:lastRenderedPageBreak/>
        <w:t xml:space="preserve">Корпоративного действия НРД вправе </w:t>
      </w:r>
      <w:r w:rsidR="00290C4B">
        <w:rPr>
          <w:rFonts w:ascii="Times New Roman" w:hAnsi="Times New Roman"/>
        </w:rPr>
        <w:t>з</w:t>
      </w:r>
      <w:r w:rsidRPr="006B60BA">
        <w:rPr>
          <w:rFonts w:ascii="Times New Roman" w:hAnsi="Times New Roman"/>
        </w:rPr>
        <w:t>ачислить Депонентам полученные ценные бумаги с учетом округления до целых чисел.</w:t>
      </w:r>
    </w:p>
    <w:p w14:paraId="246D56C0" w14:textId="27A2239B" w:rsidR="004E0133" w:rsidRPr="006B60BA" w:rsidRDefault="00E3559D"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При начислении по результатам Корпоративного действия ценных бумаг в соответствии с дробными коэффициентами </w:t>
      </w:r>
      <w:r w:rsidR="00EB5569" w:rsidRPr="006B60BA">
        <w:rPr>
          <w:rFonts w:ascii="Times New Roman" w:hAnsi="Times New Roman"/>
        </w:rPr>
        <w:t>НРД</w:t>
      </w:r>
      <w:r w:rsidRPr="006B60BA">
        <w:rPr>
          <w:rFonts w:ascii="Times New Roman" w:hAnsi="Times New Roman"/>
        </w:rPr>
        <w:t xml:space="preserve"> вправе</w:t>
      </w:r>
      <w:r w:rsidR="004E0133" w:rsidRPr="006B60BA">
        <w:rPr>
          <w:rFonts w:ascii="Times New Roman" w:hAnsi="Times New Roman"/>
        </w:rPr>
        <w:t>:</w:t>
      </w:r>
    </w:p>
    <w:p w14:paraId="5B8A762B" w14:textId="45EB7302" w:rsidR="004E0133" w:rsidRPr="006B60BA" w:rsidRDefault="00E3559D"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зачисл</w:t>
      </w:r>
      <w:r w:rsidR="004E0133" w:rsidRPr="006B60BA">
        <w:rPr>
          <w:rFonts w:ascii="Times New Roman" w:hAnsi="Times New Roman"/>
        </w:rPr>
        <w:t>и</w:t>
      </w:r>
      <w:r w:rsidRPr="006B60BA">
        <w:rPr>
          <w:rFonts w:ascii="Times New Roman" w:hAnsi="Times New Roman"/>
        </w:rPr>
        <w:t>ть полученные ценные бумаги на раздел «Ценные бумаги для распределения Депонентам»</w:t>
      </w:r>
      <w:r w:rsidR="004E0133" w:rsidRPr="006B60BA">
        <w:rPr>
          <w:rFonts w:ascii="Times New Roman" w:hAnsi="Times New Roman"/>
        </w:rPr>
        <w:t xml:space="preserve"> Счета депо</w:t>
      </w:r>
      <w:r w:rsidRPr="006B60BA">
        <w:rPr>
          <w:rFonts w:ascii="Times New Roman" w:hAnsi="Times New Roman"/>
        </w:rPr>
        <w:t xml:space="preserve"> </w:t>
      </w:r>
      <w:r w:rsidR="004E0133" w:rsidRPr="006B60BA">
        <w:rPr>
          <w:rFonts w:ascii="Times New Roman" w:hAnsi="Times New Roman"/>
        </w:rPr>
        <w:t>исходя из количества ценных бумаг в целом на Счете депо;</w:t>
      </w:r>
      <w:r w:rsidRPr="006B60BA">
        <w:rPr>
          <w:rFonts w:ascii="Times New Roman" w:hAnsi="Times New Roman"/>
        </w:rPr>
        <w:t xml:space="preserve"> </w:t>
      </w:r>
    </w:p>
    <w:p w14:paraId="0FCEED2B" w14:textId="332C7789" w:rsidR="004E0133" w:rsidRPr="006B60BA" w:rsidRDefault="004E0133"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зачислить полученные ценные бумаги </w:t>
      </w:r>
      <w:r w:rsidR="00E3559D" w:rsidRPr="006B60BA">
        <w:rPr>
          <w:rFonts w:ascii="Times New Roman" w:hAnsi="Times New Roman"/>
        </w:rPr>
        <w:t>на конкретные разделы Счета депо исходя из количества ценных бумаг на конкретных разделах</w:t>
      </w:r>
      <w:r w:rsidRPr="006B60BA">
        <w:rPr>
          <w:rFonts w:ascii="Times New Roman" w:hAnsi="Times New Roman"/>
        </w:rPr>
        <w:t xml:space="preserve"> Счета депо;</w:t>
      </w:r>
    </w:p>
    <w:p w14:paraId="4883E3BF" w14:textId="719E90DF" w:rsidR="006E3274" w:rsidRPr="009D1FE4" w:rsidRDefault="002061D5" w:rsidP="0073786A">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в случае </w:t>
      </w:r>
      <w:r w:rsidR="00E3559D" w:rsidRPr="006B60BA">
        <w:rPr>
          <w:rFonts w:ascii="Times New Roman" w:hAnsi="Times New Roman"/>
        </w:rPr>
        <w:t xml:space="preserve">невозможности распределения всех или части фактически полученных ценных бумаг по Счетам депо Депонентов в соответствии с дробными коэффициентами и правилами округления, содержащимися в </w:t>
      </w:r>
      <w:r w:rsidR="00E213BA" w:rsidRPr="006B60BA">
        <w:rPr>
          <w:rFonts w:ascii="Times New Roman" w:hAnsi="Times New Roman"/>
        </w:rPr>
        <w:t>Уведомлении о КД,</w:t>
      </w:r>
      <w:r w:rsidRPr="006B60BA">
        <w:rPr>
          <w:rFonts w:ascii="Times New Roman" w:hAnsi="Times New Roman"/>
        </w:rPr>
        <w:t xml:space="preserve"> распределить полученные ценные бумаги по иным правилам</w:t>
      </w:r>
      <w:r w:rsidR="00E3559D" w:rsidRPr="006B60BA">
        <w:rPr>
          <w:rFonts w:ascii="Times New Roman" w:hAnsi="Times New Roman"/>
        </w:rPr>
        <w:t xml:space="preserve">. </w:t>
      </w:r>
    </w:p>
    <w:p w14:paraId="4C081DEA" w14:textId="20C50639" w:rsidR="002E48C7" w:rsidRDefault="009D1FE4">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При получении по результатам Корпоративного действия денежных средств</w:t>
      </w:r>
      <w:r w:rsidR="002E48C7">
        <w:rPr>
          <w:rFonts w:ascii="Times New Roman" w:hAnsi="Times New Roman"/>
        </w:rPr>
        <w:t xml:space="preserve"> НРД:</w:t>
      </w:r>
    </w:p>
    <w:p w14:paraId="2FCDA7FA" w14:textId="328CD379" w:rsidR="002E48C7" w:rsidRDefault="009D1FE4" w:rsidP="0073786A">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распределяет полученные денежные средства</w:t>
      </w:r>
      <w:r w:rsidR="002E48C7">
        <w:rPr>
          <w:rFonts w:ascii="Times New Roman" w:hAnsi="Times New Roman"/>
        </w:rPr>
        <w:t xml:space="preserve"> </w:t>
      </w:r>
      <w:r w:rsidR="002E48C7" w:rsidRPr="006B60BA">
        <w:rPr>
          <w:rFonts w:ascii="Times New Roman" w:hAnsi="Times New Roman"/>
        </w:rPr>
        <w:t>Депонентам</w:t>
      </w:r>
      <w:r w:rsidR="002E48C7">
        <w:rPr>
          <w:rFonts w:ascii="Times New Roman" w:hAnsi="Times New Roman"/>
        </w:rPr>
        <w:t xml:space="preserve">, </w:t>
      </w:r>
      <w:r w:rsidR="00EE3D94">
        <w:rPr>
          <w:rFonts w:ascii="Times New Roman" w:hAnsi="Times New Roman"/>
        </w:rPr>
        <w:t>на С</w:t>
      </w:r>
      <w:r w:rsidR="002E48C7" w:rsidRPr="0073786A">
        <w:rPr>
          <w:rFonts w:ascii="Times New Roman" w:hAnsi="Times New Roman"/>
        </w:rPr>
        <w:t>четах депо которых имеется остаток соответствующих ценных бумаг на Дату фиксации</w:t>
      </w:r>
      <w:r w:rsidR="002E48C7">
        <w:rPr>
          <w:rFonts w:ascii="Times New Roman" w:hAnsi="Times New Roman"/>
        </w:rPr>
        <w:t xml:space="preserve"> (при наличии), а если </w:t>
      </w:r>
      <w:r w:rsidR="002E48C7" w:rsidRPr="006B60BA">
        <w:rPr>
          <w:rFonts w:ascii="Times New Roman" w:hAnsi="Times New Roman"/>
        </w:rPr>
        <w:t xml:space="preserve">при проведении Корпоративного действия ценные бумаги </w:t>
      </w:r>
      <w:r w:rsidR="002E48C7">
        <w:rPr>
          <w:rFonts w:ascii="Times New Roman" w:hAnsi="Times New Roman"/>
        </w:rPr>
        <w:t>были</w:t>
      </w:r>
      <w:r w:rsidR="002E48C7" w:rsidRPr="006B60BA">
        <w:rPr>
          <w:rFonts w:ascii="Times New Roman" w:hAnsi="Times New Roman"/>
        </w:rPr>
        <w:t xml:space="preserve"> списаны </w:t>
      </w:r>
      <w:r w:rsidR="00EE3D94">
        <w:rPr>
          <w:rFonts w:ascii="Times New Roman" w:hAnsi="Times New Roman"/>
        </w:rPr>
        <w:t>– Депонентам, со С</w:t>
      </w:r>
      <w:r w:rsidR="002E48C7">
        <w:rPr>
          <w:rFonts w:ascii="Times New Roman" w:hAnsi="Times New Roman"/>
        </w:rPr>
        <w:t>четов депо которых были списаны базовые ценные бумаги (в том числе при наличии Даты фиксации);</w:t>
      </w:r>
    </w:p>
    <w:p w14:paraId="5DFC067F" w14:textId="14315BF7" w:rsidR="009D1FE4" w:rsidRPr="009D1FE4" w:rsidRDefault="009D1FE4" w:rsidP="0073786A">
      <w:pPr>
        <w:pStyle w:val="33"/>
        <w:numPr>
          <w:ilvl w:val="2"/>
          <w:numId w:val="12"/>
        </w:numPr>
        <w:spacing w:before="120" w:after="200" w:line="276" w:lineRule="auto"/>
        <w:ind w:left="993" w:hanging="993"/>
        <w:jc w:val="both"/>
        <w:rPr>
          <w:rFonts w:ascii="Times New Roman" w:hAnsi="Times New Roman"/>
        </w:rPr>
      </w:pPr>
      <w:r>
        <w:rPr>
          <w:rFonts w:ascii="Times New Roman" w:hAnsi="Times New Roman"/>
        </w:rPr>
        <w:t xml:space="preserve">предоставляет </w:t>
      </w:r>
      <w:r w:rsidR="002E48C7">
        <w:rPr>
          <w:rFonts w:ascii="Times New Roman" w:hAnsi="Times New Roman"/>
        </w:rPr>
        <w:t xml:space="preserve">Депонентам </w:t>
      </w:r>
      <w:r>
        <w:rPr>
          <w:rFonts w:ascii="Times New Roman" w:hAnsi="Times New Roman"/>
        </w:rPr>
        <w:t xml:space="preserve">отчеты </w:t>
      </w:r>
      <w:r w:rsidR="00DE423F">
        <w:rPr>
          <w:rFonts w:ascii="Times New Roman" w:hAnsi="Times New Roman"/>
        </w:rPr>
        <w:t>по форме</w:t>
      </w:r>
      <w:r w:rsidR="00CE1CB3">
        <w:rPr>
          <w:rFonts w:ascii="Times New Roman" w:hAnsi="Times New Roman"/>
        </w:rPr>
        <w:t xml:space="preserve"> </w:t>
      </w:r>
      <w:r w:rsidR="00CE1CB3">
        <w:rPr>
          <w:rFonts w:ascii="Times New Roman" w:hAnsi="Times New Roman"/>
          <w:lang w:val="en-US"/>
        </w:rPr>
        <w:t>GSCUR</w:t>
      </w:r>
      <w:r w:rsidR="00564BC3">
        <w:rPr>
          <w:rFonts w:ascii="Times New Roman" w:hAnsi="Times New Roman"/>
        </w:rPr>
        <w:t xml:space="preserve"> или </w:t>
      </w:r>
      <w:r w:rsidRPr="0073786A">
        <w:rPr>
          <w:rFonts w:ascii="Times New Roman" w:hAnsi="Times New Roman"/>
        </w:rPr>
        <w:t xml:space="preserve">GSRUB, </w:t>
      </w:r>
      <w:r w:rsidR="00DE423F">
        <w:rPr>
          <w:rFonts w:ascii="Times New Roman" w:hAnsi="Times New Roman"/>
        </w:rPr>
        <w:t xml:space="preserve">а также по форме </w:t>
      </w:r>
      <w:r w:rsidR="00DE423F">
        <w:rPr>
          <w:rFonts w:ascii="Times New Roman" w:hAnsi="Times New Roman"/>
          <w:lang w:val="en-US"/>
        </w:rPr>
        <w:t>CA</w:t>
      </w:r>
      <w:r w:rsidR="00DE423F">
        <w:rPr>
          <w:rFonts w:ascii="Times New Roman" w:hAnsi="Times New Roman"/>
        </w:rPr>
        <w:t>361</w:t>
      </w:r>
      <w:r w:rsidR="00352CF7">
        <w:rPr>
          <w:rFonts w:ascii="Times New Roman" w:hAnsi="Times New Roman"/>
        </w:rPr>
        <w:t xml:space="preserve"> (</w:t>
      </w:r>
      <w:r w:rsidR="00352CF7">
        <w:rPr>
          <w:rFonts w:ascii="Times New Roman" w:hAnsi="Times New Roman"/>
          <w:lang w:val="en-US"/>
        </w:rPr>
        <w:t>MT</w:t>
      </w:r>
      <w:r w:rsidR="00352CF7" w:rsidRPr="00352CF7">
        <w:rPr>
          <w:rFonts w:ascii="Times New Roman" w:hAnsi="Times New Roman"/>
        </w:rPr>
        <w:t>566)</w:t>
      </w:r>
      <w:r w:rsidRPr="006B60BA">
        <w:rPr>
          <w:rFonts w:ascii="Times New Roman" w:hAnsi="Times New Roman"/>
        </w:rPr>
        <w:t>.</w:t>
      </w:r>
    </w:p>
    <w:p w14:paraId="4B5B0982" w14:textId="2107EFB6" w:rsidR="00E3559D" w:rsidRPr="006B60BA" w:rsidRDefault="00E3559D"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При получении </w:t>
      </w:r>
      <w:r w:rsidR="00EB5569" w:rsidRPr="006B60BA">
        <w:rPr>
          <w:rFonts w:ascii="Times New Roman" w:hAnsi="Times New Roman"/>
        </w:rPr>
        <w:t xml:space="preserve">по результатам Корпоративного действия </w:t>
      </w:r>
      <w:r w:rsidRPr="006B60BA">
        <w:rPr>
          <w:rFonts w:ascii="Times New Roman" w:hAnsi="Times New Roman"/>
        </w:rPr>
        <w:t>денежных средств на дробную часть ценных бумаг</w:t>
      </w:r>
      <w:r w:rsidR="00F33D29" w:rsidRPr="006B60BA">
        <w:rPr>
          <w:rFonts w:ascii="Times New Roman" w:hAnsi="Times New Roman"/>
        </w:rPr>
        <w:t>, учитываемых на</w:t>
      </w:r>
      <w:r w:rsidRPr="006B60BA">
        <w:rPr>
          <w:rFonts w:ascii="Times New Roman" w:hAnsi="Times New Roman"/>
        </w:rPr>
        <w:t xml:space="preserve"> Счете </w:t>
      </w:r>
      <w:r w:rsidR="00F33D29" w:rsidRPr="006B60BA">
        <w:rPr>
          <w:rFonts w:ascii="Times New Roman" w:hAnsi="Times New Roman"/>
        </w:rPr>
        <w:t>НРД,</w:t>
      </w:r>
      <w:r w:rsidRPr="006B60BA">
        <w:rPr>
          <w:rFonts w:ascii="Times New Roman" w:hAnsi="Times New Roman"/>
        </w:rPr>
        <w:t xml:space="preserve"> </w:t>
      </w:r>
      <w:r w:rsidR="00EB5569" w:rsidRPr="006B60BA">
        <w:rPr>
          <w:rFonts w:ascii="Times New Roman" w:hAnsi="Times New Roman"/>
        </w:rPr>
        <w:t>НРД</w:t>
      </w:r>
      <w:r w:rsidRPr="006B60BA">
        <w:rPr>
          <w:rFonts w:ascii="Times New Roman" w:hAnsi="Times New Roman"/>
        </w:rPr>
        <w:t xml:space="preserve"> распределяет Депонентам фактически полученные денежные средства</w:t>
      </w:r>
      <w:r w:rsidR="00EB5569" w:rsidRPr="006B60BA">
        <w:rPr>
          <w:rFonts w:ascii="Times New Roman" w:hAnsi="Times New Roman"/>
        </w:rPr>
        <w:t xml:space="preserve">, при </w:t>
      </w:r>
      <w:r w:rsidRPr="006B60BA">
        <w:rPr>
          <w:rFonts w:ascii="Times New Roman" w:hAnsi="Times New Roman"/>
        </w:rPr>
        <w:t xml:space="preserve">этом в </w:t>
      </w:r>
      <w:r w:rsidR="00E213BA" w:rsidRPr="006B60BA">
        <w:rPr>
          <w:rFonts w:ascii="Times New Roman" w:hAnsi="Times New Roman"/>
        </w:rPr>
        <w:t>Уведомлении о КД</w:t>
      </w:r>
      <w:r w:rsidR="00EB5569" w:rsidRPr="006B60BA">
        <w:rPr>
          <w:rFonts w:ascii="Times New Roman" w:hAnsi="Times New Roman"/>
        </w:rPr>
        <w:t xml:space="preserve"> </w:t>
      </w:r>
      <w:r w:rsidRPr="006B60BA">
        <w:rPr>
          <w:rFonts w:ascii="Times New Roman" w:hAnsi="Times New Roman"/>
        </w:rPr>
        <w:t>до сведения Депонентов может доводиться информация о полученной от Ин</w:t>
      </w:r>
      <w:r w:rsidR="0046061A" w:rsidRPr="006B60BA">
        <w:rPr>
          <w:rFonts w:ascii="Times New Roman" w:hAnsi="Times New Roman"/>
        </w:rPr>
        <w:t>о</w:t>
      </w:r>
      <w:r w:rsidRPr="006B60BA">
        <w:rPr>
          <w:rFonts w:ascii="Times New Roman" w:hAnsi="Times New Roman"/>
        </w:rPr>
        <w:t>странного депозитария ставке начисления.</w:t>
      </w:r>
    </w:p>
    <w:p w14:paraId="5E025796" w14:textId="33EB8CBB" w:rsidR="00EB5569" w:rsidRPr="006B60BA" w:rsidRDefault="004C16F9"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При зачислении по результатам Корпоративного действия на Счет </w:t>
      </w:r>
      <w:r w:rsidR="00F33D29" w:rsidRPr="006B60BA">
        <w:rPr>
          <w:rFonts w:ascii="Times New Roman" w:hAnsi="Times New Roman"/>
        </w:rPr>
        <w:t xml:space="preserve">НРД </w:t>
      </w:r>
      <w:r w:rsidR="00CF25C4" w:rsidRPr="006B60BA">
        <w:rPr>
          <w:rFonts w:ascii="Times New Roman" w:hAnsi="Times New Roman"/>
        </w:rPr>
        <w:t>НИФИ</w:t>
      </w:r>
      <w:r w:rsidRPr="006B60BA">
        <w:rPr>
          <w:rFonts w:ascii="Times New Roman" w:hAnsi="Times New Roman"/>
        </w:rPr>
        <w:t xml:space="preserve"> </w:t>
      </w:r>
      <w:r w:rsidR="00EB5569" w:rsidRPr="006B60BA">
        <w:rPr>
          <w:rFonts w:ascii="Times New Roman" w:hAnsi="Times New Roman"/>
        </w:rPr>
        <w:t xml:space="preserve">НРД </w:t>
      </w:r>
      <w:r w:rsidRPr="006B60BA">
        <w:rPr>
          <w:rFonts w:ascii="Times New Roman" w:hAnsi="Times New Roman"/>
        </w:rPr>
        <w:t>вправе</w:t>
      </w:r>
      <w:r w:rsidR="00EB5569" w:rsidRPr="006B60BA">
        <w:rPr>
          <w:rFonts w:ascii="Times New Roman" w:hAnsi="Times New Roman"/>
        </w:rPr>
        <w:t>:</w:t>
      </w:r>
    </w:p>
    <w:p w14:paraId="5A7A6658" w14:textId="278D1690" w:rsidR="00EB5569" w:rsidRPr="006B60BA" w:rsidRDefault="004C16F9"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зачислить на основании Служебного поручения </w:t>
      </w:r>
      <w:r w:rsidR="00C63A37">
        <w:rPr>
          <w:rFonts w:ascii="Times New Roman" w:hAnsi="Times New Roman"/>
        </w:rPr>
        <w:t>НИФИ</w:t>
      </w:r>
      <w:r w:rsidRPr="006B60BA">
        <w:rPr>
          <w:rFonts w:ascii="Times New Roman" w:hAnsi="Times New Roman"/>
        </w:rPr>
        <w:t xml:space="preserve"> на учетный регистр, предназначенный для учета </w:t>
      </w:r>
      <w:r w:rsidR="002570BA" w:rsidRPr="006B60BA">
        <w:rPr>
          <w:rFonts w:ascii="Times New Roman" w:hAnsi="Times New Roman"/>
        </w:rPr>
        <w:t xml:space="preserve">НИФИ и </w:t>
      </w:r>
      <w:r w:rsidRPr="006B60BA">
        <w:rPr>
          <w:rFonts w:ascii="Times New Roman" w:hAnsi="Times New Roman"/>
        </w:rPr>
        <w:t>открытый на имя Депонента</w:t>
      </w:r>
      <w:r w:rsidR="002570BA" w:rsidRPr="006B60BA">
        <w:rPr>
          <w:rFonts w:ascii="Times New Roman" w:hAnsi="Times New Roman"/>
        </w:rPr>
        <w:t>,</w:t>
      </w:r>
      <w:r w:rsidRPr="006B60BA">
        <w:rPr>
          <w:rFonts w:ascii="Times New Roman" w:hAnsi="Times New Roman"/>
        </w:rPr>
        <w:t xml:space="preserve"> в порядке, </w:t>
      </w:r>
      <w:r w:rsidR="002570BA" w:rsidRPr="006B60BA">
        <w:rPr>
          <w:rFonts w:ascii="Times New Roman" w:hAnsi="Times New Roman"/>
        </w:rPr>
        <w:t>предусмотренном прил</w:t>
      </w:r>
      <w:r w:rsidRPr="006B60BA">
        <w:rPr>
          <w:rFonts w:ascii="Times New Roman" w:hAnsi="Times New Roman"/>
        </w:rPr>
        <w:t>ожением № 7 к Порядку</w:t>
      </w:r>
      <w:r w:rsidR="00EB5569" w:rsidRPr="006B60BA">
        <w:rPr>
          <w:rFonts w:ascii="Times New Roman" w:hAnsi="Times New Roman"/>
        </w:rPr>
        <w:t>;</w:t>
      </w:r>
    </w:p>
    <w:p w14:paraId="1F234DE0" w14:textId="516763B7" w:rsidR="00E3559D" w:rsidRPr="006B60BA" w:rsidRDefault="00EB5569"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п</w:t>
      </w:r>
      <w:r w:rsidR="004C16F9" w:rsidRPr="006B60BA">
        <w:rPr>
          <w:rFonts w:ascii="Times New Roman" w:hAnsi="Times New Roman"/>
        </w:rPr>
        <w:t xml:space="preserve">ри квалификации </w:t>
      </w:r>
      <w:r w:rsidR="00C63A37">
        <w:rPr>
          <w:rFonts w:ascii="Times New Roman" w:hAnsi="Times New Roman"/>
        </w:rPr>
        <w:t>НИФИ</w:t>
      </w:r>
      <w:r w:rsidR="004C16F9" w:rsidRPr="006B60BA">
        <w:rPr>
          <w:rFonts w:ascii="Times New Roman" w:hAnsi="Times New Roman"/>
        </w:rPr>
        <w:t xml:space="preserve"> в качестве ценной бумаги на основании Служебного поручения списать </w:t>
      </w:r>
      <w:r w:rsidR="00C63A37">
        <w:rPr>
          <w:rFonts w:ascii="Times New Roman" w:hAnsi="Times New Roman"/>
        </w:rPr>
        <w:t>НИФИ</w:t>
      </w:r>
      <w:r w:rsidR="004C16F9" w:rsidRPr="006B60BA">
        <w:rPr>
          <w:rFonts w:ascii="Times New Roman" w:hAnsi="Times New Roman"/>
        </w:rPr>
        <w:t xml:space="preserve"> с </w:t>
      </w:r>
      <w:r w:rsidR="003159BA" w:rsidRPr="006B60BA">
        <w:rPr>
          <w:rFonts w:ascii="Times New Roman" w:hAnsi="Times New Roman"/>
        </w:rPr>
        <w:t>такого</w:t>
      </w:r>
      <w:r w:rsidR="004C16F9" w:rsidRPr="006B60BA">
        <w:rPr>
          <w:rFonts w:ascii="Times New Roman" w:hAnsi="Times New Roman"/>
        </w:rPr>
        <w:t xml:space="preserve"> учетного регистра и зачислить </w:t>
      </w:r>
      <w:r w:rsidR="00C63A37">
        <w:rPr>
          <w:rFonts w:ascii="Times New Roman" w:hAnsi="Times New Roman"/>
        </w:rPr>
        <w:t xml:space="preserve">ценные бумаги </w:t>
      </w:r>
      <w:r w:rsidR="004C16F9" w:rsidRPr="006B60BA">
        <w:rPr>
          <w:rFonts w:ascii="Times New Roman" w:hAnsi="Times New Roman"/>
        </w:rPr>
        <w:t>на Счет депо Депонента</w:t>
      </w:r>
      <w:r w:rsidR="003159BA" w:rsidRPr="006B60BA">
        <w:rPr>
          <w:rFonts w:ascii="Times New Roman" w:hAnsi="Times New Roman"/>
        </w:rPr>
        <w:t>, предоставив Д</w:t>
      </w:r>
      <w:r w:rsidR="004C16F9" w:rsidRPr="006B60BA">
        <w:rPr>
          <w:rFonts w:ascii="Times New Roman" w:hAnsi="Times New Roman"/>
        </w:rPr>
        <w:t>епоненту отчет по форме MS101</w:t>
      </w:r>
      <w:r w:rsidR="006E3274">
        <w:rPr>
          <w:rFonts w:ascii="Times New Roman" w:hAnsi="Times New Roman"/>
        </w:rPr>
        <w:t xml:space="preserve"> (</w:t>
      </w:r>
      <w:r w:rsidR="00540331" w:rsidRPr="00540331">
        <w:rPr>
          <w:rFonts w:ascii="Times New Roman" w:hAnsi="Times New Roman"/>
        </w:rPr>
        <w:t>МТ544</w:t>
      </w:r>
      <w:r w:rsidR="00540331">
        <w:rPr>
          <w:rFonts w:ascii="Times New Roman" w:hAnsi="Times New Roman"/>
        </w:rPr>
        <w:t xml:space="preserve">, </w:t>
      </w:r>
      <w:r w:rsidR="00540331" w:rsidRPr="00540331">
        <w:rPr>
          <w:rFonts w:ascii="Times New Roman" w:hAnsi="Times New Roman"/>
        </w:rPr>
        <w:t>МТ546</w:t>
      </w:r>
      <w:r w:rsidR="006E3274">
        <w:rPr>
          <w:rFonts w:ascii="Times New Roman" w:hAnsi="Times New Roman"/>
        </w:rPr>
        <w:t>)</w:t>
      </w:r>
      <w:r w:rsidR="004C16F9" w:rsidRPr="006B60BA">
        <w:rPr>
          <w:rFonts w:ascii="Times New Roman" w:hAnsi="Times New Roman"/>
        </w:rPr>
        <w:t>.</w:t>
      </w:r>
    </w:p>
    <w:p w14:paraId="04963AA3" w14:textId="306F5799" w:rsidR="00012280" w:rsidRPr="006B60BA" w:rsidRDefault="00012280"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Если </w:t>
      </w:r>
      <w:r w:rsidR="00371B64" w:rsidRPr="006B60BA">
        <w:rPr>
          <w:rFonts w:ascii="Times New Roman" w:hAnsi="Times New Roman"/>
        </w:rPr>
        <w:t>Условия КД</w:t>
      </w:r>
      <w:r w:rsidRPr="006B60BA">
        <w:rPr>
          <w:rFonts w:ascii="Times New Roman" w:hAnsi="Times New Roman"/>
        </w:rPr>
        <w:t xml:space="preserve"> по ценным бумагам, учитываемым на Счетах </w:t>
      </w:r>
      <w:r w:rsidR="00F33D29" w:rsidRPr="006B60BA">
        <w:rPr>
          <w:rFonts w:ascii="Times New Roman" w:hAnsi="Times New Roman"/>
        </w:rPr>
        <w:t>НРД</w:t>
      </w:r>
      <w:r w:rsidRPr="006B60BA">
        <w:rPr>
          <w:rFonts w:ascii="Times New Roman" w:hAnsi="Times New Roman"/>
        </w:rPr>
        <w:t xml:space="preserve"> в разных Иностранных депозитариях и (или) обращающимся на нескольких рынках (Multi </w:t>
      </w:r>
      <w:r w:rsidRPr="006B60BA">
        <w:rPr>
          <w:rFonts w:ascii="Times New Roman" w:hAnsi="Times New Roman"/>
        </w:rPr>
        <w:lastRenderedPageBreak/>
        <w:t>listed securities) различаются, НРД вправе передать Депонентам ценные бумаги и (или) денежные средства с учетом особенностей проведения Корпоративного действия на таком локальном рынке или в конкретном Иностранном депозитарии в соответствии с его подтверждением о проведении Корпоративного действия.</w:t>
      </w:r>
    </w:p>
    <w:p w14:paraId="7E95BC64" w14:textId="2E0D0238" w:rsidR="00FB4A70" w:rsidRPr="006B60BA" w:rsidRDefault="00FB4A70"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Если ценные бумаги, в отношении которых Депонентом предоставлен</w:t>
      </w:r>
      <w:r w:rsidR="00E213BA" w:rsidRPr="006B60BA">
        <w:rPr>
          <w:rFonts w:ascii="Times New Roman" w:hAnsi="Times New Roman"/>
        </w:rPr>
        <w:t xml:space="preserve">а Инструкция по КД, </w:t>
      </w:r>
      <w:r w:rsidRPr="006B60BA">
        <w:rPr>
          <w:rFonts w:ascii="Times New Roman" w:hAnsi="Times New Roman"/>
        </w:rPr>
        <w:t xml:space="preserve">в связи с открытым способом учета ценных бумаг в НРД учитываются на Счетах НРД в нескольких Иностранных депозитариях и отчеты о списании и (или) зачислении ценных бумаг со Счета НРД </w:t>
      </w:r>
      <w:r w:rsidR="00E213BA" w:rsidRPr="006B60BA">
        <w:rPr>
          <w:rFonts w:ascii="Times New Roman" w:hAnsi="Times New Roman"/>
        </w:rPr>
        <w:t>и (</w:t>
      </w:r>
      <w:r w:rsidRPr="006B60BA">
        <w:rPr>
          <w:rFonts w:ascii="Times New Roman" w:hAnsi="Times New Roman"/>
        </w:rPr>
        <w:t>или</w:t>
      </w:r>
      <w:r w:rsidR="00E213BA" w:rsidRPr="006B60BA">
        <w:rPr>
          <w:rFonts w:ascii="Times New Roman" w:hAnsi="Times New Roman"/>
        </w:rPr>
        <w:t>)</w:t>
      </w:r>
      <w:r w:rsidRPr="006B60BA">
        <w:rPr>
          <w:rFonts w:ascii="Times New Roman" w:hAnsi="Times New Roman"/>
        </w:rPr>
        <w:t xml:space="preserve"> на Счет НРД получены в разные дни, НРД вправе:</w:t>
      </w:r>
    </w:p>
    <w:p w14:paraId="516953C5" w14:textId="4BE3124F" w:rsidR="00FB4A70" w:rsidRPr="006B60BA" w:rsidRDefault="00E213BA"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и</w:t>
      </w:r>
      <w:r w:rsidR="00FB4A70" w:rsidRPr="006B60BA">
        <w:rPr>
          <w:rFonts w:ascii="Times New Roman" w:hAnsi="Times New Roman"/>
        </w:rPr>
        <w:t>сполн</w:t>
      </w:r>
      <w:r w:rsidRPr="006B60BA">
        <w:rPr>
          <w:rFonts w:ascii="Times New Roman" w:hAnsi="Times New Roman"/>
        </w:rPr>
        <w:t xml:space="preserve">ять Инструкцию по КД </w:t>
      </w:r>
      <w:r w:rsidR="00FB4A70" w:rsidRPr="006B60BA">
        <w:rPr>
          <w:rFonts w:ascii="Times New Roman" w:hAnsi="Times New Roman"/>
        </w:rPr>
        <w:t>частично, по мере поступления соответствующих отчетов о движении ценных бумаг от Иностранных депозитариев;</w:t>
      </w:r>
    </w:p>
    <w:p w14:paraId="601F929E" w14:textId="06694A10" w:rsidR="00FB4A70" w:rsidRPr="006B60BA" w:rsidRDefault="00FB4A70"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осуществлять списание или зачисление денежных средств при поступлении </w:t>
      </w:r>
      <w:r w:rsidR="00176A4B" w:rsidRPr="006B60BA">
        <w:rPr>
          <w:rFonts w:ascii="Times New Roman" w:hAnsi="Times New Roman"/>
        </w:rPr>
        <w:t>отчетов о</w:t>
      </w:r>
      <w:r w:rsidR="00102E7C" w:rsidRPr="006B60BA">
        <w:rPr>
          <w:rFonts w:ascii="Times New Roman" w:hAnsi="Times New Roman"/>
        </w:rPr>
        <w:t xml:space="preserve"> списании или зачислении </w:t>
      </w:r>
      <w:r w:rsidRPr="006B60BA">
        <w:rPr>
          <w:rFonts w:ascii="Times New Roman" w:hAnsi="Times New Roman"/>
        </w:rPr>
        <w:t xml:space="preserve">всей суммы денежных средств из разных Иностранных депозитариев. </w:t>
      </w:r>
    </w:p>
    <w:p w14:paraId="4528B24E" w14:textId="104AEE7B" w:rsidR="00E32DE0" w:rsidRPr="007B6EE3" w:rsidRDefault="00E32DE0" w:rsidP="007B6EE3">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Если </w:t>
      </w:r>
      <w:r w:rsidR="00CF25C4" w:rsidRPr="006B60BA">
        <w:rPr>
          <w:rFonts w:ascii="Times New Roman" w:hAnsi="Times New Roman"/>
        </w:rPr>
        <w:t>Условиями КД</w:t>
      </w:r>
      <w:r w:rsidRPr="006B60BA">
        <w:rPr>
          <w:rFonts w:ascii="Times New Roman" w:hAnsi="Times New Roman"/>
        </w:rPr>
        <w:t xml:space="preserve"> предусмотрено списание одних ценных бумаг и зачисление других ценных</w:t>
      </w:r>
      <w:r w:rsidR="007B6EE3">
        <w:rPr>
          <w:rFonts w:ascii="Times New Roman" w:hAnsi="Times New Roman"/>
        </w:rPr>
        <w:t xml:space="preserve"> бумаг и (или) денежных средств, </w:t>
      </w:r>
      <w:r w:rsidRPr="007B6EE3">
        <w:rPr>
          <w:rFonts w:ascii="Times New Roman" w:hAnsi="Times New Roman"/>
        </w:rPr>
        <w:t xml:space="preserve">причитающиеся Депоненту ценные бумаги </w:t>
      </w:r>
      <w:r w:rsidR="00CF25C4" w:rsidRPr="007B6EE3">
        <w:rPr>
          <w:rFonts w:ascii="Times New Roman" w:hAnsi="Times New Roman"/>
        </w:rPr>
        <w:t>и (</w:t>
      </w:r>
      <w:r w:rsidRPr="007B6EE3">
        <w:rPr>
          <w:rFonts w:ascii="Times New Roman" w:hAnsi="Times New Roman"/>
        </w:rPr>
        <w:t>или</w:t>
      </w:r>
      <w:r w:rsidR="00CF25C4" w:rsidRPr="007B6EE3">
        <w:rPr>
          <w:rFonts w:ascii="Times New Roman" w:hAnsi="Times New Roman"/>
        </w:rPr>
        <w:t>)</w:t>
      </w:r>
      <w:r w:rsidRPr="007B6EE3">
        <w:rPr>
          <w:rFonts w:ascii="Times New Roman" w:hAnsi="Times New Roman"/>
        </w:rPr>
        <w:t xml:space="preserve"> денежные средства будут зачислены при получении отчета Иностранного депозитария тем Депонентам, со Счетов депо которых были списаны ценные бумаги (Депонент должен учитывать это обстоятельство при совершении сделок с </w:t>
      </w:r>
      <w:r w:rsidR="00CF25C4" w:rsidRPr="007B6EE3">
        <w:rPr>
          <w:rFonts w:ascii="Times New Roman" w:hAnsi="Times New Roman"/>
        </w:rPr>
        <w:t>ценными бумагами после Д</w:t>
      </w:r>
      <w:r w:rsidRPr="007B6EE3">
        <w:rPr>
          <w:rFonts w:ascii="Times New Roman" w:hAnsi="Times New Roman"/>
        </w:rPr>
        <w:t>аты фиксации)</w:t>
      </w:r>
      <w:r w:rsidR="00E849CE">
        <w:rPr>
          <w:rFonts w:ascii="Times New Roman" w:hAnsi="Times New Roman"/>
        </w:rPr>
        <w:t>.</w:t>
      </w:r>
    </w:p>
    <w:p w14:paraId="4FCBBBF9" w14:textId="3F76B8A2" w:rsidR="00EB5569" w:rsidRPr="006B60BA" w:rsidRDefault="00EB5569"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Если в соответствии с </w:t>
      </w:r>
      <w:r w:rsidR="00136927" w:rsidRPr="006B60BA">
        <w:rPr>
          <w:rFonts w:ascii="Times New Roman" w:hAnsi="Times New Roman"/>
        </w:rPr>
        <w:t xml:space="preserve">Условиями КД </w:t>
      </w:r>
      <w:r w:rsidRPr="006B60BA">
        <w:rPr>
          <w:rFonts w:ascii="Times New Roman" w:hAnsi="Times New Roman"/>
        </w:rPr>
        <w:t xml:space="preserve">выплата доходов по ценным бумагам производится разными способами (в том числе, но не ограничиваясь, с возможностью выбора варианта выплаты денежными средствами и (или) ценными бумагами и (или) </w:t>
      </w:r>
      <w:r w:rsidR="006618AD" w:rsidRPr="006B60BA">
        <w:rPr>
          <w:rFonts w:ascii="Times New Roman" w:hAnsi="Times New Roman"/>
        </w:rPr>
        <w:t>НИФИ</w:t>
      </w:r>
      <w:r w:rsidRPr="006B60BA">
        <w:rPr>
          <w:rFonts w:ascii="Times New Roman" w:hAnsi="Times New Roman"/>
        </w:rPr>
        <w:t>) и сроки получения НРД выплат для разных способов не совпадают, НРД вправе передать Депонентам выплаты на основании полученного от Иностранного депозитария документа, сформированного им по итогам получения всех выплат по Корпоративному действию и содержащего информацию о результатах зачисления дохода, в следующие сроки:</w:t>
      </w:r>
    </w:p>
    <w:p w14:paraId="55F7279B" w14:textId="0257B4F9" w:rsidR="00EB5569" w:rsidRPr="006B60BA" w:rsidRDefault="00EB5569"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денежные средства - не позднее трех рабочих дней, следующих за днем их зачисления НРД, либо трех рабочих дней, следующих за днем получения от Иностранного депозитария информации, позволяющей НРД определить Депонентов, которым причитаются выплаты, и размер таких выплат (в зависимости от того, какая из дат наступит позднее);</w:t>
      </w:r>
    </w:p>
    <w:p w14:paraId="41991277" w14:textId="5B4FDA98" w:rsidR="00EB5569" w:rsidRPr="006B60BA" w:rsidRDefault="00EB5569"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ценные бумаги и </w:t>
      </w:r>
      <w:r w:rsidR="006618AD" w:rsidRPr="006B60BA">
        <w:rPr>
          <w:rFonts w:ascii="Times New Roman" w:hAnsi="Times New Roman"/>
        </w:rPr>
        <w:t>НИФИ</w:t>
      </w:r>
      <w:r w:rsidRPr="006B60BA">
        <w:rPr>
          <w:rFonts w:ascii="Times New Roman" w:hAnsi="Times New Roman"/>
        </w:rPr>
        <w:t xml:space="preserve"> - не позднее одного рабочего дня, следующего за днем их зачисления на Счет </w:t>
      </w:r>
      <w:r w:rsidR="00F33D29" w:rsidRPr="006B60BA">
        <w:rPr>
          <w:rFonts w:ascii="Times New Roman" w:hAnsi="Times New Roman"/>
        </w:rPr>
        <w:t>НРД</w:t>
      </w:r>
      <w:r w:rsidRPr="006B60BA">
        <w:rPr>
          <w:rFonts w:ascii="Times New Roman" w:hAnsi="Times New Roman"/>
        </w:rPr>
        <w:t>, либо одного рабочего дня, следующего за днем получения от Иностранного депозитария информации, позволяющей НРД определить Депонентов, которым причитаются выплаты, и количество ценных бумаг (в зависимости от того, какая из дат наступит позднее).</w:t>
      </w:r>
    </w:p>
    <w:p w14:paraId="37CD35F4" w14:textId="3ECDC094" w:rsidR="00FF53AF" w:rsidRPr="006B60BA" w:rsidRDefault="00FF53AF"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В случае списания Иностранным депозитарием со </w:t>
      </w:r>
      <w:r w:rsidR="00F33D29" w:rsidRPr="006B60BA">
        <w:rPr>
          <w:rFonts w:ascii="Times New Roman" w:hAnsi="Times New Roman"/>
        </w:rPr>
        <w:t>С</w:t>
      </w:r>
      <w:r w:rsidRPr="006B60BA">
        <w:rPr>
          <w:rFonts w:ascii="Times New Roman" w:hAnsi="Times New Roman"/>
        </w:rPr>
        <w:t xml:space="preserve">чета НРД ценных бумаг </w:t>
      </w:r>
      <w:r w:rsidR="00965F08" w:rsidRPr="006B60BA">
        <w:rPr>
          <w:rFonts w:ascii="Times New Roman" w:hAnsi="Times New Roman"/>
        </w:rPr>
        <w:lastRenderedPageBreak/>
        <w:t>(</w:t>
      </w:r>
      <w:r w:rsidRPr="006B60BA">
        <w:rPr>
          <w:rFonts w:ascii="Times New Roman" w:hAnsi="Times New Roman"/>
        </w:rPr>
        <w:t xml:space="preserve">включая, но не ограничиваясь, случаи корректировки ранее начисленного в результате Корпоративного действия количества ценных бумаг в связи с </w:t>
      </w:r>
      <w:r w:rsidR="00965F08" w:rsidRPr="006B60BA">
        <w:rPr>
          <w:rFonts w:ascii="Times New Roman" w:hAnsi="Times New Roman"/>
        </w:rPr>
        <w:t>Условиями КД или их изменением)</w:t>
      </w:r>
      <w:r w:rsidRPr="006B60BA">
        <w:rPr>
          <w:rFonts w:ascii="Times New Roman" w:hAnsi="Times New Roman"/>
        </w:rPr>
        <w:t>:</w:t>
      </w:r>
    </w:p>
    <w:p w14:paraId="569BA961" w14:textId="580FEBA8" w:rsidR="00FF53AF" w:rsidRPr="006B60BA" w:rsidRDefault="00FF53AF"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Депонент обязуется возместить такое количество ценных бумаг незамедлительно после получения информации о</w:t>
      </w:r>
      <w:r w:rsidR="00965F08" w:rsidRPr="006B60BA">
        <w:rPr>
          <w:rFonts w:ascii="Times New Roman" w:hAnsi="Times New Roman"/>
        </w:rPr>
        <w:t>б их</w:t>
      </w:r>
      <w:r w:rsidRPr="006B60BA">
        <w:rPr>
          <w:rFonts w:ascii="Times New Roman" w:hAnsi="Times New Roman"/>
        </w:rPr>
        <w:t xml:space="preserve"> списании от НРД;</w:t>
      </w:r>
    </w:p>
    <w:p w14:paraId="2CBDE2FA" w14:textId="226FBC26" w:rsidR="00FF53AF" w:rsidRPr="00500038" w:rsidRDefault="00FF53AF"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НРД вправе осуществить возмещение такого количества ценных бумаг путем </w:t>
      </w:r>
      <w:r w:rsidR="00965F08" w:rsidRPr="006B60BA">
        <w:rPr>
          <w:rFonts w:ascii="Times New Roman" w:hAnsi="Times New Roman"/>
        </w:rPr>
        <w:t xml:space="preserve">их </w:t>
      </w:r>
      <w:r w:rsidRPr="006B60BA">
        <w:rPr>
          <w:rFonts w:ascii="Times New Roman" w:hAnsi="Times New Roman"/>
        </w:rPr>
        <w:t xml:space="preserve">списания со Счета депо Депонента без </w:t>
      </w:r>
      <w:r w:rsidR="00965F08" w:rsidRPr="006B60BA">
        <w:rPr>
          <w:rFonts w:ascii="Times New Roman" w:hAnsi="Times New Roman"/>
        </w:rPr>
        <w:t xml:space="preserve">его </w:t>
      </w:r>
      <w:r w:rsidRPr="006B60BA">
        <w:rPr>
          <w:rFonts w:ascii="Times New Roman" w:hAnsi="Times New Roman"/>
        </w:rPr>
        <w:t xml:space="preserve">дополнительного согласия на основании </w:t>
      </w:r>
      <w:r w:rsidRPr="00500038">
        <w:rPr>
          <w:rFonts w:ascii="Times New Roman" w:hAnsi="Times New Roman"/>
        </w:rPr>
        <w:t>Служебного поручения.</w:t>
      </w:r>
    </w:p>
    <w:p w14:paraId="06997C10" w14:textId="3F1FCF47" w:rsidR="00C6300F" w:rsidRPr="00500038" w:rsidRDefault="00C6300F" w:rsidP="00027B87">
      <w:pPr>
        <w:pStyle w:val="33"/>
        <w:numPr>
          <w:ilvl w:val="1"/>
          <w:numId w:val="12"/>
        </w:numPr>
        <w:spacing w:before="120" w:after="200" w:line="276" w:lineRule="auto"/>
        <w:ind w:left="993" w:hanging="993"/>
        <w:jc w:val="both"/>
        <w:rPr>
          <w:rFonts w:ascii="Times New Roman" w:hAnsi="Times New Roman"/>
        </w:rPr>
      </w:pPr>
      <w:bookmarkStart w:id="38" w:name="_Toc47626904"/>
      <w:r w:rsidRPr="00500038">
        <w:rPr>
          <w:rFonts w:ascii="Times New Roman" w:hAnsi="Times New Roman"/>
        </w:rPr>
        <w:t>Компенсация доход</w:t>
      </w:r>
      <w:r w:rsidR="00ED4E3E" w:rsidRPr="00500038">
        <w:rPr>
          <w:rFonts w:ascii="Times New Roman" w:hAnsi="Times New Roman"/>
        </w:rPr>
        <w:t>ов</w:t>
      </w:r>
      <w:r w:rsidRPr="00500038">
        <w:rPr>
          <w:rFonts w:ascii="Times New Roman" w:hAnsi="Times New Roman"/>
        </w:rPr>
        <w:t xml:space="preserve"> (перераспределение сумм дохода в соответствии с Условиями КД при расчетах по ценным бумагам на условиях DVP или на условиях FOP) о</w:t>
      </w:r>
      <w:r w:rsidR="0073786A" w:rsidRPr="00500038">
        <w:rPr>
          <w:rFonts w:ascii="Times New Roman" w:hAnsi="Times New Roman"/>
        </w:rPr>
        <w:t>существляется с учетом следующих</w:t>
      </w:r>
      <w:r w:rsidRPr="00500038">
        <w:rPr>
          <w:rFonts w:ascii="Times New Roman" w:hAnsi="Times New Roman"/>
        </w:rPr>
        <w:t xml:space="preserve"> особенностей:</w:t>
      </w:r>
      <w:r w:rsidR="005959D8" w:rsidRPr="00500038">
        <w:rPr>
          <w:rFonts w:ascii="Times New Roman" w:hAnsi="Times New Roman"/>
        </w:rPr>
        <w:t xml:space="preserve"> </w:t>
      </w:r>
    </w:p>
    <w:p w14:paraId="6A75868B" w14:textId="3DFB08E0" w:rsidR="00C6300F" w:rsidRPr="00500038" w:rsidRDefault="005959D8" w:rsidP="005959D8">
      <w:pPr>
        <w:pStyle w:val="33"/>
        <w:numPr>
          <w:ilvl w:val="2"/>
          <w:numId w:val="12"/>
        </w:numPr>
        <w:spacing w:before="120" w:after="200" w:line="276" w:lineRule="auto"/>
        <w:ind w:left="993" w:hanging="993"/>
        <w:jc w:val="both"/>
        <w:rPr>
          <w:rFonts w:ascii="Times New Roman" w:hAnsi="Times New Roman"/>
        </w:rPr>
      </w:pPr>
      <w:r w:rsidRPr="00500038">
        <w:rPr>
          <w:rFonts w:ascii="Times New Roman" w:hAnsi="Times New Roman"/>
        </w:rPr>
        <w:t>р</w:t>
      </w:r>
      <w:r w:rsidR="00C6300F" w:rsidRPr="00500038">
        <w:rPr>
          <w:rFonts w:ascii="Times New Roman" w:hAnsi="Times New Roman"/>
        </w:rPr>
        <w:t>асчеты проводятся в соответствии с прав</w:t>
      </w:r>
      <w:r w:rsidRPr="00500038">
        <w:rPr>
          <w:rFonts w:ascii="Times New Roman" w:hAnsi="Times New Roman"/>
        </w:rPr>
        <w:t>илами Иностранного депозитария;</w:t>
      </w:r>
    </w:p>
    <w:p w14:paraId="31D3E500" w14:textId="01384021" w:rsidR="00ED4E3E" w:rsidRPr="00500038" w:rsidRDefault="005959D8" w:rsidP="005959D8">
      <w:pPr>
        <w:pStyle w:val="33"/>
        <w:numPr>
          <w:ilvl w:val="2"/>
          <w:numId w:val="12"/>
        </w:numPr>
        <w:spacing w:before="120" w:after="200" w:line="276" w:lineRule="auto"/>
        <w:ind w:left="993" w:hanging="993"/>
        <w:jc w:val="both"/>
        <w:rPr>
          <w:rFonts w:ascii="Times New Roman" w:hAnsi="Times New Roman"/>
        </w:rPr>
      </w:pPr>
      <w:r w:rsidRPr="00500038">
        <w:rPr>
          <w:rFonts w:ascii="Times New Roman" w:hAnsi="Times New Roman"/>
        </w:rPr>
        <w:t>с</w:t>
      </w:r>
      <w:r w:rsidR="00C6300F" w:rsidRPr="00500038">
        <w:rPr>
          <w:rFonts w:ascii="Times New Roman" w:hAnsi="Times New Roman"/>
        </w:rPr>
        <w:t xml:space="preserve">уммы компенсации доходов перечисляются </w:t>
      </w:r>
      <w:r w:rsidR="0073786A" w:rsidRPr="00500038">
        <w:rPr>
          <w:rFonts w:ascii="Times New Roman" w:hAnsi="Times New Roman"/>
        </w:rPr>
        <w:t>НРД</w:t>
      </w:r>
      <w:r w:rsidR="00C6300F" w:rsidRPr="00500038">
        <w:rPr>
          <w:rFonts w:ascii="Times New Roman" w:hAnsi="Times New Roman"/>
        </w:rPr>
        <w:t xml:space="preserve"> на банковские счета Депонентов, зарегистрированные для получения доходов по ценным бумагам, </w:t>
      </w:r>
      <w:r w:rsidR="00ED4E3E" w:rsidRPr="00500038">
        <w:rPr>
          <w:rFonts w:ascii="Times New Roman" w:hAnsi="Times New Roman"/>
        </w:rPr>
        <w:t xml:space="preserve">не позднее </w:t>
      </w:r>
      <w:r w:rsidR="004C579E">
        <w:rPr>
          <w:rFonts w:ascii="Times New Roman" w:hAnsi="Times New Roman"/>
        </w:rPr>
        <w:t>20 рабочих дней</w:t>
      </w:r>
      <w:r w:rsidR="008E22F5">
        <w:rPr>
          <w:rFonts w:ascii="Times New Roman" w:hAnsi="Times New Roman"/>
        </w:rPr>
        <w:t xml:space="preserve"> с момента поступления денег в НРД</w:t>
      </w:r>
      <w:r w:rsidR="00ED4E3E" w:rsidRPr="00500038">
        <w:rPr>
          <w:rFonts w:ascii="Times New Roman" w:hAnsi="Times New Roman"/>
        </w:rPr>
        <w:t>;</w:t>
      </w:r>
    </w:p>
    <w:p w14:paraId="41FBACA4" w14:textId="02E7C7A7" w:rsidR="005959D8" w:rsidRPr="00500038" w:rsidRDefault="00ED4E3E" w:rsidP="00ED4E3E">
      <w:pPr>
        <w:pStyle w:val="33"/>
        <w:numPr>
          <w:ilvl w:val="2"/>
          <w:numId w:val="12"/>
        </w:numPr>
        <w:spacing w:before="120" w:after="200" w:line="276" w:lineRule="auto"/>
        <w:ind w:left="993" w:hanging="993"/>
        <w:jc w:val="both"/>
        <w:rPr>
          <w:rFonts w:ascii="Times New Roman" w:hAnsi="Times New Roman"/>
        </w:rPr>
      </w:pPr>
      <w:r w:rsidRPr="00500038">
        <w:rPr>
          <w:rFonts w:ascii="Times New Roman" w:hAnsi="Times New Roman"/>
        </w:rPr>
        <w:t xml:space="preserve">суммы компенсации доходов </w:t>
      </w:r>
      <w:r w:rsidR="00C6300F" w:rsidRPr="00500038">
        <w:rPr>
          <w:rFonts w:ascii="Times New Roman" w:hAnsi="Times New Roman"/>
        </w:rPr>
        <w:t xml:space="preserve">удерживаются </w:t>
      </w:r>
      <w:r w:rsidRPr="00500038">
        <w:rPr>
          <w:rFonts w:ascii="Times New Roman" w:hAnsi="Times New Roman"/>
        </w:rPr>
        <w:t xml:space="preserve">НРД </w:t>
      </w:r>
      <w:r w:rsidR="00C6300F" w:rsidRPr="00500038">
        <w:rPr>
          <w:rFonts w:ascii="Times New Roman" w:hAnsi="Times New Roman"/>
        </w:rPr>
        <w:t>из суммы дохода по ценным бумагам</w:t>
      </w:r>
      <w:r w:rsidRPr="00500038">
        <w:rPr>
          <w:rFonts w:ascii="Times New Roman" w:hAnsi="Times New Roman"/>
        </w:rPr>
        <w:t xml:space="preserve"> и (или) и</w:t>
      </w:r>
      <w:r w:rsidR="00C6300F" w:rsidRPr="00500038">
        <w:rPr>
          <w:rFonts w:ascii="Times New Roman" w:hAnsi="Times New Roman"/>
        </w:rPr>
        <w:t>з суммы компенсации</w:t>
      </w:r>
      <w:r w:rsidRPr="00500038">
        <w:rPr>
          <w:rFonts w:ascii="Times New Roman" w:hAnsi="Times New Roman"/>
        </w:rPr>
        <w:t xml:space="preserve"> доходов</w:t>
      </w:r>
      <w:r w:rsidR="00C6300F" w:rsidRPr="00500038">
        <w:rPr>
          <w:rFonts w:ascii="Times New Roman" w:hAnsi="Times New Roman"/>
        </w:rPr>
        <w:t>, подлежащей зачислению</w:t>
      </w:r>
      <w:r w:rsidRPr="00500038">
        <w:rPr>
          <w:rFonts w:ascii="Times New Roman" w:hAnsi="Times New Roman"/>
        </w:rPr>
        <w:t xml:space="preserve">, и передаются Иностранному депозитарию </w:t>
      </w:r>
      <w:r w:rsidR="004C579E">
        <w:rPr>
          <w:rFonts w:ascii="Times New Roman" w:hAnsi="Times New Roman"/>
        </w:rPr>
        <w:t>д</w:t>
      </w:r>
      <w:r w:rsidR="00C6300F" w:rsidRPr="00500038">
        <w:rPr>
          <w:rFonts w:ascii="Times New Roman" w:hAnsi="Times New Roman"/>
        </w:rPr>
        <w:t>ля компенсации доходов контрагенту по сделке</w:t>
      </w:r>
      <w:r w:rsidRPr="00500038">
        <w:rPr>
          <w:rFonts w:ascii="Times New Roman" w:hAnsi="Times New Roman"/>
        </w:rPr>
        <w:t>;</w:t>
      </w:r>
      <w:r w:rsidR="00C6300F" w:rsidRPr="00500038">
        <w:rPr>
          <w:rFonts w:ascii="Times New Roman" w:hAnsi="Times New Roman"/>
        </w:rPr>
        <w:t xml:space="preserve"> </w:t>
      </w:r>
    </w:p>
    <w:p w14:paraId="6E8A4E60" w14:textId="1D6038C9" w:rsidR="005959D8" w:rsidRPr="00500038" w:rsidRDefault="00ED4E3E" w:rsidP="005959D8">
      <w:pPr>
        <w:pStyle w:val="33"/>
        <w:numPr>
          <w:ilvl w:val="2"/>
          <w:numId w:val="12"/>
        </w:numPr>
        <w:spacing w:before="120" w:after="200" w:line="276" w:lineRule="auto"/>
        <w:ind w:left="993" w:hanging="993"/>
        <w:jc w:val="both"/>
        <w:rPr>
          <w:rFonts w:ascii="Times New Roman" w:hAnsi="Times New Roman"/>
        </w:rPr>
      </w:pPr>
      <w:r w:rsidRPr="00500038">
        <w:rPr>
          <w:rFonts w:ascii="Times New Roman" w:hAnsi="Times New Roman"/>
        </w:rPr>
        <w:t>п</w:t>
      </w:r>
      <w:r w:rsidR="00C6300F" w:rsidRPr="00500038">
        <w:rPr>
          <w:rFonts w:ascii="Times New Roman" w:hAnsi="Times New Roman"/>
        </w:rPr>
        <w:t xml:space="preserve">о результатам проведенной компенсации </w:t>
      </w:r>
      <w:r w:rsidRPr="00500038">
        <w:rPr>
          <w:rFonts w:ascii="Times New Roman" w:hAnsi="Times New Roman"/>
        </w:rPr>
        <w:t xml:space="preserve">доходов </w:t>
      </w:r>
      <w:r w:rsidR="00C6300F" w:rsidRPr="00500038">
        <w:rPr>
          <w:rFonts w:ascii="Times New Roman" w:hAnsi="Times New Roman"/>
        </w:rPr>
        <w:t>Депоненту предоставляется извещение о выплате и перечислении денежных средств по форме GSRUB или GSCUR</w:t>
      </w:r>
      <w:r w:rsidR="00352CF7" w:rsidRPr="00500038">
        <w:rPr>
          <w:rFonts w:ascii="Times New Roman" w:hAnsi="Times New Roman"/>
        </w:rPr>
        <w:t xml:space="preserve"> (</w:t>
      </w:r>
      <w:r w:rsidR="00352CF7" w:rsidRPr="00500038">
        <w:rPr>
          <w:rFonts w:ascii="Times New Roman" w:hAnsi="Times New Roman"/>
          <w:lang w:val="en-US"/>
        </w:rPr>
        <w:t>MT</w:t>
      </w:r>
      <w:r w:rsidR="00352CF7" w:rsidRPr="00500038">
        <w:rPr>
          <w:rFonts w:ascii="Times New Roman" w:hAnsi="Times New Roman"/>
        </w:rPr>
        <w:t>566)</w:t>
      </w:r>
      <w:r w:rsidRPr="00500038">
        <w:rPr>
          <w:rFonts w:ascii="Times New Roman" w:hAnsi="Times New Roman"/>
        </w:rPr>
        <w:t xml:space="preserve"> либо </w:t>
      </w:r>
      <w:r w:rsidR="00C6300F" w:rsidRPr="00500038">
        <w:rPr>
          <w:rFonts w:ascii="Times New Roman" w:hAnsi="Times New Roman"/>
        </w:rPr>
        <w:t>уведомление об урегулировании рыночных требований по форме MSCLM</w:t>
      </w:r>
      <w:r w:rsidRPr="00500038">
        <w:rPr>
          <w:rFonts w:ascii="Times New Roman" w:hAnsi="Times New Roman"/>
        </w:rPr>
        <w:t>;</w:t>
      </w:r>
    </w:p>
    <w:p w14:paraId="0BFC5242" w14:textId="6D0B6169" w:rsidR="00C6300F" w:rsidRPr="00500038" w:rsidRDefault="00C15A93" w:rsidP="005959D8">
      <w:pPr>
        <w:pStyle w:val="33"/>
        <w:numPr>
          <w:ilvl w:val="2"/>
          <w:numId w:val="12"/>
        </w:numPr>
        <w:spacing w:before="120" w:after="200" w:line="276" w:lineRule="auto"/>
        <w:ind w:left="993" w:hanging="993"/>
        <w:jc w:val="both"/>
        <w:rPr>
          <w:rFonts w:ascii="Times New Roman" w:hAnsi="Times New Roman"/>
        </w:rPr>
      </w:pPr>
      <w:r w:rsidRPr="00500038">
        <w:rPr>
          <w:rFonts w:ascii="Times New Roman" w:hAnsi="Times New Roman"/>
        </w:rPr>
        <w:t>в</w:t>
      </w:r>
      <w:r w:rsidR="00C6300F" w:rsidRPr="00500038">
        <w:rPr>
          <w:rFonts w:ascii="Times New Roman" w:hAnsi="Times New Roman"/>
        </w:rPr>
        <w:t xml:space="preserve"> случае возникновения расхождений данных </w:t>
      </w:r>
      <w:r w:rsidRPr="00500038">
        <w:rPr>
          <w:rFonts w:ascii="Times New Roman" w:hAnsi="Times New Roman"/>
        </w:rPr>
        <w:t xml:space="preserve">НРД </w:t>
      </w:r>
      <w:r w:rsidR="00C6300F" w:rsidRPr="00500038">
        <w:rPr>
          <w:rFonts w:ascii="Times New Roman" w:hAnsi="Times New Roman"/>
        </w:rPr>
        <w:t xml:space="preserve">и данных Иностранного депозитария по компенсации доходов </w:t>
      </w:r>
      <w:r w:rsidRPr="00500038">
        <w:rPr>
          <w:rFonts w:ascii="Times New Roman" w:hAnsi="Times New Roman"/>
        </w:rPr>
        <w:t xml:space="preserve">НРД </w:t>
      </w:r>
      <w:r w:rsidR="00C6300F" w:rsidRPr="00500038">
        <w:rPr>
          <w:rFonts w:ascii="Times New Roman" w:hAnsi="Times New Roman"/>
        </w:rPr>
        <w:t>вправе не проводить выплаты доходов по ценным бумагам и</w:t>
      </w:r>
      <w:r w:rsidR="00ED4E3E" w:rsidRPr="00500038">
        <w:rPr>
          <w:rFonts w:ascii="Times New Roman" w:hAnsi="Times New Roman"/>
        </w:rPr>
        <w:t xml:space="preserve"> </w:t>
      </w:r>
      <w:r w:rsidRPr="00500038">
        <w:rPr>
          <w:rFonts w:ascii="Times New Roman" w:hAnsi="Times New Roman"/>
        </w:rPr>
        <w:t>(</w:t>
      </w:r>
      <w:r w:rsidR="00C6300F" w:rsidRPr="00500038">
        <w:rPr>
          <w:rFonts w:ascii="Times New Roman" w:hAnsi="Times New Roman"/>
        </w:rPr>
        <w:t>или</w:t>
      </w:r>
      <w:r w:rsidRPr="00500038">
        <w:rPr>
          <w:rFonts w:ascii="Times New Roman" w:hAnsi="Times New Roman"/>
        </w:rPr>
        <w:t>)</w:t>
      </w:r>
      <w:r w:rsidR="00C6300F" w:rsidRPr="00500038">
        <w:rPr>
          <w:rFonts w:ascii="Times New Roman" w:hAnsi="Times New Roman"/>
        </w:rPr>
        <w:t xml:space="preserve"> компенсаций доходов по ценным бумагам до полного урегулирования </w:t>
      </w:r>
      <w:r w:rsidR="00ED4E3E" w:rsidRPr="00500038">
        <w:rPr>
          <w:rFonts w:ascii="Times New Roman" w:hAnsi="Times New Roman"/>
        </w:rPr>
        <w:t xml:space="preserve">таких </w:t>
      </w:r>
      <w:r w:rsidR="00C6300F" w:rsidRPr="00500038">
        <w:rPr>
          <w:rFonts w:ascii="Times New Roman" w:hAnsi="Times New Roman"/>
        </w:rPr>
        <w:t>расхождений</w:t>
      </w:r>
      <w:r w:rsidR="00ED4E3E" w:rsidRPr="00500038">
        <w:rPr>
          <w:rFonts w:ascii="Times New Roman" w:hAnsi="Times New Roman"/>
        </w:rPr>
        <w:t>.</w:t>
      </w:r>
    </w:p>
    <w:p w14:paraId="1D019678" w14:textId="02EE533F" w:rsidR="00D07606" w:rsidRPr="006B60BA" w:rsidRDefault="00D07606"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Независимо от д</w:t>
      </w:r>
      <w:r w:rsidR="00996335" w:rsidRPr="006B60BA">
        <w:rPr>
          <w:rFonts w:ascii="Times New Roman" w:hAnsi="Times New Roman"/>
        </w:rPr>
        <w:t xml:space="preserve">аты </w:t>
      </w:r>
      <w:r w:rsidRPr="006B60BA">
        <w:rPr>
          <w:rFonts w:ascii="Times New Roman" w:hAnsi="Times New Roman"/>
        </w:rPr>
        <w:t xml:space="preserve">зачисления </w:t>
      </w:r>
      <w:r w:rsidR="00996335" w:rsidRPr="006B60BA">
        <w:rPr>
          <w:rFonts w:ascii="Times New Roman" w:hAnsi="Times New Roman"/>
        </w:rPr>
        <w:t xml:space="preserve">на Счет </w:t>
      </w:r>
      <w:r w:rsidR="00F33D29" w:rsidRPr="006B60BA">
        <w:rPr>
          <w:rFonts w:ascii="Times New Roman" w:hAnsi="Times New Roman"/>
        </w:rPr>
        <w:t>НРД</w:t>
      </w:r>
      <w:r w:rsidR="00996335" w:rsidRPr="006B60BA">
        <w:rPr>
          <w:rFonts w:ascii="Times New Roman" w:hAnsi="Times New Roman"/>
        </w:rPr>
        <w:t xml:space="preserve"> </w:t>
      </w:r>
      <w:r w:rsidRPr="006B60BA">
        <w:rPr>
          <w:rFonts w:ascii="Times New Roman" w:hAnsi="Times New Roman"/>
        </w:rPr>
        <w:t xml:space="preserve">выплат </w:t>
      </w:r>
      <w:r w:rsidR="00996335" w:rsidRPr="006B60BA">
        <w:rPr>
          <w:rFonts w:ascii="Times New Roman" w:hAnsi="Times New Roman"/>
        </w:rPr>
        <w:t>по ценным бумагам, в отношении которых установлен Due Bill Period и Due Bill Dat</w:t>
      </w:r>
      <w:r w:rsidR="00996335" w:rsidRPr="006B60BA">
        <w:rPr>
          <w:rFonts w:ascii="Times New Roman" w:hAnsi="Times New Roman"/>
          <w:lang w:val="en-US"/>
        </w:rPr>
        <w:t>e</w:t>
      </w:r>
      <w:r w:rsidR="00996335" w:rsidRPr="006B60BA">
        <w:rPr>
          <w:rFonts w:ascii="Times New Roman" w:hAnsi="Times New Roman"/>
        </w:rPr>
        <w:t xml:space="preserve"> </w:t>
      </w:r>
      <w:r w:rsidRPr="006B60BA">
        <w:rPr>
          <w:rFonts w:ascii="Times New Roman" w:hAnsi="Times New Roman"/>
        </w:rPr>
        <w:t xml:space="preserve">(предшествует такая дата Due Bill Date, совпадает с ней или следует за ней) </w:t>
      </w:r>
      <w:r w:rsidR="00D32E5E" w:rsidRPr="006B60BA">
        <w:rPr>
          <w:rFonts w:ascii="Times New Roman" w:hAnsi="Times New Roman"/>
        </w:rPr>
        <w:t xml:space="preserve">НРД </w:t>
      </w:r>
      <w:r w:rsidRPr="006B60BA">
        <w:rPr>
          <w:rFonts w:ascii="Times New Roman" w:hAnsi="Times New Roman"/>
        </w:rPr>
        <w:t>вправе перечислить выплаты Депонентам на основании полученного от Иностранного депозитария документа, содержащего информацию о результатах перераспределения дохода, проведенного Иностранным депозитарием по итогам урегулирования рыночных требований, в следующие сроки:</w:t>
      </w:r>
      <w:r w:rsidR="00CF25C4" w:rsidRPr="006B60BA">
        <w:rPr>
          <w:rFonts w:ascii="Times New Roman" w:hAnsi="Times New Roman"/>
        </w:rPr>
        <w:t xml:space="preserve"> </w:t>
      </w:r>
    </w:p>
    <w:p w14:paraId="60F63FE0" w14:textId="451B0638" w:rsidR="00D07606" w:rsidRPr="006B60BA" w:rsidRDefault="00D07606"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по денежным средствам - не позднее трех рабочих дней, следующих за днем их зачисления </w:t>
      </w:r>
      <w:r w:rsidR="00F33D29" w:rsidRPr="006B60BA">
        <w:rPr>
          <w:rFonts w:ascii="Times New Roman" w:hAnsi="Times New Roman"/>
        </w:rPr>
        <w:t>НРД</w:t>
      </w:r>
      <w:r w:rsidRPr="006B60BA">
        <w:rPr>
          <w:rFonts w:ascii="Times New Roman" w:hAnsi="Times New Roman"/>
        </w:rPr>
        <w:t xml:space="preserve">, либо трех рабочих дней, следующих за днем получения от Иностранного депозитария информации, позволяющей </w:t>
      </w:r>
      <w:r w:rsidR="00F33D29" w:rsidRPr="006B60BA">
        <w:rPr>
          <w:rFonts w:ascii="Times New Roman" w:hAnsi="Times New Roman"/>
        </w:rPr>
        <w:t xml:space="preserve">НРД </w:t>
      </w:r>
      <w:r w:rsidRPr="006B60BA">
        <w:rPr>
          <w:rFonts w:ascii="Times New Roman" w:hAnsi="Times New Roman"/>
        </w:rPr>
        <w:t xml:space="preserve">определить Депонентов, которым причитаются выплаты, и размер таких выплат (в </w:t>
      </w:r>
      <w:r w:rsidRPr="006B60BA">
        <w:rPr>
          <w:rFonts w:ascii="Times New Roman" w:hAnsi="Times New Roman"/>
        </w:rPr>
        <w:lastRenderedPageBreak/>
        <w:t>зависимости от того, какая из дат наступит позднее);</w:t>
      </w:r>
    </w:p>
    <w:p w14:paraId="2758692E" w14:textId="6E6C5942" w:rsidR="00D07606" w:rsidRPr="006B60BA" w:rsidRDefault="00D07606" w:rsidP="00027B87">
      <w:pPr>
        <w:pStyle w:val="33"/>
        <w:numPr>
          <w:ilvl w:val="2"/>
          <w:numId w:val="12"/>
        </w:numPr>
        <w:spacing w:before="120" w:after="200" w:line="276" w:lineRule="auto"/>
        <w:ind w:left="993" w:hanging="993"/>
        <w:jc w:val="both"/>
        <w:rPr>
          <w:rFonts w:ascii="Times New Roman" w:hAnsi="Times New Roman"/>
        </w:rPr>
      </w:pPr>
      <w:r w:rsidRPr="006B60BA">
        <w:rPr>
          <w:rFonts w:ascii="Times New Roman" w:hAnsi="Times New Roman"/>
        </w:rPr>
        <w:t xml:space="preserve">по ценным бумагам и </w:t>
      </w:r>
      <w:r w:rsidR="006618AD" w:rsidRPr="006B60BA">
        <w:rPr>
          <w:rFonts w:ascii="Times New Roman" w:hAnsi="Times New Roman"/>
        </w:rPr>
        <w:t>НИФИ</w:t>
      </w:r>
      <w:r w:rsidRPr="006B60BA">
        <w:rPr>
          <w:rFonts w:ascii="Times New Roman" w:hAnsi="Times New Roman"/>
        </w:rPr>
        <w:t xml:space="preserve"> - не позднее одного рабочего дня, следующего за днем их зачисления на Счет </w:t>
      </w:r>
      <w:r w:rsidR="00F33D29" w:rsidRPr="006B60BA">
        <w:rPr>
          <w:rFonts w:ascii="Times New Roman" w:hAnsi="Times New Roman"/>
        </w:rPr>
        <w:t>НРД</w:t>
      </w:r>
      <w:r w:rsidRPr="006B60BA">
        <w:rPr>
          <w:rFonts w:ascii="Times New Roman" w:hAnsi="Times New Roman"/>
        </w:rPr>
        <w:t xml:space="preserve">, либо одного рабочего дня, следующего за днем получения от Иностранного депозитария информации, позволяющей </w:t>
      </w:r>
      <w:r w:rsidR="00D32E5E" w:rsidRPr="006B60BA">
        <w:rPr>
          <w:rFonts w:ascii="Times New Roman" w:hAnsi="Times New Roman"/>
        </w:rPr>
        <w:t>НРД</w:t>
      </w:r>
      <w:r w:rsidRPr="006B60BA">
        <w:rPr>
          <w:rFonts w:ascii="Times New Roman" w:hAnsi="Times New Roman"/>
        </w:rPr>
        <w:t xml:space="preserve"> определить Депонентов, которым причитаются выплаты, и количество ценных бумаг и</w:t>
      </w:r>
      <w:r w:rsidR="006618AD" w:rsidRPr="006B60BA">
        <w:rPr>
          <w:rFonts w:ascii="Times New Roman" w:hAnsi="Times New Roman"/>
        </w:rPr>
        <w:t xml:space="preserve"> (</w:t>
      </w:r>
      <w:r w:rsidRPr="006B60BA">
        <w:rPr>
          <w:rFonts w:ascii="Times New Roman" w:hAnsi="Times New Roman"/>
        </w:rPr>
        <w:t>или</w:t>
      </w:r>
      <w:r w:rsidR="006618AD" w:rsidRPr="006B60BA">
        <w:rPr>
          <w:rFonts w:ascii="Times New Roman" w:hAnsi="Times New Roman"/>
        </w:rPr>
        <w:t>) НИФИ</w:t>
      </w:r>
      <w:r w:rsidRPr="006B60BA">
        <w:rPr>
          <w:rFonts w:ascii="Times New Roman" w:hAnsi="Times New Roman"/>
        </w:rPr>
        <w:t xml:space="preserve"> (в зависимости от того, какая из дат наступит позднее).</w:t>
      </w:r>
    </w:p>
    <w:p w14:paraId="095D478C" w14:textId="21ABAF3A" w:rsidR="005D5A25" w:rsidRPr="00E46839" w:rsidRDefault="00CE1CB3" w:rsidP="00CE1CB3">
      <w:pPr>
        <w:pStyle w:val="33"/>
        <w:numPr>
          <w:ilvl w:val="1"/>
          <w:numId w:val="12"/>
        </w:numPr>
        <w:spacing w:before="120" w:after="200" w:line="276" w:lineRule="auto"/>
        <w:ind w:left="993" w:hanging="993"/>
        <w:jc w:val="both"/>
        <w:rPr>
          <w:rFonts w:ascii="Times New Roman" w:hAnsi="Times New Roman"/>
        </w:rPr>
      </w:pPr>
      <w:r w:rsidRPr="00E46839">
        <w:rPr>
          <w:rFonts w:ascii="Times New Roman" w:hAnsi="Times New Roman"/>
        </w:rPr>
        <w:t>НРД предоставляет услуги налогового сопровождения при выплате дохода по ценным бумагам эмитентов США в соответствии с Приложением 8 к Порядку.</w:t>
      </w:r>
    </w:p>
    <w:p w14:paraId="0BC611F7" w14:textId="7FD7802D" w:rsidR="001C2119" w:rsidRPr="006B60BA" w:rsidRDefault="00CF25C4" w:rsidP="00027B87">
      <w:pPr>
        <w:pStyle w:val="33"/>
        <w:numPr>
          <w:ilvl w:val="1"/>
          <w:numId w:val="12"/>
        </w:numPr>
        <w:spacing w:before="120" w:after="200" w:line="276" w:lineRule="auto"/>
        <w:ind w:left="993" w:hanging="993"/>
        <w:jc w:val="both"/>
        <w:rPr>
          <w:rFonts w:ascii="Times New Roman" w:hAnsi="Times New Roman"/>
        </w:rPr>
      </w:pPr>
      <w:r w:rsidRPr="006B60BA">
        <w:rPr>
          <w:rFonts w:ascii="Times New Roman" w:hAnsi="Times New Roman"/>
        </w:rPr>
        <w:t>Взаимодействие Сторон по иным вопросам, связанным с п</w:t>
      </w:r>
      <w:r w:rsidR="006C2C8B" w:rsidRPr="006B60BA">
        <w:rPr>
          <w:rFonts w:ascii="Times New Roman" w:hAnsi="Times New Roman"/>
        </w:rPr>
        <w:t>ередач</w:t>
      </w:r>
      <w:r w:rsidRPr="006B60BA">
        <w:rPr>
          <w:rFonts w:ascii="Times New Roman" w:hAnsi="Times New Roman"/>
        </w:rPr>
        <w:t>ей</w:t>
      </w:r>
      <w:r w:rsidR="006C2C8B" w:rsidRPr="006B60BA">
        <w:rPr>
          <w:rFonts w:ascii="Times New Roman" w:hAnsi="Times New Roman"/>
        </w:rPr>
        <w:t xml:space="preserve"> Депонент</w:t>
      </w:r>
      <w:r w:rsidRPr="006B60BA">
        <w:rPr>
          <w:rFonts w:ascii="Times New Roman" w:hAnsi="Times New Roman"/>
        </w:rPr>
        <w:t>а</w:t>
      </w:r>
      <w:r w:rsidR="006C2C8B" w:rsidRPr="006B60BA">
        <w:rPr>
          <w:rFonts w:ascii="Times New Roman" w:hAnsi="Times New Roman"/>
        </w:rPr>
        <w:t>м выплат по Иностранным ценным бумагам</w:t>
      </w:r>
      <w:r w:rsidRPr="006B60BA">
        <w:rPr>
          <w:rFonts w:ascii="Times New Roman" w:hAnsi="Times New Roman"/>
        </w:rPr>
        <w:t xml:space="preserve"> и не предусмотренным Правилами, осуществляется </w:t>
      </w:r>
      <w:r w:rsidR="006C2C8B" w:rsidRPr="006B60BA">
        <w:rPr>
          <w:rFonts w:ascii="Times New Roman" w:hAnsi="Times New Roman"/>
        </w:rPr>
        <w:t>в порядке, предусмотренном Договором.</w:t>
      </w:r>
    </w:p>
    <w:p w14:paraId="02E33A29" w14:textId="054F6219" w:rsidR="00B35671" w:rsidRPr="006B60BA" w:rsidRDefault="00B35671" w:rsidP="00783C80">
      <w:pPr>
        <w:pStyle w:val="1"/>
        <w:numPr>
          <w:ilvl w:val="0"/>
          <w:numId w:val="12"/>
        </w:numPr>
        <w:spacing w:after="240"/>
        <w:ind w:left="993" w:hanging="993"/>
        <w:jc w:val="both"/>
        <w:rPr>
          <w:color w:val="auto"/>
          <w:szCs w:val="24"/>
        </w:rPr>
      </w:pPr>
      <w:bookmarkStart w:id="39" w:name="_Toc104390195"/>
      <w:bookmarkEnd w:id="38"/>
      <w:r w:rsidRPr="006B60BA">
        <w:rPr>
          <w:color w:val="auto"/>
          <w:szCs w:val="24"/>
        </w:rPr>
        <w:t xml:space="preserve">Порядок взаимодействия между НРД и Депонентом при передаче информации о </w:t>
      </w:r>
      <w:r w:rsidR="004D270B">
        <w:rPr>
          <w:color w:val="auto"/>
          <w:szCs w:val="24"/>
        </w:rPr>
        <w:t xml:space="preserve">Депоненте, </w:t>
      </w:r>
      <w:r w:rsidRPr="006B60BA">
        <w:rPr>
          <w:color w:val="auto"/>
          <w:szCs w:val="24"/>
        </w:rPr>
        <w:t>владельцах ценных бумаг</w:t>
      </w:r>
      <w:r w:rsidR="004D270B">
        <w:rPr>
          <w:color w:val="auto"/>
          <w:szCs w:val="24"/>
        </w:rPr>
        <w:t xml:space="preserve"> и иных лиц, осуществляющих права по ценным бумагам</w:t>
      </w:r>
      <w:bookmarkEnd w:id="39"/>
    </w:p>
    <w:p w14:paraId="6D3B25F1" w14:textId="6A66CBCB" w:rsidR="004D270B" w:rsidRDefault="004D270B" w:rsidP="004D270B">
      <w:pPr>
        <w:pStyle w:val="33"/>
        <w:numPr>
          <w:ilvl w:val="1"/>
          <w:numId w:val="17"/>
        </w:numPr>
        <w:spacing w:before="120" w:after="200" w:line="276" w:lineRule="auto"/>
        <w:ind w:left="993" w:hanging="993"/>
        <w:jc w:val="both"/>
        <w:rPr>
          <w:rFonts w:ascii="Times New Roman" w:hAnsi="Times New Roman"/>
        </w:rPr>
      </w:pPr>
      <w:r w:rsidRPr="004D270B">
        <w:rPr>
          <w:rFonts w:ascii="Times New Roman" w:hAnsi="Times New Roman"/>
        </w:rPr>
        <w:t>НРД раскрывает информацию о Депонентах</w:t>
      </w:r>
      <w:r w:rsidR="002C6088">
        <w:rPr>
          <w:rFonts w:ascii="Times New Roman" w:hAnsi="Times New Roman"/>
        </w:rPr>
        <w:t xml:space="preserve"> (клиентах Депонента)</w:t>
      </w:r>
      <w:r w:rsidRPr="004D270B">
        <w:rPr>
          <w:rFonts w:ascii="Times New Roman" w:hAnsi="Times New Roman"/>
        </w:rPr>
        <w:t xml:space="preserve"> и принадлежащих им ценных бумагах</w:t>
      </w:r>
      <w:r>
        <w:rPr>
          <w:rFonts w:ascii="Times New Roman" w:hAnsi="Times New Roman"/>
        </w:rPr>
        <w:t xml:space="preserve">: </w:t>
      </w:r>
    </w:p>
    <w:p w14:paraId="33D1DB44" w14:textId="37A2607D" w:rsidR="004D270B" w:rsidRDefault="004D270B" w:rsidP="00B32E6D">
      <w:pPr>
        <w:pStyle w:val="33"/>
        <w:numPr>
          <w:ilvl w:val="2"/>
          <w:numId w:val="17"/>
        </w:numPr>
        <w:spacing w:before="120" w:after="200" w:line="276" w:lineRule="auto"/>
        <w:ind w:left="993" w:hanging="993"/>
        <w:jc w:val="both"/>
        <w:rPr>
          <w:rFonts w:ascii="Times New Roman" w:hAnsi="Times New Roman"/>
        </w:rPr>
      </w:pPr>
      <w:r w:rsidRPr="004D270B">
        <w:rPr>
          <w:rFonts w:ascii="Times New Roman" w:hAnsi="Times New Roman"/>
        </w:rPr>
        <w:t>на основании запроса Иностранного депозитария</w:t>
      </w:r>
      <w:r>
        <w:rPr>
          <w:rFonts w:ascii="Times New Roman" w:hAnsi="Times New Roman"/>
        </w:rPr>
        <w:t xml:space="preserve"> – в порядке, предусмотренном </w:t>
      </w:r>
      <w:r w:rsidR="002C6088">
        <w:rPr>
          <w:rFonts w:ascii="Times New Roman" w:hAnsi="Times New Roman"/>
        </w:rPr>
        <w:t xml:space="preserve">пунктами </w:t>
      </w:r>
      <w:r w:rsidR="002C6088">
        <w:rPr>
          <w:rFonts w:ascii="Times New Roman" w:hAnsi="Times New Roman"/>
        </w:rPr>
        <w:fldChar w:fldCharType="begin"/>
      </w:r>
      <w:r w:rsidR="002C6088">
        <w:rPr>
          <w:rFonts w:ascii="Times New Roman" w:hAnsi="Times New Roman"/>
        </w:rPr>
        <w:instrText xml:space="preserve"> REF _Ref104373238 \r \h </w:instrText>
      </w:r>
      <w:r w:rsidR="002C6088">
        <w:rPr>
          <w:rFonts w:ascii="Times New Roman" w:hAnsi="Times New Roman"/>
        </w:rPr>
      </w:r>
      <w:r w:rsidR="002C6088">
        <w:rPr>
          <w:rFonts w:ascii="Times New Roman" w:hAnsi="Times New Roman"/>
        </w:rPr>
        <w:fldChar w:fldCharType="separate"/>
      </w:r>
      <w:r w:rsidR="002C6088">
        <w:rPr>
          <w:rFonts w:ascii="Times New Roman" w:hAnsi="Times New Roman"/>
        </w:rPr>
        <w:t>9.2</w:t>
      </w:r>
      <w:r w:rsidR="002C6088">
        <w:rPr>
          <w:rFonts w:ascii="Times New Roman" w:hAnsi="Times New Roman"/>
        </w:rPr>
        <w:fldChar w:fldCharType="end"/>
      </w:r>
      <w:r w:rsidR="002C6088">
        <w:rPr>
          <w:rFonts w:ascii="Times New Roman" w:hAnsi="Times New Roman"/>
        </w:rPr>
        <w:t xml:space="preserve"> - </w:t>
      </w:r>
      <w:r w:rsidR="002C6088">
        <w:rPr>
          <w:rFonts w:ascii="Times New Roman" w:hAnsi="Times New Roman"/>
        </w:rPr>
        <w:fldChar w:fldCharType="begin"/>
      </w:r>
      <w:r w:rsidR="002C6088">
        <w:rPr>
          <w:rFonts w:ascii="Times New Roman" w:hAnsi="Times New Roman"/>
        </w:rPr>
        <w:instrText xml:space="preserve"> REF _Ref104373249 \r \h </w:instrText>
      </w:r>
      <w:r w:rsidR="002C6088">
        <w:rPr>
          <w:rFonts w:ascii="Times New Roman" w:hAnsi="Times New Roman"/>
        </w:rPr>
      </w:r>
      <w:r w:rsidR="002C6088">
        <w:rPr>
          <w:rFonts w:ascii="Times New Roman" w:hAnsi="Times New Roman"/>
        </w:rPr>
        <w:fldChar w:fldCharType="separate"/>
      </w:r>
      <w:r w:rsidR="002C6088">
        <w:rPr>
          <w:rFonts w:ascii="Times New Roman" w:hAnsi="Times New Roman"/>
        </w:rPr>
        <w:t>9.4</w:t>
      </w:r>
      <w:r w:rsidR="002C6088">
        <w:rPr>
          <w:rFonts w:ascii="Times New Roman" w:hAnsi="Times New Roman"/>
        </w:rPr>
        <w:fldChar w:fldCharType="end"/>
      </w:r>
      <w:r w:rsidR="002C6088">
        <w:rPr>
          <w:rFonts w:ascii="Times New Roman" w:hAnsi="Times New Roman"/>
        </w:rPr>
        <w:t xml:space="preserve"> </w:t>
      </w:r>
      <w:r>
        <w:rPr>
          <w:rFonts w:ascii="Times New Roman" w:hAnsi="Times New Roman"/>
        </w:rPr>
        <w:t>Правилами;</w:t>
      </w:r>
    </w:p>
    <w:p w14:paraId="5365B2AD" w14:textId="6D6D33B2" w:rsidR="002C6088" w:rsidRDefault="004D270B" w:rsidP="00B32E6D">
      <w:pPr>
        <w:pStyle w:val="33"/>
        <w:numPr>
          <w:ilvl w:val="2"/>
          <w:numId w:val="17"/>
        </w:numPr>
        <w:spacing w:before="120" w:after="200" w:line="276" w:lineRule="auto"/>
        <w:ind w:left="993" w:hanging="993"/>
        <w:jc w:val="both"/>
        <w:rPr>
          <w:rFonts w:ascii="Times New Roman" w:hAnsi="Times New Roman"/>
        </w:rPr>
      </w:pPr>
      <w:r>
        <w:rPr>
          <w:rFonts w:ascii="Times New Roman" w:hAnsi="Times New Roman"/>
        </w:rPr>
        <w:t>на основании запрос</w:t>
      </w:r>
      <w:r w:rsidR="002D216F">
        <w:rPr>
          <w:rFonts w:ascii="Times New Roman" w:hAnsi="Times New Roman"/>
        </w:rPr>
        <w:t>а</w:t>
      </w:r>
      <w:r>
        <w:rPr>
          <w:rFonts w:ascii="Times New Roman" w:hAnsi="Times New Roman"/>
        </w:rPr>
        <w:t xml:space="preserve"> </w:t>
      </w:r>
      <w:r w:rsidRPr="004D270B">
        <w:rPr>
          <w:rFonts w:ascii="Times New Roman" w:hAnsi="Times New Roman"/>
        </w:rPr>
        <w:t>Эмитента, Агента</w:t>
      </w:r>
      <w:r>
        <w:rPr>
          <w:rFonts w:ascii="Times New Roman" w:hAnsi="Times New Roman"/>
        </w:rPr>
        <w:t xml:space="preserve">, Инициатора, иного лица </w:t>
      </w:r>
      <w:r w:rsidRPr="004D270B">
        <w:rPr>
          <w:rFonts w:ascii="Times New Roman" w:hAnsi="Times New Roman"/>
        </w:rPr>
        <w:t>в случаях, предусмотренных применимым правом, законодательств</w:t>
      </w:r>
      <w:r>
        <w:rPr>
          <w:rFonts w:ascii="Times New Roman" w:hAnsi="Times New Roman"/>
        </w:rPr>
        <w:t>ом</w:t>
      </w:r>
      <w:r w:rsidRPr="004D270B">
        <w:rPr>
          <w:rFonts w:ascii="Times New Roman" w:hAnsi="Times New Roman"/>
        </w:rPr>
        <w:t xml:space="preserve"> Российской Федерации, ины</w:t>
      </w:r>
      <w:r>
        <w:rPr>
          <w:rFonts w:ascii="Times New Roman" w:hAnsi="Times New Roman"/>
        </w:rPr>
        <w:t>ми</w:t>
      </w:r>
      <w:r w:rsidRPr="004D270B">
        <w:rPr>
          <w:rFonts w:ascii="Times New Roman" w:hAnsi="Times New Roman"/>
        </w:rPr>
        <w:t xml:space="preserve"> нормативны</w:t>
      </w:r>
      <w:r>
        <w:rPr>
          <w:rFonts w:ascii="Times New Roman" w:hAnsi="Times New Roman"/>
        </w:rPr>
        <w:t>ми</w:t>
      </w:r>
      <w:r w:rsidRPr="004D270B">
        <w:rPr>
          <w:rFonts w:ascii="Times New Roman" w:hAnsi="Times New Roman"/>
        </w:rPr>
        <w:t xml:space="preserve"> правовы</w:t>
      </w:r>
      <w:r>
        <w:rPr>
          <w:rFonts w:ascii="Times New Roman" w:hAnsi="Times New Roman"/>
        </w:rPr>
        <w:t>ми</w:t>
      </w:r>
      <w:r w:rsidRPr="004D270B">
        <w:rPr>
          <w:rFonts w:ascii="Times New Roman" w:hAnsi="Times New Roman"/>
        </w:rPr>
        <w:t xml:space="preserve"> акт</w:t>
      </w:r>
      <w:r>
        <w:rPr>
          <w:rFonts w:ascii="Times New Roman" w:hAnsi="Times New Roman"/>
        </w:rPr>
        <w:t>ами</w:t>
      </w:r>
      <w:r w:rsidRPr="004D270B">
        <w:rPr>
          <w:rFonts w:ascii="Times New Roman" w:hAnsi="Times New Roman"/>
        </w:rPr>
        <w:t>, нормативны</w:t>
      </w:r>
      <w:r>
        <w:rPr>
          <w:rFonts w:ascii="Times New Roman" w:hAnsi="Times New Roman"/>
        </w:rPr>
        <w:t>ми</w:t>
      </w:r>
      <w:r w:rsidRPr="004D270B">
        <w:rPr>
          <w:rFonts w:ascii="Times New Roman" w:hAnsi="Times New Roman"/>
        </w:rPr>
        <w:t xml:space="preserve"> акт</w:t>
      </w:r>
      <w:r>
        <w:rPr>
          <w:rFonts w:ascii="Times New Roman" w:hAnsi="Times New Roman"/>
        </w:rPr>
        <w:t>ами</w:t>
      </w:r>
      <w:r w:rsidRPr="004D270B">
        <w:rPr>
          <w:rFonts w:ascii="Times New Roman" w:hAnsi="Times New Roman"/>
        </w:rPr>
        <w:t xml:space="preserve"> Банка России, ины</w:t>
      </w:r>
      <w:r>
        <w:rPr>
          <w:rFonts w:ascii="Times New Roman" w:hAnsi="Times New Roman"/>
        </w:rPr>
        <w:t>ми</w:t>
      </w:r>
      <w:r w:rsidRPr="004D270B">
        <w:rPr>
          <w:rFonts w:ascii="Times New Roman" w:hAnsi="Times New Roman"/>
        </w:rPr>
        <w:t xml:space="preserve"> указани</w:t>
      </w:r>
      <w:r>
        <w:rPr>
          <w:rFonts w:ascii="Times New Roman" w:hAnsi="Times New Roman"/>
        </w:rPr>
        <w:t>ями</w:t>
      </w:r>
      <w:r w:rsidRPr="004D270B">
        <w:rPr>
          <w:rFonts w:ascii="Times New Roman" w:hAnsi="Times New Roman"/>
        </w:rPr>
        <w:t xml:space="preserve"> государственных органов, Банка России</w:t>
      </w:r>
      <w:r w:rsidR="002D216F">
        <w:rPr>
          <w:rFonts w:ascii="Times New Roman" w:hAnsi="Times New Roman"/>
        </w:rPr>
        <w:t>:</w:t>
      </w:r>
      <w:r>
        <w:rPr>
          <w:rFonts w:ascii="Times New Roman" w:hAnsi="Times New Roman"/>
        </w:rPr>
        <w:t xml:space="preserve"> </w:t>
      </w:r>
    </w:p>
    <w:p w14:paraId="4BDF64DE" w14:textId="20287AF2" w:rsidR="002C6088" w:rsidRDefault="004D270B" w:rsidP="00211E2A">
      <w:pPr>
        <w:pStyle w:val="33"/>
        <w:numPr>
          <w:ilvl w:val="3"/>
          <w:numId w:val="17"/>
        </w:numPr>
        <w:spacing w:before="120" w:after="200" w:line="276" w:lineRule="auto"/>
        <w:ind w:left="993" w:hanging="993"/>
        <w:jc w:val="both"/>
        <w:rPr>
          <w:rFonts w:ascii="Times New Roman" w:hAnsi="Times New Roman"/>
        </w:rPr>
      </w:pPr>
      <w:r>
        <w:rPr>
          <w:rFonts w:ascii="Times New Roman" w:hAnsi="Times New Roman"/>
        </w:rPr>
        <w:t>при наличии соответствующего документа, направленного в порядке, предусмотренном Условиями КД</w:t>
      </w:r>
      <w:r w:rsidR="002C6088">
        <w:rPr>
          <w:rFonts w:ascii="Times New Roman" w:hAnsi="Times New Roman"/>
        </w:rPr>
        <w:t xml:space="preserve">; </w:t>
      </w:r>
    </w:p>
    <w:p w14:paraId="6CEA2C6B" w14:textId="41B0FDD2" w:rsidR="004D270B" w:rsidRDefault="002C6088" w:rsidP="00211E2A">
      <w:pPr>
        <w:pStyle w:val="33"/>
        <w:numPr>
          <w:ilvl w:val="3"/>
          <w:numId w:val="17"/>
        </w:numPr>
        <w:spacing w:before="120" w:after="200" w:line="276" w:lineRule="auto"/>
        <w:ind w:left="993" w:hanging="993"/>
        <w:jc w:val="both"/>
        <w:rPr>
          <w:rFonts w:ascii="Times New Roman" w:hAnsi="Times New Roman"/>
        </w:rPr>
      </w:pPr>
      <w:r>
        <w:rPr>
          <w:rFonts w:ascii="Times New Roman" w:hAnsi="Times New Roman"/>
        </w:rPr>
        <w:t xml:space="preserve">без такого документа, если это предусмотрено </w:t>
      </w:r>
      <w:r w:rsidRPr="004D270B">
        <w:rPr>
          <w:rFonts w:ascii="Times New Roman" w:hAnsi="Times New Roman"/>
        </w:rPr>
        <w:t>законодательств</w:t>
      </w:r>
      <w:r>
        <w:rPr>
          <w:rFonts w:ascii="Times New Roman" w:hAnsi="Times New Roman"/>
        </w:rPr>
        <w:t>ом</w:t>
      </w:r>
      <w:r w:rsidRPr="004D270B">
        <w:rPr>
          <w:rFonts w:ascii="Times New Roman" w:hAnsi="Times New Roman"/>
        </w:rPr>
        <w:t xml:space="preserve"> Российской Федерации, ины</w:t>
      </w:r>
      <w:r>
        <w:rPr>
          <w:rFonts w:ascii="Times New Roman" w:hAnsi="Times New Roman"/>
        </w:rPr>
        <w:t>ми</w:t>
      </w:r>
      <w:r w:rsidRPr="004D270B">
        <w:rPr>
          <w:rFonts w:ascii="Times New Roman" w:hAnsi="Times New Roman"/>
        </w:rPr>
        <w:t xml:space="preserve"> нормативны</w:t>
      </w:r>
      <w:r>
        <w:rPr>
          <w:rFonts w:ascii="Times New Roman" w:hAnsi="Times New Roman"/>
        </w:rPr>
        <w:t>ми</w:t>
      </w:r>
      <w:r w:rsidRPr="004D270B">
        <w:rPr>
          <w:rFonts w:ascii="Times New Roman" w:hAnsi="Times New Roman"/>
        </w:rPr>
        <w:t xml:space="preserve"> правовы</w:t>
      </w:r>
      <w:r>
        <w:rPr>
          <w:rFonts w:ascii="Times New Roman" w:hAnsi="Times New Roman"/>
        </w:rPr>
        <w:t>ми</w:t>
      </w:r>
      <w:r w:rsidRPr="004D270B">
        <w:rPr>
          <w:rFonts w:ascii="Times New Roman" w:hAnsi="Times New Roman"/>
        </w:rPr>
        <w:t xml:space="preserve"> акт</w:t>
      </w:r>
      <w:r>
        <w:rPr>
          <w:rFonts w:ascii="Times New Roman" w:hAnsi="Times New Roman"/>
        </w:rPr>
        <w:t>ами</w:t>
      </w:r>
      <w:r w:rsidRPr="004D270B">
        <w:rPr>
          <w:rFonts w:ascii="Times New Roman" w:hAnsi="Times New Roman"/>
        </w:rPr>
        <w:t>, нормативны</w:t>
      </w:r>
      <w:r>
        <w:rPr>
          <w:rFonts w:ascii="Times New Roman" w:hAnsi="Times New Roman"/>
        </w:rPr>
        <w:t>ми</w:t>
      </w:r>
      <w:r w:rsidRPr="004D270B">
        <w:rPr>
          <w:rFonts w:ascii="Times New Roman" w:hAnsi="Times New Roman"/>
        </w:rPr>
        <w:t xml:space="preserve"> акт</w:t>
      </w:r>
      <w:r>
        <w:rPr>
          <w:rFonts w:ascii="Times New Roman" w:hAnsi="Times New Roman"/>
        </w:rPr>
        <w:t>ами</w:t>
      </w:r>
      <w:r w:rsidRPr="004D270B">
        <w:rPr>
          <w:rFonts w:ascii="Times New Roman" w:hAnsi="Times New Roman"/>
        </w:rPr>
        <w:t xml:space="preserve"> Банка России, ины</w:t>
      </w:r>
      <w:r>
        <w:rPr>
          <w:rFonts w:ascii="Times New Roman" w:hAnsi="Times New Roman"/>
        </w:rPr>
        <w:t>ми</w:t>
      </w:r>
      <w:r w:rsidRPr="004D270B">
        <w:rPr>
          <w:rFonts w:ascii="Times New Roman" w:hAnsi="Times New Roman"/>
        </w:rPr>
        <w:t xml:space="preserve"> указани</w:t>
      </w:r>
      <w:r>
        <w:rPr>
          <w:rFonts w:ascii="Times New Roman" w:hAnsi="Times New Roman"/>
        </w:rPr>
        <w:t>ями</w:t>
      </w:r>
      <w:r w:rsidRPr="004D270B">
        <w:rPr>
          <w:rFonts w:ascii="Times New Roman" w:hAnsi="Times New Roman"/>
        </w:rPr>
        <w:t xml:space="preserve"> государственных органов, Банка России</w:t>
      </w:r>
      <w:r w:rsidR="004D270B">
        <w:rPr>
          <w:rFonts w:ascii="Times New Roman" w:hAnsi="Times New Roman"/>
        </w:rPr>
        <w:t>.</w:t>
      </w:r>
    </w:p>
    <w:p w14:paraId="0129C68E" w14:textId="40EE95D1" w:rsidR="002D1B7D" w:rsidRPr="00D75B7A" w:rsidRDefault="00B35671" w:rsidP="006124CA">
      <w:pPr>
        <w:pStyle w:val="33"/>
        <w:numPr>
          <w:ilvl w:val="1"/>
          <w:numId w:val="17"/>
        </w:numPr>
        <w:spacing w:before="120" w:after="200" w:line="276" w:lineRule="auto"/>
        <w:ind w:left="993" w:hanging="993"/>
        <w:jc w:val="both"/>
        <w:rPr>
          <w:rFonts w:ascii="Times New Roman" w:hAnsi="Times New Roman"/>
        </w:rPr>
      </w:pPr>
      <w:bookmarkStart w:id="40" w:name="_Ref104373238"/>
      <w:r w:rsidRPr="00D75B7A">
        <w:rPr>
          <w:rFonts w:ascii="Times New Roman" w:hAnsi="Times New Roman"/>
        </w:rPr>
        <w:t>При отсутствии Инструкций по КД по обязательным Корпоративным действиям</w:t>
      </w:r>
      <w:r w:rsidR="00D75B7A">
        <w:rPr>
          <w:rFonts w:ascii="Times New Roman" w:hAnsi="Times New Roman"/>
          <w:highlight w:val="yellow"/>
        </w:rPr>
        <w:t xml:space="preserve"> </w:t>
      </w:r>
      <w:r w:rsidR="00D75B7A" w:rsidRPr="00D75B7A">
        <w:rPr>
          <w:rFonts w:ascii="Times New Roman" w:hAnsi="Times New Roman"/>
        </w:rPr>
        <w:t>(в том числе с</w:t>
      </w:r>
      <w:r w:rsidR="00D75B7A" w:rsidRPr="006B60BA">
        <w:rPr>
          <w:rFonts w:ascii="Times New Roman" w:hAnsi="Times New Roman"/>
        </w:rPr>
        <w:t xml:space="preserve"> возможностью выбора варианта участия</w:t>
      </w:r>
      <w:r w:rsidR="00D75B7A">
        <w:rPr>
          <w:rFonts w:ascii="Times New Roman" w:hAnsi="Times New Roman"/>
        </w:rPr>
        <w:t>)</w:t>
      </w:r>
      <w:r w:rsidRPr="00D75B7A">
        <w:rPr>
          <w:rFonts w:ascii="Times New Roman" w:hAnsi="Times New Roman"/>
        </w:rPr>
        <w:t xml:space="preserve">, </w:t>
      </w:r>
      <w:r w:rsidR="00D75B7A" w:rsidRPr="00D75B7A">
        <w:rPr>
          <w:rFonts w:ascii="Times New Roman" w:hAnsi="Times New Roman"/>
        </w:rPr>
        <w:t>информация о которых получена от Иностранного депозитария и которые связаны</w:t>
      </w:r>
      <w:r w:rsidR="002D1B7D" w:rsidRPr="00D75B7A">
        <w:rPr>
          <w:rFonts w:ascii="Times New Roman" w:hAnsi="Times New Roman"/>
        </w:rPr>
        <w:t xml:space="preserve"> с раскрытием информации о Депоненте (его клиентах), если Условиями КД предусмотрено их направление:</w:t>
      </w:r>
      <w:bookmarkEnd w:id="40"/>
    </w:p>
    <w:p w14:paraId="106BB83B" w14:textId="74096F63" w:rsidR="00B35671" w:rsidRPr="00D75B7A" w:rsidRDefault="00B35671" w:rsidP="006124CA">
      <w:pPr>
        <w:pStyle w:val="33"/>
        <w:numPr>
          <w:ilvl w:val="2"/>
          <w:numId w:val="17"/>
        </w:numPr>
        <w:spacing w:before="120" w:after="200" w:line="276" w:lineRule="auto"/>
        <w:ind w:left="993" w:hanging="993"/>
        <w:jc w:val="both"/>
        <w:rPr>
          <w:rFonts w:ascii="Times New Roman" w:hAnsi="Times New Roman"/>
        </w:rPr>
      </w:pPr>
      <w:r w:rsidRPr="00D75B7A">
        <w:rPr>
          <w:rFonts w:ascii="Times New Roman" w:hAnsi="Times New Roman"/>
        </w:rPr>
        <w:t>НРД вправе осуществить раскрытие необходимой информации о Депоненте Иностранному депозитарию на основании имеющихся в НРД данных из Системы депозитарного учета</w:t>
      </w:r>
      <w:r w:rsidR="002D1B7D" w:rsidRPr="00D75B7A">
        <w:rPr>
          <w:rFonts w:ascii="Times New Roman" w:hAnsi="Times New Roman"/>
        </w:rPr>
        <w:t xml:space="preserve"> (</w:t>
      </w:r>
      <w:r w:rsidRPr="00D75B7A">
        <w:rPr>
          <w:rFonts w:ascii="Times New Roman" w:hAnsi="Times New Roman"/>
        </w:rPr>
        <w:t>в том числе по Счетам депо номинальных держателей, не раскрывших информацию о владельцах ценных бумаг</w:t>
      </w:r>
      <w:r w:rsidR="002D1B7D" w:rsidRPr="00D75B7A">
        <w:rPr>
          <w:rFonts w:ascii="Times New Roman" w:hAnsi="Times New Roman"/>
        </w:rPr>
        <w:t>)</w:t>
      </w:r>
      <w:r w:rsidRPr="00D75B7A">
        <w:rPr>
          <w:rFonts w:ascii="Times New Roman" w:hAnsi="Times New Roman"/>
        </w:rPr>
        <w:t xml:space="preserve"> с применением транслитерации;</w:t>
      </w:r>
    </w:p>
    <w:p w14:paraId="5A73F916" w14:textId="66A9BADA" w:rsidR="00B35671" w:rsidRPr="00D75B7A" w:rsidRDefault="00B35671" w:rsidP="006124CA">
      <w:pPr>
        <w:pStyle w:val="33"/>
        <w:numPr>
          <w:ilvl w:val="2"/>
          <w:numId w:val="17"/>
        </w:numPr>
        <w:spacing w:before="120" w:after="200" w:line="276" w:lineRule="auto"/>
        <w:ind w:left="993" w:hanging="993"/>
        <w:jc w:val="both"/>
        <w:rPr>
          <w:rFonts w:ascii="Times New Roman" w:hAnsi="Times New Roman"/>
        </w:rPr>
      </w:pPr>
      <w:r w:rsidRPr="00D75B7A">
        <w:rPr>
          <w:rFonts w:ascii="Times New Roman" w:hAnsi="Times New Roman"/>
        </w:rPr>
        <w:lastRenderedPageBreak/>
        <w:t>Депонент принимает ответственность за возможное искажение данных при применении транслитерации.</w:t>
      </w:r>
    </w:p>
    <w:p w14:paraId="14F14A18" w14:textId="607C7204" w:rsidR="005C5D50" w:rsidRPr="006B60BA" w:rsidRDefault="001A574E" w:rsidP="006124CA">
      <w:pPr>
        <w:pStyle w:val="33"/>
        <w:numPr>
          <w:ilvl w:val="1"/>
          <w:numId w:val="17"/>
        </w:numPr>
        <w:spacing w:before="120" w:after="200" w:line="276" w:lineRule="auto"/>
        <w:ind w:left="993" w:hanging="993"/>
        <w:jc w:val="both"/>
        <w:rPr>
          <w:rFonts w:ascii="Times New Roman" w:hAnsi="Times New Roman"/>
        </w:rPr>
      </w:pPr>
      <w:r w:rsidRPr="006B60BA">
        <w:rPr>
          <w:rFonts w:ascii="Times New Roman" w:hAnsi="Times New Roman"/>
        </w:rPr>
        <w:t>Если</w:t>
      </w:r>
      <w:r w:rsidR="002D1B7D" w:rsidRPr="006B60BA">
        <w:rPr>
          <w:rFonts w:ascii="Times New Roman" w:hAnsi="Times New Roman"/>
        </w:rPr>
        <w:t xml:space="preserve"> </w:t>
      </w:r>
      <w:r w:rsidR="00A716BA" w:rsidRPr="006B60BA">
        <w:rPr>
          <w:rFonts w:ascii="Times New Roman" w:hAnsi="Times New Roman"/>
        </w:rPr>
        <w:t xml:space="preserve">Условиями КД в отношении </w:t>
      </w:r>
      <w:r w:rsidR="00005249" w:rsidRPr="006B60BA">
        <w:rPr>
          <w:rFonts w:ascii="Times New Roman" w:hAnsi="Times New Roman"/>
        </w:rPr>
        <w:t>добровольно</w:t>
      </w:r>
      <w:r w:rsidR="00A716BA" w:rsidRPr="006B60BA">
        <w:rPr>
          <w:rFonts w:ascii="Times New Roman" w:hAnsi="Times New Roman"/>
        </w:rPr>
        <w:t>го</w:t>
      </w:r>
      <w:r w:rsidR="00005249" w:rsidRPr="006B60BA">
        <w:rPr>
          <w:rFonts w:ascii="Times New Roman" w:hAnsi="Times New Roman"/>
        </w:rPr>
        <w:t xml:space="preserve"> Корпоративно</w:t>
      </w:r>
      <w:r w:rsidR="00A716BA" w:rsidRPr="006B60BA">
        <w:rPr>
          <w:rFonts w:ascii="Times New Roman" w:hAnsi="Times New Roman"/>
        </w:rPr>
        <w:t>го</w:t>
      </w:r>
      <w:r w:rsidR="00005249" w:rsidRPr="006B60BA">
        <w:rPr>
          <w:rFonts w:ascii="Times New Roman" w:hAnsi="Times New Roman"/>
        </w:rPr>
        <w:t xml:space="preserve"> </w:t>
      </w:r>
      <w:r w:rsidR="00A716BA" w:rsidRPr="006B60BA">
        <w:rPr>
          <w:rFonts w:ascii="Times New Roman" w:hAnsi="Times New Roman"/>
        </w:rPr>
        <w:t>действия</w:t>
      </w:r>
      <w:r w:rsidR="00005249" w:rsidRPr="006B60BA">
        <w:rPr>
          <w:rFonts w:ascii="Times New Roman" w:hAnsi="Times New Roman"/>
        </w:rPr>
        <w:t xml:space="preserve"> или обязательно</w:t>
      </w:r>
      <w:r w:rsidR="00A716BA" w:rsidRPr="006B60BA">
        <w:rPr>
          <w:rFonts w:ascii="Times New Roman" w:hAnsi="Times New Roman"/>
        </w:rPr>
        <w:t>го</w:t>
      </w:r>
      <w:r w:rsidR="00005249" w:rsidRPr="006B60BA">
        <w:rPr>
          <w:rFonts w:ascii="Times New Roman" w:hAnsi="Times New Roman"/>
        </w:rPr>
        <w:t xml:space="preserve"> Корпоративно</w:t>
      </w:r>
      <w:r w:rsidR="00A716BA" w:rsidRPr="006B60BA">
        <w:rPr>
          <w:rFonts w:ascii="Times New Roman" w:hAnsi="Times New Roman"/>
        </w:rPr>
        <w:t>го</w:t>
      </w:r>
      <w:r w:rsidR="00005249" w:rsidRPr="006B60BA">
        <w:rPr>
          <w:rFonts w:ascii="Times New Roman" w:hAnsi="Times New Roman"/>
        </w:rPr>
        <w:t xml:space="preserve"> действи</w:t>
      </w:r>
      <w:r w:rsidR="00A716BA" w:rsidRPr="006B60BA">
        <w:rPr>
          <w:rFonts w:ascii="Times New Roman" w:hAnsi="Times New Roman"/>
        </w:rPr>
        <w:t>я</w:t>
      </w:r>
      <w:r w:rsidR="00005249" w:rsidRPr="006B60BA">
        <w:rPr>
          <w:rFonts w:ascii="Times New Roman" w:hAnsi="Times New Roman"/>
        </w:rPr>
        <w:t xml:space="preserve"> с возможностью выбора варианта участия</w:t>
      </w:r>
      <w:r w:rsidR="004A3F10">
        <w:rPr>
          <w:rFonts w:ascii="Times New Roman" w:hAnsi="Times New Roman"/>
        </w:rPr>
        <w:t xml:space="preserve">, </w:t>
      </w:r>
      <w:r w:rsidR="004A3F10" w:rsidRPr="00D75B7A">
        <w:rPr>
          <w:rFonts w:ascii="Times New Roman" w:hAnsi="Times New Roman"/>
        </w:rPr>
        <w:t>информация о которых получена от Иностранного депозитария</w:t>
      </w:r>
      <w:r w:rsidR="004A3F10">
        <w:rPr>
          <w:rFonts w:ascii="Times New Roman" w:hAnsi="Times New Roman"/>
        </w:rPr>
        <w:t xml:space="preserve">, </w:t>
      </w:r>
      <w:r w:rsidR="00005249" w:rsidRPr="006B60BA">
        <w:rPr>
          <w:rFonts w:ascii="Times New Roman" w:hAnsi="Times New Roman"/>
        </w:rPr>
        <w:t xml:space="preserve"> </w:t>
      </w:r>
      <w:r w:rsidR="00A716BA" w:rsidRPr="006B60BA">
        <w:rPr>
          <w:rFonts w:ascii="Times New Roman" w:hAnsi="Times New Roman"/>
        </w:rPr>
        <w:t xml:space="preserve">предусмотрено обязательное раскрытие через НРД </w:t>
      </w:r>
      <w:r w:rsidR="002D1B7D" w:rsidRPr="006B60BA">
        <w:rPr>
          <w:rFonts w:ascii="Times New Roman" w:hAnsi="Times New Roman"/>
        </w:rPr>
        <w:t xml:space="preserve">информации о </w:t>
      </w:r>
      <w:r w:rsidR="00005249" w:rsidRPr="006B60BA">
        <w:rPr>
          <w:rFonts w:ascii="Times New Roman" w:hAnsi="Times New Roman"/>
        </w:rPr>
        <w:t>владельцах ценных бумаг</w:t>
      </w:r>
      <w:r w:rsidRPr="006B60BA">
        <w:rPr>
          <w:rFonts w:ascii="Times New Roman" w:hAnsi="Times New Roman"/>
        </w:rPr>
        <w:t>,</w:t>
      </w:r>
      <w:r w:rsidR="00A716BA" w:rsidRPr="006B60BA">
        <w:rPr>
          <w:rFonts w:ascii="Times New Roman" w:hAnsi="Times New Roman"/>
        </w:rPr>
        <w:t xml:space="preserve"> </w:t>
      </w:r>
      <w:r w:rsidR="005C5D50" w:rsidRPr="006B60BA">
        <w:rPr>
          <w:rFonts w:ascii="Times New Roman" w:hAnsi="Times New Roman"/>
        </w:rPr>
        <w:t xml:space="preserve">Депонент должен в обязательном порядке наряду с </w:t>
      </w:r>
      <w:r w:rsidRPr="006B60BA">
        <w:rPr>
          <w:rFonts w:ascii="Times New Roman" w:hAnsi="Times New Roman"/>
        </w:rPr>
        <w:t>Инструкци</w:t>
      </w:r>
      <w:r w:rsidR="005C5D50" w:rsidRPr="006B60BA">
        <w:rPr>
          <w:rFonts w:ascii="Times New Roman" w:hAnsi="Times New Roman"/>
        </w:rPr>
        <w:t>ей</w:t>
      </w:r>
      <w:r w:rsidRPr="006B60BA">
        <w:rPr>
          <w:rFonts w:ascii="Times New Roman" w:hAnsi="Times New Roman"/>
        </w:rPr>
        <w:t xml:space="preserve"> по КД </w:t>
      </w:r>
      <w:r w:rsidR="005C5D50" w:rsidRPr="006B60BA">
        <w:rPr>
          <w:rFonts w:ascii="Times New Roman" w:hAnsi="Times New Roman"/>
        </w:rPr>
        <w:t>предоставить</w:t>
      </w:r>
      <w:r w:rsidR="002D1B7D" w:rsidRPr="006B60BA">
        <w:rPr>
          <w:rFonts w:ascii="Times New Roman" w:hAnsi="Times New Roman"/>
        </w:rPr>
        <w:t xml:space="preserve"> </w:t>
      </w:r>
      <w:r w:rsidR="00B35671" w:rsidRPr="006B60BA">
        <w:rPr>
          <w:rFonts w:ascii="Times New Roman" w:hAnsi="Times New Roman"/>
        </w:rPr>
        <w:t>информаци</w:t>
      </w:r>
      <w:r w:rsidR="005C5D50" w:rsidRPr="006B60BA">
        <w:rPr>
          <w:rFonts w:ascii="Times New Roman" w:hAnsi="Times New Roman"/>
        </w:rPr>
        <w:t>ю</w:t>
      </w:r>
      <w:r w:rsidR="00B35671" w:rsidRPr="006B60BA">
        <w:rPr>
          <w:rFonts w:ascii="Times New Roman" w:hAnsi="Times New Roman"/>
        </w:rPr>
        <w:t xml:space="preserve"> о владельцах ценных бумаг</w:t>
      </w:r>
      <w:r w:rsidR="002D1B7D" w:rsidRPr="006B60BA">
        <w:rPr>
          <w:rFonts w:ascii="Times New Roman" w:hAnsi="Times New Roman"/>
        </w:rPr>
        <w:t xml:space="preserve"> (</w:t>
      </w:r>
      <w:r w:rsidR="00B35671" w:rsidRPr="006B60BA">
        <w:rPr>
          <w:rFonts w:ascii="Times New Roman" w:hAnsi="Times New Roman"/>
        </w:rPr>
        <w:t>в том числе о самом Депоненте</w:t>
      </w:r>
      <w:r w:rsidR="00A716BA" w:rsidRPr="006B60BA">
        <w:rPr>
          <w:rFonts w:ascii="Times New Roman" w:hAnsi="Times New Roman"/>
        </w:rPr>
        <w:t>, ценные бумаги которого учитываются на Счете депо владельца или Счете депо доверительного управляющего</w:t>
      </w:r>
      <w:r w:rsidR="002D1B7D" w:rsidRPr="006B60BA">
        <w:rPr>
          <w:rFonts w:ascii="Times New Roman" w:hAnsi="Times New Roman"/>
        </w:rPr>
        <w:t>)</w:t>
      </w:r>
      <w:r w:rsidRPr="006B60BA">
        <w:rPr>
          <w:rFonts w:ascii="Times New Roman" w:hAnsi="Times New Roman"/>
        </w:rPr>
        <w:t>, при этом:</w:t>
      </w:r>
    </w:p>
    <w:p w14:paraId="5802AE82" w14:textId="4DB6B3BB" w:rsidR="00995041" w:rsidRPr="006B60BA" w:rsidRDefault="005C5D50" w:rsidP="006124CA">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 xml:space="preserve">НРД передает в Иностранный депозитарий </w:t>
      </w:r>
      <w:r w:rsidR="00B35671" w:rsidRPr="006B60BA">
        <w:rPr>
          <w:rFonts w:ascii="Times New Roman" w:hAnsi="Times New Roman"/>
        </w:rPr>
        <w:t>информаци</w:t>
      </w:r>
      <w:r w:rsidRPr="006B60BA">
        <w:rPr>
          <w:rFonts w:ascii="Times New Roman" w:hAnsi="Times New Roman"/>
        </w:rPr>
        <w:t>ю</w:t>
      </w:r>
      <w:r w:rsidR="00B35671" w:rsidRPr="006B60BA">
        <w:rPr>
          <w:rFonts w:ascii="Times New Roman" w:hAnsi="Times New Roman"/>
        </w:rPr>
        <w:t xml:space="preserve"> о владельцах ценных бумаг на основе сведений,</w:t>
      </w:r>
      <w:r w:rsidR="001E1AC9">
        <w:rPr>
          <w:rFonts w:ascii="Times New Roman" w:hAnsi="Times New Roman"/>
        </w:rPr>
        <w:t xml:space="preserve"> содержащихся в </w:t>
      </w:r>
      <w:r w:rsidR="001E1AC9" w:rsidRPr="006B60BA">
        <w:rPr>
          <w:rFonts w:ascii="Times New Roman" w:hAnsi="Times New Roman"/>
        </w:rPr>
        <w:t>документе с раскрытием информации о владельцах ценных бумаг</w:t>
      </w:r>
      <w:r w:rsidR="001E1AC9">
        <w:rPr>
          <w:rFonts w:ascii="Times New Roman" w:hAnsi="Times New Roman"/>
        </w:rPr>
        <w:t>,</w:t>
      </w:r>
      <w:r w:rsidR="00B35671" w:rsidRPr="006B60BA">
        <w:rPr>
          <w:rFonts w:ascii="Times New Roman" w:hAnsi="Times New Roman"/>
        </w:rPr>
        <w:t xml:space="preserve"> приложенн</w:t>
      </w:r>
      <w:r w:rsidR="001E1AC9">
        <w:rPr>
          <w:rFonts w:ascii="Times New Roman" w:hAnsi="Times New Roman"/>
        </w:rPr>
        <w:t>ом</w:t>
      </w:r>
      <w:r w:rsidR="00B35671" w:rsidRPr="006B60BA">
        <w:rPr>
          <w:rFonts w:ascii="Times New Roman" w:hAnsi="Times New Roman"/>
        </w:rPr>
        <w:t xml:space="preserve"> к Инструкции по КД</w:t>
      </w:r>
      <w:r w:rsidR="002D1B7D" w:rsidRPr="006B60BA">
        <w:rPr>
          <w:rFonts w:ascii="Times New Roman" w:hAnsi="Times New Roman"/>
        </w:rPr>
        <w:t xml:space="preserve"> (если такой порядок их направления предусмотрен Уведомлением о КД)</w:t>
      </w:r>
      <w:r w:rsidR="00995041">
        <w:rPr>
          <w:rFonts w:ascii="Times New Roman" w:hAnsi="Times New Roman"/>
        </w:rPr>
        <w:t xml:space="preserve">. </w:t>
      </w:r>
      <w:r w:rsidR="001E1AC9">
        <w:rPr>
          <w:rFonts w:ascii="Times New Roman" w:hAnsi="Times New Roman"/>
        </w:rPr>
        <w:t>В этом случае</w:t>
      </w:r>
      <w:r w:rsidR="00995041">
        <w:rPr>
          <w:rFonts w:ascii="Times New Roman" w:hAnsi="Times New Roman"/>
        </w:rPr>
        <w:t xml:space="preserve"> НРД не осуществляет проверку правильности заполнения </w:t>
      </w:r>
      <w:r w:rsidR="001E1AC9">
        <w:rPr>
          <w:rFonts w:ascii="Times New Roman" w:hAnsi="Times New Roman"/>
        </w:rPr>
        <w:t xml:space="preserve">такого </w:t>
      </w:r>
      <w:r w:rsidR="00995041" w:rsidRPr="006B60BA">
        <w:rPr>
          <w:rFonts w:ascii="Times New Roman" w:hAnsi="Times New Roman"/>
        </w:rPr>
        <w:t>документ</w:t>
      </w:r>
      <w:r w:rsidR="00995041">
        <w:rPr>
          <w:rFonts w:ascii="Times New Roman" w:hAnsi="Times New Roman"/>
        </w:rPr>
        <w:t xml:space="preserve">а, а </w:t>
      </w:r>
      <w:r w:rsidR="00995041" w:rsidRPr="006B60BA">
        <w:rPr>
          <w:rFonts w:ascii="Times New Roman" w:hAnsi="Times New Roman"/>
        </w:rPr>
        <w:t xml:space="preserve">Депонент принимает ответственность </w:t>
      </w:r>
      <w:r w:rsidR="001E1AC9" w:rsidRPr="006B60BA">
        <w:rPr>
          <w:rFonts w:ascii="Times New Roman" w:hAnsi="Times New Roman"/>
        </w:rPr>
        <w:t xml:space="preserve">за последствия, которые могут возникнуть </w:t>
      </w:r>
      <w:r w:rsidR="001E1AC9">
        <w:rPr>
          <w:rFonts w:ascii="Times New Roman" w:hAnsi="Times New Roman"/>
        </w:rPr>
        <w:t xml:space="preserve">в связи с отказом Иностранного депозитария в приеме </w:t>
      </w:r>
      <w:r w:rsidR="001E1AC9" w:rsidRPr="006B60BA">
        <w:rPr>
          <w:rFonts w:ascii="Times New Roman" w:hAnsi="Times New Roman"/>
        </w:rPr>
        <w:t>информации о владельцах ценных бумаг</w:t>
      </w:r>
      <w:r w:rsidR="00B35671" w:rsidRPr="006B60BA">
        <w:rPr>
          <w:rFonts w:ascii="Times New Roman" w:hAnsi="Times New Roman"/>
        </w:rPr>
        <w:t xml:space="preserve">; </w:t>
      </w:r>
    </w:p>
    <w:p w14:paraId="4A45EF50" w14:textId="7703E777" w:rsidR="00B35671" w:rsidRPr="006B60BA" w:rsidRDefault="005C5D50" w:rsidP="006124CA">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 xml:space="preserve">НРД вправе отказать в исполнении Инструкции по КД </w:t>
      </w:r>
      <w:r w:rsidR="00B35671" w:rsidRPr="006B60BA">
        <w:rPr>
          <w:rFonts w:ascii="Times New Roman" w:hAnsi="Times New Roman"/>
        </w:rPr>
        <w:t>в случае несовпадения количества ценных бумаг, указанного в Инструкции по КД, с общим количеством ценных бумаг, указанном в документе с раскрытием инфор</w:t>
      </w:r>
      <w:r w:rsidRPr="006B60BA">
        <w:rPr>
          <w:rFonts w:ascii="Times New Roman" w:hAnsi="Times New Roman"/>
        </w:rPr>
        <w:t>мации о владельцах ценных бумаг</w:t>
      </w:r>
      <w:r w:rsidR="00B35671" w:rsidRPr="006B60BA">
        <w:rPr>
          <w:rFonts w:ascii="Times New Roman" w:hAnsi="Times New Roman"/>
        </w:rPr>
        <w:t xml:space="preserve">; </w:t>
      </w:r>
    </w:p>
    <w:p w14:paraId="67C7A3E8" w14:textId="58264071" w:rsidR="00B35671" w:rsidRPr="006B60BA" w:rsidRDefault="005C5D50" w:rsidP="006124CA">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 xml:space="preserve">НРД вправе передать в Иностранный депозитарий необходимую информацию из Системы депозитарного учета с применением транслитерации (в том числе по Счетам депо номинальных держателей, не раскрывших информацию о владельцах ценных бумаг), </w:t>
      </w:r>
      <w:r w:rsidR="00B35671" w:rsidRPr="006B60BA">
        <w:rPr>
          <w:rFonts w:ascii="Times New Roman" w:hAnsi="Times New Roman"/>
        </w:rPr>
        <w:t>если Депонентом не раскрыта информация о владельцах ценных бумаг или о самом себе или предоставлен</w:t>
      </w:r>
      <w:r w:rsidRPr="006B60BA">
        <w:rPr>
          <w:rFonts w:ascii="Times New Roman" w:hAnsi="Times New Roman"/>
        </w:rPr>
        <w:t>ная</w:t>
      </w:r>
      <w:r w:rsidR="00B35671" w:rsidRPr="006B60BA">
        <w:rPr>
          <w:rFonts w:ascii="Times New Roman" w:hAnsi="Times New Roman"/>
        </w:rPr>
        <w:t xml:space="preserve"> информация о количестве ценных бумаг</w:t>
      </w:r>
      <w:r w:rsidRPr="006B60BA">
        <w:rPr>
          <w:rFonts w:ascii="Times New Roman" w:hAnsi="Times New Roman"/>
        </w:rPr>
        <w:t xml:space="preserve"> не соответствует</w:t>
      </w:r>
      <w:r w:rsidR="00B35671" w:rsidRPr="006B60BA">
        <w:rPr>
          <w:rFonts w:ascii="Times New Roman" w:hAnsi="Times New Roman"/>
        </w:rPr>
        <w:t xml:space="preserve"> информации об остатках ценных бумаг на Счете депо Депонента в Системе депозитарного учета. В этом случае Депонент принимает ответственность за возможное искажение данных при применении транслитерации.</w:t>
      </w:r>
    </w:p>
    <w:p w14:paraId="7DCE0CAF" w14:textId="0880649B" w:rsidR="004A3F10" w:rsidRDefault="004A3F10" w:rsidP="004A3F10">
      <w:pPr>
        <w:pStyle w:val="33"/>
        <w:numPr>
          <w:ilvl w:val="1"/>
          <w:numId w:val="17"/>
        </w:numPr>
        <w:spacing w:before="120" w:after="200" w:line="276" w:lineRule="auto"/>
        <w:ind w:left="993" w:hanging="993"/>
        <w:jc w:val="both"/>
        <w:rPr>
          <w:rFonts w:ascii="Times New Roman" w:hAnsi="Times New Roman"/>
        </w:rPr>
      </w:pPr>
      <w:bookmarkStart w:id="41" w:name="_Ref104373249"/>
      <w:r w:rsidRPr="006B60BA">
        <w:rPr>
          <w:rFonts w:ascii="Times New Roman" w:hAnsi="Times New Roman"/>
        </w:rPr>
        <w:t>Если Условиями КД в отношении добровольного Корпоративного действия</w:t>
      </w:r>
      <w:r>
        <w:rPr>
          <w:rFonts w:ascii="Times New Roman" w:hAnsi="Times New Roman"/>
        </w:rPr>
        <w:t xml:space="preserve">, </w:t>
      </w:r>
      <w:r w:rsidRPr="00D75B7A">
        <w:rPr>
          <w:rFonts w:ascii="Times New Roman" w:hAnsi="Times New Roman"/>
        </w:rPr>
        <w:t>информация о котор</w:t>
      </w:r>
      <w:r>
        <w:rPr>
          <w:rFonts w:ascii="Times New Roman" w:hAnsi="Times New Roman"/>
        </w:rPr>
        <w:t>ом</w:t>
      </w:r>
      <w:r w:rsidRPr="00D75B7A">
        <w:rPr>
          <w:rFonts w:ascii="Times New Roman" w:hAnsi="Times New Roman"/>
        </w:rPr>
        <w:t xml:space="preserve"> получена от Иностранного депозитария</w:t>
      </w:r>
      <w:r>
        <w:rPr>
          <w:rFonts w:ascii="Times New Roman" w:hAnsi="Times New Roman"/>
        </w:rPr>
        <w:t xml:space="preserve">, предусмотрено право Депонента </w:t>
      </w:r>
      <w:r w:rsidRPr="006B60BA">
        <w:rPr>
          <w:rFonts w:ascii="Times New Roman" w:hAnsi="Times New Roman"/>
        </w:rPr>
        <w:t xml:space="preserve">предоставить информацию </w:t>
      </w:r>
      <w:r>
        <w:rPr>
          <w:rFonts w:ascii="Times New Roman" w:hAnsi="Times New Roman"/>
        </w:rPr>
        <w:t xml:space="preserve">о </w:t>
      </w:r>
      <w:r w:rsidRPr="006B60BA">
        <w:rPr>
          <w:rFonts w:ascii="Times New Roman" w:hAnsi="Times New Roman"/>
        </w:rPr>
        <w:t>владельцах ценных бумаг (в том числе о самом Депоненте, ценные бумаги которого учитываются на Счете депо владельца или Счете депо доверительного управляющего)</w:t>
      </w:r>
      <w:r w:rsidR="004D270B">
        <w:rPr>
          <w:rFonts w:ascii="Times New Roman" w:hAnsi="Times New Roman"/>
        </w:rPr>
        <w:t>:</w:t>
      </w:r>
      <w:bookmarkEnd w:id="41"/>
    </w:p>
    <w:p w14:paraId="37C02FCA" w14:textId="77777777" w:rsidR="004A3F10" w:rsidRPr="006B60BA" w:rsidRDefault="004A3F10" w:rsidP="004A3F10">
      <w:pPr>
        <w:pStyle w:val="33"/>
        <w:numPr>
          <w:ilvl w:val="2"/>
          <w:numId w:val="17"/>
        </w:numPr>
        <w:spacing w:before="120" w:after="200" w:line="276" w:lineRule="auto"/>
        <w:ind w:left="993" w:hanging="993"/>
        <w:jc w:val="both"/>
        <w:rPr>
          <w:rFonts w:ascii="Times New Roman" w:hAnsi="Times New Roman"/>
        </w:rPr>
      </w:pPr>
      <w:r>
        <w:rPr>
          <w:rFonts w:ascii="Times New Roman" w:hAnsi="Times New Roman"/>
        </w:rPr>
        <w:t xml:space="preserve">Депонент вправе направить Инструкцию по КД и (или) </w:t>
      </w:r>
      <w:r w:rsidRPr="006B60BA">
        <w:rPr>
          <w:rFonts w:ascii="Times New Roman" w:hAnsi="Times New Roman"/>
        </w:rPr>
        <w:t>документ</w:t>
      </w:r>
      <w:r>
        <w:rPr>
          <w:rFonts w:ascii="Times New Roman" w:hAnsi="Times New Roman"/>
        </w:rPr>
        <w:t>ы</w:t>
      </w:r>
      <w:r w:rsidRPr="006B60BA">
        <w:rPr>
          <w:rFonts w:ascii="Times New Roman" w:hAnsi="Times New Roman"/>
        </w:rPr>
        <w:t xml:space="preserve"> с раскрытием информации о владельцах ценных бумаг</w:t>
      </w:r>
      <w:r>
        <w:rPr>
          <w:rFonts w:ascii="Times New Roman" w:hAnsi="Times New Roman"/>
        </w:rPr>
        <w:t>,</w:t>
      </w:r>
      <w:r w:rsidRPr="006B60BA">
        <w:rPr>
          <w:rFonts w:ascii="Times New Roman" w:hAnsi="Times New Roman"/>
        </w:rPr>
        <w:t xml:space="preserve"> приложенн</w:t>
      </w:r>
      <w:r>
        <w:rPr>
          <w:rFonts w:ascii="Times New Roman" w:hAnsi="Times New Roman"/>
        </w:rPr>
        <w:t>ые</w:t>
      </w:r>
      <w:r w:rsidRPr="006B60BA">
        <w:rPr>
          <w:rFonts w:ascii="Times New Roman" w:hAnsi="Times New Roman"/>
        </w:rPr>
        <w:t xml:space="preserve"> к Инструкции по КД (если такой порядок их направления предусмотрен Уведомлением о КД)</w:t>
      </w:r>
      <w:r>
        <w:rPr>
          <w:rFonts w:ascii="Times New Roman" w:hAnsi="Times New Roman"/>
        </w:rPr>
        <w:t xml:space="preserve"> для их передачи в Иностранный депозитарий. В этом случае НРД не осуществляет проверку правильности заполнения такого </w:t>
      </w:r>
      <w:r w:rsidRPr="006B60BA">
        <w:rPr>
          <w:rFonts w:ascii="Times New Roman" w:hAnsi="Times New Roman"/>
        </w:rPr>
        <w:t>документ</w:t>
      </w:r>
      <w:r>
        <w:rPr>
          <w:rFonts w:ascii="Times New Roman" w:hAnsi="Times New Roman"/>
        </w:rPr>
        <w:t xml:space="preserve">а, а </w:t>
      </w:r>
      <w:r w:rsidRPr="006B60BA">
        <w:rPr>
          <w:rFonts w:ascii="Times New Roman" w:hAnsi="Times New Roman"/>
        </w:rPr>
        <w:t xml:space="preserve">Депонент принимает </w:t>
      </w:r>
      <w:r w:rsidRPr="006B60BA">
        <w:rPr>
          <w:rFonts w:ascii="Times New Roman" w:hAnsi="Times New Roman"/>
        </w:rPr>
        <w:lastRenderedPageBreak/>
        <w:t xml:space="preserve">ответственность за последствия, которые могут возникнуть </w:t>
      </w:r>
      <w:r>
        <w:rPr>
          <w:rFonts w:ascii="Times New Roman" w:hAnsi="Times New Roman"/>
        </w:rPr>
        <w:t xml:space="preserve">в связи с отказом Иностранного депозитария в приеме </w:t>
      </w:r>
      <w:r w:rsidRPr="006B60BA">
        <w:rPr>
          <w:rFonts w:ascii="Times New Roman" w:hAnsi="Times New Roman"/>
        </w:rPr>
        <w:t xml:space="preserve">информации о владельцах ценных бумаг; </w:t>
      </w:r>
    </w:p>
    <w:p w14:paraId="54C9B3F7" w14:textId="3E8DBE8B" w:rsidR="004A3F10" w:rsidRDefault="004D270B" w:rsidP="004D270B">
      <w:pPr>
        <w:pStyle w:val="33"/>
        <w:numPr>
          <w:ilvl w:val="2"/>
          <w:numId w:val="17"/>
        </w:numPr>
        <w:spacing w:before="120" w:after="200" w:line="276" w:lineRule="auto"/>
        <w:ind w:left="993" w:hanging="993"/>
        <w:jc w:val="both"/>
        <w:rPr>
          <w:rFonts w:ascii="Times New Roman" w:hAnsi="Times New Roman"/>
        </w:rPr>
      </w:pPr>
      <w:r>
        <w:rPr>
          <w:rFonts w:ascii="Times New Roman" w:hAnsi="Times New Roman"/>
        </w:rPr>
        <w:t>п</w:t>
      </w:r>
      <w:r w:rsidR="004A3F10">
        <w:rPr>
          <w:rFonts w:ascii="Times New Roman" w:hAnsi="Times New Roman"/>
        </w:rPr>
        <w:t xml:space="preserve">ри </w:t>
      </w:r>
      <w:r>
        <w:rPr>
          <w:rFonts w:ascii="Times New Roman" w:hAnsi="Times New Roman"/>
        </w:rPr>
        <w:t>отсутствии Инструкции по КД НРД не осуществляет передачу в Иностранный депозитарий никакой информации.</w:t>
      </w:r>
    </w:p>
    <w:p w14:paraId="0455759C" w14:textId="45F51119" w:rsidR="00DE07ED" w:rsidRDefault="00DE07ED" w:rsidP="00DE07ED">
      <w:pPr>
        <w:pStyle w:val="33"/>
        <w:numPr>
          <w:ilvl w:val="1"/>
          <w:numId w:val="17"/>
        </w:numPr>
        <w:spacing w:before="120" w:after="200" w:line="276" w:lineRule="auto"/>
        <w:ind w:left="993" w:hanging="993"/>
        <w:jc w:val="both"/>
        <w:rPr>
          <w:rFonts w:ascii="Times New Roman" w:hAnsi="Times New Roman"/>
        </w:rPr>
      </w:pPr>
      <w:r>
        <w:rPr>
          <w:rFonts w:ascii="Times New Roman" w:hAnsi="Times New Roman"/>
        </w:rPr>
        <w:t>Ф</w:t>
      </w:r>
      <w:r w:rsidRPr="000136AE">
        <w:rPr>
          <w:rFonts w:ascii="Times New Roman" w:hAnsi="Times New Roman"/>
        </w:rPr>
        <w:t>ормировани</w:t>
      </w:r>
      <w:r>
        <w:rPr>
          <w:rFonts w:ascii="Times New Roman" w:hAnsi="Times New Roman"/>
        </w:rPr>
        <w:t>е</w:t>
      </w:r>
      <w:r w:rsidRPr="000136AE">
        <w:rPr>
          <w:rFonts w:ascii="Times New Roman" w:hAnsi="Times New Roman"/>
        </w:rPr>
        <w:t xml:space="preserve"> списка лиц, осуществляющих права по ценным бумагам, и иных лиц на основании данных Системы депозитарного учета и (или) сведений, предоставленных в </w:t>
      </w:r>
      <w:r>
        <w:rPr>
          <w:rFonts w:ascii="Times New Roman" w:hAnsi="Times New Roman"/>
        </w:rPr>
        <w:t>НРД</w:t>
      </w:r>
      <w:r w:rsidRPr="000136AE">
        <w:rPr>
          <w:rFonts w:ascii="Times New Roman" w:hAnsi="Times New Roman"/>
        </w:rPr>
        <w:t xml:space="preserve"> Депонентами, получение от Депонентов </w:t>
      </w:r>
      <w:r w:rsidR="00846C10">
        <w:rPr>
          <w:rFonts w:ascii="Times New Roman" w:hAnsi="Times New Roman"/>
        </w:rPr>
        <w:t xml:space="preserve">таких </w:t>
      </w:r>
      <w:r w:rsidRPr="000136AE">
        <w:rPr>
          <w:rFonts w:ascii="Times New Roman" w:hAnsi="Times New Roman"/>
        </w:rPr>
        <w:t xml:space="preserve">сведений </w:t>
      </w:r>
      <w:r>
        <w:rPr>
          <w:rFonts w:ascii="Times New Roman" w:hAnsi="Times New Roman"/>
        </w:rPr>
        <w:t xml:space="preserve">осуществляется в порядке, предусмотренном </w:t>
      </w:r>
      <w:r w:rsidR="00B32E6D" w:rsidRPr="00B32E6D">
        <w:rPr>
          <w:rFonts w:ascii="Times New Roman" w:hAnsi="Times New Roman"/>
        </w:rPr>
        <w:t>Правил</w:t>
      </w:r>
      <w:r w:rsidR="00B32E6D">
        <w:rPr>
          <w:rFonts w:ascii="Times New Roman" w:hAnsi="Times New Roman"/>
        </w:rPr>
        <w:t>ами</w:t>
      </w:r>
      <w:r w:rsidR="00B32E6D" w:rsidRPr="00B32E6D">
        <w:rPr>
          <w:rFonts w:ascii="Times New Roman" w:hAnsi="Times New Roman"/>
        </w:rPr>
        <w:t xml:space="preserve"> взаимодействия с НКО АО НРД при обмене корпоративной информацией, проведении корпоративных действий и иных операций</w:t>
      </w:r>
      <w:r w:rsidR="00B32E6D" w:rsidRPr="000136AE">
        <w:rPr>
          <w:rFonts w:ascii="Times New Roman" w:hAnsi="Times New Roman"/>
        </w:rPr>
        <w:t xml:space="preserve"> </w:t>
      </w:r>
      <w:r w:rsidR="00B32E6D">
        <w:rPr>
          <w:rFonts w:ascii="Times New Roman" w:hAnsi="Times New Roman"/>
        </w:rPr>
        <w:t>(п</w:t>
      </w:r>
      <w:r w:rsidRPr="000136AE">
        <w:rPr>
          <w:rFonts w:ascii="Times New Roman" w:hAnsi="Times New Roman"/>
        </w:rPr>
        <w:t>риложени</w:t>
      </w:r>
      <w:r>
        <w:rPr>
          <w:rFonts w:ascii="Times New Roman" w:hAnsi="Times New Roman"/>
        </w:rPr>
        <w:t>е</w:t>
      </w:r>
      <w:r w:rsidRPr="000136AE">
        <w:rPr>
          <w:rFonts w:ascii="Times New Roman" w:hAnsi="Times New Roman"/>
        </w:rPr>
        <w:t xml:space="preserve"> № 5 к Порядку</w:t>
      </w:r>
      <w:r w:rsidR="00B32E6D">
        <w:rPr>
          <w:rFonts w:ascii="Times New Roman" w:hAnsi="Times New Roman"/>
        </w:rPr>
        <w:t>)</w:t>
      </w:r>
      <w:r>
        <w:rPr>
          <w:rFonts w:ascii="Times New Roman" w:hAnsi="Times New Roman"/>
        </w:rPr>
        <w:t xml:space="preserve"> в отношении:</w:t>
      </w:r>
    </w:p>
    <w:p w14:paraId="6050352A" w14:textId="76D2C48A" w:rsidR="00DE07ED" w:rsidRDefault="00DE07ED" w:rsidP="00DE07ED">
      <w:pPr>
        <w:pStyle w:val="33"/>
        <w:numPr>
          <w:ilvl w:val="2"/>
          <w:numId w:val="17"/>
        </w:numPr>
        <w:spacing w:before="120" w:after="200" w:line="276" w:lineRule="auto"/>
        <w:ind w:left="993" w:hanging="993"/>
        <w:jc w:val="both"/>
        <w:rPr>
          <w:rFonts w:ascii="Times New Roman" w:hAnsi="Times New Roman"/>
        </w:rPr>
      </w:pPr>
      <w:r>
        <w:rPr>
          <w:rFonts w:ascii="Times New Roman" w:hAnsi="Times New Roman"/>
        </w:rPr>
        <w:t>ценных бумаг</w:t>
      </w:r>
      <w:r w:rsidR="00846C10">
        <w:rPr>
          <w:rFonts w:ascii="Times New Roman" w:hAnsi="Times New Roman"/>
        </w:rPr>
        <w:t xml:space="preserve"> Депонентов</w:t>
      </w:r>
      <w:r>
        <w:rPr>
          <w:rFonts w:ascii="Times New Roman" w:hAnsi="Times New Roman"/>
        </w:rPr>
        <w:t>, учитываемых на С</w:t>
      </w:r>
      <w:r w:rsidRPr="000136AE">
        <w:rPr>
          <w:rFonts w:ascii="Times New Roman" w:hAnsi="Times New Roman"/>
        </w:rPr>
        <w:t>четах НРД в цен</w:t>
      </w:r>
      <w:r>
        <w:rPr>
          <w:rFonts w:ascii="Times New Roman" w:hAnsi="Times New Roman"/>
        </w:rPr>
        <w:t>тральных депозитариях стран СНГ;</w:t>
      </w:r>
    </w:p>
    <w:p w14:paraId="1A3DBEDD" w14:textId="07819104" w:rsidR="00DE07ED" w:rsidRPr="000136AE" w:rsidRDefault="00DE07ED" w:rsidP="00DE07ED">
      <w:pPr>
        <w:pStyle w:val="33"/>
        <w:numPr>
          <w:ilvl w:val="2"/>
          <w:numId w:val="17"/>
        </w:numPr>
        <w:spacing w:before="120" w:after="200" w:line="276" w:lineRule="auto"/>
        <w:ind w:left="993" w:hanging="993"/>
        <w:jc w:val="both"/>
        <w:rPr>
          <w:rFonts w:ascii="Times New Roman" w:hAnsi="Times New Roman"/>
        </w:rPr>
      </w:pPr>
      <w:r w:rsidRPr="00DE07ED">
        <w:rPr>
          <w:rFonts w:ascii="Times New Roman" w:hAnsi="Times New Roman"/>
        </w:rPr>
        <w:t>иностранны</w:t>
      </w:r>
      <w:r>
        <w:rPr>
          <w:rFonts w:ascii="Times New Roman" w:hAnsi="Times New Roman"/>
        </w:rPr>
        <w:t>х</w:t>
      </w:r>
      <w:r w:rsidRPr="00DE07ED">
        <w:rPr>
          <w:rFonts w:ascii="Times New Roman" w:hAnsi="Times New Roman"/>
        </w:rPr>
        <w:t xml:space="preserve"> долговы</w:t>
      </w:r>
      <w:r>
        <w:rPr>
          <w:rFonts w:ascii="Times New Roman" w:hAnsi="Times New Roman"/>
        </w:rPr>
        <w:t>х</w:t>
      </w:r>
      <w:r w:rsidRPr="00DE07ED">
        <w:rPr>
          <w:rFonts w:ascii="Times New Roman" w:hAnsi="Times New Roman"/>
        </w:rPr>
        <w:t xml:space="preserve"> эмиссионны</w:t>
      </w:r>
      <w:r>
        <w:rPr>
          <w:rFonts w:ascii="Times New Roman" w:hAnsi="Times New Roman"/>
        </w:rPr>
        <w:t>х ценных бумаг</w:t>
      </w:r>
      <w:r w:rsidR="00846C10">
        <w:rPr>
          <w:rFonts w:ascii="Times New Roman" w:hAnsi="Times New Roman"/>
        </w:rPr>
        <w:t xml:space="preserve"> Депонентов</w:t>
      </w:r>
      <w:r>
        <w:rPr>
          <w:rFonts w:ascii="Times New Roman" w:hAnsi="Times New Roman"/>
        </w:rPr>
        <w:t xml:space="preserve">, </w:t>
      </w:r>
      <w:r w:rsidR="00846C10">
        <w:rPr>
          <w:rFonts w:ascii="Times New Roman" w:hAnsi="Times New Roman"/>
        </w:rPr>
        <w:t>обязательства по выпуску которых исполняет российское юридическое лицо, у</w:t>
      </w:r>
      <w:r>
        <w:rPr>
          <w:rFonts w:ascii="Times New Roman" w:hAnsi="Times New Roman"/>
        </w:rPr>
        <w:t>читываемых на С</w:t>
      </w:r>
      <w:r w:rsidRPr="000136AE">
        <w:rPr>
          <w:rFonts w:ascii="Times New Roman" w:hAnsi="Times New Roman"/>
        </w:rPr>
        <w:t>четах НРД.</w:t>
      </w:r>
    </w:p>
    <w:p w14:paraId="536D4D5B" w14:textId="65F7A19A" w:rsidR="004E37F2" w:rsidRPr="006B60BA" w:rsidRDefault="006E4B3B" w:rsidP="006124CA">
      <w:pPr>
        <w:pStyle w:val="33"/>
        <w:numPr>
          <w:ilvl w:val="1"/>
          <w:numId w:val="17"/>
        </w:numPr>
        <w:spacing w:before="120" w:after="200" w:line="276" w:lineRule="auto"/>
        <w:ind w:left="993" w:hanging="993"/>
        <w:jc w:val="both"/>
        <w:rPr>
          <w:rFonts w:ascii="Times New Roman" w:hAnsi="Times New Roman"/>
          <w:lang w:val="en-US"/>
        </w:rPr>
      </w:pPr>
      <w:r w:rsidRPr="006B60BA">
        <w:rPr>
          <w:rFonts w:ascii="Times New Roman" w:hAnsi="Times New Roman"/>
        </w:rPr>
        <w:t>В</w:t>
      </w:r>
      <w:r w:rsidRPr="006B60BA">
        <w:rPr>
          <w:rFonts w:ascii="Times New Roman" w:hAnsi="Times New Roman"/>
          <w:lang w:val="en-US"/>
        </w:rPr>
        <w:t xml:space="preserve"> </w:t>
      </w:r>
      <w:r w:rsidRPr="006B60BA">
        <w:rPr>
          <w:rFonts w:ascii="Times New Roman" w:hAnsi="Times New Roman"/>
        </w:rPr>
        <w:t>случае</w:t>
      </w:r>
      <w:r w:rsidRPr="006B60BA">
        <w:rPr>
          <w:rFonts w:ascii="Times New Roman" w:hAnsi="Times New Roman"/>
          <w:lang w:val="en-US"/>
        </w:rPr>
        <w:t xml:space="preserve"> </w:t>
      </w:r>
      <w:r w:rsidRPr="006B60BA">
        <w:rPr>
          <w:rFonts w:ascii="Times New Roman" w:hAnsi="Times New Roman"/>
        </w:rPr>
        <w:t>получения</w:t>
      </w:r>
      <w:r w:rsidRPr="006B60BA">
        <w:rPr>
          <w:rFonts w:ascii="Times New Roman" w:hAnsi="Times New Roman"/>
          <w:lang w:val="en-US"/>
        </w:rPr>
        <w:t xml:space="preserve"> </w:t>
      </w:r>
      <w:r w:rsidRPr="006B60BA">
        <w:rPr>
          <w:rFonts w:ascii="Times New Roman" w:hAnsi="Times New Roman"/>
        </w:rPr>
        <w:t>зап</w:t>
      </w:r>
      <w:r w:rsidR="004E37F2" w:rsidRPr="006B60BA">
        <w:rPr>
          <w:rFonts w:ascii="Times New Roman" w:hAnsi="Times New Roman"/>
        </w:rPr>
        <w:t>роса</w:t>
      </w:r>
      <w:r w:rsidR="004E37F2" w:rsidRPr="006B60BA">
        <w:rPr>
          <w:rFonts w:ascii="Times New Roman" w:hAnsi="Times New Roman"/>
          <w:lang w:val="en-US"/>
        </w:rPr>
        <w:t xml:space="preserve"> </w:t>
      </w:r>
      <w:r w:rsidR="004E37F2" w:rsidRPr="006B60BA">
        <w:rPr>
          <w:rFonts w:ascii="Times New Roman" w:hAnsi="Times New Roman"/>
        </w:rPr>
        <w:t>на</w:t>
      </w:r>
      <w:r w:rsidR="004E37F2" w:rsidRPr="006B60BA">
        <w:rPr>
          <w:rFonts w:ascii="Times New Roman" w:hAnsi="Times New Roman"/>
          <w:lang w:val="en-US"/>
        </w:rPr>
        <w:t xml:space="preserve"> </w:t>
      </w:r>
      <w:r w:rsidR="004E37F2" w:rsidRPr="006B60BA">
        <w:rPr>
          <w:rFonts w:ascii="Times New Roman" w:hAnsi="Times New Roman"/>
        </w:rPr>
        <w:t>раскрытие</w:t>
      </w:r>
      <w:r w:rsidR="004E37F2" w:rsidRPr="006B60BA">
        <w:rPr>
          <w:rFonts w:ascii="Times New Roman" w:hAnsi="Times New Roman"/>
          <w:lang w:val="en-US"/>
        </w:rPr>
        <w:t xml:space="preserve"> </w:t>
      </w:r>
      <w:r w:rsidR="004E37F2" w:rsidRPr="006B60BA">
        <w:rPr>
          <w:rFonts w:ascii="Times New Roman" w:hAnsi="Times New Roman"/>
        </w:rPr>
        <w:t>информации</w:t>
      </w:r>
      <w:r w:rsidR="004E37F2" w:rsidRPr="006B60BA">
        <w:rPr>
          <w:rFonts w:ascii="Times New Roman" w:hAnsi="Times New Roman"/>
          <w:lang w:val="en-US"/>
        </w:rPr>
        <w:t xml:space="preserve"> </w:t>
      </w:r>
      <w:r w:rsidR="004E37F2" w:rsidRPr="006B60BA">
        <w:rPr>
          <w:rFonts w:ascii="Times New Roman" w:hAnsi="Times New Roman"/>
        </w:rPr>
        <w:t>о</w:t>
      </w:r>
      <w:r w:rsidR="004E37F2" w:rsidRPr="006B60BA">
        <w:rPr>
          <w:rFonts w:ascii="Times New Roman" w:hAnsi="Times New Roman"/>
          <w:lang w:val="en-US"/>
        </w:rPr>
        <w:t xml:space="preserve"> </w:t>
      </w:r>
      <w:r w:rsidR="004E37F2" w:rsidRPr="006B60BA">
        <w:rPr>
          <w:rFonts w:ascii="Times New Roman" w:hAnsi="Times New Roman"/>
        </w:rPr>
        <w:t>Д</w:t>
      </w:r>
      <w:r w:rsidRPr="006B60BA">
        <w:rPr>
          <w:rFonts w:ascii="Times New Roman" w:hAnsi="Times New Roman"/>
        </w:rPr>
        <w:t>епонент</w:t>
      </w:r>
      <w:r w:rsidR="004E37F2" w:rsidRPr="006B60BA">
        <w:rPr>
          <w:rFonts w:ascii="Times New Roman" w:hAnsi="Times New Roman"/>
        </w:rPr>
        <w:t>е</w:t>
      </w:r>
      <w:r w:rsidR="004E37F2" w:rsidRPr="006B60BA">
        <w:rPr>
          <w:rFonts w:ascii="Times New Roman" w:hAnsi="Times New Roman"/>
          <w:lang w:val="en-US"/>
        </w:rPr>
        <w:t xml:space="preserve"> </w:t>
      </w:r>
      <w:r w:rsidRPr="006B60BA">
        <w:rPr>
          <w:rFonts w:ascii="Times New Roman" w:hAnsi="Times New Roman"/>
        </w:rPr>
        <w:t>и</w:t>
      </w:r>
      <w:r w:rsidRPr="006B60BA">
        <w:rPr>
          <w:rFonts w:ascii="Times New Roman" w:hAnsi="Times New Roman"/>
          <w:lang w:val="en-US"/>
        </w:rPr>
        <w:t xml:space="preserve"> </w:t>
      </w:r>
      <w:r w:rsidRPr="006B60BA">
        <w:rPr>
          <w:rFonts w:ascii="Times New Roman" w:hAnsi="Times New Roman"/>
        </w:rPr>
        <w:t>принадлежащих</w:t>
      </w:r>
      <w:r w:rsidRPr="006B60BA">
        <w:rPr>
          <w:rFonts w:ascii="Times New Roman" w:hAnsi="Times New Roman"/>
          <w:lang w:val="en-US"/>
        </w:rPr>
        <w:t xml:space="preserve"> </w:t>
      </w:r>
      <w:r w:rsidR="004E37F2" w:rsidRPr="006B60BA">
        <w:rPr>
          <w:rFonts w:ascii="Times New Roman" w:hAnsi="Times New Roman"/>
        </w:rPr>
        <w:t>ему</w:t>
      </w:r>
      <w:r w:rsidR="004E37F2" w:rsidRPr="006B60BA">
        <w:rPr>
          <w:rFonts w:ascii="Times New Roman" w:hAnsi="Times New Roman"/>
          <w:lang w:val="en-US"/>
        </w:rPr>
        <w:t xml:space="preserve"> </w:t>
      </w:r>
      <w:r w:rsidRPr="006B60BA">
        <w:rPr>
          <w:rFonts w:ascii="Times New Roman" w:hAnsi="Times New Roman"/>
        </w:rPr>
        <w:t>ценных</w:t>
      </w:r>
      <w:r w:rsidRPr="006B60BA">
        <w:rPr>
          <w:rFonts w:ascii="Times New Roman" w:hAnsi="Times New Roman"/>
          <w:lang w:val="en-US"/>
        </w:rPr>
        <w:t xml:space="preserve"> </w:t>
      </w:r>
      <w:r w:rsidRPr="006B60BA">
        <w:rPr>
          <w:rFonts w:ascii="Times New Roman" w:hAnsi="Times New Roman"/>
        </w:rPr>
        <w:t>бумагах</w:t>
      </w:r>
      <w:r w:rsidRPr="006B60BA">
        <w:rPr>
          <w:rFonts w:ascii="Times New Roman" w:hAnsi="Times New Roman"/>
          <w:lang w:val="en-US"/>
        </w:rPr>
        <w:t xml:space="preserve"> </w:t>
      </w:r>
      <w:r w:rsidRPr="006B60BA">
        <w:rPr>
          <w:rFonts w:ascii="Times New Roman" w:hAnsi="Times New Roman"/>
        </w:rPr>
        <w:t>в</w:t>
      </w:r>
      <w:r w:rsidRPr="006B60BA">
        <w:rPr>
          <w:rFonts w:ascii="Times New Roman" w:hAnsi="Times New Roman"/>
          <w:lang w:val="en-US"/>
        </w:rPr>
        <w:t xml:space="preserve"> </w:t>
      </w:r>
      <w:r w:rsidRPr="006B60BA">
        <w:rPr>
          <w:rFonts w:ascii="Times New Roman" w:hAnsi="Times New Roman"/>
        </w:rPr>
        <w:t>рамках</w:t>
      </w:r>
      <w:r w:rsidRPr="006B60BA">
        <w:rPr>
          <w:rFonts w:ascii="Times New Roman" w:hAnsi="Times New Roman"/>
          <w:lang w:val="en-US"/>
        </w:rPr>
        <w:t xml:space="preserve"> DIRECTIVE 2007/36/EC OF THE EUROPEAN PARLIAMENT AND OF THE COUNCIL of 11 July 2007 on the exercise of certain rights of shareholders in listed companies (</w:t>
      </w:r>
      <w:r w:rsidRPr="006B60BA">
        <w:rPr>
          <w:rFonts w:ascii="Times New Roman" w:hAnsi="Times New Roman"/>
        </w:rPr>
        <w:t>далее</w:t>
      </w:r>
      <w:r w:rsidRPr="006B60BA">
        <w:rPr>
          <w:rFonts w:ascii="Times New Roman" w:hAnsi="Times New Roman"/>
          <w:lang w:val="en-US"/>
        </w:rPr>
        <w:t xml:space="preserve"> – SRD II)</w:t>
      </w:r>
      <w:r w:rsidR="004E37F2" w:rsidRPr="006B60BA">
        <w:rPr>
          <w:rFonts w:ascii="Times New Roman" w:hAnsi="Times New Roman"/>
          <w:lang w:val="en-US"/>
        </w:rPr>
        <w:t>:</w:t>
      </w:r>
    </w:p>
    <w:p w14:paraId="4A692055" w14:textId="07CC84B0" w:rsidR="00AF3BDB" w:rsidRPr="006B60BA" w:rsidRDefault="00AF3BDB" w:rsidP="006124CA">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НРД направляет уведомление Депонентам о получении соответствующего запроса</w:t>
      </w:r>
      <w:r w:rsidR="00C07F6E" w:rsidRPr="006B60BA">
        <w:rPr>
          <w:rFonts w:ascii="Times New Roman" w:hAnsi="Times New Roman"/>
        </w:rPr>
        <w:t>, если такой запрос получен от Иностранного депозитария или если в запросе</w:t>
      </w:r>
      <w:r w:rsidR="0053477E" w:rsidRPr="006B60BA">
        <w:rPr>
          <w:rFonts w:ascii="Times New Roman" w:hAnsi="Times New Roman"/>
        </w:rPr>
        <w:t xml:space="preserve">, полученном от </w:t>
      </w:r>
      <w:r w:rsidR="00C07F6E" w:rsidRPr="006B60BA">
        <w:rPr>
          <w:rFonts w:ascii="Times New Roman" w:hAnsi="Times New Roman"/>
        </w:rPr>
        <w:t xml:space="preserve">Эмитента </w:t>
      </w:r>
      <w:r w:rsidR="0053477E" w:rsidRPr="006B60BA">
        <w:rPr>
          <w:rFonts w:ascii="Times New Roman" w:hAnsi="Times New Roman"/>
        </w:rPr>
        <w:t>и (</w:t>
      </w:r>
      <w:r w:rsidR="00C07F6E" w:rsidRPr="006B60BA">
        <w:rPr>
          <w:rFonts w:ascii="Times New Roman" w:hAnsi="Times New Roman"/>
        </w:rPr>
        <w:t>или</w:t>
      </w:r>
      <w:r w:rsidR="0053477E" w:rsidRPr="006B60BA">
        <w:rPr>
          <w:rFonts w:ascii="Times New Roman" w:hAnsi="Times New Roman"/>
        </w:rPr>
        <w:t>)</w:t>
      </w:r>
      <w:r w:rsidR="00C07F6E" w:rsidRPr="006B60BA">
        <w:rPr>
          <w:rFonts w:ascii="Times New Roman" w:hAnsi="Times New Roman"/>
        </w:rPr>
        <w:t xml:space="preserve"> Агента</w:t>
      </w:r>
      <w:r w:rsidR="0053477E" w:rsidRPr="006B60BA">
        <w:rPr>
          <w:rFonts w:ascii="Times New Roman" w:hAnsi="Times New Roman"/>
        </w:rPr>
        <w:t>,</w:t>
      </w:r>
      <w:r w:rsidR="00C07F6E" w:rsidRPr="006B60BA">
        <w:rPr>
          <w:rFonts w:ascii="Times New Roman" w:hAnsi="Times New Roman"/>
        </w:rPr>
        <w:t xml:space="preserve"> однозначн</w:t>
      </w:r>
      <w:r w:rsidR="0053477E" w:rsidRPr="006B60BA">
        <w:rPr>
          <w:rFonts w:ascii="Times New Roman" w:hAnsi="Times New Roman"/>
        </w:rPr>
        <w:t>о указано о необходи</w:t>
      </w:r>
      <w:r w:rsidR="00C07F6E" w:rsidRPr="006B60BA">
        <w:rPr>
          <w:rFonts w:ascii="Times New Roman" w:hAnsi="Times New Roman"/>
        </w:rPr>
        <w:t>мост</w:t>
      </w:r>
      <w:r w:rsidR="0053477E" w:rsidRPr="006B60BA">
        <w:rPr>
          <w:rFonts w:ascii="Times New Roman" w:hAnsi="Times New Roman"/>
        </w:rPr>
        <w:t xml:space="preserve">и его </w:t>
      </w:r>
      <w:r w:rsidR="00C07F6E" w:rsidRPr="006B60BA">
        <w:rPr>
          <w:rFonts w:ascii="Times New Roman" w:hAnsi="Times New Roman"/>
        </w:rPr>
        <w:t>передачи Депонентам</w:t>
      </w:r>
      <w:r w:rsidRPr="006B60BA">
        <w:rPr>
          <w:rFonts w:ascii="Times New Roman" w:hAnsi="Times New Roman"/>
        </w:rPr>
        <w:t>;</w:t>
      </w:r>
    </w:p>
    <w:p w14:paraId="1AE9DF2F" w14:textId="28E5A321" w:rsidR="004E37F2" w:rsidRPr="006B60BA" w:rsidRDefault="004E37F2" w:rsidP="006124CA">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НРД</w:t>
      </w:r>
      <w:r w:rsidR="006E4B3B" w:rsidRPr="006B60BA">
        <w:rPr>
          <w:rFonts w:ascii="Times New Roman" w:hAnsi="Times New Roman"/>
        </w:rPr>
        <w:t xml:space="preserve"> вправе осуществить раскрытие необходимой информации о Депоненте </w:t>
      </w:r>
      <w:r w:rsidRPr="006B60BA">
        <w:rPr>
          <w:rFonts w:ascii="Times New Roman" w:hAnsi="Times New Roman"/>
        </w:rPr>
        <w:t>Э</w:t>
      </w:r>
      <w:r w:rsidR="006E4B3B" w:rsidRPr="006B60BA">
        <w:rPr>
          <w:rFonts w:ascii="Times New Roman" w:hAnsi="Times New Roman"/>
        </w:rPr>
        <w:t xml:space="preserve">митенту или лицу, уполномоченному </w:t>
      </w:r>
      <w:r w:rsidRPr="006B60BA">
        <w:rPr>
          <w:rFonts w:ascii="Times New Roman" w:hAnsi="Times New Roman"/>
        </w:rPr>
        <w:t xml:space="preserve">им, </w:t>
      </w:r>
      <w:r w:rsidR="006E4B3B" w:rsidRPr="006B60BA">
        <w:rPr>
          <w:rFonts w:ascii="Times New Roman" w:hAnsi="Times New Roman"/>
        </w:rPr>
        <w:t xml:space="preserve">в порядке и на иных условиях, предусмотренных SRD II (в том числе по каналам связи, использование которых допускает SRD II), на основании имеющихся в </w:t>
      </w:r>
      <w:r w:rsidRPr="006B60BA">
        <w:rPr>
          <w:rFonts w:ascii="Times New Roman" w:hAnsi="Times New Roman"/>
        </w:rPr>
        <w:t>НРД</w:t>
      </w:r>
      <w:r w:rsidR="006E4B3B" w:rsidRPr="006B60BA">
        <w:rPr>
          <w:rFonts w:ascii="Times New Roman" w:hAnsi="Times New Roman"/>
        </w:rPr>
        <w:t xml:space="preserve"> данных из Системы депозитарного учета с применением транслитерации</w:t>
      </w:r>
      <w:r w:rsidRPr="006B60BA">
        <w:rPr>
          <w:rFonts w:ascii="Times New Roman" w:hAnsi="Times New Roman"/>
        </w:rPr>
        <w:t>;</w:t>
      </w:r>
    </w:p>
    <w:p w14:paraId="0CAFFB30" w14:textId="1C95A4FC" w:rsidR="00AF3BDB" w:rsidRPr="006B60BA" w:rsidRDefault="00AF3BDB" w:rsidP="006124CA">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Депонент вправе самостоятельно направить информацию Эмитенту и (или) Агенту, если это предусмотрено условиями запроса;</w:t>
      </w:r>
    </w:p>
    <w:p w14:paraId="522A5F58" w14:textId="4E830824" w:rsidR="00AF3BDB" w:rsidRPr="006B60BA" w:rsidRDefault="006E4B3B" w:rsidP="00AF3BDB">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Депонент принимает ответственность за возможное искажение данных</w:t>
      </w:r>
      <w:r w:rsidR="00AF3BDB" w:rsidRPr="006B60BA">
        <w:rPr>
          <w:rFonts w:ascii="Times New Roman" w:hAnsi="Times New Roman"/>
        </w:rPr>
        <w:t xml:space="preserve"> при применении транслитерации;</w:t>
      </w:r>
    </w:p>
    <w:p w14:paraId="17C14018" w14:textId="5EFF036F" w:rsidR="00AF3BDB" w:rsidRPr="000136AE" w:rsidRDefault="00AF3BDB" w:rsidP="00AF3BDB">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 xml:space="preserve">НРД не несет ответственность перед Депонентом за негативные последствия, </w:t>
      </w:r>
      <w:r w:rsidRPr="000136AE">
        <w:rPr>
          <w:rFonts w:ascii="Times New Roman" w:hAnsi="Times New Roman"/>
        </w:rPr>
        <w:t>наступившие вследствие нераскрытия Эмитенту и (или) Агенту запрашиваемой информации.</w:t>
      </w:r>
      <w:bookmarkEnd w:id="17"/>
      <w:bookmarkEnd w:id="18"/>
    </w:p>
    <w:p w14:paraId="774CA2FE" w14:textId="46B429F0" w:rsidR="00DE07ED" w:rsidRPr="00DE07ED" w:rsidRDefault="00DE07ED" w:rsidP="00DE07ED">
      <w:pPr>
        <w:pStyle w:val="33"/>
        <w:numPr>
          <w:ilvl w:val="1"/>
          <w:numId w:val="17"/>
        </w:numPr>
        <w:spacing w:before="120" w:after="200" w:line="276" w:lineRule="auto"/>
        <w:ind w:left="993" w:hanging="993"/>
        <w:jc w:val="both"/>
        <w:rPr>
          <w:rFonts w:ascii="Times New Roman" w:hAnsi="Times New Roman"/>
        </w:rPr>
      </w:pPr>
      <w:r w:rsidRPr="006B60BA">
        <w:rPr>
          <w:rFonts w:ascii="Times New Roman" w:hAnsi="Times New Roman"/>
        </w:rPr>
        <w:t>В</w:t>
      </w:r>
      <w:r w:rsidRPr="00DE07ED">
        <w:rPr>
          <w:rFonts w:ascii="Times New Roman" w:hAnsi="Times New Roman"/>
        </w:rPr>
        <w:t xml:space="preserve"> </w:t>
      </w:r>
      <w:r w:rsidRPr="006B60BA">
        <w:rPr>
          <w:rFonts w:ascii="Times New Roman" w:hAnsi="Times New Roman"/>
        </w:rPr>
        <w:t>случае</w:t>
      </w:r>
      <w:r w:rsidRPr="00DE07ED">
        <w:rPr>
          <w:rFonts w:ascii="Times New Roman" w:hAnsi="Times New Roman"/>
        </w:rPr>
        <w:t xml:space="preserve"> </w:t>
      </w:r>
      <w:r w:rsidRPr="006B60BA">
        <w:rPr>
          <w:rFonts w:ascii="Times New Roman" w:hAnsi="Times New Roman"/>
        </w:rPr>
        <w:t>получения</w:t>
      </w:r>
      <w:r w:rsidRPr="00DE07ED">
        <w:rPr>
          <w:rFonts w:ascii="Times New Roman" w:hAnsi="Times New Roman"/>
        </w:rPr>
        <w:t xml:space="preserve"> </w:t>
      </w:r>
      <w:r w:rsidRPr="006B60BA">
        <w:rPr>
          <w:rFonts w:ascii="Times New Roman" w:hAnsi="Times New Roman"/>
        </w:rPr>
        <w:t>запроса</w:t>
      </w:r>
      <w:r w:rsidRPr="00DE07ED">
        <w:rPr>
          <w:rFonts w:ascii="Times New Roman" w:hAnsi="Times New Roman"/>
        </w:rPr>
        <w:t xml:space="preserve"> </w:t>
      </w:r>
      <w:r w:rsidRPr="006B60BA">
        <w:rPr>
          <w:rFonts w:ascii="Times New Roman" w:hAnsi="Times New Roman"/>
        </w:rPr>
        <w:t>на</w:t>
      </w:r>
      <w:r w:rsidRPr="00DE07ED">
        <w:rPr>
          <w:rFonts w:ascii="Times New Roman" w:hAnsi="Times New Roman"/>
        </w:rPr>
        <w:t xml:space="preserve"> </w:t>
      </w:r>
      <w:r w:rsidRPr="006B60BA">
        <w:rPr>
          <w:rFonts w:ascii="Times New Roman" w:hAnsi="Times New Roman"/>
        </w:rPr>
        <w:t>раскрытие</w:t>
      </w:r>
      <w:r w:rsidRPr="00DE07ED">
        <w:rPr>
          <w:rFonts w:ascii="Times New Roman" w:hAnsi="Times New Roman"/>
        </w:rPr>
        <w:t xml:space="preserve"> </w:t>
      </w:r>
      <w:r w:rsidRPr="006B60BA">
        <w:rPr>
          <w:rFonts w:ascii="Times New Roman" w:hAnsi="Times New Roman"/>
        </w:rPr>
        <w:t>информации</w:t>
      </w:r>
      <w:r w:rsidRPr="00DE07ED">
        <w:rPr>
          <w:rFonts w:ascii="Times New Roman" w:hAnsi="Times New Roman"/>
        </w:rPr>
        <w:t xml:space="preserve"> </w:t>
      </w:r>
      <w:r w:rsidRPr="006B60BA">
        <w:rPr>
          <w:rFonts w:ascii="Times New Roman" w:hAnsi="Times New Roman"/>
        </w:rPr>
        <w:t>о</w:t>
      </w:r>
      <w:r w:rsidRPr="00DE07ED">
        <w:rPr>
          <w:rFonts w:ascii="Times New Roman" w:hAnsi="Times New Roman"/>
        </w:rPr>
        <w:t xml:space="preserve"> </w:t>
      </w:r>
      <w:r w:rsidR="004B7DBF">
        <w:rPr>
          <w:rFonts w:ascii="Times New Roman" w:hAnsi="Times New Roman"/>
        </w:rPr>
        <w:t xml:space="preserve">лицах, осуществляющих права по </w:t>
      </w:r>
      <w:r w:rsidRPr="00DE07ED">
        <w:rPr>
          <w:rFonts w:ascii="Times New Roman" w:hAnsi="Times New Roman"/>
        </w:rPr>
        <w:t>иностранны</w:t>
      </w:r>
      <w:r w:rsidR="004B7DBF">
        <w:rPr>
          <w:rFonts w:ascii="Times New Roman" w:hAnsi="Times New Roman"/>
        </w:rPr>
        <w:t>м</w:t>
      </w:r>
      <w:r w:rsidRPr="00DE07ED">
        <w:rPr>
          <w:rFonts w:ascii="Times New Roman" w:hAnsi="Times New Roman"/>
        </w:rPr>
        <w:t xml:space="preserve"> долговы</w:t>
      </w:r>
      <w:r w:rsidR="004B7DBF">
        <w:rPr>
          <w:rFonts w:ascii="Times New Roman" w:hAnsi="Times New Roman"/>
        </w:rPr>
        <w:t>м</w:t>
      </w:r>
      <w:r w:rsidRPr="00DE07ED">
        <w:rPr>
          <w:rFonts w:ascii="Times New Roman" w:hAnsi="Times New Roman"/>
        </w:rPr>
        <w:t xml:space="preserve"> эмиссионны</w:t>
      </w:r>
      <w:r w:rsidR="004B7DBF">
        <w:rPr>
          <w:rFonts w:ascii="Times New Roman" w:hAnsi="Times New Roman"/>
        </w:rPr>
        <w:t>м</w:t>
      </w:r>
      <w:r>
        <w:rPr>
          <w:rFonts w:ascii="Times New Roman" w:hAnsi="Times New Roman"/>
        </w:rPr>
        <w:t xml:space="preserve"> ценны</w:t>
      </w:r>
      <w:r w:rsidR="004B7DBF">
        <w:rPr>
          <w:rFonts w:ascii="Times New Roman" w:hAnsi="Times New Roman"/>
        </w:rPr>
        <w:t>м</w:t>
      </w:r>
      <w:r>
        <w:rPr>
          <w:rFonts w:ascii="Times New Roman" w:hAnsi="Times New Roman"/>
        </w:rPr>
        <w:t xml:space="preserve"> бумаг</w:t>
      </w:r>
      <w:r w:rsidR="005D6935">
        <w:rPr>
          <w:rFonts w:ascii="Times New Roman" w:hAnsi="Times New Roman"/>
        </w:rPr>
        <w:t>а</w:t>
      </w:r>
      <w:r w:rsidR="004B7DBF">
        <w:rPr>
          <w:rFonts w:ascii="Times New Roman" w:hAnsi="Times New Roman"/>
        </w:rPr>
        <w:t>м</w:t>
      </w:r>
      <w:r>
        <w:rPr>
          <w:rFonts w:ascii="Times New Roman" w:hAnsi="Times New Roman"/>
        </w:rPr>
        <w:t xml:space="preserve">, учитываемых на </w:t>
      </w:r>
      <w:r w:rsidR="005D6935">
        <w:rPr>
          <w:rFonts w:ascii="Times New Roman" w:hAnsi="Times New Roman"/>
        </w:rPr>
        <w:t>счете (</w:t>
      </w:r>
      <w:r w:rsidR="0004301F">
        <w:rPr>
          <w:rFonts w:ascii="Times New Roman" w:hAnsi="Times New Roman"/>
        </w:rPr>
        <w:t>счетах</w:t>
      </w:r>
      <w:r w:rsidR="005D6935">
        <w:rPr>
          <w:rFonts w:ascii="Times New Roman" w:hAnsi="Times New Roman"/>
        </w:rPr>
        <w:t>)</w:t>
      </w:r>
      <w:r w:rsidR="0004301F">
        <w:rPr>
          <w:rFonts w:ascii="Times New Roman" w:hAnsi="Times New Roman"/>
        </w:rPr>
        <w:t xml:space="preserve"> </w:t>
      </w:r>
      <w:r w:rsidR="004B7DBF">
        <w:rPr>
          <w:rFonts w:ascii="Times New Roman" w:hAnsi="Times New Roman"/>
        </w:rPr>
        <w:t xml:space="preserve">Депонента </w:t>
      </w:r>
      <w:r w:rsidR="0004301F">
        <w:rPr>
          <w:rFonts w:ascii="Times New Roman" w:hAnsi="Times New Roman"/>
        </w:rPr>
        <w:t xml:space="preserve">в Иностранном депозитарии, </w:t>
      </w:r>
      <w:r w:rsidR="004B7DBF">
        <w:rPr>
          <w:rFonts w:ascii="Times New Roman" w:hAnsi="Times New Roman"/>
        </w:rPr>
        <w:t xml:space="preserve">и таких бумагах, </w:t>
      </w:r>
      <w:r>
        <w:rPr>
          <w:rFonts w:ascii="Times New Roman" w:hAnsi="Times New Roman"/>
        </w:rPr>
        <w:lastRenderedPageBreak/>
        <w:t>обязательства по выпуску которых исполняет российское юридическое лицо</w:t>
      </w:r>
      <w:r w:rsidR="0004301F">
        <w:rPr>
          <w:rFonts w:ascii="Times New Roman" w:hAnsi="Times New Roman"/>
        </w:rPr>
        <w:t>:</w:t>
      </w:r>
    </w:p>
    <w:p w14:paraId="5215EB99" w14:textId="7B89668A" w:rsidR="00DE07ED" w:rsidRPr="006B60BA" w:rsidRDefault="00DE07ED" w:rsidP="00DE07ED">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 xml:space="preserve">НРД направляет </w:t>
      </w:r>
      <w:r w:rsidR="00DB52D2">
        <w:rPr>
          <w:rFonts w:ascii="Times New Roman" w:hAnsi="Times New Roman"/>
        </w:rPr>
        <w:t>Уведомление о КД</w:t>
      </w:r>
      <w:r w:rsidR="00B4239D">
        <w:rPr>
          <w:rFonts w:ascii="Times New Roman" w:hAnsi="Times New Roman"/>
        </w:rPr>
        <w:t xml:space="preserve"> </w:t>
      </w:r>
      <w:r w:rsidR="00811712">
        <w:rPr>
          <w:rFonts w:ascii="Times New Roman" w:hAnsi="Times New Roman"/>
        </w:rPr>
        <w:t xml:space="preserve">с информацией </w:t>
      </w:r>
      <w:r w:rsidRPr="006B60BA">
        <w:rPr>
          <w:rFonts w:ascii="Times New Roman" w:hAnsi="Times New Roman"/>
        </w:rPr>
        <w:t>о получении соответствующего запроса</w:t>
      </w:r>
      <w:r w:rsidR="0004301F">
        <w:rPr>
          <w:rFonts w:ascii="Times New Roman" w:hAnsi="Times New Roman"/>
        </w:rPr>
        <w:t xml:space="preserve"> </w:t>
      </w:r>
      <w:r w:rsidR="00811712">
        <w:rPr>
          <w:rFonts w:ascii="Times New Roman" w:hAnsi="Times New Roman"/>
        </w:rPr>
        <w:t xml:space="preserve">Инициатора </w:t>
      </w:r>
      <w:r w:rsidR="0004301F">
        <w:rPr>
          <w:rFonts w:ascii="Times New Roman" w:hAnsi="Times New Roman"/>
        </w:rPr>
        <w:t>Депонентам, которые</w:t>
      </w:r>
      <w:r w:rsidR="005D6935">
        <w:rPr>
          <w:rFonts w:ascii="Times New Roman" w:hAnsi="Times New Roman"/>
        </w:rPr>
        <w:t xml:space="preserve"> предоставили НРД информацию о наличии счета (счетов) </w:t>
      </w:r>
      <w:r w:rsidR="0004301F">
        <w:rPr>
          <w:rFonts w:ascii="Times New Roman" w:hAnsi="Times New Roman"/>
        </w:rPr>
        <w:t>в Иностранном депозитарии</w:t>
      </w:r>
      <w:r w:rsidRPr="006B60BA">
        <w:rPr>
          <w:rFonts w:ascii="Times New Roman" w:hAnsi="Times New Roman"/>
        </w:rPr>
        <w:t>;</w:t>
      </w:r>
    </w:p>
    <w:p w14:paraId="2C13F752" w14:textId="7C7469FF" w:rsidR="0004301F" w:rsidRDefault="0004301F" w:rsidP="0004301F">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 xml:space="preserve">Депонент </w:t>
      </w:r>
      <w:r>
        <w:rPr>
          <w:rFonts w:ascii="Times New Roman" w:hAnsi="Times New Roman"/>
        </w:rPr>
        <w:t xml:space="preserve">направляет информацию </w:t>
      </w:r>
      <w:r w:rsidR="0086551E" w:rsidRPr="006B60BA">
        <w:rPr>
          <w:rFonts w:ascii="Times New Roman" w:hAnsi="Times New Roman"/>
        </w:rPr>
        <w:t xml:space="preserve">о </w:t>
      </w:r>
      <w:r w:rsidR="0086551E">
        <w:rPr>
          <w:rFonts w:ascii="Times New Roman" w:hAnsi="Times New Roman"/>
        </w:rPr>
        <w:t xml:space="preserve">Депоненте и о лицах, осуществляющих права по </w:t>
      </w:r>
      <w:r w:rsidR="0086551E" w:rsidRPr="00DE07ED">
        <w:rPr>
          <w:rFonts w:ascii="Times New Roman" w:hAnsi="Times New Roman"/>
        </w:rPr>
        <w:t>иностранны</w:t>
      </w:r>
      <w:r w:rsidR="0086551E">
        <w:rPr>
          <w:rFonts w:ascii="Times New Roman" w:hAnsi="Times New Roman"/>
        </w:rPr>
        <w:t>м</w:t>
      </w:r>
      <w:r w:rsidR="0086551E" w:rsidRPr="00DE07ED">
        <w:rPr>
          <w:rFonts w:ascii="Times New Roman" w:hAnsi="Times New Roman"/>
        </w:rPr>
        <w:t xml:space="preserve"> долговы</w:t>
      </w:r>
      <w:r w:rsidR="0086551E">
        <w:rPr>
          <w:rFonts w:ascii="Times New Roman" w:hAnsi="Times New Roman"/>
        </w:rPr>
        <w:t>м</w:t>
      </w:r>
      <w:r w:rsidR="0086551E" w:rsidRPr="00DE07ED">
        <w:rPr>
          <w:rFonts w:ascii="Times New Roman" w:hAnsi="Times New Roman"/>
        </w:rPr>
        <w:t xml:space="preserve"> эмиссионны</w:t>
      </w:r>
      <w:r w:rsidR="0086551E">
        <w:rPr>
          <w:rFonts w:ascii="Times New Roman" w:hAnsi="Times New Roman"/>
        </w:rPr>
        <w:t xml:space="preserve">м ценным бумагам, </w:t>
      </w:r>
      <w:r>
        <w:rPr>
          <w:rFonts w:ascii="Times New Roman" w:hAnsi="Times New Roman"/>
        </w:rPr>
        <w:t>в порядке, предусмотренном Условиями КД</w:t>
      </w:r>
      <w:r w:rsidR="00507170">
        <w:rPr>
          <w:rFonts w:ascii="Times New Roman" w:hAnsi="Times New Roman"/>
        </w:rPr>
        <w:t>, при этом Депонент:</w:t>
      </w:r>
    </w:p>
    <w:p w14:paraId="72ACD51F" w14:textId="70E2D328" w:rsidR="00507170" w:rsidRPr="00507170" w:rsidRDefault="00507170" w:rsidP="005D6935">
      <w:pPr>
        <w:pStyle w:val="33"/>
        <w:numPr>
          <w:ilvl w:val="3"/>
          <w:numId w:val="17"/>
        </w:numPr>
        <w:spacing w:before="120" w:after="200" w:line="276" w:lineRule="auto"/>
        <w:ind w:left="993" w:hanging="993"/>
        <w:jc w:val="both"/>
        <w:rPr>
          <w:rFonts w:ascii="Times New Roman" w:hAnsi="Times New Roman"/>
        </w:rPr>
      </w:pPr>
      <w:r>
        <w:rPr>
          <w:rFonts w:ascii="Times New Roman" w:hAnsi="Times New Roman"/>
        </w:rPr>
        <w:t xml:space="preserve">подтверждает, что </w:t>
      </w:r>
      <w:r w:rsidRPr="006B60BA">
        <w:rPr>
          <w:rFonts w:ascii="Times New Roman" w:hAnsi="Times New Roman"/>
        </w:rPr>
        <w:t>ознакомлен с Условиями КД, действует в соответствии с ними, понимает характер и правила участия в Корпоративном действии (вне зависимости от любых разъяснений НРД, предоставленных по его запросу);</w:t>
      </w:r>
    </w:p>
    <w:p w14:paraId="2318B57B" w14:textId="4361DC0B" w:rsidR="00507170" w:rsidRPr="00507170" w:rsidRDefault="00507170" w:rsidP="00507170">
      <w:pPr>
        <w:pStyle w:val="33"/>
        <w:numPr>
          <w:ilvl w:val="3"/>
          <w:numId w:val="17"/>
        </w:numPr>
        <w:spacing w:before="120" w:after="200" w:line="276" w:lineRule="auto"/>
        <w:ind w:left="993" w:hanging="993"/>
        <w:jc w:val="both"/>
        <w:rPr>
          <w:rFonts w:ascii="Times New Roman" w:hAnsi="Times New Roman"/>
        </w:rPr>
      </w:pPr>
      <w:r w:rsidRPr="00507170">
        <w:rPr>
          <w:rFonts w:ascii="Times New Roman" w:hAnsi="Times New Roman"/>
        </w:rPr>
        <w:t xml:space="preserve">подтверждает достоверность и полноту передаваемой информации, наличие полномочий от </w:t>
      </w:r>
      <w:r w:rsidR="0086551E">
        <w:rPr>
          <w:rFonts w:ascii="Times New Roman" w:hAnsi="Times New Roman"/>
        </w:rPr>
        <w:t xml:space="preserve">лица, осуществляющего права по </w:t>
      </w:r>
      <w:r w:rsidR="0086551E" w:rsidRPr="00DE07ED">
        <w:rPr>
          <w:rFonts w:ascii="Times New Roman" w:hAnsi="Times New Roman"/>
        </w:rPr>
        <w:t>иностранны</w:t>
      </w:r>
      <w:r w:rsidR="0086551E">
        <w:rPr>
          <w:rFonts w:ascii="Times New Roman" w:hAnsi="Times New Roman"/>
        </w:rPr>
        <w:t>м</w:t>
      </w:r>
      <w:r w:rsidR="0086551E" w:rsidRPr="00DE07ED">
        <w:rPr>
          <w:rFonts w:ascii="Times New Roman" w:hAnsi="Times New Roman"/>
        </w:rPr>
        <w:t xml:space="preserve"> долговы</w:t>
      </w:r>
      <w:r w:rsidR="0086551E">
        <w:rPr>
          <w:rFonts w:ascii="Times New Roman" w:hAnsi="Times New Roman"/>
        </w:rPr>
        <w:t>м</w:t>
      </w:r>
      <w:r w:rsidR="0086551E" w:rsidRPr="00DE07ED">
        <w:rPr>
          <w:rFonts w:ascii="Times New Roman" w:hAnsi="Times New Roman"/>
        </w:rPr>
        <w:t xml:space="preserve"> эмиссионны</w:t>
      </w:r>
      <w:r w:rsidR="0086551E">
        <w:rPr>
          <w:rFonts w:ascii="Times New Roman" w:hAnsi="Times New Roman"/>
        </w:rPr>
        <w:t xml:space="preserve">м ценным бумагам, </w:t>
      </w:r>
      <w:r w:rsidRPr="00507170">
        <w:rPr>
          <w:rFonts w:ascii="Times New Roman" w:hAnsi="Times New Roman"/>
        </w:rPr>
        <w:t xml:space="preserve">на ее передачу, а также ее соответствие Условиям КД; </w:t>
      </w:r>
      <w:r>
        <w:rPr>
          <w:rFonts w:ascii="Times New Roman" w:hAnsi="Times New Roman"/>
        </w:rPr>
        <w:t xml:space="preserve"> </w:t>
      </w:r>
    </w:p>
    <w:p w14:paraId="5B7A4408" w14:textId="3ADAF7B6" w:rsidR="00811712" w:rsidRDefault="0004301F" w:rsidP="005D6935">
      <w:pPr>
        <w:pStyle w:val="33"/>
        <w:numPr>
          <w:ilvl w:val="3"/>
          <w:numId w:val="17"/>
        </w:numPr>
        <w:spacing w:before="120" w:after="200" w:line="276" w:lineRule="auto"/>
        <w:ind w:left="993" w:hanging="993"/>
        <w:jc w:val="both"/>
        <w:rPr>
          <w:rFonts w:ascii="Times New Roman" w:hAnsi="Times New Roman"/>
        </w:rPr>
      </w:pPr>
      <w:r>
        <w:rPr>
          <w:rFonts w:ascii="Times New Roman" w:hAnsi="Times New Roman"/>
        </w:rPr>
        <w:t xml:space="preserve">подтверждает согласие </w:t>
      </w:r>
      <w:r w:rsidR="0086551E">
        <w:rPr>
          <w:rFonts w:ascii="Times New Roman" w:hAnsi="Times New Roman"/>
        </w:rPr>
        <w:t xml:space="preserve">Депонента, а также лица, осуществляющего права по </w:t>
      </w:r>
      <w:r w:rsidR="0086551E" w:rsidRPr="00DE07ED">
        <w:rPr>
          <w:rFonts w:ascii="Times New Roman" w:hAnsi="Times New Roman"/>
        </w:rPr>
        <w:t>иностранны</w:t>
      </w:r>
      <w:r w:rsidR="0086551E">
        <w:rPr>
          <w:rFonts w:ascii="Times New Roman" w:hAnsi="Times New Roman"/>
        </w:rPr>
        <w:t>м</w:t>
      </w:r>
      <w:r w:rsidR="0086551E" w:rsidRPr="00DE07ED">
        <w:rPr>
          <w:rFonts w:ascii="Times New Roman" w:hAnsi="Times New Roman"/>
        </w:rPr>
        <w:t xml:space="preserve"> долговы</w:t>
      </w:r>
      <w:r w:rsidR="0086551E">
        <w:rPr>
          <w:rFonts w:ascii="Times New Roman" w:hAnsi="Times New Roman"/>
        </w:rPr>
        <w:t>м</w:t>
      </w:r>
      <w:r w:rsidR="0086551E" w:rsidRPr="00DE07ED">
        <w:rPr>
          <w:rFonts w:ascii="Times New Roman" w:hAnsi="Times New Roman"/>
        </w:rPr>
        <w:t xml:space="preserve"> эмиссионны</w:t>
      </w:r>
      <w:r w:rsidR="0086551E">
        <w:rPr>
          <w:rFonts w:ascii="Times New Roman" w:hAnsi="Times New Roman"/>
        </w:rPr>
        <w:t>м ценным бумагам,</w:t>
      </w:r>
      <w:r>
        <w:rPr>
          <w:rFonts w:ascii="Times New Roman" w:hAnsi="Times New Roman"/>
        </w:rPr>
        <w:t xml:space="preserve"> на предоставление </w:t>
      </w:r>
      <w:r w:rsidRPr="006B60BA">
        <w:rPr>
          <w:rFonts w:ascii="Times New Roman" w:hAnsi="Times New Roman"/>
        </w:rPr>
        <w:t>конфиденциальн</w:t>
      </w:r>
      <w:r>
        <w:rPr>
          <w:rFonts w:ascii="Times New Roman" w:hAnsi="Times New Roman"/>
        </w:rPr>
        <w:t>ой</w:t>
      </w:r>
      <w:r w:rsidRPr="006B60BA">
        <w:rPr>
          <w:rFonts w:ascii="Times New Roman" w:hAnsi="Times New Roman"/>
        </w:rPr>
        <w:t xml:space="preserve"> информаци</w:t>
      </w:r>
      <w:r>
        <w:rPr>
          <w:rFonts w:ascii="Times New Roman" w:hAnsi="Times New Roman"/>
        </w:rPr>
        <w:t>и</w:t>
      </w:r>
      <w:r w:rsidRPr="006B60BA">
        <w:rPr>
          <w:rFonts w:ascii="Times New Roman" w:hAnsi="Times New Roman"/>
        </w:rPr>
        <w:t xml:space="preserve"> о нем </w:t>
      </w:r>
      <w:r w:rsidR="0086551E">
        <w:rPr>
          <w:rFonts w:ascii="Times New Roman" w:hAnsi="Times New Roman"/>
        </w:rPr>
        <w:t xml:space="preserve">и о лице, осуществляющем права по </w:t>
      </w:r>
      <w:r w:rsidR="0086551E" w:rsidRPr="00DE07ED">
        <w:rPr>
          <w:rFonts w:ascii="Times New Roman" w:hAnsi="Times New Roman"/>
        </w:rPr>
        <w:t>иностранны</w:t>
      </w:r>
      <w:r w:rsidR="0086551E">
        <w:rPr>
          <w:rFonts w:ascii="Times New Roman" w:hAnsi="Times New Roman"/>
        </w:rPr>
        <w:t>м</w:t>
      </w:r>
      <w:r w:rsidR="0086551E" w:rsidRPr="00DE07ED">
        <w:rPr>
          <w:rFonts w:ascii="Times New Roman" w:hAnsi="Times New Roman"/>
        </w:rPr>
        <w:t xml:space="preserve"> долговы</w:t>
      </w:r>
      <w:r w:rsidR="0086551E">
        <w:rPr>
          <w:rFonts w:ascii="Times New Roman" w:hAnsi="Times New Roman"/>
        </w:rPr>
        <w:t>м</w:t>
      </w:r>
      <w:r w:rsidR="0086551E" w:rsidRPr="00DE07ED">
        <w:rPr>
          <w:rFonts w:ascii="Times New Roman" w:hAnsi="Times New Roman"/>
        </w:rPr>
        <w:t xml:space="preserve"> эмиссионны</w:t>
      </w:r>
      <w:r w:rsidR="0086551E">
        <w:rPr>
          <w:rFonts w:ascii="Times New Roman" w:hAnsi="Times New Roman"/>
        </w:rPr>
        <w:t xml:space="preserve">м ценным бумагам, </w:t>
      </w:r>
      <w:r>
        <w:rPr>
          <w:rFonts w:ascii="Times New Roman" w:hAnsi="Times New Roman"/>
        </w:rPr>
        <w:t xml:space="preserve">Инициатору </w:t>
      </w:r>
      <w:r w:rsidRPr="006B60BA">
        <w:rPr>
          <w:rFonts w:ascii="Times New Roman" w:hAnsi="Times New Roman"/>
        </w:rPr>
        <w:t>без дополнительного согласия на основании информаци</w:t>
      </w:r>
      <w:r>
        <w:rPr>
          <w:rFonts w:ascii="Times New Roman" w:hAnsi="Times New Roman"/>
        </w:rPr>
        <w:t>и</w:t>
      </w:r>
      <w:r w:rsidRPr="006B60BA">
        <w:rPr>
          <w:rFonts w:ascii="Times New Roman" w:hAnsi="Times New Roman"/>
        </w:rPr>
        <w:t>, содержащ</w:t>
      </w:r>
      <w:r>
        <w:rPr>
          <w:rFonts w:ascii="Times New Roman" w:hAnsi="Times New Roman"/>
        </w:rPr>
        <w:t>ейся</w:t>
      </w:r>
      <w:r w:rsidRPr="006B60BA">
        <w:rPr>
          <w:rFonts w:ascii="Times New Roman" w:hAnsi="Times New Roman"/>
        </w:rPr>
        <w:t xml:space="preserve"> в </w:t>
      </w:r>
      <w:r w:rsidR="00811712">
        <w:rPr>
          <w:rFonts w:ascii="Times New Roman" w:hAnsi="Times New Roman"/>
        </w:rPr>
        <w:t>предоставленных Депонентом документах;</w:t>
      </w:r>
      <w:r w:rsidR="00507170">
        <w:rPr>
          <w:rFonts w:ascii="Times New Roman" w:hAnsi="Times New Roman"/>
        </w:rPr>
        <w:t xml:space="preserve"> </w:t>
      </w:r>
    </w:p>
    <w:p w14:paraId="4BC13790" w14:textId="6BABB586" w:rsidR="00BD63BA" w:rsidRPr="00BD63BA" w:rsidRDefault="00BD63BA" w:rsidP="00BD63BA">
      <w:pPr>
        <w:pStyle w:val="33"/>
        <w:numPr>
          <w:ilvl w:val="2"/>
          <w:numId w:val="17"/>
        </w:numPr>
        <w:spacing w:before="120" w:after="200" w:line="276" w:lineRule="auto"/>
        <w:ind w:left="993" w:hanging="993"/>
        <w:jc w:val="both"/>
        <w:rPr>
          <w:rFonts w:ascii="Times New Roman" w:hAnsi="Times New Roman"/>
        </w:rPr>
      </w:pPr>
      <w:r w:rsidRPr="006B60BA">
        <w:rPr>
          <w:rFonts w:ascii="Times New Roman" w:hAnsi="Times New Roman"/>
        </w:rPr>
        <w:t xml:space="preserve">НРД </w:t>
      </w:r>
      <w:r>
        <w:rPr>
          <w:rFonts w:ascii="Times New Roman" w:hAnsi="Times New Roman"/>
        </w:rPr>
        <w:t xml:space="preserve">не осуществляет проверку </w:t>
      </w:r>
      <w:r w:rsidR="009B2779">
        <w:rPr>
          <w:rFonts w:ascii="Times New Roman" w:hAnsi="Times New Roman"/>
        </w:rPr>
        <w:t xml:space="preserve">достаточности предоставленных документов и </w:t>
      </w:r>
      <w:r>
        <w:rPr>
          <w:rFonts w:ascii="Times New Roman" w:hAnsi="Times New Roman"/>
        </w:rPr>
        <w:t xml:space="preserve">правильности </w:t>
      </w:r>
      <w:r w:rsidR="009B2779">
        <w:rPr>
          <w:rFonts w:ascii="Times New Roman" w:hAnsi="Times New Roman"/>
        </w:rPr>
        <w:t xml:space="preserve">их </w:t>
      </w:r>
      <w:r>
        <w:rPr>
          <w:rFonts w:ascii="Times New Roman" w:hAnsi="Times New Roman"/>
        </w:rPr>
        <w:t xml:space="preserve">заполнения Депонентом и передает Инициатору </w:t>
      </w:r>
      <w:r w:rsidR="009B2779">
        <w:rPr>
          <w:rFonts w:ascii="Times New Roman" w:hAnsi="Times New Roman"/>
        </w:rPr>
        <w:t xml:space="preserve">полученную </w:t>
      </w:r>
      <w:r w:rsidRPr="006B60BA">
        <w:rPr>
          <w:rFonts w:ascii="Times New Roman" w:hAnsi="Times New Roman"/>
        </w:rPr>
        <w:t>информацию на основе сведений,</w:t>
      </w:r>
      <w:r>
        <w:rPr>
          <w:rFonts w:ascii="Times New Roman" w:hAnsi="Times New Roman"/>
        </w:rPr>
        <w:t xml:space="preserve"> содержащихся в предоставленных Депонентом </w:t>
      </w:r>
      <w:r w:rsidRPr="006B60BA">
        <w:rPr>
          <w:rFonts w:ascii="Times New Roman" w:hAnsi="Times New Roman"/>
        </w:rPr>
        <w:t>документ</w:t>
      </w:r>
      <w:r>
        <w:rPr>
          <w:rFonts w:ascii="Times New Roman" w:hAnsi="Times New Roman"/>
        </w:rPr>
        <w:t>ах;</w:t>
      </w:r>
    </w:p>
    <w:p w14:paraId="74ED2DF2" w14:textId="508CFC8B" w:rsidR="005D6935" w:rsidRDefault="00507170" w:rsidP="00507170">
      <w:pPr>
        <w:pStyle w:val="33"/>
        <w:numPr>
          <w:ilvl w:val="2"/>
          <w:numId w:val="17"/>
        </w:numPr>
        <w:spacing w:before="120" w:after="200" w:line="276" w:lineRule="auto"/>
        <w:ind w:left="993" w:hanging="993"/>
        <w:jc w:val="both"/>
        <w:rPr>
          <w:rFonts w:ascii="Times New Roman" w:hAnsi="Times New Roman"/>
        </w:rPr>
      </w:pPr>
      <w:r>
        <w:rPr>
          <w:rFonts w:ascii="Times New Roman" w:hAnsi="Times New Roman"/>
        </w:rPr>
        <w:t xml:space="preserve">НРД </w:t>
      </w:r>
      <w:r w:rsidRPr="006B60BA">
        <w:rPr>
          <w:rFonts w:ascii="Times New Roman" w:hAnsi="Times New Roman"/>
        </w:rPr>
        <w:t xml:space="preserve">не несет ответственность перед Депонентом за </w:t>
      </w:r>
      <w:r>
        <w:rPr>
          <w:rFonts w:ascii="Times New Roman" w:hAnsi="Times New Roman"/>
        </w:rPr>
        <w:t xml:space="preserve">фактическое исполнение обязательств по ценным бумагам, информация о </w:t>
      </w:r>
      <w:r w:rsidR="005D6935">
        <w:rPr>
          <w:rFonts w:ascii="Times New Roman" w:hAnsi="Times New Roman"/>
        </w:rPr>
        <w:t>которых предоставлена Депонентом</w:t>
      </w:r>
      <w:r w:rsidR="00BD63BA">
        <w:rPr>
          <w:rFonts w:ascii="Times New Roman" w:hAnsi="Times New Roman"/>
        </w:rPr>
        <w:t>.</w:t>
      </w:r>
      <w:r w:rsidR="005D6935">
        <w:rPr>
          <w:rFonts w:ascii="Times New Roman" w:hAnsi="Times New Roman"/>
        </w:rPr>
        <w:t xml:space="preserve"> </w:t>
      </w:r>
    </w:p>
    <w:p w14:paraId="04A688DA" w14:textId="44E678FF" w:rsidR="006737AF" w:rsidRPr="006737AF" w:rsidRDefault="006737AF" w:rsidP="006737AF">
      <w:pPr>
        <w:pStyle w:val="1"/>
        <w:numPr>
          <w:ilvl w:val="0"/>
          <w:numId w:val="12"/>
        </w:numPr>
        <w:spacing w:after="240"/>
        <w:ind w:left="993" w:hanging="993"/>
        <w:jc w:val="both"/>
        <w:rPr>
          <w:color w:val="auto"/>
          <w:szCs w:val="24"/>
        </w:rPr>
      </w:pPr>
      <w:bookmarkStart w:id="42" w:name="_Toc104390196"/>
      <w:r>
        <w:rPr>
          <w:color w:val="auto"/>
          <w:szCs w:val="24"/>
        </w:rPr>
        <w:t xml:space="preserve">Особенности </w:t>
      </w:r>
      <w:r w:rsidRPr="006B60BA">
        <w:rPr>
          <w:color w:val="auto"/>
          <w:szCs w:val="24"/>
        </w:rPr>
        <w:t xml:space="preserve">взаимодействия между НРД и Депонентом при </w:t>
      </w:r>
      <w:r w:rsidRPr="00E849CE">
        <w:rPr>
          <w:color w:val="auto"/>
          <w:szCs w:val="24"/>
        </w:rPr>
        <w:t>обмене ценных бумаг типа Regulation S в тип 144A и типа 144A в тип Regulation S</w:t>
      </w:r>
      <w:bookmarkEnd w:id="42"/>
    </w:p>
    <w:p w14:paraId="746935AD" w14:textId="77777777" w:rsidR="006737AF" w:rsidRPr="006737AF" w:rsidRDefault="006737AF" w:rsidP="006737AF">
      <w:pPr>
        <w:pStyle w:val="33"/>
        <w:numPr>
          <w:ilvl w:val="1"/>
          <w:numId w:val="12"/>
        </w:numPr>
        <w:spacing w:before="120" w:after="200" w:line="276" w:lineRule="auto"/>
        <w:ind w:left="993" w:hanging="993"/>
        <w:jc w:val="both"/>
        <w:rPr>
          <w:rFonts w:ascii="Times New Roman" w:hAnsi="Times New Roman"/>
        </w:rPr>
      </w:pPr>
      <w:r w:rsidRPr="006737AF">
        <w:rPr>
          <w:rFonts w:ascii="Times New Roman" w:hAnsi="Times New Roman"/>
        </w:rPr>
        <w:t>Если эмиссионными документами предусмотрен обмен ценных бумаг типа Regulation S (далее - Reg S) в тип 144A и обмен ценных бумаг типа 144A в тип Reg S, которые учитываются на Счетах НРД в Euroclear Bank, Clearstream Banking S.A. и The Bank of New York Mellon, Депонент:</w:t>
      </w:r>
    </w:p>
    <w:p w14:paraId="033D285C" w14:textId="02EF3AA1" w:rsidR="006737AF" w:rsidRPr="006737AF" w:rsidRDefault="006737AF" w:rsidP="006737AF">
      <w:pPr>
        <w:pStyle w:val="33"/>
        <w:numPr>
          <w:ilvl w:val="2"/>
          <w:numId w:val="12"/>
        </w:numPr>
        <w:spacing w:before="120" w:after="200" w:line="276" w:lineRule="auto"/>
        <w:ind w:left="993" w:hanging="993"/>
        <w:jc w:val="both"/>
        <w:rPr>
          <w:rFonts w:ascii="Times New Roman" w:hAnsi="Times New Roman"/>
        </w:rPr>
      </w:pPr>
      <w:r w:rsidRPr="006737AF">
        <w:rPr>
          <w:rFonts w:ascii="Times New Roman" w:hAnsi="Times New Roman"/>
        </w:rPr>
        <w:t xml:space="preserve">самостоятельно отслеживает возможность проведения обмена (Иностранный депозитарий вправе не осуществлять информирование о такой возможности) и учитывает особенности его проведения, размещенные </w:t>
      </w:r>
      <w:r w:rsidRPr="006737AF">
        <w:rPr>
          <w:rFonts w:ascii="Times New Roman" w:hAnsi="Times New Roman"/>
          <w:lang w:eastAsia="ru-RU"/>
        </w:rPr>
        <w:t xml:space="preserve">на </w:t>
      </w:r>
      <w:r w:rsidR="00E74CE9">
        <w:rPr>
          <w:rFonts w:ascii="Times New Roman" w:hAnsi="Times New Roman"/>
          <w:lang w:eastAsia="ru-RU"/>
        </w:rPr>
        <w:t>Сайте</w:t>
      </w:r>
      <w:r w:rsidRPr="006737AF">
        <w:rPr>
          <w:rFonts w:ascii="Times New Roman" w:hAnsi="Times New Roman"/>
          <w:lang w:eastAsia="ru-RU"/>
        </w:rPr>
        <w:t>;</w:t>
      </w:r>
    </w:p>
    <w:p w14:paraId="5C42044C" w14:textId="19D388D2" w:rsidR="006737AF" w:rsidRPr="006737AF" w:rsidRDefault="006737AF" w:rsidP="006737AF">
      <w:pPr>
        <w:pStyle w:val="33"/>
        <w:numPr>
          <w:ilvl w:val="2"/>
          <w:numId w:val="12"/>
        </w:numPr>
        <w:spacing w:before="120" w:after="200" w:line="276" w:lineRule="auto"/>
        <w:ind w:left="993" w:hanging="993"/>
        <w:jc w:val="both"/>
        <w:rPr>
          <w:rFonts w:ascii="Times New Roman" w:hAnsi="Times New Roman"/>
        </w:rPr>
      </w:pPr>
      <w:r w:rsidRPr="006737AF">
        <w:rPr>
          <w:rFonts w:ascii="Times New Roman" w:hAnsi="Times New Roman"/>
        </w:rPr>
        <w:t xml:space="preserve">в случае принятие решения об участии в Корпоративном действии осуществляет </w:t>
      </w:r>
      <w:r w:rsidRPr="006737AF">
        <w:rPr>
          <w:rFonts w:ascii="Times New Roman" w:hAnsi="Times New Roman"/>
        </w:rPr>
        <w:lastRenderedPageBreak/>
        <w:t xml:space="preserve">перевод ценных бумаг, предназначенных для обмена, на раздел «Блокировано для проведения Корпоративных действий» (код типа раздела – 38000000000000015) и после этого направляет </w:t>
      </w:r>
      <w:r w:rsidRPr="006737AF">
        <w:rPr>
          <w:rFonts w:ascii="Times New Roman" w:hAnsi="Times New Roman"/>
          <w:lang w:eastAsia="ru-RU"/>
        </w:rPr>
        <w:t>CAIN (код формы CA333)</w:t>
      </w:r>
      <w:r>
        <w:rPr>
          <w:rFonts w:ascii="Times New Roman" w:hAnsi="Times New Roman"/>
        </w:rPr>
        <w:t>.</w:t>
      </w:r>
    </w:p>
    <w:p w14:paraId="01D84C64" w14:textId="392461CA" w:rsidR="006737AF" w:rsidRDefault="006737AF" w:rsidP="006737AF">
      <w:pPr>
        <w:pStyle w:val="33"/>
        <w:numPr>
          <w:ilvl w:val="1"/>
          <w:numId w:val="12"/>
        </w:numPr>
        <w:spacing w:before="120" w:after="200" w:line="276" w:lineRule="auto"/>
        <w:ind w:left="993" w:hanging="993"/>
        <w:jc w:val="both"/>
        <w:rPr>
          <w:rFonts w:ascii="Times New Roman" w:hAnsi="Times New Roman"/>
        </w:rPr>
      </w:pPr>
      <w:r>
        <w:rPr>
          <w:rFonts w:ascii="Times New Roman" w:hAnsi="Times New Roman"/>
        </w:rPr>
        <w:t>П</w:t>
      </w:r>
      <w:r w:rsidRPr="006737AF">
        <w:rPr>
          <w:rFonts w:ascii="Times New Roman" w:hAnsi="Times New Roman"/>
        </w:rPr>
        <w:t xml:space="preserve">ри направлении CAIN (код формы CA333) </w:t>
      </w:r>
      <w:r>
        <w:rPr>
          <w:rFonts w:ascii="Times New Roman" w:hAnsi="Times New Roman"/>
        </w:rPr>
        <w:t>Депонент:</w:t>
      </w:r>
    </w:p>
    <w:p w14:paraId="0CCD751E" w14:textId="3CC206EA" w:rsidR="006737AF" w:rsidRDefault="006737AF" w:rsidP="006737AF">
      <w:pPr>
        <w:pStyle w:val="33"/>
        <w:numPr>
          <w:ilvl w:val="2"/>
          <w:numId w:val="12"/>
        </w:numPr>
        <w:spacing w:before="120" w:after="200" w:line="276" w:lineRule="auto"/>
        <w:ind w:left="993" w:hanging="993"/>
        <w:jc w:val="both"/>
        <w:rPr>
          <w:rFonts w:ascii="Times New Roman" w:hAnsi="Times New Roman"/>
        </w:rPr>
      </w:pPr>
      <w:r>
        <w:rPr>
          <w:rFonts w:ascii="Times New Roman" w:hAnsi="Times New Roman"/>
        </w:rPr>
        <w:t>п</w:t>
      </w:r>
      <w:r w:rsidRPr="006737AF">
        <w:rPr>
          <w:rFonts w:ascii="Times New Roman" w:hAnsi="Times New Roman"/>
        </w:rPr>
        <w:t>одтверждает</w:t>
      </w:r>
      <w:r>
        <w:rPr>
          <w:rFonts w:ascii="Times New Roman" w:hAnsi="Times New Roman"/>
        </w:rPr>
        <w:t>, что</w:t>
      </w:r>
      <w:r w:rsidRPr="006737AF">
        <w:rPr>
          <w:rFonts w:ascii="Times New Roman" w:hAnsi="Times New Roman"/>
        </w:rPr>
        <w:t xml:space="preserve"> владелец ценных бумаг соответствует Условиям КД</w:t>
      </w:r>
      <w:r>
        <w:rPr>
          <w:rFonts w:ascii="Times New Roman" w:hAnsi="Times New Roman"/>
        </w:rPr>
        <w:t>;</w:t>
      </w:r>
    </w:p>
    <w:p w14:paraId="13C3CED5" w14:textId="77777777" w:rsidR="006737AF" w:rsidRDefault="006737AF" w:rsidP="006737AF">
      <w:pPr>
        <w:pStyle w:val="33"/>
        <w:numPr>
          <w:ilvl w:val="2"/>
          <w:numId w:val="12"/>
        </w:numPr>
        <w:spacing w:before="120" w:after="200" w:line="276" w:lineRule="auto"/>
        <w:ind w:left="993" w:hanging="993"/>
        <w:jc w:val="both"/>
        <w:rPr>
          <w:rFonts w:ascii="Times New Roman" w:hAnsi="Times New Roman"/>
        </w:rPr>
      </w:pPr>
      <w:r w:rsidRPr="006737AF">
        <w:rPr>
          <w:rFonts w:ascii="Times New Roman" w:hAnsi="Times New Roman"/>
        </w:rPr>
        <w:t>принимает риски, которые могут возникнуть в связи с ограничениями, действующими в Иностранных депозитариях</w:t>
      </w:r>
      <w:r>
        <w:rPr>
          <w:rFonts w:ascii="Times New Roman" w:hAnsi="Times New Roman"/>
        </w:rPr>
        <w:t>;</w:t>
      </w:r>
    </w:p>
    <w:p w14:paraId="6BABBE43" w14:textId="348E9CDF" w:rsidR="006737AF" w:rsidRPr="006737AF" w:rsidRDefault="006737AF" w:rsidP="006737AF">
      <w:pPr>
        <w:pStyle w:val="33"/>
        <w:numPr>
          <w:ilvl w:val="2"/>
          <w:numId w:val="12"/>
        </w:numPr>
        <w:spacing w:before="120" w:after="200" w:line="276" w:lineRule="auto"/>
        <w:ind w:left="993" w:hanging="993"/>
        <w:jc w:val="both"/>
        <w:rPr>
          <w:rFonts w:ascii="Times New Roman" w:hAnsi="Times New Roman"/>
        </w:rPr>
      </w:pPr>
      <w:r w:rsidRPr="006737AF">
        <w:rPr>
          <w:rFonts w:ascii="Times New Roman" w:hAnsi="Times New Roman"/>
        </w:rPr>
        <w:t>в случае получения дополнительного запроса Иностранного депозитария обязуется предоставить бумажную форму сертификации в соответствии с условиями выпуска обмениваемых ценных бумаг, а также иные сведения и (или) документы, необходимые для исполнения CAIN (код формы CA333) в Иностранном депозитарии.</w:t>
      </w:r>
    </w:p>
    <w:p w14:paraId="6D7F45B0" w14:textId="77777777" w:rsidR="006737AF" w:rsidRPr="006B60BA" w:rsidRDefault="006737AF" w:rsidP="006737AF">
      <w:pPr>
        <w:pStyle w:val="33"/>
        <w:spacing w:before="120" w:after="200" w:line="276" w:lineRule="auto"/>
        <w:ind w:left="993" w:hanging="993"/>
        <w:jc w:val="both"/>
        <w:rPr>
          <w:rFonts w:ascii="Times New Roman" w:hAnsi="Times New Roman"/>
        </w:rPr>
      </w:pPr>
    </w:p>
    <w:sectPr w:rsidR="006737AF" w:rsidRPr="006B60BA" w:rsidSect="0099683B">
      <w:footerReference w:type="default" r:id="rId11"/>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C069A" w14:textId="77777777" w:rsidR="0086551E" w:rsidRDefault="0086551E" w:rsidP="00E820E1">
      <w:pPr>
        <w:spacing w:after="0" w:line="240" w:lineRule="auto"/>
      </w:pPr>
      <w:r>
        <w:separator/>
      </w:r>
    </w:p>
    <w:p w14:paraId="5766054E" w14:textId="77777777" w:rsidR="0086551E" w:rsidRDefault="0086551E"/>
  </w:endnote>
  <w:endnote w:type="continuationSeparator" w:id="0">
    <w:p w14:paraId="44F6AB7E" w14:textId="77777777" w:rsidR="0086551E" w:rsidRDefault="0086551E" w:rsidP="00E820E1">
      <w:pPr>
        <w:spacing w:after="0" w:line="240" w:lineRule="auto"/>
      </w:pPr>
      <w:r>
        <w:continuationSeparator/>
      </w:r>
    </w:p>
    <w:p w14:paraId="461DD1C5" w14:textId="77777777" w:rsidR="0086551E" w:rsidRDefault="0086551E"/>
  </w:endnote>
  <w:endnote w:type="continuationNotice" w:id="1">
    <w:p w14:paraId="45594C0C" w14:textId="77777777" w:rsidR="0086551E" w:rsidRDefault="00865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B8F6B" w14:textId="6898541F" w:rsidR="0086551E" w:rsidRPr="00453E9B" w:rsidRDefault="0086551E">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832D12">
      <w:rPr>
        <w:rFonts w:ascii="Tahoma" w:hAnsi="Tahoma" w:cs="Tahoma"/>
        <w:noProof/>
        <w:sz w:val="20"/>
        <w:szCs w:val="20"/>
      </w:rPr>
      <w:t>2</w:t>
    </w:r>
    <w:r w:rsidRPr="00453E9B">
      <w:rPr>
        <w:rFonts w:ascii="Tahoma" w:hAnsi="Tahoma" w:cs="Tahoma"/>
        <w:sz w:val="20"/>
        <w:szCs w:val="20"/>
      </w:rPr>
      <w:fldChar w:fldCharType="end"/>
    </w:r>
  </w:p>
  <w:p w14:paraId="6069D81B" w14:textId="77777777" w:rsidR="0086551E" w:rsidRDefault="008655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BAC2" w14:textId="77777777" w:rsidR="0086551E" w:rsidRDefault="0086551E" w:rsidP="00E820E1">
      <w:pPr>
        <w:spacing w:after="0" w:line="240" w:lineRule="auto"/>
      </w:pPr>
      <w:r>
        <w:separator/>
      </w:r>
    </w:p>
    <w:p w14:paraId="58BB9BFC" w14:textId="77777777" w:rsidR="0086551E" w:rsidRDefault="0086551E"/>
  </w:footnote>
  <w:footnote w:type="continuationSeparator" w:id="0">
    <w:p w14:paraId="55A7542C" w14:textId="77777777" w:rsidR="0086551E" w:rsidRDefault="0086551E" w:rsidP="00E820E1">
      <w:pPr>
        <w:spacing w:after="0" w:line="240" w:lineRule="auto"/>
      </w:pPr>
      <w:r>
        <w:continuationSeparator/>
      </w:r>
    </w:p>
    <w:p w14:paraId="0F550B7B" w14:textId="77777777" w:rsidR="0086551E" w:rsidRDefault="0086551E"/>
  </w:footnote>
  <w:footnote w:type="continuationNotice" w:id="1">
    <w:p w14:paraId="1DF0E0F2" w14:textId="77777777" w:rsidR="0086551E" w:rsidRDefault="0086551E">
      <w:pPr>
        <w:spacing w:after="0" w:line="240" w:lineRule="auto"/>
      </w:pPr>
    </w:p>
  </w:footnote>
  <w:footnote w:id="2">
    <w:p w14:paraId="721F5A47" w14:textId="77777777" w:rsidR="0086551E" w:rsidRPr="001B1235" w:rsidRDefault="0086551E" w:rsidP="00794CD6">
      <w:pPr>
        <w:pStyle w:val="a4"/>
        <w:spacing w:before="120"/>
        <w:ind w:left="0"/>
        <w:contextualSpacing w:val="0"/>
        <w:jc w:val="both"/>
        <w:rPr>
          <w:rFonts w:ascii="Times New Roman" w:hAnsi="Times New Roman"/>
          <w:sz w:val="16"/>
          <w:szCs w:val="16"/>
          <w:lang w:eastAsia="ru-RU"/>
        </w:rPr>
      </w:pPr>
      <w:r>
        <w:rPr>
          <w:rStyle w:val="af8"/>
        </w:rPr>
        <w:footnoteRef/>
      </w:r>
      <w:r>
        <w:t xml:space="preserve"> </w:t>
      </w:r>
      <w:r w:rsidRPr="001B1235">
        <w:rPr>
          <w:rFonts w:ascii="Times New Roman" w:hAnsi="Times New Roman"/>
          <w:sz w:val="16"/>
          <w:szCs w:val="16"/>
          <w:lang w:eastAsia="ru-RU"/>
        </w:rPr>
        <w:t>В соответствии с пунктом 11 статьи 3 Федерального закона от 27.07.2006 N 152-ФЗ «О персональных данных» под трансграничной передачей персональных данных понимается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7D7510D" w14:textId="77777777" w:rsidR="0086551E" w:rsidRDefault="0086551E" w:rsidP="00794CD6">
      <w:pPr>
        <w:pStyle w:val="ac"/>
      </w:pPr>
    </w:p>
    <w:p w14:paraId="7B90267F" w14:textId="0042A3B4" w:rsidR="0086551E" w:rsidRDefault="0086551E">
      <w:pPr>
        <w:pStyle w:val="af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30E1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56D37"/>
    <w:multiLevelType w:val="multilevel"/>
    <w:tmpl w:val="1E6675E4"/>
    <w:lvl w:ilvl="0">
      <w:start w:val="1"/>
      <w:numFmt w:val="decimal"/>
      <w:lvlText w:val="%1."/>
      <w:lvlJc w:val="left"/>
      <w:pPr>
        <w:ind w:left="688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255213B"/>
    <w:multiLevelType w:val="hybridMultilevel"/>
    <w:tmpl w:val="6A56D1EA"/>
    <w:lvl w:ilvl="0" w:tplc="C66EEB04">
      <w:start w:val="1"/>
      <w:numFmt w:val="bullet"/>
      <w:lvlText w:val="-"/>
      <w:lvlJc w:val="left"/>
      <w:pPr>
        <w:ind w:left="-1058" w:hanging="360"/>
      </w:pPr>
      <w:rPr>
        <w:rFonts w:ascii="Times New Roman" w:hAnsi="Times New Roman" w:cs="Times New Roman" w:hint="default"/>
      </w:rPr>
    </w:lvl>
    <w:lvl w:ilvl="1" w:tplc="04190003" w:tentative="1">
      <w:start w:val="1"/>
      <w:numFmt w:val="bullet"/>
      <w:lvlText w:val="o"/>
      <w:lvlJc w:val="left"/>
      <w:pPr>
        <w:ind w:left="-338" w:hanging="360"/>
      </w:pPr>
      <w:rPr>
        <w:rFonts w:ascii="Courier New" w:hAnsi="Courier New" w:cs="Courier New" w:hint="default"/>
      </w:rPr>
    </w:lvl>
    <w:lvl w:ilvl="2" w:tplc="04190005" w:tentative="1">
      <w:start w:val="1"/>
      <w:numFmt w:val="bullet"/>
      <w:lvlText w:val=""/>
      <w:lvlJc w:val="left"/>
      <w:pPr>
        <w:ind w:left="382" w:hanging="360"/>
      </w:pPr>
      <w:rPr>
        <w:rFonts w:ascii="Wingdings" w:hAnsi="Wingdings" w:hint="default"/>
      </w:rPr>
    </w:lvl>
    <w:lvl w:ilvl="3" w:tplc="04190001" w:tentative="1">
      <w:start w:val="1"/>
      <w:numFmt w:val="bullet"/>
      <w:lvlText w:val=""/>
      <w:lvlJc w:val="left"/>
      <w:pPr>
        <w:ind w:left="1102" w:hanging="360"/>
      </w:pPr>
      <w:rPr>
        <w:rFonts w:ascii="Symbol" w:hAnsi="Symbol" w:hint="default"/>
      </w:rPr>
    </w:lvl>
    <w:lvl w:ilvl="4" w:tplc="04190003" w:tentative="1">
      <w:start w:val="1"/>
      <w:numFmt w:val="bullet"/>
      <w:lvlText w:val="o"/>
      <w:lvlJc w:val="left"/>
      <w:pPr>
        <w:ind w:left="1822" w:hanging="360"/>
      </w:pPr>
      <w:rPr>
        <w:rFonts w:ascii="Courier New" w:hAnsi="Courier New" w:cs="Courier New" w:hint="default"/>
      </w:rPr>
    </w:lvl>
    <w:lvl w:ilvl="5" w:tplc="04190005" w:tentative="1">
      <w:start w:val="1"/>
      <w:numFmt w:val="bullet"/>
      <w:lvlText w:val=""/>
      <w:lvlJc w:val="left"/>
      <w:pPr>
        <w:ind w:left="2542" w:hanging="360"/>
      </w:pPr>
      <w:rPr>
        <w:rFonts w:ascii="Wingdings" w:hAnsi="Wingdings" w:hint="default"/>
      </w:rPr>
    </w:lvl>
    <w:lvl w:ilvl="6" w:tplc="04190001" w:tentative="1">
      <w:start w:val="1"/>
      <w:numFmt w:val="bullet"/>
      <w:lvlText w:val=""/>
      <w:lvlJc w:val="left"/>
      <w:pPr>
        <w:ind w:left="3262" w:hanging="360"/>
      </w:pPr>
      <w:rPr>
        <w:rFonts w:ascii="Symbol" w:hAnsi="Symbol" w:hint="default"/>
      </w:rPr>
    </w:lvl>
    <w:lvl w:ilvl="7" w:tplc="04190003" w:tentative="1">
      <w:start w:val="1"/>
      <w:numFmt w:val="bullet"/>
      <w:lvlText w:val="o"/>
      <w:lvlJc w:val="left"/>
      <w:pPr>
        <w:ind w:left="3982" w:hanging="360"/>
      </w:pPr>
      <w:rPr>
        <w:rFonts w:ascii="Courier New" w:hAnsi="Courier New" w:cs="Courier New" w:hint="default"/>
      </w:rPr>
    </w:lvl>
    <w:lvl w:ilvl="8" w:tplc="04190005" w:tentative="1">
      <w:start w:val="1"/>
      <w:numFmt w:val="bullet"/>
      <w:lvlText w:val=""/>
      <w:lvlJc w:val="left"/>
      <w:pPr>
        <w:ind w:left="4702" w:hanging="360"/>
      </w:pPr>
      <w:rPr>
        <w:rFonts w:ascii="Wingdings" w:hAnsi="Wingdings" w:hint="default"/>
      </w:rPr>
    </w:lvl>
  </w:abstractNum>
  <w:abstractNum w:abstractNumId="3" w15:restartNumberingAfterBreak="0">
    <w:nsid w:val="02C15ADE"/>
    <w:multiLevelType w:val="multilevel"/>
    <w:tmpl w:val="93DC0A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A7B3ABB"/>
    <w:multiLevelType w:val="multilevel"/>
    <w:tmpl w:val="B1301A2A"/>
    <w:lvl w:ilvl="0">
      <w:start w:val="3"/>
      <w:numFmt w:val="decimal"/>
      <w:lvlText w:val="%1."/>
      <w:lvlJc w:val="left"/>
      <w:pPr>
        <w:ind w:left="1035" w:hanging="1035"/>
      </w:pPr>
      <w:rPr>
        <w:rFonts w:hint="default"/>
      </w:rPr>
    </w:lvl>
    <w:lvl w:ilvl="1">
      <w:start w:val="24"/>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3"/>
      <w:numFmt w:val="decimal"/>
      <w:lvlText w:val="%1.%2.%3.%4."/>
      <w:lvlJc w:val="left"/>
      <w:pPr>
        <w:ind w:left="1035" w:hanging="1035"/>
      </w:pPr>
      <w:rPr>
        <w:rFonts w:hint="default"/>
      </w:rPr>
    </w:lvl>
    <w:lvl w:ilvl="4">
      <w:start w:val="2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02E00"/>
    <w:multiLevelType w:val="multilevel"/>
    <w:tmpl w:val="1E6675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0D104D54"/>
    <w:multiLevelType w:val="multilevel"/>
    <w:tmpl w:val="85BC033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D34430"/>
    <w:multiLevelType w:val="multilevel"/>
    <w:tmpl w:val="2F9C0298"/>
    <w:lvl w:ilvl="0">
      <w:start w:val="3"/>
      <w:numFmt w:val="decimal"/>
      <w:lvlText w:val="%1."/>
      <w:lvlJc w:val="left"/>
      <w:pPr>
        <w:ind w:left="360" w:hanging="360"/>
      </w:pPr>
      <w:rPr>
        <w:rFonts w:ascii="Calibri" w:hAnsi="Calibri" w:hint="default"/>
        <w:sz w:val="22"/>
      </w:rPr>
    </w:lvl>
    <w:lvl w:ilvl="1">
      <w:start w:val="7"/>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8" w15:restartNumberingAfterBreak="0">
    <w:nsid w:val="17B40C08"/>
    <w:multiLevelType w:val="multilevel"/>
    <w:tmpl w:val="85BC033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64B57"/>
    <w:multiLevelType w:val="multilevel"/>
    <w:tmpl w:val="5F9A21E0"/>
    <w:lvl w:ilvl="0">
      <w:start w:val="3"/>
      <w:numFmt w:val="decimal"/>
      <w:lvlText w:val="%1."/>
      <w:lvlJc w:val="left"/>
      <w:pPr>
        <w:ind w:left="644"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7885"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30A6DAB"/>
    <w:multiLevelType w:val="hybridMultilevel"/>
    <w:tmpl w:val="FDCC359A"/>
    <w:lvl w:ilvl="0" w:tplc="27D0997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BD27D4"/>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A37A81"/>
    <w:multiLevelType w:val="multilevel"/>
    <w:tmpl w:val="DB90AAB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AD966DD"/>
    <w:multiLevelType w:val="multilevel"/>
    <w:tmpl w:val="EB5259F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3C8215B"/>
    <w:multiLevelType w:val="multilevel"/>
    <w:tmpl w:val="10388246"/>
    <w:lvl w:ilvl="0">
      <w:start w:val="1"/>
      <w:numFmt w:val="decimal"/>
      <w:pStyle w:val="1"/>
      <w:lvlText w:val="%1"/>
      <w:lvlJc w:val="left"/>
      <w:pPr>
        <w:ind w:left="432" w:hanging="432"/>
      </w:pPr>
      <w:rPr>
        <w:rFonts w:hint="default"/>
        <w:b/>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49CA0F0F"/>
    <w:multiLevelType w:val="multilevel"/>
    <w:tmpl w:val="A7D4129A"/>
    <w:lvl w:ilvl="0">
      <w:start w:val="15"/>
      <w:numFmt w:val="decimal"/>
      <w:lvlText w:val="%1."/>
      <w:lvlJc w:val="left"/>
      <w:pPr>
        <w:ind w:left="360" w:hanging="360"/>
      </w:pPr>
      <w:rPr>
        <w:rFonts w:hint="default"/>
      </w:rPr>
    </w:lvl>
    <w:lvl w:ilvl="1">
      <w:start w:val="1"/>
      <w:numFmt w:val="decimal"/>
      <w:lvlText w:val="37.%2."/>
      <w:lvlJc w:val="left"/>
      <w:pPr>
        <w:ind w:left="360" w:hanging="360"/>
      </w:pPr>
      <w:rPr>
        <w:rFonts w:hint="default"/>
      </w:rPr>
    </w:lvl>
    <w:lvl w:ilvl="2">
      <w:start w:val="1"/>
      <w:numFmt w:val="decimal"/>
      <w:lvlText w:val="37.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F80079"/>
    <w:multiLevelType w:val="hybridMultilevel"/>
    <w:tmpl w:val="FDCC359A"/>
    <w:lvl w:ilvl="0" w:tplc="27D0997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7F4D98"/>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653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F953184"/>
    <w:multiLevelType w:val="multilevel"/>
    <w:tmpl w:val="6E60F74E"/>
    <w:lvl w:ilvl="0">
      <w:start w:val="15"/>
      <w:numFmt w:val="decimal"/>
      <w:lvlText w:val="%1."/>
      <w:lvlJc w:val="left"/>
      <w:pPr>
        <w:ind w:left="360" w:hanging="360"/>
      </w:pPr>
      <w:rPr>
        <w:rFonts w:hint="default"/>
      </w:rPr>
    </w:lvl>
    <w:lvl w:ilvl="1">
      <w:start w:val="1"/>
      <w:numFmt w:val="decimal"/>
      <w:lvlText w:val="31.%2."/>
      <w:lvlJc w:val="left"/>
      <w:pPr>
        <w:ind w:left="1353"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EC222E"/>
    <w:multiLevelType w:val="multilevel"/>
    <w:tmpl w:val="CF0EDCBC"/>
    <w:styleLink w:val="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010994"/>
    <w:multiLevelType w:val="multilevel"/>
    <w:tmpl w:val="4748E3AC"/>
    <w:lvl w:ilvl="0">
      <w:start w:val="3"/>
      <w:numFmt w:val="decimal"/>
      <w:lvlText w:val="%1."/>
      <w:lvlJc w:val="left"/>
      <w:pPr>
        <w:ind w:left="1020" w:hanging="1020"/>
      </w:pPr>
      <w:rPr>
        <w:rFonts w:hint="default"/>
      </w:rPr>
    </w:lvl>
    <w:lvl w:ilvl="1">
      <w:start w:val="24"/>
      <w:numFmt w:val="decimal"/>
      <w:lvlText w:val="%1.%2."/>
      <w:lvlJc w:val="left"/>
      <w:pPr>
        <w:ind w:left="1271" w:hanging="1020"/>
      </w:pPr>
      <w:rPr>
        <w:rFonts w:hint="default"/>
      </w:rPr>
    </w:lvl>
    <w:lvl w:ilvl="2">
      <w:start w:val="3"/>
      <w:numFmt w:val="decimal"/>
      <w:lvlText w:val="%1.%2.%3."/>
      <w:lvlJc w:val="left"/>
      <w:pPr>
        <w:ind w:left="1522" w:hanging="1020"/>
      </w:pPr>
      <w:rPr>
        <w:rFonts w:hint="default"/>
      </w:rPr>
    </w:lvl>
    <w:lvl w:ilvl="3">
      <w:start w:val="3"/>
      <w:numFmt w:val="decimal"/>
      <w:lvlText w:val="%1.%2.%3.%4."/>
      <w:lvlJc w:val="left"/>
      <w:pPr>
        <w:ind w:left="1773" w:hanging="1020"/>
      </w:pPr>
      <w:rPr>
        <w:rFonts w:hint="default"/>
      </w:rPr>
    </w:lvl>
    <w:lvl w:ilvl="4">
      <w:start w:val="2"/>
      <w:numFmt w:val="decimal"/>
      <w:lvlText w:val="%1.%2.%3.%4.%5."/>
      <w:lvlJc w:val="left"/>
      <w:pPr>
        <w:ind w:left="9727"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21" w15:restartNumberingAfterBreak="0">
    <w:nsid w:val="63574800"/>
    <w:multiLevelType w:val="multilevel"/>
    <w:tmpl w:val="27CE8DAA"/>
    <w:styleLink w:val="1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37F5381"/>
    <w:multiLevelType w:val="multilevel"/>
    <w:tmpl w:val="27CE8DAA"/>
    <w:styleLink w:val="2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CF260E7"/>
    <w:multiLevelType w:val="multilevel"/>
    <w:tmpl w:val="8280F306"/>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2138" w:hanging="720"/>
      </w:pPr>
      <w:rPr>
        <w:rFonts w:hint="default"/>
        <w:b w:val="0"/>
        <w:i w:val="0"/>
        <w:strike w:val="0"/>
        <w:color w:val="auto"/>
      </w:rPr>
    </w:lvl>
    <w:lvl w:ilvl="2">
      <w:start w:val="1"/>
      <w:numFmt w:val="decimal"/>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25" w15:restartNumberingAfterBreak="0">
    <w:nsid w:val="7383282A"/>
    <w:multiLevelType w:val="multilevel"/>
    <w:tmpl w:val="0B90035A"/>
    <w:lvl w:ilvl="0">
      <w:start w:val="1"/>
      <w:numFmt w:val="decimal"/>
      <w:lvlText w:val="%1."/>
      <w:lvlJc w:val="left"/>
      <w:pPr>
        <w:ind w:left="1287" w:hanging="360"/>
      </w:pPr>
    </w:lvl>
    <w:lvl w:ilvl="1">
      <w:start w:val="1"/>
      <w:numFmt w:val="decimal"/>
      <w:isLgl/>
      <w:lvlText w:val="%1.%2."/>
      <w:lvlJc w:val="left"/>
      <w:pPr>
        <w:ind w:left="4755" w:hanging="360"/>
      </w:pPr>
      <w:rPr>
        <w:rFonts w:hint="default"/>
        <w:b w:val="0"/>
      </w:rPr>
    </w:lvl>
    <w:lvl w:ilvl="2">
      <w:start w:val="1"/>
      <w:numFmt w:val="decimal"/>
      <w:isLgl/>
      <w:lvlText w:val="%1.%2.%3."/>
      <w:lvlJc w:val="left"/>
      <w:pPr>
        <w:ind w:left="2367" w:hanging="720"/>
      </w:pPr>
      <w:rPr>
        <w:rFonts w:hint="default"/>
        <w:b/>
      </w:rPr>
    </w:lvl>
    <w:lvl w:ilvl="3">
      <w:start w:val="1"/>
      <w:numFmt w:val="decimal"/>
      <w:isLgl/>
      <w:lvlText w:val="%1.%2.%3.%4."/>
      <w:lvlJc w:val="left"/>
      <w:pPr>
        <w:ind w:left="2727" w:hanging="720"/>
      </w:pPr>
      <w:rPr>
        <w:rFonts w:hint="default"/>
        <w:b/>
      </w:rPr>
    </w:lvl>
    <w:lvl w:ilvl="4">
      <w:start w:val="1"/>
      <w:numFmt w:val="decimal"/>
      <w:isLgl/>
      <w:lvlText w:val="%1.%2.%3.%4.%5."/>
      <w:lvlJc w:val="left"/>
      <w:pPr>
        <w:ind w:left="3447" w:hanging="1080"/>
      </w:pPr>
      <w:rPr>
        <w:rFonts w:hint="default"/>
        <w:b/>
      </w:rPr>
    </w:lvl>
    <w:lvl w:ilvl="5">
      <w:start w:val="1"/>
      <w:numFmt w:val="decimal"/>
      <w:isLgl/>
      <w:lvlText w:val="%1.%2.%3.%4.%5.%6."/>
      <w:lvlJc w:val="left"/>
      <w:pPr>
        <w:ind w:left="3807" w:hanging="1080"/>
      </w:pPr>
      <w:rPr>
        <w:rFonts w:hint="default"/>
        <w:b/>
      </w:rPr>
    </w:lvl>
    <w:lvl w:ilvl="6">
      <w:start w:val="1"/>
      <w:numFmt w:val="decimal"/>
      <w:isLgl/>
      <w:lvlText w:val="%1.%2.%3.%4.%5.%6.%7."/>
      <w:lvlJc w:val="left"/>
      <w:pPr>
        <w:ind w:left="4527" w:hanging="1440"/>
      </w:pPr>
      <w:rPr>
        <w:rFonts w:hint="default"/>
        <w:b/>
      </w:rPr>
    </w:lvl>
    <w:lvl w:ilvl="7">
      <w:start w:val="1"/>
      <w:numFmt w:val="decimal"/>
      <w:isLgl/>
      <w:lvlText w:val="%1.%2.%3.%4.%5.%6.%7.%8."/>
      <w:lvlJc w:val="left"/>
      <w:pPr>
        <w:ind w:left="4887" w:hanging="1440"/>
      </w:pPr>
      <w:rPr>
        <w:rFonts w:hint="default"/>
        <w:b/>
      </w:rPr>
    </w:lvl>
    <w:lvl w:ilvl="8">
      <w:start w:val="1"/>
      <w:numFmt w:val="decimal"/>
      <w:isLgl/>
      <w:lvlText w:val="%1.%2.%3.%4.%5.%6.%7.%8.%9."/>
      <w:lvlJc w:val="left"/>
      <w:pPr>
        <w:ind w:left="5607" w:hanging="1800"/>
      </w:pPr>
      <w:rPr>
        <w:rFonts w:hint="default"/>
        <w:b/>
      </w:rPr>
    </w:lvl>
  </w:abstractNum>
  <w:abstractNum w:abstractNumId="26" w15:restartNumberingAfterBreak="0">
    <w:nsid w:val="761F5C2E"/>
    <w:multiLevelType w:val="multilevel"/>
    <w:tmpl w:val="49687FD8"/>
    <w:lvl w:ilvl="0">
      <w:start w:val="3"/>
      <w:numFmt w:val="decimal"/>
      <w:lvlText w:val="%1."/>
      <w:lvlJc w:val="left"/>
      <w:pPr>
        <w:ind w:left="1035" w:hanging="1035"/>
      </w:pPr>
      <w:rPr>
        <w:rFonts w:hint="default"/>
      </w:rPr>
    </w:lvl>
    <w:lvl w:ilvl="1">
      <w:start w:val="24"/>
      <w:numFmt w:val="decimal"/>
      <w:lvlText w:val="%1.%2."/>
      <w:lvlJc w:val="left"/>
      <w:pPr>
        <w:ind w:left="1035" w:hanging="1035"/>
      </w:pPr>
      <w:rPr>
        <w:rFonts w:hint="default"/>
      </w:rPr>
    </w:lvl>
    <w:lvl w:ilvl="2">
      <w:start w:val="3"/>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8"/>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num w:numId="1">
    <w:abstractNumId w:val="8"/>
  </w:num>
  <w:num w:numId="2">
    <w:abstractNumId w:val="3"/>
  </w:num>
  <w:num w:numId="3">
    <w:abstractNumId w:val="13"/>
  </w:num>
  <w:num w:numId="4">
    <w:abstractNumId w:val="5"/>
  </w:num>
  <w:num w:numId="5">
    <w:abstractNumId w:val="14"/>
  </w:num>
  <w:num w:numId="6">
    <w:abstractNumId w:val="21"/>
  </w:num>
  <w:num w:numId="7">
    <w:abstractNumId w:val="22"/>
  </w:num>
  <w:num w:numId="8">
    <w:abstractNumId w:val="0"/>
  </w:num>
  <w:num w:numId="9">
    <w:abstractNumId w:val="19"/>
  </w:num>
  <w:num w:numId="10">
    <w:abstractNumId w:val="27"/>
  </w:num>
  <w:num w:numId="11">
    <w:abstractNumId w:val="1"/>
  </w:num>
  <w:num w:numId="12">
    <w:abstractNumId w:val="17"/>
  </w:num>
  <w:num w:numId="13">
    <w:abstractNumId w:val="11"/>
  </w:num>
  <w:num w:numId="14">
    <w:abstractNumId w:val="16"/>
  </w:num>
  <w:num w:numId="15">
    <w:abstractNumId w:val="6"/>
  </w:num>
  <w:num w:numId="16">
    <w:abstractNumId w:val="10"/>
  </w:num>
  <w:num w:numId="17">
    <w:abstractNumId w:val="12"/>
  </w:num>
  <w:num w:numId="18">
    <w:abstractNumId w:val="9"/>
  </w:num>
  <w:num w:numId="19">
    <w:abstractNumId w:val="18"/>
  </w:num>
  <w:num w:numId="20">
    <w:abstractNumId w:val="26"/>
  </w:num>
  <w:num w:numId="21">
    <w:abstractNumId w:val="20"/>
  </w:num>
  <w:num w:numId="22">
    <w:abstractNumId w:val="4"/>
  </w:num>
  <w:num w:numId="23">
    <w:abstractNumId w:val="25"/>
  </w:num>
  <w:num w:numId="24">
    <w:abstractNumId w:val="7"/>
  </w:num>
  <w:num w:numId="25">
    <w:abstractNumId w:val="2"/>
  </w:num>
  <w:num w:numId="26">
    <w:abstractNumId w:val="15"/>
  </w:num>
  <w:num w:numId="27">
    <w:abstractNumId w:val="14"/>
  </w:num>
  <w:num w:numId="28">
    <w:abstractNumId w:val="23"/>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340"/>
  <w:characterSpacingControl w:val="doNotCompress"/>
  <w:hdrShapeDefaults>
    <o:shapedefaults v:ext="edit" spidmax="10035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E1"/>
    <w:rsid w:val="0000039C"/>
    <w:rsid w:val="000005A2"/>
    <w:rsid w:val="00000618"/>
    <w:rsid w:val="0000075E"/>
    <w:rsid w:val="0000173F"/>
    <w:rsid w:val="00001790"/>
    <w:rsid w:val="00001E4B"/>
    <w:rsid w:val="00002F01"/>
    <w:rsid w:val="00003091"/>
    <w:rsid w:val="000035E0"/>
    <w:rsid w:val="00003847"/>
    <w:rsid w:val="00003A87"/>
    <w:rsid w:val="00003AAD"/>
    <w:rsid w:val="00003FC0"/>
    <w:rsid w:val="00004015"/>
    <w:rsid w:val="00004724"/>
    <w:rsid w:val="00005201"/>
    <w:rsid w:val="00005249"/>
    <w:rsid w:val="000053C1"/>
    <w:rsid w:val="00005757"/>
    <w:rsid w:val="0000645A"/>
    <w:rsid w:val="0000707C"/>
    <w:rsid w:val="00007D88"/>
    <w:rsid w:val="000100A0"/>
    <w:rsid w:val="00010D9D"/>
    <w:rsid w:val="00011099"/>
    <w:rsid w:val="0001141D"/>
    <w:rsid w:val="0001142B"/>
    <w:rsid w:val="00011DE4"/>
    <w:rsid w:val="00012121"/>
    <w:rsid w:val="00012280"/>
    <w:rsid w:val="000124C9"/>
    <w:rsid w:val="000124F7"/>
    <w:rsid w:val="0001345B"/>
    <w:rsid w:val="000136AE"/>
    <w:rsid w:val="00013A22"/>
    <w:rsid w:val="00013C4C"/>
    <w:rsid w:val="00013D4C"/>
    <w:rsid w:val="00014098"/>
    <w:rsid w:val="000143E8"/>
    <w:rsid w:val="00014A0D"/>
    <w:rsid w:val="00014B17"/>
    <w:rsid w:val="00015949"/>
    <w:rsid w:val="00016583"/>
    <w:rsid w:val="000173D2"/>
    <w:rsid w:val="00017890"/>
    <w:rsid w:val="00017A9C"/>
    <w:rsid w:val="00021889"/>
    <w:rsid w:val="00022E2F"/>
    <w:rsid w:val="00023130"/>
    <w:rsid w:val="000238C3"/>
    <w:rsid w:val="00023F50"/>
    <w:rsid w:val="00024006"/>
    <w:rsid w:val="00024452"/>
    <w:rsid w:val="000246F3"/>
    <w:rsid w:val="00024AAA"/>
    <w:rsid w:val="0002510E"/>
    <w:rsid w:val="0002548E"/>
    <w:rsid w:val="00025DBA"/>
    <w:rsid w:val="00025FBF"/>
    <w:rsid w:val="00026B52"/>
    <w:rsid w:val="00027B87"/>
    <w:rsid w:val="00030601"/>
    <w:rsid w:val="000308B6"/>
    <w:rsid w:val="00030942"/>
    <w:rsid w:val="000317CA"/>
    <w:rsid w:val="00031C00"/>
    <w:rsid w:val="00031CF7"/>
    <w:rsid w:val="000325AD"/>
    <w:rsid w:val="00032C09"/>
    <w:rsid w:val="00033C4D"/>
    <w:rsid w:val="00033DDF"/>
    <w:rsid w:val="0003465E"/>
    <w:rsid w:val="00034ADB"/>
    <w:rsid w:val="00034C45"/>
    <w:rsid w:val="00035153"/>
    <w:rsid w:val="00035F1B"/>
    <w:rsid w:val="00035F33"/>
    <w:rsid w:val="000360FE"/>
    <w:rsid w:val="000361AC"/>
    <w:rsid w:val="000372A3"/>
    <w:rsid w:val="000379FD"/>
    <w:rsid w:val="00040113"/>
    <w:rsid w:val="00040114"/>
    <w:rsid w:val="000405F0"/>
    <w:rsid w:val="00040C86"/>
    <w:rsid w:val="00041062"/>
    <w:rsid w:val="0004221F"/>
    <w:rsid w:val="00042313"/>
    <w:rsid w:val="00042936"/>
    <w:rsid w:val="0004301F"/>
    <w:rsid w:val="000434F2"/>
    <w:rsid w:val="00043D38"/>
    <w:rsid w:val="000440D3"/>
    <w:rsid w:val="000451E1"/>
    <w:rsid w:val="00045C05"/>
    <w:rsid w:val="00045D0D"/>
    <w:rsid w:val="0004613D"/>
    <w:rsid w:val="0004693B"/>
    <w:rsid w:val="00046AC6"/>
    <w:rsid w:val="00046B1C"/>
    <w:rsid w:val="000473EA"/>
    <w:rsid w:val="00047606"/>
    <w:rsid w:val="00047DDE"/>
    <w:rsid w:val="00050783"/>
    <w:rsid w:val="000509DF"/>
    <w:rsid w:val="00050E07"/>
    <w:rsid w:val="00050ED2"/>
    <w:rsid w:val="00051300"/>
    <w:rsid w:val="000515D5"/>
    <w:rsid w:val="000523B9"/>
    <w:rsid w:val="00052C3A"/>
    <w:rsid w:val="00053267"/>
    <w:rsid w:val="0005350B"/>
    <w:rsid w:val="00053CB2"/>
    <w:rsid w:val="00053F9B"/>
    <w:rsid w:val="000540EF"/>
    <w:rsid w:val="000546B3"/>
    <w:rsid w:val="00055231"/>
    <w:rsid w:val="0005574D"/>
    <w:rsid w:val="000560BB"/>
    <w:rsid w:val="00056423"/>
    <w:rsid w:val="0005740A"/>
    <w:rsid w:val="000576AF"/>
    <w:rsid w:val="00057D53"/>
    <w:rsid w:val="00060DE7"/>
    <w:rsid w:val="000611E3"/>
    <w:rsid w:val="000612BA"/>
    <w:rsid w:val="000612DF"/>
    <w:rsid w:val="00061333"/>
    <w:rsid w:val="000617DD"/>
    <w:rsid w:val="00061C4C"/>
    <w:rsid w:val="00062927"/>
    <w:rsid w:val="00062939"/>
    <w:rsid w:val="00062DE1"/>
    <w:rsid w:val="00063D45"/>
    <w:rsid w:val="000642CA"/>
    <w:rsid w:val="00065335"/>
    <w:rsid w:val="00065B4B"/>
    <w:rsid w:val="00066F0B"/>
    <w:rsid w:val="00067698"/>
    <w:rsid w:val="00067E36"/>
    <w:rsid w:val="00070151"/>
    <w:rsid w:val="00070208"/>
    <w:rsid w:val="000710E3"/>
    <w:rsid w:val="00071268"/>
    <w:rsid w:val="0007128E"/>
    <w:rsid w:val="00071B6E"/>
    <w:rsid w:val="00071CE4"/>
    <w:rsid w:val="00072281"/>
    <w:rsid w:val="00072622"/>
    <w:rsid w:val="000727AF"/>
    <w:rsid w:val="00072DF0"/>
    <w:rsid w:val="000738FB"/>
    <w:rsid w:val="00073A3E"/>
    <w:rsid w:val="00073D1F"/>
    <w:rsid w:val="00073F10"/>
    <w:rsid w:val="000741FA"/>
    <w:rsid w:val="00074653"/>
    <w:rsid w:val="0007530B"/>
    <w:rsid w:val="000754B2"/>
    <w:rsid w:val="000757B6"/>
    <w:rsid w:val="00075FDD"/>
    <w:rsid w:val="00076920"/>
    <w:rsid w:val="000775DC"/>
    <w:rsid w:val="00077729"/>
    <w:rsid w:val="00077BF6"/>
    <w:rsid w:val="00077E40"/>
    <w:rsid w:val="000806A3"/>
    <w:rsid w:val="00080B9F"/>
    <w:rsid w:val="00080FAC"/>
    <w:rsid w:val="00081125"/>
    <w:rsid w:val="00081AF7"/>
    <w:rsid w:val="00081B47"/>
    <w:rsid w:val="00081D20"/>
    <w:rsid w:val="00081EEE"/>
    <w:rsid w:val="0008219F"/>
    <w:rsid w:val="0008236E"/>
    <w:rsid w:val="0008285A"/>
    <w:rsid w:val="000829DF"/>
    <w:rsid w:val="00082B2D"/>
    <w:rsid w:val="00082E27"/>
    <w:rsid w:val="0008499D"/>
    <w:rsid w:val="00085FEF"/>
    <w:rsid w:val="00085FF0"/>
    <w:rsid w:val="000879CD"/>
    <w:rsid w:val="00087CFC"/>
    <w:rsid w:val="00087D83"/>
    <w:rsid w:val="00090292"/>
    <w:rsid w:val="000906E9"/>
    <w:rsid w:val="00091237"/>
    <w:rsid w:val="00091404"/>
    <w:rsid w:val="00091F7E"/>
    <w:rsid w:val="00092820"/>
    <w:rsid w:val="000937A2"/>
    <w:rsid w:val="000948B5"/>
    <w:rsid w:val="000954B5"/>
    <w:rsid w:val="00096432"/>
    <w:rsid w:val="00096507"/>
    <w:rsid w:val="00096DF6"/>
    <w:rsid w:val="00096EED"/>
    <w:rsid w:val="0009715E"/>
    <w:rsid w:val="0009723C"/>
    <w:rsid w:val="00097385"/>
    <w:rsid w:val="000A013B"/>
    <w:rsid w:val="000A02E2"/>
    <w:rsid w:val="000A0349"/>
    <w:rsid w:val="000A0E40"/>
    <w:rsid w:val="000A10A9"/>
    <w:rsid w:val="000A13C4"/>
    <w:rsid w:val="000A13E5"/>
    <w:rsid w:val="000A1B41"/>
    <w:rsid w:val="000A1D1B"/>
    <w:rsid w:val="000A2109"/>
    <w:rsid w:val="000A24C7"/>
    <w:rsid w:val="000A3918"/>
    <w:rsid w:val="000A3939"/>
    <w:rsid w:val="000A408C"/>
    <w:rsid w:val="000A4A17"/>
    <w:rsid w:val="000A4AE3"/>
    <w:rsid w:val="000A50C0"/>
    <w:rsid w:val="000A528E"/>
    <w:rsid w:val="000A580C"/>
    <w:rsid w:val="000A5B84"/>
    <w:rsid w:val="000A5E29"/>
    <w:rsid w:val="000A636B"/>
    <w:rsid w:val="000A6813"/>
    <w:rsid w:val="000A6E49"/>
    <w:rsid w:val="000A6F02"/>
    <w:rsid w:val="000A719C"/>
    <w:rsid w:val="000A7C58"/>
    <w:rsid w:val="000B02D2"/>
    <w:rsid w:val="000B04B8"/>
    <w:rsid w:val="000B0A66"/>
    <w:rsid w:val="000B0ABB"/>
    <w:rsid w:val="000B112F"/>
    <w:rsid w:val="000B1435"/>
    <w:rsid w:val="000B173C"/>
    <w:rsid w:val="000B2176"/>
    <w:rsid w:val="000B21E3"/>
    <w:rsid w:val="000B23EE"/>
    <w:rsid w:val="000B24CB"/>
    <w:rsid w:val="000B2745"/>
    <w:rsid w:val="000B2CC6"/>
    <w:rsid w:val="000B32C7"/>
    <w:rsid w:val="000B38A4"/>
    <w:rsid w:val="000B3A49"/>
    <w:rsid w:val="000B40CE"/>
    <w:rsid w:val="000B4359"/>
    <w:rsid w:val="000B4DEA"/>
    <w:rsid w:val="000B4F0C"/>
    <w:rsid w:val="000B524B"/>
    <w:rsid w:val="000B52F9"/>
    <w:rsid w:val="000B53B6"/>
    <w:rsid w:val="000B5D25"/>
    <w:rsid w:val="000B668E"/>
    <w:rsid w:val="000B6D45"/>
    <w:rsid w:val="000B6FF3"/>
    <w:rsid w:val="000B7354"/>
    <w:rsid w:val="000B76C5"/>
    <w:rsid w:val="000B7B2A"/>
    <w:rsid w:val="000C00F1"/>
    <w:rsid w:val="000C03D7"/>
    <w:rsid w:val="000C0DFE"/>
    <w:rsid w:val="000C1B3B"/>
    <w:rsid w:val="000C2086"/>
    <w:rsid w:val="000C2288"/>
    <w:rsid w:val="000C24A0"/>
    <w:rsid w:val="000C2551"/>
    <w:rsid w:val="000C262A"/>
    <w:rsid w:val="000C313D"/>
    <w:rsid w:val="000C428A"/>
    <w:rsid w:val="000C4332"/>
    <w:rsid w:val="000C44F0"/>
    <w:rsid w:val="000C4CDF"/>
    <w:rsid w:val="000C4E05"/>
    <w:rsid w:val="000C4E69"/>
    <w:rsid w:val="000C5121"/>
    <w:rsid w:val="000C53B3"/>
    <w:rsid w:val="000C53DD"/>
    <w:rsid w:val="000C600E"/>
    <w:rsid w:val="000C6496"/>
    <w:rsid w:val="000C6DEE"/>
    <w:rsid w:val="000C7676"/>
    <w:rsid w:val="000C7CEE"/>
    <w:rsid w:val="000D0512"/>
    <w:rsid w:val="000D0FBC"/>
    <w:rsid w:val="000D1307"/>
    <w:rsid w:val="000D2103"/>
    <w:rsid w:val="000D2326"/>
    <w:rsid w:val="000D27CD"/>
    <w:rsid w:val="000D2BA5"/>
    <w:rsid w:val="000D2C03"/>
    <w:rsid w:val="000D2DBC"/>
    <w:rsid w:val="000D3013"/>
    <w:rsid w:val="000D3118"/>
    <w:rsid w:val="000D3961"/>
    <w:rsid w:val="000D4797"/>
    <w:rsid w:val="000D5229"/>
    <w:rsid w:val="000D5C0A"/>
    <w:rsid w:val="000D6176"/>
    <w:rsid w:val="000D6633"/>
    <w:rsid w:val="000D6B81"/>
    <w:rsid w:val="000D6E59"/>
    <w:rsid w:val="000D6FCA"/>
    <w:rsid w:val="000D763B"/>
    <w:rsid w:val="000E0698"/>
    <w:rsid w:val="000E07FA"/>
    <w:rsid w:val="000E1563"/>
    <w:rsid w:val="000E1B7D"/>
    <w:rsid w:val="000E20D2"/>
    <w:rsid w:val="000E22C7"/>
    <w:rsid w:val="000E249E"/>
    <w:rsid w:val="000E24FD"/>
    <w:rsid w:val="000E28D4"/>
    <w:rsid w:val="000E3C45"/>
    <w:rsid w:val="000E42D8"/>
    <w:rsid w:val="000E4349"/>
    <w:rsid w:val="000E4E69"/>
    <w:rsid w:val="000E5F32"/>
    <w:rsid w:val="000E6332"/>
    <w:rsid w:val="000E6A13"/>
    <w:rsid w:val="000E7B48"/>
    <w:rsid w:val="000F139B"/>
    <w:rsid w:val="000F1E61"/>
    <w:rsid w:val="000F1F03"/>
    <w:rsid w:val="000F2959"/>
    <w:rsid w:val="000F2E86"/>
    <w:rsid w:val="000F3104"/>
    <w:rsid w:val="000F314F"/>
    <w:rsid w:val="000F3A99"/>
    <w:rsid w:val="000F5929"/>
    <w:rsid w:val="000F5A83"/>
    <w:rsid w:val="000F6499"/>
    <w:rsid w:val="000F6B54"/>
    <w:rsid w:val="000F7394"/>
    <w:rsid w:val="000F7597"/>
    <w:rsid w:val="000F79C7"/>
    <w:rsid w:val="0010041C"/>
    <w:rsid w:val="0010048C"/>
    <w:rsid w:val="00100911"/>
    <w:rsid w:val="00100B5C"/>
    <w:rsid w:val="001010A8"/>
    <w:rsid w:val="0010136E"/>
    <w:rsid w:val="00101A79"/>
    <w:rsid w:val="00101B4D"/>
    <w:rsid w:val="00102CB5"/>
    <w:rsid w:val="00102E5C"/>
    <w:rsid w:val="00102E7C"/>
    <w:rsid w:val="001042FC"/>
    <w:rsid w:val="00104FA8"/>
    <w:rsid w:val="0010614C"/>
    <w:rsid w:val="00107069"/>
    <w:rsid w:val="00107BE1"/>
    <w:rsid w:val="0011056D"/>
    <w:rsid w:val="00110D07"/>
    <w:rsid w:val="00110D3C"/>
    <w:rsid w:val="001116D8"/>
    <w:rsid w:val="00111735"/>
    <w:rsid w:val="0011178D"/>
    <w:rsid w:val="00111B32"/>
    <w:rsid w:val="00111ED1"/>
    <w:rsid w:val="001120F0"/>
    <w:rsid w:val="00112C65"/>
    <w:rsid w:val="00113422"/>
    <w:rsid w:val="00113C66"/>
    <w:rsid w:val="001142DC"/>
    <w:rsid w:val="00114853"/>
    <w:rsid w:val="00114FC8"/>
    <w:rsid w:val="0011583D"/>
    <w:rsid w:val="00115C99"/>
    <w:rsid w:val="00115ED5"/>
    <w:rsid w:val="001166CE"/>
    <w:rsid w:val="00116BC9"/>
    <w:rsid w:val="001173AA"/>
    <w:rsid w:val="00117726"/>
    <w:rsid w:val="00117A26"/>
    <w:rsid w:val="00117AD5"/>
    <w:rsid w:val="00120048"/>
    <w:rsid w:val="0012053E"/>
    <w:rsid w:val="00120648"/>
    <w:rsid w:val="001207FD"/>
    <w:rsid w:val="00120916"/>
    <w:rsid w:val="00120B50"/>
    <w:rsid w:val="00120D99"/>
    <w:rsid w:val="00122036"/>
    <w:rsid w:val="00122294"/>
    <w:rsid w:val="00122D03"/>
    <w:rsid w:val="00122ED1"/>
    <w:rsid w:val="00123A89"/>
    <w:rsid w:val="00124131"/>
    <w:rsid w:val="00124175"/>
    <w:rsid w:val="001254CC"/>
    <w:rsid w:val="00126670"/>
    <w:rsid w:val="001266EB"/>
    <w:rsid w:val="001267CF"/>
    <w:rsid w:val="00126DCC"/>
    <w:rsid w:val="001270B4"/>
    <w:rsid w:val="001270F3"/>
    <w:rsid w:val="00127E39"/>
    <w:rsid w:val="00127EE5"/>
    <w:rsid w:val="00130488"/>
    <w:rsid w:val="00130576"/>
    <w:rsid w:val="00130B36"/>
    <w:rsid w:val="00130C89"/>
    <w:rsid w:val="00131290"/>
    <w:rsid w:val="001315B6"/>
    <w:rsid w:val="00131825"/>
    <w:rsid w:val="0013206B"/>
    <w:rsid w:val="00132A5D"/>
    <w:rsid w:val="00133E39"/>
    <w:rsid w:val="00134126"/>
    <w:rsid w:val="00134F11"/>
    <w:rsid w:val="001358DF"/>
    <w:rsid w:val="00135F15"/>
    <w:rsid w:val="00136338"/>
    <w:rsid w:val="00136404"/>
    <w:rsid w:val="00136927"/>
    <w:rsid w:val="0013767F"/>
    <w:rsid w:val="00137EBF"/>
    <w:rsid w:val="00137F8A"/>
    <w:rsid w:val="00140213"/>
    <w:rsid w:val="00140313"/>
    <w:rsid w:val="001405A9"/>
    <w:rsid w:val="001405AE"/>
    <w:rsid w:val="001407D6"/>
    <w:rsid w:val="00140BC6"/>
    <w:rsid w:val="00141729"/>
    <w:rsid w:val="0014179B"/>
    <w:rsid w:val="00141A56"/>
    <w:rsid w:val="00141DB8"/>
    <w:rsid w:val="00141DC3"/>
    <w:rsid w:val="00142433"/>
    <w:rsid w:val="0014263E"/>
    <w:rsid w:val="0014275C"/>
    <w:rsid w:val="00142901"/>
    <w:rsid w:val="00142BCD"/>
    <w:rsid w:val="0014303C"/>
    <w:rsid w:val="00143201"/>
    <w:rsid w:val="001435B3"/>
    <w:rsid w:val="001436C3"/>
    <w:rsid w:val="00143897"/>
    <w:rsid w:val="00144D0C"/>
    <w:rsid w:val="00144DD7"/>
    <w:rsid w:val="00145192"/>
    <w:rsid w:val="001451EF"/>
    <w:rsid w:val="001453A2"/>
    <w:rsid w:val="00145767"/>
    <w:rsid w:val="00145FB9"/>
    <w:rsid w:val="00146B5F"/>
    <w:rsid w:val="00146C4A"/>
    <w:rsid w:val="00146DFC"/>
    <w:rsid w:val="00146E29"/>
    <w:rsid w:val="00147631"/>
    <w:rsid w:val="00150146"/>
    <w:rsid w:val="001505F2"/>
    <w:rsid w:val="0015208C"/>
    <w:rsid w:val="0015223B"/>
    <w:rsid w:val="00152A41"/>
    <w:rsid w:val="0015374F"/>
    <w:rsid w:val="00153DE3"/>
    <w:rsid w:val="001542B6"/>
    <w:rsid w:val="001544A6"/>
    <w:rsid w:val="001550D5"/>
    <w:rsid w:val="001556A2"/>
    <w:rsid w:val="0015593B"/>
    <w:rsid w:val="00156035"/>
    <w:rsid w:val="001561F6"/>
    <w:rsid w:val="00156895"/>
    <w:rsid w:val="00156BA6"/>
    <w:rsid w:val="001574CE"/>
    <w:rsid w:val="001601A8"/>
    <w:rsid w:val="0016058E"/>
    <w:rsid w:val="00160985"/>
    <w:rsid w:val="00160C25"/>
    <w:rsid w:val="00161621"/>
    <w:rsid w:val="00161A8C"/>
    <w:rsid w:val="00162090"/>
    <w:rsid w:val="001623DB"/>
    <w:rsid w:val="00162BA6"/>
    <w:rsid w:val="001634B4"/>
    <w:rsid w:val="001638B0"/>
    <w:rsid w:val="00163A98"/>
    <w:rsid w:val="00163C76"/>
    <w:rsid w:val="00164BC6"/>
    <w:rsid w:val="00165067"/>
    <w:rsid w:val="001653FC"/>
    <w:rsid w:val="00165D49"/>
    <w:rsid w:val="001661C1"/>
    <w:rsid w:val="0016623F"/>
    <w:rsid w:val="001668D6"/>
    <w:rsid w:val="001671F1"/>
    <w:rsid w:val="00167FE3"/>
    <w:rsid w:val="00170CF8"/>
    <w:rsid w:val="0017182F"/>
    <w:rsid w:val="00171E98"/>
    <w:rsid w:val="00172329"/>
    <w:rsid w:val="001723A1"/>
    <w:rsid w:val="00172CFC"/>
    <w:rsid w:val="00172D54"/>
    <w:rsid w:val="00173200"/>
    <w:rsid w:val="00173296"/>
    <w:rsid w:val="00173780"/>
    <w:rsid w:val="001741D7"/>
    <w:rsid w:val="001742C1"/>
    <w:rsid w:val="001748BF"/>
    <w:rsid w:val="00174C38"/>
    <w:rsid w:val="001751B8"/>
    <w:rsid w:val="001756E2"/>
    <w:rsid w:val="00176693"/>
    <w:rsid w:val="00176A4B"/>
    <w:rsid w:val="00176BE4"/>
    <w:rsid w:val="00176FF6"/>
    <w:rsid w:val="00177387"/>
    <w:rsid w:val="001773A5"/>
    <w:rsid w:val="001778F3"/>
    <w:rsid w:val="00177C72"/>
    <w:rsid w:val="00180527"/>
    <w:rsid w:val="00180A7F"/>
    <w:rsid w:val="00180E8F"/>
    <w:rsid w:val="00181068"/>
    <w:rsid w:val="00181086"/>
    <w:rsid w:val="00181AC7"/>
    <w:rsid w:val="0018237D"/>
    <w:rsid w:val="00182502"/>
    <w:rsid w:val="001826A7"/>
    <w:rsid w:val="00182C2E"/>
    <w:rsid w:val="00182C56"/>
    <w:rsid w:val="00183ADF"/>
    <w:rsid w:val="00183CA4"/>
    <w:rsid w:val="0018429C"/>
    <w:rsid w:val="00184464"/>
    <w:rsid w:val="00184504"/>
    <w:rsid w:val="00184646"/>
    <w:rsid w:val="00184B3F"/>
    <w:rsid w:val="001853C5"/>
    <w:rsid w:val="0018592B"/>
    <w:rsid w:val="001864A0"/>
    <w:rsid w:val="00186545"/>
    <w:rsid w:val="0018660D"/>
    <w:rsid w:val="00186C9E"/>
    <w:rsid w:val="00187C6D"/>
    <w:rsid w:val="0019137F"/>
    <w:rsid w:val="001916A7"/>
    <w:rsid w:val="00191DCE"/>
    <w:rsid w:val="00191E2E"/>
    <w:rsid w:val="001921A5"/>
    <w:rsid w:val="00192376"/>
    <w:rsid w:val="001926D0"/>
    <w:rsid w:val="00192997"/>
    <w:rsid w:val="00192A07"/>
    <w:rsid w:val="0019333A"/>
    <w:rsid w:val="00193E76"/>
    <w:rsid w:val="00194585"/>
    <w:rsid w:val="001948AB"/>
    <w:rsid w:val="00194B1F"/>
    <w:rsid w:val="00194C32"/>
    <w:rsid w:val="0019637C"/>
    <w:rsid w:val="001967B5"/>
    <w:rsid w:val="00196E98"/>
    <w:rsid w:val="00197FF0"/>
    <w:rsid w:val="001A008E"/>
    <w:rsid w:val="001A074F"/>
    <w:rsid w:val="001A0843"/>
    <w:rsid w:val="001A0D26"/>
    <w:rsid w:val="001A1326"/>
    <w:rsid w:val="001A156E"/>
    <w:rsid w:val="001A1664"/>
    <w:rsid w:val="001A17EF"/>
    <w:rsid w:val="001A19EC"/>
    <w:rsid w:val="001A2A45"/>
    <w:rsid w:val="001A3227"/>
    <w:rsid w:val="001A343B"/>
    <w:rsid w:val="001A372F"/>
    <w:rsid w:val="001A374E"/>
    <w:rsid w:val="001A3848"/>
    <w:rsid w:val="001A3A9C"/>
    <w:rsid w:val="001A4F07"/>
    <w:rsid w:val="001A5083"/>
    <w:rsid w:val="001A5579"/>
    <w:rsid w:val="001A574E"/>
    <w:rsid w:val="001A595C"/>
    <w:rsid w:val="001A6758"/>
    <w:rsid w:val="001A6962"/>
    <w:rsid w:val="001A6A62"/>
    <w:rsid w:val="001A6C7D"/>
    <w:rsid w:val="001A6FAE"/>
    <w:rsid w:val="001A7FD5"/>
    <w:rsid w:val="001B03AF"/>
    <w:rsid w:val="001B0569"/>
    <w:rsid w:val="001B0B12"/>
    <w:rsid w:val="001B0BF9"/>
    <w:rsid w:val="001B108B"/>
    <w:rsid w:val="001B1235"/>
    <w:rsid w:val="001B1540"/>
    <w:rsid w:val="001B2BC7"/>
    <w:rsid w:val="001B3427"/>
    <w:rsid w:val="001B356C"/>
    <w:rsid w:val="001B3ACA"/>
    <w:rsid w:val="001B3C35"/>
    <w:rsid w:val="001B3D99"/>
    <w:rsid w:val="001B3DAA"/>
    <w:rsid w:val="001B3F80"/>
    <w:rsid w:val="001B4308"/>
    <w:rsid w:val="001B448E"/>
    <w:rsid w:val="001B4F62"/>
    <w:rsid w:val="001B50CE"/>
    <w:rsid w:val="001B540C"/>
    <w:rsid w:val="001B60A7"/>
    <w:rsid w:val="001B646C"/>
    <w:rsid w:val="001B6596"/>
    <w:rsid w:val="001B6E98"/>
    <w:rsid w:val="001B72FA"/>
    <w:rsid w:val="001B7762"/>
    <w:rsid w:val="001C0B1D"/>
    <w:rsid w:val="001C1111"/>
    <w:rsid w:val="001C14A1"/>
    <w:rsid w:val="001C15DC"/>
    <w:rsid w:val="001C200A"/>
    <w:rsid w:val="001C2119"/>
    <w:rsid w:val="001C213F"/>
    <w:rsid w:val="001C2637"/>
    <w:rsid w:val="001C2CF6"/>
    <w:rsid w:val="001C2E03"/>
    <w:rsid w:val="001C3EDB"/>
    <w:rsid w:val="001C3F16"/>
    <w:rsid w:val="001C41BE"/>
    <w:rsid w:val="001C4BBE"/>
    <w:rsid w:val="001C4CB8"/>
    <w:rsid w:val="001C4ED6"/>
    <w:rsid w:val="001C58AA"/>
    <w:rsid w:val="001C5A1F"/>
    <w:rsid w:val="001C5AE6"/>
    <w:rsid w:val="001C5F37"/>
    <w:rsid w:val="001C65D4"/>
    <w:rsid w:val="001C7318"/>
    <w:rsid w:val="001C7C7E"/>
    <w:rsid w:val="001D077F"/>
    <w:rsid w:val="001D0CF7"/>
    <w:rsid w:val="001D1248"/>
    <w:rsid w:val="001D18C2"/>
    <w:rsid w:val="001D1A41"/>
    <w:rsid w:val="001D1F76"/>
    <w:rsid w:val="001D246C"/>
    <w:rsid w:val="001D25A2"/>
    <w:rsid w:val="001D4442"/>
    <w:rsid w:val="001D541B"/>
    <w:rsid w:val="001D6659"/>
    <w:rsid w:val="001D717A"/>
    <w:rsid w:val="001D78AB"/>
    <w:rsid w:val="001E0563"/>
    <w:rsid w:val="001E07E4"/>
    <w:rsid w:val="001E09B9"/>
    <w:rsid w:val="001E15B3"/>
    <w:rsid w:val="001E173D"/>
    <w:rsid w:val="001E1784"/>
    <w:rsid w:val="001E1983"/>
    <w:rsid w:val="001E1AC9"/>
    <w:rsid w:val="001E1F2F"/>
    <w:rsid w:val="001E2124"/>
    <w:rsid w:val="001E2167"/>
    <w:rsid w:val="001E21A7"/>
    <w:rsid w:val="001E2457"/>
    <w:rsid w:val="001E326A"/>
    <w:rsid w:val="001E3323"/>
    <w:rsid w:val="001E33DA"/>
    <w:rsid w:val="001E33E5"/>
    <w:rsid w:val="001E42DA"/>
    <w:rsid w:val="001E49B2"/>
    <w:rsid w:val="001E4BE5"/>
    <w:rsid w:val="001E58BB"/>
    <w:rsid w:val="001E5C46"/>
    <w:rsid w:val="001E5C94"/>
    <w:rsid w:val="001E5F4A"/>
    <w:rsid w:val="001E63A5"/>
    <w:rsid w:val="001E69BC"/>
    <w:rsid w:val="001E6A44"/>
    <w:rsid w:val="001E6D11"/>
    <w:rsid w:val="001E6D36"/>
    <w:rsid w:val="001E6DE7"/>
    <w:rsid w:val="001E717C"/>
    <w:rsid w:val="001F0A53"/>
    <w:rsid w:val="001F1413"/>
    <w:rsid w:val="001F1E2E"/>
    <w:rsid w:val="001F2154"/>
    <w:rsid w:val="001F2497"/>
    <w:rsid w:val="001F2BA9"/>
    <w:rsid w:val="001F32D5"/>
    <w:rsid w:val="001F3E3C"/>
    <w:rsid w:val="001F4573"/>
    <w:rsid w:val="001F4B34"/>
    <w:rsid w:val="001F4FA9"/>
    <w:rsid w:val="001F5101"/>
    <w:rsid w:val="001F544C"/>
    <w:rsid w:val="001F54A8"/>
    <w:rsid w:val="001F5B71"/>
    <w:rsid w:val="001F5FC2"/>
    <w:rsid w:val="001F64E1"/>
    <w:rsid w:val="001F69A6"/>
    <w:rsid w:val="001F6FD2"/>
    <w:rsid w:val="001F718A"/>
    <w:rsid w:val="001F799A"/>
    <w:rsid w:val="0020019F"/>
    <w:rsid w:val="0020091D"/>
    <w:rsid w:val="00201EB7"/>
    <w:rsid w:val="002028DE"/>
    <w:rsid w:val="00202CB6"/>
    <w:rsid w:val="00203F90"/>
    <w:rsid w:val="00204DDE"/>
    <w:rsid w:val="00205F28"/>
    <w:rsid w:val="002060B3"/>
    <w:rsid w:val="002061D5"/>
    <w:rsid w:val="00206612"/>
    <w:rsid w:val="00206832"/>
    <w:rsid w:val="00206B6D"/>
    <w:rsid w:val="00206FA8"/>
    <w:rsid w:val="00207466"/>
    <w:rsid w:val="00207791"/>
    <w:rsid w:val="00207A1E"/>
    <w:rsid w:val="00207D89"/>
    <w:rsid w:val="002101FF"/>
    <w:rsid w:val="002103BB"/>
    <w:rsid w:val="00210C61"/>
    <w:rsid w:val="00210D8A"/>
    <w:rsid w:val="0021104C"/>
    <w:rsid w:val="0021137D"/>
    <w:rsid w:val="00211770"/>
    <w:rsid w:val="00211E2A"/>
    <w:rsid w:val="002121C4"/>
    <w:rsid w:val="00212EA1"/>
    <w:rsid w:val="00213485"/>
    <w:rsid w:val="0021356B"/>
    <w:rsid w:val="00213D09"/>
    <w:rsid w:val="00214869"/>
    <w:rsid w:val="002149AC"/>
    <w:rsid w:val="002149EF"/>
    <w:rsid w:val="00214C80"/>
    <w:rsid w:val="00215057"/>
    <w:rsid w:val="00215228"/>
    <w:rsid w:val="00215E1B"/>
    <w:rsid w:val="002160E1"/>
    <w:rsid w:val="002161FD"/>
    <w:rsid w:val="00216400"/>
    <w:rsid w:val="00216695"/>
    <w:rsid w:val="00216A71"/>
    <w:rsid w:val="00217927"/>
    <w:rsid w:val="00217DD5"/>
    <w:rsid w:val="002201C8"/>
    <w:rsid w:val="0022044A"/>
    <w:rsid w:val="00220B19"/>
    <w:rsid w:val="00220C29"/>
    <w:rsid w:val="002216A2"/>
    <w:rsid w:val="002216A6"/>
    <w:rsid w:val="002216C4"/>
    <w:rsid w:val="0022173C"/>
    <w:rsid w:val="0022224C"/>
    <w:rsid w:val="00222496"/>
    <w:rsid w:val="00222986"/>
    <w:rsid w:val="002233A3"/>
    <w:rsid w:val="00223ED1"/>
    <w:rsid w:val="00224953"/>
    <w:rsid w:val="00225201"/>
    <w:rsid w:val="00225511"/>
    <w:rsid w:val="00225B3C"/>
    <w:rsid w:val="002265CD"/>
    <w:rsid w:val="002268D5"/>
    <w:rsid w:val="00226BC4"/>
    <w:rsid w:val="00227026"/>
    <w:rsid w:val="002279C4"/>
    <w:rsid w:val="002307B4"/>
    <w:rsid w:val="00230D97"/>
    <w:rsid w:val="0023103D"/>
    <w:rsid w:val="0023134A"/>
    <w:rsid w:val="00231DE9"/>
    <w:rsid w:val="002323B8"/>
    <w:rsid w:val="002327C0"/>
    <w:rsid w:val="00232936"/>
    <w:rsid w:val="00232A9D"/>
    <w:rsid w:val="00232C09"/>
    <w:rsid w:val="00232E79"/>
    <w:rsid w:val="002332A2"/>
    <w:rsid w:val="00233528"/>
    <w:rsid w:val="00233A74"/>
    <w:rsid w:val="00234002"/>
    <w:rsid w:val="0023438F"/>
    <w:rsid w:val="00234996"/>
    <w:rsid w:val="00234C0B"/>
    <w:rsid w:val="0023588A"/>
    <w:rsid w:val="00235CEB"/>
    <w:rsid w:val="002360FD"/>
    <w:rsid w:val="0023639B"/>
    <w:rsid w:val="00236715"/>
    <w:rsid w:val="00237471"/>
    <w:rsid w:val="0023789E"/>
    <w:rsid w:val="00237964"/>
    <w:rsid w:val="00237B1F"/>
    <w:rsid w:val="00240870"/>
    <w:rsid w:val="00240DA0"/>
    <w:rsid w:val="0024137E"/>
    <w:rsid w:val="00241584"/>
    <w:rsid w:val="0024193D"/>
    <w:rsid w:val="00242B49"/>
    <w:rsid w:val="00242D4A"/>
    <w:rsid w:val="00243072"/>
    <w:rsid w:val="00243143"/>
    <w:rsid w:val="00243F29"/>
    <w:rsid w:val="0024472B"/>
    <w:rsid w:val="00244A38"/>
    <w:rsid w:val="00244D2F"/>
    <w:rsid w:val="002450B2"/>
    <w:rsid w:val="0024590C"/>
    <w:rsid w:val="00245FEA"/>
    <w:rsid w:val="002462E1"/>
    <w:rsid w:val="0024648B"/>
    <w:rsid w:val="002465C6"/>
    <w:rsid w:val="00247829"/>
    <w:rsid w:val="00250098"/>
    <w:rsid w:val="00250314"/>
    <w:rsid w:val="00251111"/>
    <w:rsid w:val="002511E0"/>
    <w:rsid w:val="002515D8"/>
    <w:rsid w:val="00251D64"/>
    <w:rsid w:val="00252006"/>
    <w:rsid w:val="0025333B"/>
    <w:rsid w:val="002533BC"/>
    <w:rsid w:val="00253415"/>
    <w:rsid w:val="00253FDC"/>
    <w:rsid w:val="00254007"/>
    <w:rsid w:val="00254253"/>
    <w:rsid w:val="00254F92"/>
    <w:rsid w:val="00256A9F"/>
    <w:rsid w:val="00256C6A"/>
    <w:rsid w:val="002570BA"/>
    <w:rsid w:val="0025791A"/>
    <w:rsid w:val="00260D2E"/>
    <w:rsid w:val="0026106D"/>
    <w:rsid w:val="00261594"/>
    <w:rsid w:val="002617CA"/>
    <w:rsid w:val="0026184C"/>
    <w:rsid w:val="00261872"/>
    <w:rsid w:val="002619FF"/>
    <w:rsid w:val="00261D17"/>
    <w:rsid w:val="00262155"/>
    <w:rsid w:val="00262E30"/>
    <w:rsid w:val="002633D1"/>
    <w:rsid w:val="002635A3"/>
    <w:rsid w:val="00263D8B"/>
    <w:rsid w:val="00263FC8"/>
    <w:rsid w:val="0026494C"/>
    <w:rsid w:val="002649ED"/>
    <w:rsid w:val="00264A52"/>
    <w:rsid w:val="00264A83"/>
    <w:rsid w:val="00264D5C"/>
    <w:rsid w:val="0026523C"/>
    <w:rsid w:val="0026523D"/>
    <w:rsid w:val="00265D02"/>
    <w:rsid w:val="0026660D"/>
    <w:rsid w:val="00267165"/>
    <w:rsid w:val="00270774"/>
    <w:rsid w:val="00270851"/>
    <w:rsid w:val="002709E4"/>
    <w:rsid w:val="00270EC6"/>
    <w:rsid w:val="002717AE"/>
    <w:rsid w:val="00271B0D"/>
    <w:rsid w:val="00271B39"/>
    <w:rsid w:val="00271B44"/>
    <w:rsid w:val="00272DBF"/>
    <w:rsid w:val="00273A8F"/>
    <w:rsid w:val="00273BFB"/>
    <w:rsid w:val="00273F23"/>
    <w:rsid w:val="00273FCC"/>
    <w:rsid w:val="00273FCD"/>
    <w:rsid w:val="00274312"/>
    <w:rsid w:val="00274338"/>
    <w:rsid w:val="00275320"/>
    <w:rsid w:val="0027542F"/>
    <w:rsid w:val="00275912"/>
    <w:rsid w:val="00275FEF"/>
    <w:rsid w:val="002764D7"/>
    <w:rsid w:val="00276569"/>
    <w:rsid w:val="00276731"/>
    <w:rsid w:val="00276805"/>
    <w:rsid w:val="00276EFA"/>
    <w:rsid w:val="00276FF2"/>
    <w:rsid w:val="002772A8"/>
    <w:rsid w:val="00277AD6"/>
    <w:rsid w:val="00277B8E"/>
    <w:rsid w:val="00280367"/>
    <w:rsid w:val="002803D2"/>
    <w:rsid w:val="00280A8E"/>
    <w:rsid w:val="00280C93"/>
    <w:rsid w:val="00280DE6"/>
    <w:rsid w:val="00281367"/>
    <w:rsid w:val="00282343"/>
    <w:rsid w:val="00282D35"/>
    <w:rsid w:val="00282DA3"/>
    <w:rsid w:val="0028409A"/>
    <w:rsid w:val="00284181"/>
    <w:rsid w:val="0028456D"/>
    <w:rsid w:val="00284B77"/>
    <w:rsid w:val="00285431"/>
    <w:rsid w:val="002857E8"/>
    <w:rsid w:val="00285EA9"/>
    <w:rsid w:val="002863F2"/>
    <w:rsid w:val="0028650C"/>
    <w:rsid w:val="002874D1"/>
    <w:rsid w:val="002874EA"/>
    <w:rsid w:val="00287BAD"/>
    <w:rsid w:val="00290ABD"/>
    <w:rsid w:val="00290B6F"/>
    <w:rsid w:val="00290BF3"/>
    <w:rsid w:val="00290C4B"/>
    <w:rsid w:val="00291278"/>
    <w:rsid w:val="00291560"/>
    <w:rsid w:val="002922E8"/>
    <w:rsid w:val="00292B41"/>
    <w:rsid w:val="00292B9F"/>
    <w:rsid w:val="00292FB5"/>
    <w:rsid w:val="0029303F"/>
    <w:rsid w:val="002938C4"/>
    <w:rsid w:val="00293F5A"/>
    <w:rsid w:val="00294F05"/>
    <w:rsid w:val="00294FBB"/>
    <w:rsid w:val="002954E9"/>
    <w:rsid w:val="0029595F"/>
    <w:rsid w:val="00295C5A"/>
    <w:rsid w:val="00295D43"/>
    <w:rsid w:val="00295F15"/>
    <w:rsid w:val="00296C17"/>
    <w:rsid w:val="00297657"/>
    <w:rsid w:val="00297AA9"/>
    <w:rsid w:val="002A0025"/>
    <w:rsid w:val="002A08EC"/>
    <w:rsid w:val="002A1C30"/>
    <w:rsid w:val="002A1EDF"/>
    <w:rsid w:val="002A2277"/>
    <w:rsid w:val="002A22E2"/>
    <w:rsid w:val="002A2889"/>
    <w:rsid w:val="002A2E3D"/>
    <w:rsid w:val="002A328C"/>
    <w:rsid w:val="002A3513"/>
    <w:rsid w:val="002A3589"/>
    <w:rsid w:val="002A4361"/>
    <w:rsid w:val="002A4D1D"/>
    <w:rsid w:val="002A506C"/>
    <w:rsid w:val="002A5D97"/>
    <w:rsid w:val="002B0286"/>
    <w:rsid w:val="002B08BC"/>
    <w:rsid w:val="002B10A1"/>
    <w:rsid w:val="002B1282"/>
    <w:rsid w:val="002B1999"/>
    <w:rsid w:val="002B1AD5"/>
    <w:rsid w:val="002B22E2"/>
    <w:rsid w:val="002B2466"/>
    <w:rsid w:val="002B2983"/>
    <w:rsid w:val="002B2E09"/>
    <w:rsid w:val="002B303A"/>
    <w:rsid w:val="002B3A74"/>
    <w:rsid w:val="002B3D30"/>
    <w:rsid w:val="002B4032"/>
    <w:rsid w:val="002B424C"/>
    <w:rsid w:val="002B428A"/>
    <w:rsid w:val="002B4394"/>
    <w:rsid w:val="002B458D"/>
    <w:rsid w:val="002B4B0A"/>
    <w:rsid w:val="002B4BEA"/>
    <w:rsid w:val="002B530B"/>
    <w:rsid w:val="002B57D6"/>
    <w:rsid w:val="002B5B05"/>
    <w:rsid w:val="002B5F6A"/>
    <w:rsid w:val="002B72A8"/>
    <w:rsid w:val="002B72D5"/>
    <w:rsid w:val="002B7571"/>
    <w:rsid w:val="002B7949"/>
    <w:rsid w:val="002C046D"/>
    <w:rsid w:val="002C0514"/>
    <w:rsid w:val="002C07C4"/>
    <w:rsid w:val="002C0E47"/>
    <w:rsid w:val="002C0F35"/>
    <w:rsid w:val="002C1055"/>
    <w:rsid w:val="002C13F1"/>
    <w:rsid w:val="002C181D"/>
    <w:rsid w:val="002C1836"/>
    <w:rsid w:val="002C1CA5"/>
    <w:rsid w:val="002C2102"/>
    <w:rsid w:val="002C2112"/>
    <w:rsid w:val="002C228E"/>
    <w:rsid w:val="002C2541"/>
    <w:rsid w:val="002C25A9"/>
    <w:rsid w:val="002C264F"/>
    <w:rsid w:val="002C26DD"/>
    <w:rsid w:val="002C276A"/>
    <w:rsid w:val="002C2811"/>
    <w:rsid w:val="002C29D2"/>
    <w:rsid w:val="002C2AA7"/>
    <w:rsid w:val="002C2F72"/>
    <w:rsid w:val="002C3283"/>
    <w:rsid w:val="002C367B"/>
    <w:rsid w:val="002C3807"/>
    <w:rsid w:val="002C3B65"/>
    <w:rsid w:val="002C4347"/>
    <w:rsid w:val="002C438A"/>
    <w:rsid w:val="002C4B71"/>
    <w:rsid w:val="002C4F68"/>
    <w:rsid w:val="002C5E10"/>
    <w:rsid w:val="002C6088"/>
    <w:rsid w:val="002C612C"/>
    <w:rsid w:val="002C701E"/>
    <w:rsid w:val="002C7DB1"/>
    <w:rsid w:val="002D0610"/>
    <w:rsid w:val="002D07EB"/>
    <w:rsid w:val="002D0B9D"/>
    <w:rsid w:val="002D10D9"/>
    <w:rsid w:val="002D131A"/>
    <w:rsid w:val="002D1B7D"/>
    <w:rsid w:val="002D216F"/>
    <w:rsid w:val="002D28A3"/>
    <w:rsid w:val="002D2EC8"/>
    <w:rsid w:val="002D2FF7"/>
    <w:rsid w:val="002D3554"/>
    <w:rsid w:val="002D3562"/>
    <w:rsid w:val="002D3E9F"/>
    <w:rsid w:val="002D43AA"/>
    <w:rsid w:val="002D48A0"/>
    <w:rsid w:val="002D4C38"/>
    <w:rsid w:val="002D4EE4"/>
    <w:rsid w:val="002D5490"/>
    <w:rsid w:val="002D594A"/>
    <w:rsid w:val="002D5971"/>
    <w:rsid w:val="002D5AFA"/>
    <w:rsid w:val="002D5D4A"/>
    <w:rsid w:val="002D60D6"/>
    <w:rsid w:val="002D6A85"/>
    <w:rsid w:val="002E003F"/>
    <w:rsid w:val="002E06D7"/>
    <w:rsid w:val="002E2013"/>
    <w:rsid w:val="002E308F"/>
    <w:rsid w:val="002E46EC"/>
    <w:rsid w:val="002E48C7"/>
    <w:rsid w:val="002E4AD5"/>
    <w:rsid w:val="002E56FC"/>
    <w:rsid w:val="002E578F"/>
    <w:rsid w:val="002E5A9D"/>
    <w:rsid w:val="002E5AE0"/>
    <w:rsid w:val="002E5EEC"/>
    <w:rsid w:val="002E5F09"/>
    <w:rsid w:val="002E5FD5"/>
    <w:rsid w:val="002E6116"/>
    <w:rsid w:val="002E640D"/>
    <w:rsid w:val="002E68E0"/>
    <w:rsid w:val="002E6CD4"/>
    <w:rsid w:val="002E6D07"/>
    <w:rsid w:val="002E6ECC"/>
    <w:rsid w:val="002E753A"/>
    <w:rsid w:val="002E779D"/>
    <w:rsid w:val="002E7AE9"/>
    <w:rsid w:val="002F01D5"/>
    <w:rsid w:val="002F0570"/>
    <w:rsid w:val="002F1400"/>
    <w:rsid w:val="002F1E0D"/>
    <w:rsid w:val="002F1F8F"/>
    <w:rsid w:val="002F24D3"/>
    <w:rsid w:val="002F2B10"/>
    <w:rsid w:val="002F2B92"/>
    <w:rsid w:val="002F2D2D"/>
    <w:rsid w:val="002F2F35"/>
    <w:rsid w:val="002F40AE"/>
    <w:rsid w:val="002F4A79"/>
    <w:rsid w:val="002F502E"/>
    <w:rsid w:val="002F53E3"/>
    <w:rsid w:val="002F594A"/>
    <w:rsid w:val="002F6D88"/>
    <w:rsid w:val="002F7464"/>
    <w:rsid w:val="002F76AF"/>
    <w:rsid w:val="002F7892"/>
    <w:rsid w:val="002F7C9E"/>
    <w:rsid w:val="00300010"/>
    <w:rsid w:val="00300BEF"/>
    <w:rsid w:val="0030167E"/>
    <w:rsid w:val="00301890"/>
    <w:rsid w:val="00301BA1"/>
    <w:rsid w:val="00301EF4"/>
    <w:rsid w:val="00302142"/>
    <w:rsid w:val="00302AF9"/>
    <w:rsid w:val="00302D6B"/>
    <w:rsid w:val="00303288"/>
    <w:rsid w:val="0030453E"/>
    <w:rsid w:val="00304BB3"/>
    <w:rsid w:val="00305470"/>
    <w:rsid w:val="00305530"/>
    <w:rsid w:val="0030630B"/>
    <w:rsid w:val="003068C3"/>
    <w:rsid w:val="00307D30"/>
    <w:rsid w:val="00310934"/>
    <w:rsid w:val="00310AFC"/>
    <w:rsid w:val="00310F16"/>
    <w:rsid w:val="003110A1"/>
    <w:rsid w:val="003114E5"/>
    <w:rsid w:val="0031162A"/>
    <w:rsid w:val="00311A42"/>
    <w:rsid w:val="00311E3B"/>
    <w:rsid w:val="00312762"/>
    <w:rsid w:val="00312924"/>
    <w:rsid w:val="00312C54"/>
    <w:rsid w:val="00312E16"/>
    <w:rsid w:val="0031347C"/>
    <w:rsid w:val="003136A0"/>
    <w:rsid w:val="00313986"/>
    <w:rsid w:val="00313AE8"/>
    <w:rsid w:val="00314BEB"/>
    <w:rsid w:val="00314F39"/>
    <w:rsid w:val="00314F81"/>
    <w:rsid w:val="00315001"/>
    <w:rsid w:val="0031562D"/>
    <w:rsid w:val="003159BA"/>
    <w:rsid w:val="00315BF9"/>
    <w:rsid w:val="00315D64"/>
    <w:rsid w:val="00316157"/>
    <w:rsid w:val="003164C3"/>
    <w:rsid w:val="00316839"/>
    <w:rsid w:val="003171F6"/>
    <w:rsid w:val="00317453"/>
    <w:rsid w:val="00317651"/>
    <w:rsid w:val="00317785"/>
    <w:rsid w:val="0031786B"/>
    <w:rsid w:val="00317C55"/>
    <w:rsid w:val="00317C59"/>
    <w:rsid w:val="00317F71"/>
    <w:rsid w:val="003206AD"/>
    <w:rsid w:val="00320CC1"/>
    <w:rsid w:val="00321104"/>
    <w:rsid w:val="0032127B"/>
    <w:rsid w:val="0032215E"/>
    <w:rsid w:val="0032228A"/>
    <w:rsid w:val="003224CF"/>
    <w:rsid w:val="003227AD"/>
    <w:rsid w:val="003227CF"/>
    <w:rsid w:val="00322BEF"/>
    <w:rsid w:val="00322CC3"/>
    <w:rsid w:val="00323157"/>
    <w:rsid w:val="00323209"/>
    <w:rsid w:val="0032326D"/>
    <w:rsid w:val="003232B6"/>
    <w:rsid w:val="00323851"/>
    <w:rsid w:val="003248BD"/>
    <w:rsid w:val="00324BCB"/>
    <w:rsid w:val="0032539B"/>
    <w:rsid w:val="00325A02"/>
    <w:rsid w:val="00327222"/>
    <w:rsid w:val="003273AB"/>
    <w:rsid w:val="00327BB9"/>
    <w:rsid w:val="00330D91"/>
    <w:rsid w:val="0033103B"/>
    <w:rsid w:val="00331A11"/>
    <w:rsid w:val="00331F8E"/>
    <w:rsid w:val="003321D9"/>
    <w:rsid w:val="00332630"/>
    <w:rsid w:val="00332F20"/>
    <w:rsid w:val="003341C7"/>
    <w:rsid w:val="0033452C"/>
    <w:rsid w:val="003348B5"/>
    <w:rsid w:val="00334B36"/>
    <w:rsid w:val="003359A6"/>
    <w:rsid w:val="00336135"/>
    <w:rsid w:val="00336CD5"/>
    <w:rsid w:val="00337A68"/>
    <w:rsid w:val="00340533"/>
    <w:rsid w:val="00340A2C"/>
    <w:rsid w:val="00340CFC"/>
    <w:rsid w:val="00340EF3"/>
    <w:rsid w:val="00341111"/>
    <w:rsid w:val="0034125C"/>
    <w:rsid w:val="00341896"/>
    <w:rsid w:val="00343F76"/>
    <w:rsid w:val="00344531"/>
    <w:rsid w:val="003446AC"/>
    <w:rsid w:val="003448FD"/>
    <w:rsid w:val="00344C5C"/>
    <w:rsid w:val="00344DBC"/>
    <w:rsid w:val="00344E92"/>
    <w:rsid w:val="00345422"/>
    <w:rsid w:val="003457AB"/>
    <w:rsid w:val="00345E26"/>
    <w:rsid w:val="0035046B"/>
    <w:rsid w:val="0035057E"/>
    <w:rsid w:val="00350C91"/>
    <w:rsid w:val="003513D9"/>
    <w:rsid w:val="00351FB6"/>
    <w:rsid w:val="00352489"/>
    <w:rsid w:val="00352709"/>
    <w:rsid w:val="00352C6E"/>
    <w:rsid w:val="00352CF7"/>
    <w:rsid w:val="00353960"/>
    <w:rsid w:val="00353A89"/>
    <w:rsid w:val="00353B09"/>
    <w:rsid w:val="00353EE6"/>
    <w:rsid w:val="00354A00"/>
    <w:rsid w:val="003555F6"/>
    <w:rsid w:val="00355A20"/>
    <w:rsid w:val="00355C8B"/>
    <w:rsid w:val="00355D0A"/>
    <w:rsid w:val="00356D38"/>
    <w:rsid w:val="00357223"/>
    <w:rsid w:val="003572B4"/>
    <w:rsid w:val="0035782E"/>
    <w:rsid w:val="00357CA9"/>
    <w:rsid w:val="00357F27"/>
    <w:rsid w:val="0036067F"/>
    <w:rsid w:val="00360707"/>
    <w:rsid w:val="00361E63"/>
    <w:rsid w:val="00361E97"/>
    <w:rsid w:val="00362126"/>
    <w:rsid w:val="00362649"/>
    <w:rsid w:val="00362B15"/>
    <w:rsid w:val="003639CD"/>
    <w:rsid w:val="00363CC1"/>
    <w:rsid w:val="00364122"/>
    <w:rsid w:val="003646C3"/>
    <w:rsid w:val="00364868"/>
    <w:rsid w:val="00364A6D"/>
    <w:rsid w:val="003650F7"/>
    <w:rsid w:val="0036522F"/>
    <w:rsid w:val="003657D6"/>
    <w:rsid w:val="00365D10"/>
    <w:rsid w:val="00365F09"/>
    <w:rsid w:val="00366ED2"/>
    <w:rsid w:val="003675DA"/>
    <w:rsid w:val="00367C0F"/>
    <w:rsid w:val="00367C51"/>
    <w:rsid w:val="0037051D"/>
    <w:rsid w:val="00371525"/>
    <w:rsid w:val="00371B64"/>
    <w:rsid w:val="00371BF4"/>
    <w:rsid w:val="00371FAD"/>
    <w:rsid w:val="003724C7"/>
    <w:rsid w:val="003725C7"/>
    <w:rsid w:val="00372B8E"/>
    <w:rsid w:val="00373799"/>
    <w:rsid w:val="00373D0A"/>
    <w:rsid w:val="00373D97"/>
    <w:rsid w:val="00374894"/>
    <w:rsid w:val="003749B2"/>
    <w:rsid w:val="0037523F"/>
    <w:rsid w:val="0037611D"/>
    <w:rsid w:val="003762DE"/>
    <w:rsid w:val="003765CB"/>
    <w:rsid w:val="0037667D"/>
    <w:rsid w:val="003775DB"/>
    <w:rsid w:val="00377945"/>
    <w:rsid w:val="003808A0"/>
    <w:rsid w:val="00380B29"/>
    <w:rsid w:val="00380EE3"/>
    <w:rsid w:val="00381C9A"/>
    <w:rsid w:val="0038252C"/>
    <w:rsid w:val="00382751"/>
    <w:rsid w:val="00382A9F"/>
    <w:rsid w:val="00382C78"/>
    <w:rsid w:val="003830B3"/>
    <w:rsid w:val="00383321"/>
    <w:rsid w:val="00383D97"/>
    <w:rsid w:val="00383F19"/>
    <w:rsid w:val="003843A1"/>
    <w:rsid w:val="0038472E"/>
    <w:rsid w:val="0038484D"/>
    <w:rsid w:val="00384B0F"/>
    <w:rsid w:val="003853E3"/>
    <w:rsid w:val="003856DB"/>
    <w:rsid w:val="00385B3B"/>
    <w:rsid w:val="00386007"/>
    <w:rsid w:val="003860CE"/>
    <w:rsid w:val="00386CA3"/>
    <w:rsid w:val="003870F4"/>
    <w:rsid w:val="0038710F"/>
    <w:rsid w:val="003877F9"/>
    <w:rsid w:val="00387B81"/>
    <w:rsid w:val="00390821"/>
    <w:rsid w:val="00390A33"/>
    <w:rsid w:val="00390BC4"/>
    <w:rsid w:val="0039169F"/>
    <w:rsid w:val="0039188A"/>
    <w:rsid w:val="003919AB"/>
    <w:rsid w:val="003919E6"/>
    <w:rsid w:val="0039244D"/>
    <w:rsid w:val="003928C1"/>
    <w:rsid w:val="00392A8B"/>
    <w:rsid w:val="00392AAA"/>
    <w:rsid w:val="00392BB4"/>
    <w:rsid w:val="0039338B"/>
    <w:rsid w:val="0039389F"/>
    <w:rsid w:val="00393B26"/>
    <w:rsid w:val="00394446"/>
    <w:rsid w:val="00394BFB"/>
    <w:rsid w:val="00394F6E"/>
    <w:rsid w:val="0039506C"/>
    <w:rsid w:val="003963DA"/>
    <w:rsid w:val="003966D6"/>
    <w:rsid w:val="0039671A"/>
    <w:rsid w:val="0039695B"/>
    <w:rsid w:val="0039720A"/>
    <w:rsid w:val="003979E3"/>
    <w:rsid w:val="00397DD4"/>
    <w:rsid w:val="00397F74"/>
    <w:rsid w:val="003A0A17"/>
    <w:rsid w:val="003A0EAD"/>
    <w:rsid w:val="003A1573"/>
    <w:rsid w:val="003A18AF"/>
    <w:rsid w:val="003A1CB8"/>
    <w:rsid w:val="003A2188"/>
    <w:rsid w:val="003A21F7"/>
    <w:rsid w:val="003A22DE"/>
    <w:rsid w:val="003A253C"/>
    <w:rsid w:val="003A328B"/>
    <w:rsid w:val="003A34F0"/>
    <w:rsid w:val="003A3C77"/>
    <w:rsid w:val="003A447B"/>
    <w:rsid w:val="003A44D0"/>
    <w:rsid w:val="003A4571"/>
    <w:rsid w:val="003A47AC"/>
    <w:rsid w:val="003A4A30"/>
    <w:rsid w:val="003A4AAD"/>
    <w:rsid w:val="003A5062"/>
    <w:rsid w:val="003A50E0"/>
    <w:rsid w:val="003A5CAA"/>
    <w:rsid w:val="003A60A1"/>
    <w:rsid w:val="003A630C"/>
    <w:rsid w:val="003A64E4"/>
    <w:rsid w:val="003A65AF"/>
    <w:rsid w:val="003A6867"/>
    <w:rsid w:val="003A75F8"/>
    <w:rsid w:val="003A78E2"/>
    <w:rsid w:val="003A7955"/>
    <w:rsid w:val="003B00C8"/>
    <w:rsid w:val="003B0107"/>
    <w:rsid w:val="003B067F"/>
    <w:rsid w:val="003B08EB"/>
    <w:rsid w:val="003B126B"/>
    <w:rsid w:val="003B14EE"/>
    <w:rsid w:val="003B1749"/>
    <w:rsid w:val="003B2FA4"/>
    <w:rsid w:val="003B3618"/>
    <w:rsid w:val="003B3ECA"/>
    <w:rsid w:val="003B3EE5"/>
    <w:rsid w:val="003B42DB"/>
    <w:rsid w:val="003B4893"/>
    <w:rsid w:val="003B509D"/>
    <w:rsid w:val="003B56E4"/>
    <w:rsid w:val="003B5D77"/>
    <w:rsid w:val="003B661A"/>
    <w:rsid w:val="003B706F"/>
    <w:rsid w:val="003B7EFB"/>
    <w:rsid w:val="003C0387"/>
    <w:rsid w:val="003C04BE"/>
    <w:rsid w:val="003C061F"/>
    <w:rsid w:val="003C0B92"/>
    <w:rsid w:val="003C0BDF"/>
    <w:rsid w:val="003C10BD"/>
    <w:rsid w:val="003C1B7A"/>
    <w:rsid w:val="003C1E27"/>
    <w:rsid w:val="003C324B"/>
    <w:rsid w:val="003C33D8"/>
    <w:rsid w:val="003C393B"/>
    <w:rsid w:val="003C4036"/>
    <w:rsid w:val="003C4537"/>
    <w:rsid w:val="003C47CA"/>
    <w:rsid w:val="003C5158"/>
    <w:rsid w:val="003C5167"/>
    <w:rsid w:val="003C5400"/>
    <w:rsid w:val="003C565C"/>
    <w:rsid w:val="003C6342"/>
    <w:rsid w:val="003C67BA"/>
    <w:rsid w:val="003C7535"/>
    <w:rsid w:val="003C7558"/>
    <w:rsid w:val="003D191F"/>
    <w:rsid w:val="003D1B6A"/>
    <w:rsid w:val="003D1E13"/>
    <w:rsid w:val="003D2353"/>
    <w:rsid w:val="003D28AA"/>
    <w:rsid w:val="003D2911"/>
    <w:rsid w:val="003D2D5E"/>
    <w:rsid w:val="003D32A4"/>
    <w:rsid w:val="003D3516"/>
    <w:rsid w:val="003D388D"/>
    <w:rsid w:val="003D3963"/>
    <w:rsid w:val="003D39F7"/>
    <w:rsid w:val="003D4634"/>
    <w:rsid w:val="003D4847"/>
    <w:rsid w:val="003D4C72"/>
    <w:rsid w:val="003D5572"/>
    <w:rsid w:val="003D55D5"/>
    <w:rsid w:val="003D5BB2"/>
    <w:rsid w:val="003D6F43"/>
    <w:rsid w:val="003D7BE5"/>
    <w:rsid w:val="003E010F"/>
    <w:rsid w:val="003E10DF"/>
    <w:rsid w:val="003E144B"/>
    <w:rsid w:val="003E1CA1"/>
    <w:rsid w:val="003E2015"/>
    <w:rsid w:val="003E23E0"/>
    <w:rsid w:val="003E2FAE"/>
    <w:rsid w:val="003E3188"/>
    <w:rsid w:val="003E34F3"/>
    <w:rsid w:val="003E3DE1"/>
    <w:rsid w:val="003E41C2"/>
    <w:rsid w:val="003E45F9"/>
    <w:rsid w:val="003E513A"/>
    <w:rsid w:val="003E55A8"/>
    <w:rsid w:val="003E5DB5"/>
    <w:rsid w:val="003E6767"/>
    <w:rsid w:val="003E73A8"/>
    <w:rsid w:val="003E7588"/>
    <w:rsid w:val="003E7A5A"/>
    <w:rsid w:val="003F17D0"/>
    <w:rsid w:val="003F1E93"/>
    <w:rsid w:val="003F3300"/>
    <w:rsid w:val="003F42FD"/>
    <w:rsid w:val="003F44C5"/>
    <w:rsid w:val="003F454A"/>
    <w:rsid w:val="003F4752"/>
    <w:rsid w:val="003F48A0"/>
    <w:rsid w:val="003F4A18"/>
    <w:rsid w:val="003F4C12"/>
    <w:rsid w:val="003F5252"/>
    <w:rsid w:val="003F5585"/>
    <w:rsid w:val="003F5A95"/>
    <w:rsid w:val="003F5CA3"/>
    <w:rsid w:val="003F5E78"/>
    <w:rsid w:val="003F6125"/>
    <w:rsid w:val="003F763E"/>
    <w:rsid w:val="003F797B"/>
    <w:rsid w:val="003F7B75"/>
    <w:rsid w:val="003F7C43"/>
    <w:rsid w:val="003F7FCD"/>
    <w:rsid w:val="004003A5"/>
    <w:rsid w:val="004003E7"/>
    <w:rsid w:val="004007E7"/>
    <w:rsid w:val="004021CA"/>
    <w:rsid w:val="00402872"/>
    <w:rsid w:val="00402A88"/>
    <w:rsid w:val="004037D2"/>
    <w:rsid w:val="00403EE9"/>
    <w:rsid w:val="00404401"/>
    <w:rsid w:val="00404516"/>
    <w:rsid w:val="0040457F"/>
    <w:rsid w:val="0040463A"/>
    <w:rsid w:val="00404918"/>
    <w:rsid w:val="00404F15"/>
    <w:rsid w:val="0040505D"/>
    <w:rsid w:val="004053D7"/>
    <w:rsid w:val="00405707"/>
    <w:rsid w:val="004067FD"/>
    <w:rsid w:val="00407317"/>
    <w:rsid w:val="004105AB"/>
    <w:rsid w:val="0041109B"/>
    <w:rsid w:val="004115FB"/>
    <w:rsid w:val="0041171B"/>
    <w:rsid w:val="0041176C"/>
    <w:rsid w:val="00411F25"/>
    <w:rsid w:val="00411F51"/>
    <w:rsid w:val="004126CC"/>
    <w:rsid w:val="00412C0E"/>
    <w:rsid w:val="00412D0A"/>
    <w:rsid w:val="00413238"/>
    <w:rsid w:val="004132C1"/>
    <w:rsid w:val="0041345F"/>
    <w:rsid w:val="0041368A"/>
    <w:rsid w:val="00413743"/>
    <w:rsid w:val="00413B15"/>
    <w:rsid w:val="00414BE2"/>
    <w:rsid w:val="00415366"/>
    <w:rsid w:val="004153DF"/>
    <w:rsid w:val="004157C4"/>
    <w:rsid w:val="00416055"/>
    <w:rsid w:val="00416444"/>
    <w:rsid w:val="00417D08"/>
    <w:rsid w:val="00420793"/>
    <w:rsid w:val="00420CCF"/>
    <w:rsid w:val="00421511"/>
    <w:rsid w:val="00421AFD"/>
    <w:rsid w:val="00421B1B"/>
    <w:rsid w:val="00421B4D"/>
    <w:rsid w:val="004222C1"/>
    <w:rsid w:val="004227DC"/>
    <w:rsid w:val="0042297C"/>
    <w:rsid w:val="004229A7"/>
    <w:rsid w:val="00423659"/>
    <w:rsid w:val="00423AC5"/>
    <w:rsid w:val="00423F73"/>
    <w:rsid w:val="00424BED"/>
    <w:rsid w:val="00424BF6"/>
    <w:rsid w:val="00424D57"/>
    <w:rsid w:val="004253A7"/>
    <w:rsid w:val="00425DB4"/>
    <w:rsid w:val="004260FC"/>
    <w:rsid w:val="00426338"/>
    <w:rsid w:val="004265E0"/>
    <w:rsid w:val="0042682F"/>
    <w:rsid w:val="00426E26"/>
    <w:rsid w:val="0042717E"/>
    <w:rsid w:val="00427CB8"/>
    <w:rsid w:val="00427CF5"/>
    <w:rsid w:val="004309EC"/>
    <w:rsid w:val="00431783"/>
    <w:rsid w:val="0043180C"/>
    <w:rsid w:val="00431CF7"/>
    <w:rsid w:val="00431DCC"/>
    <w:rsid w:val="00431F4D"/>
    <w:rsid w:val="00431FD0"/>
    <w:rsid w:val="00432384"/>
    <w:rsid w:val="0043239B"/>
    <w:rsid w:val="00432509"/>
    <w:rsid w:val="00432C24"/>
    <w:rsid w:val="00432ED4"/>
    <w:rsid w:val="00432F07"/>
    <w:rsid w:val="0043352A"/>
    <w:rsid w:val="00433BA5"/>
    <w:rsid w:val="00433C36"/>
    <w:rsid w:val="004340CE"/>
    <w:rsid w:val="004346C3"/>
    <w:rsid w:val="00434F00"/>
    <w:rsid w:val="00435081"/>
    <w:rsid w:val="004354A6"/>
    <w:rsid w:val="00435889"/>
    <w:rsid w:val="00435A3C"/>
    <w:rsid w:val="00435CEE"/>
    <w:rsid w:val="00436110"/>
    <w:rsid w:val="004368B4"/>
    <w:rsid w:val="00436ED4"/>
    <w:rsid w:val="0043795E"/>
    <w:rsid w:val="004379AB"/>
    <w:rsid w:val="00437CEA"/>
    <w:rsid w:val="00437E92"/>
    <w:rsid w:val="00440011"/>
    <w:rsid w:val="00440899"/>
    <w:rsid w:val="00440BB7"/>
    <w:rsid w:val="00440C35"/>
    <w:rsid w:val="00441A35"/>
    <w:rsid w:val="00441DEF"/>
    <w:rsid w:val="00443270"/>
    <w:rsid w:val="00444AD8"/>
    <w:rsid w:val="00444C5B"/>
    <w:rsid w:val="00445EFA"/>
    <w:rsid w:val="00445F43"/>
    <w:rsid w:val="00446D9A"/>
    <w:rsid w:val="00446FFF"/>
    <w:rsid w:val="00450374"/>
    <w:rsid w:val="00450ADC"/>
    <w:rsid w:val="00450D9A"/>
    <w:rsid w:val="004516BC"/>
    <w:rsid w:val="00451C5E"/>
    <w:rsid w:val="00451CC4"/>
    <w:rsid w:val="0045244C"/>
    <w:rsid w:val="004525CB"/>
    <w:rsid w:val="004537D6"/>
    <w:rsid w:val="004538D7"/>
    <w:rsid w:val="00453E9B"/>
    <w:rsid w:val="00453F3D"/>
    <w:rsid w:val="00453F6C"/>
    <w:rsid w:val="0045425B"/>
    <w:rsid w:val="004542CD"/>
    <w:rsid w:val="0045488B"/>
    <w:rsid w:val="00454C7F"/>
    <w:rsid w:val="00455788"/>
    <w:rsid w:val="00455C45"/>
    <w:rsid w:val="00455DBF"/>
    <w:rsid w:val="00456642"/>
    <w:rsid w:val="00456745"/>
    <w:rsid w:val="00456A47"/>
    <w:rsid w:val="0045740B"/>
    <w:rsid w:val="004575C8"/>
    <w:rsid w:val="00460531"/>
    <w:rsid w:val="0046061A"/>
    <w:rsid w:val="0046084B"/>
    <w:rsid w:val="00460B0C"/>
    <w:rsid w:val="00460B6E"/>
    <w:rsid w:val="00460E59"/>
    <w:rsid w:val="00461C19"/>
    <w:rsid w:val="0046213B"/>
    <w:rsid w:val="004626A8"/>
    <w:rsid w:val="004633BE"/>
    <w:rsid w:val="00463715"/>
    <w:rsid w:val="00463816"/>
    <w:rsid w:val="00463DB0"/>
    <w:rsid w:val="0046429E"/>
    <w:rsid w:val="00464EA5"/>
    <w:rsid w:val="004657B7"/>
    <w:rsid w:val="004659AA"/>
    <w:rsid w:val="00466762"/>
    <w:rsid w:val="00467166"/>
    <w:rsid w:val="0046777A"/>
    <w:rsid w:val="00470267"/>
    <w:rsid w:val="004708A2"/>
    <w:rsid w:val="004708E3"/>
    <w:rsid w:val="004711A5"/>
    <w:rsid w:val="004714CF"/>
    <w:rsid w:val="004719FF"/>
    <w:rsid w:val="00471B06"/>
    <w:rsid w:val="00471F32"/>
    <w:rsid w:val="0047217A"/>
    <w:rsid w:val="004721F2"/>
    <w:rsid w:val="00472B31"/>
    <w:rsid w:val="00472DE3"/>
    <w:rsid w:val="00473811"/>
    <w:rsid w:val="00474D0C"/>
    <w:rsid w:val="00474F80"/>
    <w:rsid w:val="004756F0"/>
    <w:rsid w:val="004765A9"/>
    <w:rsid w:val="004767D1"/>
    <w:rsid w:val="00476C85"/>
    <w:rsid w:val="00480BB3"/>
    <w:rsid w:val="00481153"/>
    <w:rsid w:val="00481545"/>
    <w:rsid w:val="00481BD8"/>
    <w:rsid w:val="00482A45"/>
    <w:rsid w:val="004840AE"/>
    <w:rsid w:val="004843F9"/>
    <w:rsid w:val="00484A16"/>
    <w:rsid w:val="00484A47"/>
    <w:rsid w:val="00484A9E"/>
    <w:rsid w:val="00484AA6"/>
    <w:rsid w:val="00485289"/>
    <w:rsid w:val="00485491"/>
    <w:rsid w:val="004859FD"/>
    <w:rsid w:val="00486097"/>
    <w:rsid w:val="004864DD"/>
    <w:rsid w:val="00487430"/>
    <w:rsid w:val="00487B40"/>
    <w:rsid w:val="00487E42"/>
    <w:rsid w:val="00490433"/>
    <w:rsid w:val="00490846"/>
    <w:rsid w:val="00491D95"/>
    <w:rsid w:val="0049206C"/>
    <w:rsid w:val="004937D9"/>
    <w:rsid w:val="00493E26"/>
    <w:rsid w:val="00494381"/>
    <w:rsid w:val="0049478E"/>
    <w:rsid w:val="004949BB"/>
    <w:rsid w:val="00494EC9"/>
    <w:rsid w:val="004958ED"/>
    <w:rsid w:val="00495E3D"/>
    <w:rsid w:val="00496F0C"/>
    <w:rsid w:val="004970DC"/>
    <w:rsid w:val="00497169"/>
    <w:rsid w:val="004974DD"/>
    <w:rsid w:val="00497539"/>
    <w:rsid w:val="00497629"/>
    <w:rsid w:val="00497E82"/>
    <w:rsid w:val="004A029D"/>
    <w:rsid w:val="004A031B"/>
    <w:rsid w:val="004A06B8"/>
    <w:rsid w:val="004A0AA8"/>
    <w:rsid w:val="004A1999"/>
    <w:rsid w:val="004A310E"/>
    <w:rsid w:val="004A31BE"/>
    <w:rsid w:val="004A3F10"/>
    <w:rsid w:val="004A4175"/>
    <w:rsid w:val="004A4488"/>
    <w:rsid w:val="004A46E9"/>
    <w:rsid w:val="004A47B6"/>
    <w:rsid w:val="004A5439"/>
    <w:rsid w:val="004A55DB"/>
    <w:rsid w:val="004A6580"/>
    <w:rsid w:val="004A65A3"/>
    <w:rsid w:val="004A70DE"/>
    <w:rsid w:val="004A71D8"/>
    <w:rsid w:val="004A7F42"/>
    <w:rsid w:val="004B0005"/>
    <w:rsid w:val="004B007F"/>
    <w:rsid w:val="004B07CE"/>
    <w:rsid w:val="004B08E9"/>
    <w:rsid w:val="004B0D75"/>
    <w:rsid w:val="004B1058"/>
    <w:rsid w:val="004B17F3"/>
    <w:rsid w:val="004B1A18"/>
    <w:rsid w:val="004B1A4D"/>
    <w:rsid w:val="004B1D95"/>
    <w:rsid w:val="004B23ED"/>
    <w:rsid w:val="004B2AB3"/>
    <w:rsid w:val="004B2AE6"/>
    <w:rsid w:val="004B34C0"/>
    <w:rsid w:val="004B3630"/>
    <w:rsid w:val="004B37DD"/>
    <w:rsid w:val="004B393E"/>
    <w:rsid w:val="004B3AEB"/>
    <w:rsid w:val="004B437A"/>
    <w:rsid w:val="004B5129"/>
    <w:rsid w:val="004B5406"/>
    <w:rsid w:val="004B54EE"/>
    <w:rsid w:val="004B5B17"/>
    <w:rsid w:val="004B6581"/>
    <w:rsid w:val="004B6C09"/>
    <w:rsid w:val="004B79DB"/>
    <w:rsid w:val="004B7A26"/>
    <w:rsid w:val="004B7DBF"/>
    <w:rsid w:val="004C0237"/>
    <w:rsid w:val="004C04BA"/>
    <w:rsid w:val="004C04E6"/>
    <w:rsid w:val="004C0904"/>
    <w:rsid w:val="004C0C37"/>
    <w:rsid w:val="004C16F9"/>
    <w:rsid w:val="004C1E83"/>
    <w:rsid w:val="004C1F6D"/>
    <w:rsid w:val="004C2121"/>
    <w:rsid w:val="004C2C5A"/>
    <w:rsid w:val="004C579E"/>
    <w:rsid w:val="004C658F"/>
    <w:rsid w:val="004C66F5"/>
    <w:rsid w:val="004C6867"/>
    <w:rsid w:val="004C693D"/>
    <w:rsid w:val="004C7402"/>
    <w:rsid w:val="004C7CF5"/>
    <w:rsid w:val="004C7FB4"/>
    <w:rsid w:val="004D08A6"/>
    <w:rsid w:val="004D08E5"/>
    <w:rsid w:val="004D0B99"/>
    <w:rsid w:val="004D1035"/>
    <w:rsid w:val="004D11EE"/>
    <w:rsid w:val="004D1393"/>
    <w:rsid w:val="004D1986"/>
    <w:rsid w:val="004D22AE"/>
    <w:rsid w:val="004D270B"/>
    <w:rsid w:val="004D3931"/>
    <w:rsid w:val="004D3F0E"/>
    <w:rsid w:val="004D4396"/>
    <w:rsid w:val="004D492E"/>
    <w:rsid w:val="004D4CEF"/>
    <w:rsid w:val="004D52BE"/>
    <w:rsid w:val="004D5339"/>
    <w:rsid w:val="004D54C6"/>
    <w:rsid w:val="004D7D2E"/>
    <w:rsid w:val="004E0133"/>
    <w:rsid w:val="004E09F3"/>
    <w:rsid w:val="004E1BDC"/>
    <w:rsid w:val="004E2269"/>
    <w:rsid w:val="004E3635"/>
    <w:rsid w:val="004E36A7"/>
    <w:rsid w:val="004E37CD"/>
    <w:rsid w:val="004E37F2"/>
    <w:rsid w:val="004E3A12"/>
    <w:rsid w:val="004E3D4C"/>
    <w:rsid w:val="004E4125"/>
    <w:rsid w:val="004E4338"/>
    <w:rsid w:val="004E4389"/>
    <w:rsid w:val="004E4D59"/>
    <w:rsid w:val="004E59AB"/>
    <w:rsid w:val="004E6BA5"/>
    <w:rsid w:val="004E70D1"/>
    <w:rsid w:val="004E746A"/>
    <w:rsid w:val="004E7865"/>
    <w:rsid w:val="004F00D1"/>
    <w:rsid w:val="004F0F01"/>
    <w:rsid w:val="004F1744"/>
    <w:rsid w:val="004F1E55"/>
    <w:rsid w:val="004F1ECE"/>
    <w:rsid w:val="004F2726"/>
    <w:rsid w:val="004F2FD2"/>
    <w:rsid w:val="004F3285"/>
    <w:rsid w:val="004F3F12"/>
    <w:rsid w:val="004F455F"/>
    <w:rsid w:val="004F46B5"/>
    <w:rsid w:val="004F5453"/>
    <w:rsid w:val="004F5607"/>
    <w:rsid w:val="004F67E5"/>
    <w:rsid w:val="004F71AD"/>
    <w:rsid w:val="004F734D"/>
    <w:rsid w:val="004F745D"/>
    <w:rsid w:val="004F7A79"/>
    <w:rsid w:val="004F7A8F"/>
    <w:rsid w:val="00500038"/>
    <w:rsid w:val="0050035C"/>
    <w:rsid w:val="005008D8"/>
    <w:rsid w:val="00501BEA"/>
    <w:rsid w:val="00501C95"/>
    <w:rsid w:val="005024B8"/>
    <w:rsid w:val="005028C6"/>
    <w:rsid w:val="00502A37"/>
    <w:rsid w:val="00502C28"/>
    <w:rsid w:val="00502CD9"/>
    <w:rsid w:val="005030C6"/>
    <w:rsid w:val="005031A8"/>
    <w:rsid w:val="00503E8E"/>
    <w:rsid w:val="00504023"/>
    <w:rsid w:val="005043B5"/>
    <w:rsid w:val="00506B4C"/>
    <w:rsid w:val="00507170"/>
    <w:rsid w:val="00507A39"/>
    <w:rsid w:val="00510C67"/>
    <w:rsid w:val="00510C6E"/>
    <w:rsid w:val="00510D79"/>
    <w:rsid w:val="005111C8"/>
    <w:rsid w:val="0051120C"/>
    <w:rsid w:val="005118D4"/>
    <w:rsid w:val="005120FB"/>
    <w:rsid w:val="00512197"/>
    <w:rsid w:val="005122E4"/>
    <w:rsid w:val="0051236A"/>
    <w:rsid w:val="00512F35"/>
    <w:rsid w:val="00513D08"/>
    <w:rsid w:val="0051482D"/>
    <w:rsid w:val="00515AAB"/>
    <w:rsid w:val="00515E68"/>
    <w:rsid w:val="0051641F"/>
    <w:rsid w:val="00520156"/>
    <w:rsid w:val="0052151C"/>
    <w:rsid w:val="00521685"/>
    <w:rsid w:val="005216B8"/>
    <w:rsid w:val="0052222A"/>
    <w:rsid w:val="00522DBD"/>
    <w:rsid w:val="00522DF5"/>
    <w:rsid w:val="005231F4"/>
    <w:rsid w:val="00523C6F"/>
    <w:rsid w:val="005241CA"/>
    <w:rsid w:val="00524428"/>
    <w:rsid w:val="0052450C"/>
    <w:rsid w:val="0052476C"/>
    <w:rsid w:val="00524AB1"/>
    <w:rsid w:val="00524C2E"/>
    <w:rsid w:val="00524E44"/>
    <w:rsid w:val="00524FD2"/>
    <w:rsid w:val="005253F0"/>
    <w:rsid w:val="00525B80"/>
    <w:rsid w:val="005263DC"/>
    <w:rsid w:val="0052755E"/>
    <w:rsid w:val="00527694"/>
    <w:rsid w:val="00527B37"/>
    <w:rsid w:val="00527B7C"/>
    <w:rsid w:val="005300D9"/>
    <w:rsid w:val="005305B8"/>
    <w:rsid w:val="00531618"/>
    <w:rsid w:val="00532029"/>
    <w:rsid w:val="00532FDB"/>
    <w:rsid w:val="00533203"/>
    <w:rsid w:val="00533278"/>
    <w:rsid w:val="00533768"/>
    <w:rsid w:val="00533CA6"/>
    <w:rsid w:val="00533D73"/>
    <w:rsid w:val="0053402B"/>
    <w:rsid w:val="005342C3"/>
    <w:rsid w:val="005346A1"/>
    <w:rsid w:val="0053477E"/>
    <w:rsid w:val="00534974"/>
    <w:rsid w:val="0053497A"/>
    <w:rsid w:val="00534C2A"/>
    <w:rsid w:val="00534C4D"/>
    <w:rsid w:val="005355F8"/>
    <w:rsid w:val="005358FB"/>
    <w:rsid w:val="00535E48"/>
    <w:rsid w:val="0053612D"/>
    <w:rsid w:val="00536155"/>
    <w:rsid w:val="00536553"/>
    <w:rsid w:val="00536780"/>
    <w:rsid w:val="00537376"/>
    <w:rsid w:val="00537880"/>
    <w:rsid w:val="00540331"/>
    <w:rsid w:val="00540EBA"/>
    <w:rsid w:val="0054126C"/>
    <w:rsid w:val="0054154D"/>
    <w:rsid w:val="005415B0"/>
    <w:rsid w:val="005423F3"/>
    <w:rsid w:val="00542929"/>
    <w:rsid w:val="0054311A"/>
    <w:rsid w:val="005431E8"/>
    <w:rsid w:val="00543EFD"/>
    <w:rsid w:val="005442EC"/>
    <w:rsid w:val="0054541F"/>
    <w:rsid w:val="005456CB"/>
    <w:rsid w:val="00546753"/>
    <w:rsid w:val="00546A87"/>
    <w:rsid w:val="00546B97"/>
    <w:rsid w:val="00547860"/>
    <w:rsid w:val="00547FFE"/>
    <w:rsid w:val="005502E9"/>
    <w:rsid w:val="00551342"/>
    <w:rsid w:val="00551A6C"/>
    <w:rsid w:val="00551CD0"/>
    <w:rsid w:val="00551CFC"/>
    <w:rsid w:val="00551DDE"/>
    <w:rsid w:val="00551F11"/>
    <w:rsid w:val="005521C2"/>
    <w:rsid w:val="00552378"/>
    <w:rsid w:val="00552BAA"/>
    <w:rsid w:val="0055374D"/>
    <w:rsid w:val="00553919"/>
    <w:rsid w:val="00553BD9"/>
    <w:rsid w:val="00553E5D"/>
    <w:rsid w:val="005540B9"/>
    <w:rsid w:val="00556FC3"/>
    <w:rsid w:val="0055768E"/>
    <w:rsid w:val="00560403"/>
    <w:rsid w:val="0056043F"/>
    <w:rsid w:val="00560688"/>
    <w:rsid w:val="005606E8"/>
    <w:rsid w:val="00560C32"/>
    <w:rsid w:val="00560D91"/>
    <w:rsid w:val="005611D2"/>
    <w:rsid w:val="00561496"/>
    <w:rsid w:val="0056165D"/>
    <w:rsid w:val="00561C61"/>
    <w:rsid w:val="00561F74"/>
    <w:rsid w:val="00562B19"/>
    <w:rsid w:val="00562FFF"/>
    <w:rsid w:val="00563515"/>
    <w:rsid w:val="0056434F"/>
    <w:rsid w:val="00564785"/>
    <w:rsid w:val="00564864"/>
    <w:rsid w:val="00564908"/>
    <w:rsid w:val="00564BC3"/>
    <w:rsid w:val="00565450"/>
    <w:rsid w:val="00566219"/>
    <w:rsid w:val="005663E9"/>
    <w:rsid w:val="00566615"/>
    <w:rsid w:val="0056796F"/>
    <w:rsid w:val="00567ACE"/>
    <w:rsid w:val="00567FD0"/>
    <w:rsid w:val="005716CA"/>
    <w:rsid w:val="00571E66"/>
    <w:rsid w:val="00572169"/>
    <w:rsid w:val="005726D7"/>
    <w:rsid w:val="00573021"/>
    <w:rsid w:val="005739D7"/>
    <w:rsid w:val="00574052"/>
    <w:rsid w:val="00575224"/>
    <w:rsid w:val="00576A63"/>
    <w:rsid w:val="00576EDD"/>
    <w:rsid w:val="00577089"/>
    <w:rsid w:val="005776DA"/>
    <w:rsid w:val="00577B62"/>
    <w:rsid w:val="00577C24"/>
    <w:rsid w:val="00580277"/>
    <w:rsid w:val="00581CCE"/>
    <w:rsid w:val="00581D29"/>
    <w:rsid w:val="005824FD"/>
    <w:rsid w:val="005843E3"/>
    <w:rsid w:val="00584550"/>
    <w:rsid w:val="00584733"/>
    <w:rsid w:val="005849AC"/>
    <w:rsid w:val="00585789"/>
    <w:rsid w:val="00585B65"/>
    <w:rsid w:val="00585B66"/>
    <w:rsid w:val="00585D69"/>
    <w:rsid w:val="00585E98"/>
    <w:rsid w:val="00586428"/>
    <w:rsid w:val="0058674F"/>
    <w:rsid w:val="00586D94"/>
    <w:rsid w:val="00587BF2"/>
    <w:rsid w:val="00587DB4"/>
    <w:rsid w:val="005902BD"/>
    <w:rsid w:val="00590DF0"/>
    <w:rsid w:val="005913A1"/>
    <w:rsid w:val="00591487"/>
    <w:rsid w:val="0059236B"/>
    <w:rsid w:val="005924EF"/>
    <w:rsid w:val="005928A3"/>
    <w:rsid w:val="00592A06"/>
    <w:rsid w:val="005932D4"/>
    <w:rsid w:val="0059348E"/>
    <w:rsid w:val="00593C65"/>
    <w:rsid w:val="00594725"/>
    <w:rsid w:val="005952EC"/>
    <w:rsid w:val="005959D8"/>
    <w:rsid w:val="00596029"/>
    <w:rsid w:val="00596308"/>
    <w:rsid w:val="0059696D"/>
    <w:rsid w:val="005969D9"/>
    <w:rsid w:val="00597A90"/>
    <w:rsid w:val="005A03D2"/>
    <w:rsid w:val="005A07AF"/>
    <w:rsid w:val="005A0BF0"/>
    <w:rsid w:val="005A118F"/>
    <w:rsid w:val="005A22EF"/>
    <w:rsid w:val="005A2557"/>
    <w:rsid w:val="005A27C8"/>
    <w:rsid w:val="005A458A"/>
    <w:rsid w:val="005A5A96"/>
    <w:rsid w:val="005A5D80"/>
    <w:rsid w:val="005A61B4"/>
    <w:rsid w:val="005A6681"/>
    <w:rsid w:val="005A67EF"/>
    <w:rsid w:val="005A6C6C"/>
    <w:rsid w:val="005B06CB"/>
    <w:rsid w:val="005B06E1"/>
    <w:rsid w:val="005B075A"/>
    <w:rsid w:val="005B1005"/>
    <w:rsid w:val="005B1273"/>
    <w:rsid w:val="005B1AF1"/>
    <w:rsid w:val="005B1CCB"/>
    <w:rsid w:val="005B1CE0"/>
    <w:rsid w:val="005B1D54"/>
    <w:rsid w:val="005B1EF6"/>
    <w:rsid w:val="005B220B"/>
    <w:rsid w:val="005B226A"/>
    <w:rsid w:val="005B2275"/>
    <w:rsid w:val="005B2518"/>
    <w:rsid w:val="005B25A7"/>
    <w:rsid w:val="005B2A5A"/>
    <w:rsid w:val="005B3080"/>
    <w:rsid w:val="005B3126"/>
    <w:rsid w:val="005B3498"/>
    <w:rsid w:val="005B3CE4"/>
    <w:rsid w:val="005B47B5"/>
    <w:rsid w:val="005B4C9D"/>
    <w:rsid w:val="005B4FE6"/>
    <w:rsid w:val="005B5356"/>
    <w:rsid w:val="005B5AC9"/>
    <w:rsid w:val="005B647D"/>
    <w:rsid w:val="005B675C"/>
    <w:rsid w:val="005B6CBF"/>
    <w:rsid w:val="005B7296"/>
    <w:rsid w:val="005B776E"/>
    <w:rsid w:val="005B7B9F"/>
    <w:rsid w:val="005C02A8"/>
    <w:rsid w:val="005C13B8"/>
    <w:rsid w:val="005C1D5A"/>
    <w:rsid w:val="005C2C9C"/>
    <w:rsid w:val="005C302C"/>
    <w:rsid w:val="005C3446"/>
    <w:rsid w:val="005C3641"/>
    <w:rsid w:val="005C59BB"/>
    <w:rsid w:val="005C5D50"/>
    <w:rsid w:val="005C64B0"/>
    <w:rsid w:val="005C6D90"/>
    <w:rsid w:val="005C7768"/>
    <w:rsid w:val="005C78BD"/>
    <w:rsid w:val="005C7DE8"/>
    <w:rsid w:val="005D0757"/>
    <w:rsid w:val="005D199B"/>
    <w:rsid w:val="005D19A3"/>
    <w:rsid w:val="005D1C23"/>
    <w:rsid w:val="005D28B4"/>
    <w:rsid w:val="005D2F47"/>
    <w:rsid w:val="005D3923"/>
    <w:rsid w:val="005D3D29"/>
    <w:rsid w:val="005D3E8E"/>
    <w:rsid w:val="005D581A"/>
    <w:rsid w:val="005D59FD"/>
    <w:rsid w:val="005D5A25"/>
    <w:rsid w:val="005D5B9F"/>
    <w:rsid w:val="005D5D1A"/>
    <w:rsid w:val="005D5E59"/>
    <w:rsid w:val="005D5FB9"/>
    <w:rsid w:val="005D6935"/>
    <w:rsid w:val="005D6AB5"/>
    <w:rsid w:val="005D7102"/>
    <w:rsid w:val="005D72DF"/>
    <w:rsid w:val="005D7337"/>
    <w:rsid w:val="005D769F"/>
    <w:rsid w:val="005D77DB"/>
    <w:rsid w:val="005E0042"/>
    <w:rsid w:val="005E0F14"/>
    <w:rsid w:val="005E10D7"/>
    <w:rsid w:val="005E1266"/>
    <w:rsid w:val="005E1855"/>
    <w:rsid w:val="005E1E78"/>
    <w:rsid w:val="005E298A"/>
    <w:rsid w:val="005E2BFB"/>
    <w:rsid w:val="005E2F08"/>
    <w:rsid w:val="005E4274"/>
    <w:rsid w:val="005E4405"/>
    <w:rsid w:val="005E45E3"/>
    <w:rsid w:val="005E4AB0"/>
    <w:rsid w:val="005E4B52"/>
    <w:rsid w:val="005E4FC5"/>
    <w:rsid w:val="005E5B39"/>
    <w:rsid w:val="005E61FE"/>
    <w:rsid w:val="005E680E"/>
    <w:rsid w:val="005E6BCF"/>
    <w:rsid w:val="005E7324"/>
    <w:rsid w:val="005E77E2"/>
    <w:rsid w:val="005E792B"/>
    <w:rsid w:val="005E7E86"/>
    <w:rsid w:val="005F05BD"/>
    <w:rsid w:val="005F07ED"/>
    <w:rsid w:val="005F0BA5"/>
    <w:rsid w:val="005F0CA2"/>
    <w:rsid w:val="005F103F"/>
    <w:rsid w:val="005F20C3"/>
    <w:rsid w:val="005F2DA7"/>
    <w:rsid w:val="005F30D0"/>
    <w:rsid w:val="005F3200"/>
    <w:rsid w:val="005F33B8"/>
    <w:rsid w:val="005F3772"/>
    <w:rsid w:val="005F39D8"/>
    <w:rsid w:val="005F3FCD"/>
    <w:rsid w:val="005F4278"/>
    <w:rsid w:val="005F4577"/>
    <w:rsid w:val="005F4754"/>
    <w:rsid w:val="005F51CB"/>
    <w:rsid w:val="005F5D6C"/>
    <w:rsid w:val="005F6352"/>
    <w:rsid w:val="005F6C41"/>
    <w:rsid w:val="005F6E10"/>
    <w:rsid w:val="005F7542"/>
    <w:rsid w:val="00600533"/>
    <w:rsid w:val="006006F1"/>
    <w:rsid w:val="00600782"/>
    <w:rsid w:val="006012D2"/>
    <w:rsid w:val="00601474"/>
    <w:rsid w:val="0060176B"/>
    <w:rsid w:val="00601E61"/>
    <w:rsid w:val="006021A3"/>
    <w:rsid w:val="00603180"/>
    <w:rsid w:val="0060358B"/>
    <w:rsid w:val="00603A9A"/>
    <w:rsid w:val="00603DCD"/>
    <w:rsid w:val="00604027"/>
    <w:rsid w:val="006040AD"/>
    <w:rsid w:val="00604E8E"/>
    <w:rsid w:val="00605242"/>
    <w:rsid w:val="00605304"/>
    <w:rsid w:val="006055D4"/>
    <w:rsid w:val="00606127"/>
    <w:rsid w:val="0060699A"/>
    <w:rsid w:val="0060699E"/>
    <w:rsid w:val="00607099"/>
    <w:rsid w:val="006072E0"/>
    <w:rsid w:val="00610B45"/>
    <w:rsid w:val="00610D9C"/>
    <w:rsid w:val="006112D5"/>
    <w:rsid w:val="00611FDF"/>
    <w:rsid w:val="0061214D"/>
    <w:rsid w:val="006121E5"/>
    <w:rsid w:val="006124CA"/>
    <w:rsid w:val="00612C46"/>
    <w:rsid w:val="006131C0"/>
    <w:rsid w:val="0061345E"/>
    <w:rsid w:val="00613775"/>
    <w:rsid w:val="006139D5"/>
    <w:rsid w:val="00614101"/>
    <w:rsid w:val="00614165"/>
    <w:rsid w:val="006149B3"/>
    <w:rsid w:val="00614B1C"/>
    <w:rsid w:val="00615667"/>
    <w:rsid w:val="00615EB6"/>
    <w:rsid w:val="006160A6"/>
    <w:rsid w:val="0061704C"/>
    <w:rsid w:val="006171AB"/>
    <w:rsid w:val="00617719"/>
    <w:rsid w:val="00620097"/>
    <w:rsid w:val="00620BF7"/>
    <w:rsid w:val="0062137A"/>
    <w:rsid w:val="006215DE"/>
    <w:rsid w:val="00622A27"/>
    <w:rsid w:val="00623767"/>
    <w:rsid w:val="006248BA"/>
    <w:rsid w:val="00624A5E"/>
    <w:rsid w:val="00624DE7"/>
    <w:rsid w:val="00624F17"/>
    <w:rsid w:val="00625437"/>
    <w:rsid w:val="00625885"/>
    <w:rsid w:val="00625B2F"/>
    <w:rsid w:val="00626571"/>
    <w:rsid w:val="0062684A"/>
    <w:rsid w:val="0062798F"/>
    <w:rsid w:val="00627A4F"/>
    <w:rsid w:val="00627AFE"/>
    <w:rsid w:val="00627DC9"/>
    <w:rsid w:val="00630392"/>
    <w:rsid w:val="0063043A"/>
    <w:rsid w:val="00631495"/>
    <w:rsid w:val="00631899"/>
    <w:rsid w:val="00631AF5"/>
    <w:rsid w:val="00631ECC"/>
    <w:rsid w:val="00632031"/>
    <w:rsid w:val="00632992"/>
    <w:rsid w:val="00634029"/>
    <w:rsid w:val="00634F73"/>
    <w:rsid w:val="00635862"/>
    <w:rsid w:val="00635AEE"/>
    <w:rsid w:val="00635F8E"/>
    <w:rsid w:val="00636A43"/>
    <w:rsid w:val="00636A66"/>
    <w:rsid w:val="00636C01"/>
    <w:rsid w:val="00637435"/>
    <w:rsid w:val="0063763A"/>
    <w:rsid w:val="00637A07"/>
    <w:rsid w:val="0064066E"/>
    <w:rsid w:val="00640AD9"/>
    <w:rsid w:val="00640CC0"/>
    <w:rsid w:val="00640F8D"/>
    <w:rsid w:val="006417FA"/>
    <w:rsid w:val="00641887"/>
    <w:rsid w:val="00641B61"/>
    <w:rsid w:val="00641B73"/>
    <w:rsid w:val="0064399E"/>
    <w:rsid w:val="00644067"/>
    <w:rsid w:val="00644F2C"/>
    <w:rsid w:val="006468EB"/>
    <w:rsid w:val="00647374"/>
    <w:rsid w:val="00647E39"/>
    <w:rsid w:val="006501B6"/>
    <w:rsid w:val="0065110D"/>
    <w:rsid w:val="006518D9"/>
    <w:rsid w:val="00652273"/>
    <w:rsid w:val="00652986"/>
    <w:rsid w:val="00652E4E"/>
    <w:rsid w:val="00653085"/>
    <w:rsid w:val="006531DF"/>
    <w:rsid w:val="0065362C"/>
    <w:rsid w:val="0065399B"/>
    <w:rsid w:val="006539B1"/>
    <w:rsid w:val="00653A91"/>
    <w:rsid w:val="00653CA4"/>
    <w:rsid w:val="00653FBB"/>
    <w:rsid w:val="006541B4"/>
    <w:rsid w:val="00654351"/>
    <w:rsid w:val="00654BC2"/>
    <w:rsid w:val="00654BC3"/>
    <w:rsid w:val="006579EA"/>
    <w:rsid w:val="00657D20"/>
    <w:rsid w:val="006603B3"/>
    <w:rsid w:val="0066059D"/>
    <w:rsid w:val="0066080E"/>
    <w:rsid w:val="00660B9F"/>
    <w:rsid w:val="00661580"/>
    <w:rsid w:val="006618AD"/>
    <w:rsid w:val="00661DC7"/>
    <w:rsid w:val="00662959"/>
    <w:rsid w:val="00662BFA"/>
    <w:rsid w:val="00662EF3"/>
    <w:rsid w:val="00662F6A"/>
    <w:rsid w:val="006630F3"/>
    <w:rsid w:val="00663301"/>
    <w:rsid w:val="00663E50"/>
    <w:rsid w:val="00663F36"/>
    <w:rsid w:val="00664608"/>
    <w:rsid w:val="00664644"/>
    <w:rsid w:val="006648BA"/>
    <w:rsid w:val="00664950"/>
    <w:rsid w:val="00664A8F"/>
    <w:rsid w:val="00665179"/>
    <w:rsid w:val="00665524"/>
    <w:rsid w:val="006655EA"/>
    <w:rsid w:val="00665A20"/>
    <w:rsid w:val="00665AD6"/>
    <w:rsid w:val="00666CFF"/>
    <w:rsid w:val="00666E58"/>
    <w:rsid w:val="0066705D"/>
    <w:rsid w:val="006670DE"/>
    <w:rsid w:val="006678E6"/>
    <w:rsid w:val="006679A8"/>
    <w:rsid w:val="00670416"/>
    <w:rsid w:val="00670494"/>
    <w:rsid w:val="00670CAA"/>
    <w:rsid w:val="006711B0"/>
    <w:rsid w:val="006723A2"/>
    <w:rsid w:val="006726E2"/>
    <w:rsid w:val="006727BF"/>
    <w:rsid w:val="00672BD7"/>
    <w:rsid w:val="00672F31"/>
    <w:rsid w:val="00673267"/>
    <w:rsid w:val="00673344"/>
    <w:rsid w:val="00673672"/>
    <w:rsid w:val="006737AF"/>
    <w:rsid w:val="00673EB5"/>
    <w:rsid w:val="006740E6"/>
    <w:rsid w:val="006741D7"/>
    <w:rsid w:val="00675421"/>
    <w:rsid w:val="00675717"/>
    <w:rsid w:val="00675726"/>
    <w:rsid w:val="006757C4"/>
    <w:rsid w:val="006759D7"/>
    <w:rsid w:val="006772F0"/>
    <w:rsid w:val="00677760"/>
    <w:rsid w:val="00680097"/>
    <w:rsid w:val="00680971"/>
    <w:rsid w:val="00680F62"/>
    <w:rsid w:val="006822AE"/>
    <w:rsid w:val="00682855"/>
    <w:rsid w:val="00682BDB"/>
    <w:rsid w:val="00683B27"/>
    <w:rsid w:val="006840CF"/>
    <w:rsid w:val="00684292"/>
    <w:rsid w:val="00684FC0"/>
    <w:rsid w:val="00685A32"/>
    <w:rsid w:val="00686764"/>
    <w:rsid w:val="00686BF9"/>
    <w:rsid w:val="006901F8"/>
    <w:rsid w:val="00690B7C"/>
    <w:rsid w:val="00691D5F"/>
    <w:rsid w:val="00692319"/>
    <w:rsid w:val="00692777"/>
    <w:rsid w:val="006929A8"/>
    <w:rsid w:val="00692D80"/>
    <w:rsid w:val="00692F85"/>
    <w:rsid w:val="00692FC6"/>
    <w:rsid w:val="00693325"/>
    <w:rsid w:val="00693793"/>
    <w:rsid w:val="00693AF5"/>
    <w:rsid w:val="00693B79"/>
    <w:rsid w:val="00693C9E"/>
    <w:rsid w:val="00693ED1"/>
    <w:rsid w:val="00693F4D"/>
    <w:rsid w:val="006946F2"/>
    <w:rsid w:val="00694C2A"/>
    <w:rsid w:val="00695319"/>
    <w:rsid w:val="00696331"/>
    <w:rsid w:val="0069678B"/>
    <w:rsid w:val="006A0A84"/>
    <w:rsid w:val="006A1FB0"/>
    <w:rsid w:val="006A20F1"/>
    <w:rsid w:val="006A225B"/>
    <w:rsid w:val="006A23F3"/>
    <w:rsid w:val="006A263E"/>
    <w:rsid w:val="006A2CC7"/>
    <w:rsid w:val="006A323C"/>
    <w:rsid w:val="006A3849"/>
    <w:rsid w:val="006A414C"/>
    <w:rsid w:val="006A43BE"/>
    <w:rsid w:val="006A43C4"/>
    <w:rsid w:val="006A57E5"/>
    <w:rsid w:val="006A5CA0"/>
    <w:rsid w:val="006A5E71"/>
    <w:rsid w:val="006A5FEA"/>
    <w:rsid w:val="006A7F99"/>
    <w:rsid w:val="006B0268"/>
    <w:rsid w:val="006B0D23"/>
    <w:rsid w:val="006B0E32"/>
    <w:rsid w:val="006B1561"/>
    <w:rsid w:val="006B1FDA"/>
    <w:rsid w:val="006B2CB5"/>
    <w:rsid w:val="006B3227"/>
    <w:rsid w:val="006B3519"/>
    <w:rsid w:val="006B37D8"/>
    <w:rsid w:val="006B3B9C"/>
    <w:rsid w:val="006B3E8E"/>
    <w:rsid w:val="006B41DF"/>
    <w:rsid w:val="006B591E"/>
    <w:rsid w:val="006B5E3B"/>
    <w:rsid w:val="006B60BA"/>
    <w:rsid w:val="006B66AB"/>
    <w:rsid w:val="006B6787"/>
    <w:rsid w:val="006B699F"/>
    <w:rsid w:val="006B75C4"/>
    <w:rsid w:val="006B7F5E"/>
    <w:rsid w:val="006C0298"/>
    <w:rsid w:val="006C066F"/>
    <w:rsid w:val="006C070D"/>
    <w:rsid w:val="006C07F6"/>
    <w:rsid w:val="006C083E"/>
    <w:rsid w:val="006C085B"/>
    <w:rsid w:val="006C0E48"/>
    <w:rsid w:val="006C0F20"/>
    <w:rsid w:val="006C231D"/>
    <w:rsid w:val="006C233F"/>
    <w:rsid w:val="006C25AE"/>
    <w:rsid w:val="006C26CA"/>
    <w:rsid w:val="006C29F8"/>
    <w:rsid w:val="006C2C8B"/>
    <w:rsid w:val="006C3081"/>
    <w:rsid w:val="006C3679"/>
    <w:rsid w:val="006C3B8B"/>
    <w:rsid w:val="006C3D28"/>
    <w:rsid w:val="006C450F"/>
    <w:rsid w:val="006C4532"/>
    <w:rsid w:val="006C4549"/>
    <w:rsid w:val="006C4560"/>
    <w:rsid w:val="006C4D39"/>
    <w:rsid w:val="006C50F3"/>
    <w:rsid w:val="006C5204"/>
    <w:rsid w:val="006C562F"/>
    <w:rsid w:val="006C5BB0"/>
    <w:rsid w:val="006C5C40"/>
    <w:rsid w:val="006C6EB8"/>
    <w:rsid w:val="006C792D"/>
    <w:rsid w:val="006C7E78"/>
    <w:rsid w:val="006D0580"/>
    <w:rsid w:val="006D08EB"/>
    <w:rsid w:val="006D0E12"/>
    <w:rsid w:val="006D0F2C"/>
    <w:rsid w:val="006D19D4"/>
    <w:rsid w:val="006D2A29"/>
    <w:rsid w:val="006D3422"/>
    <w:rsid w:val="006D3A0D"/>
    <w:rsid w:val="006D3E9E"/>
    <w:rsid w:val="006D437D"/>
    <w:rsid w:val="006D5655"/>
    <w:rsid w:val="006D5D79"/>
    <w:rsid w:val="006D6117"/>
    <w:rsid w:val="006D618C"/>
    <w:rsid w:val="006D6506"/>
    <w:rsid w:val="006D6998"/>
    <w:rsid w:val="006D6B21"/>
    <w:rsid w:val="006D707F"/>
    <w:rsid w:val="006D70BB"/>
    <w:rsid w:val="006D7264"/>
    <w:rsid w:val="006E12F0"/>
    <w:rsid w:val="006E1C0C"/>
    <w:rsid w:val="006E1F34"/>
    <w:rsid w:val="006E2AAD"/>
    <w:rsid w:val="006E30F6"/>
    <w:rsid w:val="006E3274"/>
    <w:rsid w:val="006E33BA"/>
    <w:rsid w:val="006E38DC"/>
    <w:rsid w:val="006E4284"/>
    <w:rsid w:val="006E453A"/>
    <w:rsid w:val="006E4B3B"/>
    <w:rsid w:val="006E4C99"/>
    <w:rsid w:val="006E503D"/>
    <w:rsid w:val="006E5131"/>
    <w:rsid w:val="006E579C"/>
    <w:rsid w:val="006E5872"/>
    <w:rsid w:val="006E5CFA"/>
    <w:rsid w:val="006E5FEF"/>
    <w:rsid w:val="006E6022"/>
    <w:rsid w:val="006E63E6"/>
    <w:rsid w:val="006E6510"/>
    <w:rsid w:val="006E6720"/>
    <w:rsid w:val="006E6829"/>
    <w:rsid w:val="006E6BB6"/>
    <w:rsid w:val="006E6F01"/>
    <w:rsid w:val="006E7522"/>
    <w:rsid w:val="006F0EA7"/>
    <w:rsid w:val="006F11DD"/>
    <w:rsid w:val="006F11F4"/>
    <w:rsid w:val="006F14D2"/>
    <w:rsid w:val="006F159B"/>
    <w:rsid w:val="006F1D47"/>
    <w:rsid w:val="006F21FE"/>
    <w:rsid w:val="006F2B2C"/>
    <w:rsid w:val="006F2D20"/>
    <w:rsid w:val="006F3049"/>
    <w:rsid w:val="006F3488"/>
    <w:rsid w:val="006F3F4E"/>
    <w:rsid w:val="006F4089"/>
    <w:rsid w:val="006F43B9"/>
    <w:rsid w:val="006F45A0"/>
    <w:rsid w:val="006F4A83"/>
    <w:rsid w:val="006F4AA8"/>
    <w:rsid w:val="006F5B3C"/>
    <w:rsid w:val="006F5F8C"/>
    <w:rsid w:val="006F65BB"/>
    <w:rsid w:val="006F6CE0"/>
    <w:rsid w:val="006F6F6B"/>
    <w:rsid w:val="0070002A"/>
    <w:rsid w:val="00700697"/>
    <w:rsid w:val="007008AF"/>
    <w:rsid w:val="00700B0D"/>
    <w:rsid w:val="00700DB1"/>
    <w:rsid w:val="00701AD6"/>
    <w:rsid w:val="00701D7A"/>
    <w:rsid w:val="00702BED"/>
    <w:rsid w:val="00702CA3"/>
    <w:rsid w:val="00702E47"/>
    <w:rsid w:val="00702EEC"/>
    <w:rsid w:val="007030B8"/>
    <w:rsid w:val="00703A18"/>
    <w:rsid w:val="007046F0"/>
    <w:rsid w:val="007049DD"/>
    <w:rsid w:val="00705273"/>
    <w:rsid w:val="00705745"/>
    <w:rsid w:val="00705C87"/>
    <w:rsid w:val="0070746E"/>
    <w:rsid w:val="00707A85"/>
    <w:rsid w:val="0071005C"/>
    <w:rsid w:val="007103A1"/>
    <w:rsid w:val="00710C46"/>
    <w:rsid w:val="00711A03"/>
    <w:rsid w:val="00711F80"/>
    <w:rsid w:val="00712C24"/>
    <w:rsid w:val="00713321"/>
    <w:rsid w:val="007135EF"/>
    <w:rsid w:val="00713E5A"/>
    <w:rsid w:val="00714327"/>
    <w:rsid w:val="00714653"/>
    <w:rsid w:val="007149B4"/>
    <w:rsid w:val="00715223"/>
    <w:rsid w:val="00715DC4"/>
    <w:rsid w:val="007163E8"/>
    <w:rsid w:val="0071679E"/>
    <w:rsid w:val="00716A30"/>
    <w:rsid w:val="00716CAA"/>
    <w:rsid w:val="007178AB"/>
    <w:rsid w:val="00717D7D"/>
    <w:rsid w:val="00720541"/>
    <w:rsid w:val="00720DDC"/>
    <w:rsid w:val="007213DF"/>
    <w:rsid w:val="007213FA"/>
    <w:rsid w:val="007228AA"/>
    <w:rsid w:val="00722A9B"/>
    <w:rsid w:val="00722E4A"/>
    <w:rsid w:val="007237FA"/>
    <w:rsid w:val="00723C1A"/>
    <w:rsid w:val="00724544"/>
    <w:rsid w:val="00724558"/>
    <w:rsid w:val="007248BB"/>
    <w:rsid w:val="00724DD2"/>
    <w:rsid w:val="00725CC5"/>
    <w:rsid w:val="00725DA7"/>
    <w:rsid w:val="00726A2A"/>
    <w:rsid w:val="00726D93"/>
    <w:rsid w:val="00727352"/>
    <w:rsid w:val="007275FE"/>
    <w:rsid w:val="007301D3"/>
    <w:rsid w:val="00730265"/>
    <w:rsid w:val="007302DA"/>
    <w:rsid w:val="0073042C"/>
    <w:rsid w:val="0073055E"/>
    <w:rsid w:val="00730624"/>
    <w:rsid w:val="00730B62"/>
    <w:rsid w:val="00731062"/>
    <w:rsid w:val="00731223"/>
    <w:rsid w:val="00731901"/>
    <w:rsid w:val="007319AA"/>
    <w:rsid w:val="00731BCD"/>
    <w:rsid w:val="00731DEF"/>
    <w:rsid w:val="0073207D"/>
    <w:rsid w:val="0073209C"/>
    <w:rsid w:val="0073242B"/>
    <w:rsid w:val="00732890"/>
    <w:rsid w:val="00732B9F"/>
    <w:rsid w:val="00733F82"/>
    <w:rsid w:val="0073412F"/>
    <w:rsid w:val="007345B6"/>
    <w:rsid w:val="007357E0"/>
    <w:rsid w:val="007358D3"/>
    <w:rsid w:val="00735EDC"/>
    <w:rsid w:val="00735F10"/>
    <w:rsid w:val="007363FC"/>
    <w:rsid w:val="00736895"/>
    <w:rsid w:val="00736AF2"/>
    <w:rsid w:val="0073785E"/>
    <w:rsid w:val="0073786A"/>
    <w:rsid w:val="00737E22"/>
    <w:rsid w:val="00740700"/>
    <w:rsid w:val="00740C86"/>
    <w:rsid w:val="007411CD"/>
    <w:rsid w:val="007414AA"/>
    <w:rsid w:val="00741930"/>
    <w:rsid w:val="007427C4"/>
    <w:rsid w:val="00742A33"/>
    <w:rsid w:val="00742F97"/>
    <w:rsid w:val="00743002"/>
    <w:rsid w:val="00743391"/>
    <w:rsid w:val="00743473"/>
    <w:rsid w:val="00743A35"/>
    <w:rsid w:val="00744062"/>
    <w:rsid w:val="00744144"/>
    <w:rsid w:val="007442CF"/>
    <w:rsid w:val="00744D57"/>
    <w:rsid w:val="00745B32"/>
    <w:rsid w:val="0074641F"/>
    <w:rsid w:val="00746784"/>
    <w:rsid w:val="0074749F"/>
    <w:rsid w:val="007476F1"/>
    <w:rsid w:val="00747719"/>
    <w:rsid w:val="00747CF6"/>
    <w:rsid w:val="00747EF9"/>
    <w:rsid w:val="00750473"/>
    <w:rsid w:val="00750656"/>
    <w:rsid w:val="00750BDB"/>
    <w:rsid w:val="00750C52"/>
    <w:rsid w:val="00750CEA"/>
    <w:rsid w:val="0075131E"/>
    <w:rsid w:val="00751FB7"/>
    <w:rsid w:val="007520F8"/>
    <w:rsid w:val="007526D9"/>
    <w:rsid w:val="00752E4C"/>
    <w:rsid w:val="007531FC"/>
    <w:rsid w:val="0075372F"/>
    <w:rsid w:val="007539ED"/>
    <w:rsid w:val="0075470B"/>
    <w:rsid w:val="00754BF7"/>
    <w:rsid w:val="00754CBA"/>
    <w:rsid w:val="0075522D"/>
    <w:rsid w:val="00755C0B"/>
    <w:rsid w:val="00756334"/>
    <w:rsid w:val="007564EC"/>
    <w:rsid w:val="007569CB"/>
    <w:rsid w:val="0075709D"/>
    <w:rsid w:val="00757809"/>
    <w:rsid w:val="00757E3D"/>
    <w:rsid w:val="00757EAF"/>
    <w:rsid w:val="00760914"/>
    <w:rsid w:val="00760A50"/>
    <w:rsid w:val="00760D03"/>
    <w:rsid w:val="00760F43"/>
    <w:rsid w:val="0076132B"/>
    <w:rsid w:val="0076197A"/>
    <w:rsid w:val="00761F6B"/>
    <w:rsid w:val="00762979"/>
    <w:rsid w:val="007637B1"/>
    <w:rsid w:val="0076382B"/>
    <w:rsid w:val="00763AA6"/>
    <w:rsid w:val="00763D72"/>
    <w:rsid w:val="007640BF"/>
    <w:rsid w:val="00764122"/>
    <w:rsid w:val="00764BEE"/>
    <w:rsid w:val="00764F02"/>
    <w:rsid w:val="0076524B"/>
    <w:rsid w:val="007653CE"/>
    <w:rsid w:val="00766140"/>
    <w:rsid w:val="0076637A"/>
    <w:rsid w:val="0076675B"/>
    <w:rsid w:val="0076763F"/>
    <w:rsid w:val="0076791A"/>
    <w:rsid w:val="00767934"/>
    <w:rsid w:val="00767F1F"/>
    <w:rsid w:val="0077038F"/>
    <w:rsid w:val="00770F7C"/>
    <w:rsid w:val="00771395"/>
    <w:rsid w:val="00771935"/>
    <w:rsid w:val="00771C9F"/>
    <w:rsid w:val="00771D72"/>
    <w:rsid w:val="00772605"/>
    <w:rsid w:val="007727FF"/>
    <w:rsid w:val="00772F7A"/>
    <w:rsid w:val="00773ED6"/>
    <w:rsid w:val="00773FF0"/>
    <w:rsid w:val="0077476A"/>
    <w:rsid w:val="00775AFA"/>
    <w:rsid w:val="00775BBF"/>
    <w:rsid w:val="00775E5C"/>
    <w:rsid w:val="0077620A"/>
    <w:rsid w:val="0077651E"/>
    <w:rsid w:val="007768EF"/>
    <w:rsid w:val="0077709F"/>
    <w:rsid w:val="007771A0"/>
    <w:rsid w:val="00777750"/>
    <w:rsid w:val="0078067D"/>
    <w:rsid w:val="00780723"/>
    <w:rsid w:val="00780C4A"/>
    <w:rsid w:val="00780C6B"/>
    <w:rsid w:val="00781167"/>
    <w:rsid w:val="00781C67"/>
    <w:rsid w:val="00782297"/>
    <w:rsid w:val="007824D6"/>
    <w:rsid w:val="007829AC"/>
    <w:rsid w:val="00782C80"/>
    <w:rsid w:val="00782FD8"/>
    <w:rsid w:val="00783502"/>
    <w:rsid w:val="00783C54"/>
    <w:rsid w:val="00783C80"/>
    <w:rsid w:val="00783EE9"/>
    <w:rsid w:val="00784195"/>
    <w:rsid w:val="00784366"/>
    <w:rsid w:val="007843BD"/>
    <w:rsid w:val="007858C9"/>
    <w:rsid w:val="00785A61"/>
    <w:rsid w:val="00786247"/>
    <w:rsid w:val="00786D64"/>
    <w:rsid w:val="00787094"/>
    <w:rsid w:val="00787102"/>
    <w:rsid w:val="00787249"/>
    <w:rsid w:val="00787469"/>
    <w:rsid w:val="00787B95"/>
    <w:rsid w:val="00790202"/>
    <w:rsid w:val="007907D2"/>
    <w:rsid w:val="00791879"/>
    <w:rsid w:val="0079224C"/>
    <w:rsid w:val="0079236B"/>
    <w:rsid w:val="007923EB"/>
    <w:rsid w:val="00792604"/>
    <w:rsid w:val="00793F54"/>
    <w:rsid w:val="00794CD6"/>
    <w:rsid w:val="00794F90"/>
    <w:rsid w:val="00795CC2"/>
    <w:rsid w:val="00796194"/>
    <w:rsid w:val="00796207"/>
    <w:rsid w:val="00796A20"/>
    <w:rsid w:val="00796DC6"/>
    <w:rsid w:val="00796E8B"/>
    <w:rsid w:val="0079734E"/>
    <w:rsid w:val="00797627"/>
    <w:rsid w:val="00797739"/>
    <w:rsid w:val="00797C14"/>
    <w:rsid w:val="007A09A1"/>
    <w:rsid w:val="007A0D5F"/>
    <w:rsid w:val="007A137E"/>
    <w:rsid w:val="007A15A3"/>
    <w:rsid w:val="007A1970"/>
    <w:rsid w:val="007A23B0"/>
    <w:rsid w:val="007A25EF"/>
    <w:rsid w:val="007A26E3"/>
    <w:rsid w:val="007A32F5"/>
    <w:rsid w:val="007A3438"/>
    <w:rsid w:val="007A350F"/>
    <w:rsid w:val="007A35C8"/>
    <w:rsid w:val="007A36B3"/>
    <w:rsid w:val="007A3E7D"/>
    <w:rsid w:val="007A3E8D"/>
    <w:rsid w:val="007A4C88"/>
    <w:rsid w:val="007A5056"/>
    <w:rsid w:val="007A5516"/>
    <w:rsid w:val="007A555C"/>
    <w:rsid w:val="007A5A7C"/>
    <w:rsid w:val="007A5A82"/>
    <w:rsid w:val="007A5BE9"/>
    <w:rsid w:val="007A63F2"/>
    <w:rsid w:val="007A64E2"/>
    <w:rsid w:val="007A693A"/>
    <w:rsid w:val="007A6C18"/>
    <w:rsid w:val="007A6FF8"/>
    <w:rsid w:val="007A7174"/>
    <w:rsid w:val="007B0CB8"/>
    <w:rsid w:val="007B0D18"/>
    <w:rsid w:val="007B11F1"/>
    <w:rsid w:val="007B1636"/>
    <w:rsid w:val="007B175A"/>
    <w:rsid w:val="007B17B7"/>
    <w:rsid w:val="007B19BF"/>
    <w:rsid w:val="007B2E51"/>
    <w:rsid w:val="007B31EB"/>
    <w:rsid w:val="007B32A7"/>
    <w:rsid w:val="007B3D01"/>
    <w:rsid w:val="007B3E63"/>
    <w:rsid w:val="007B418D"/>
    <w:rsid w:val="007B4208"/>
    <w:rsid w:val="007B52E6"/>
    <w:rsid w:val="007B55C7"/>
    <w:rsid w:val="007B5E3D"/>
    <w:rsid w:val="007B62E7"/>
    <w:rsid w:val="007B6EE3"/>
    <w:rsid w:val="007B7AA6"/>
    <w:rsid w:val="007B7CB4"/>
    <w:rsid w:val="007C13CB"/>
    <w:rsid w:val="007C18C1"/>
    <w:rsid w:val="007C2248"/>
    <w:rsid w:val="007C2C60"/>
    <w:rsid w:val="007C34A6"/>
    <w:rsid w:val="007C3602"/>
    <w:rsid w:val="007C3C5F"/>
    <w:rsid w:val="007C483B"/>
    <w:rsid w:val="007C5A7A"/>
    <w:rsid w:val="007C742B"/>
    <w:rsid w:val="007C7802"/>
    <w:rsid w:val="007C78EE"/>
    <w:rsid w:val="007D0324"/>
    <w:rsid w:val="007D0B3D"/>
    <w:rsid w:val="007D15F6"/>
    <w:rsid w:val="007D2363"/>
    <w:rsid w:val="007D29B9"/>
    <w:rsid w:val="007D2DC2"/>
    <w:rsid w:val="007D2E19"/>
    <w:rsid w:val="007D2EAE"/>
    <w:rsid w:val="007D34B3"/>
    <w:rsid w:val="007D36E3"/>
    <w:rsid w:val="007D40A2"/>
    <w:rsid w:val="007D4309"/>
    <w:rsid w:val="007D43D8"/>
    <w:rsid w:val="007D4708"/>
    <w:rsid w:val="007D49C9"/>
    <w:rsid w:val="007D5545"/>
    <w:rsid w:val="007D60C1"/>
    <w:rsid w:val="007D6147"/>
    <w:rsid w:val="007D71F5"/>
    <w:rsid w:val="007D71FE"/>
    <w:rsid w:val="007D7221"/>
    <w:rsid w:val="007D79B3"/>
    <w:rsid w:val="007D7C82"/>
    <w:rsid w:val="007E0390"/>
    <w:rsid w:val="007E0489"/>
    <w:rsid w:val="007E1EAD"/>
    <w:rsid w:val="007E3024"/>
    <w:rsid w:val="007E34DB"/>
    <w:rsid w:val="007E39BF"/>
    <w:rsid w:val="007E3A29"/>
    <w:rsid w:val="007E3AB0"/>
    <w:rsid w:val="007E3CCA"/>
    <w:rsid w:val="007E41AA"/>
    <w:rsid w:val="007E45F9"/>
    <w:rsid w:val="007E4A3F"/>
    <w:rsid w:val="007E52B1"/>
    <w:rsid w:val="007E62CA"/>
    <w:rsid w:val="007E64FC"/>
    <w:rsid w:val="007E6661"/>
    <w:rsid w:val="007E73DC"/>
    <w:rsid w:val="007E78C3"/>
    <w:rsid w:val="007E7DF2"/>
    <w:rsid w:val="007E7E79"/>
    <w:rsid w:val="007E7FFC"/>
    <w:rsid w:val="007F00ED"/>
    <w:rsid w:val="007F0B37"/>
    <w:rsid w:val="007F1076"/>
    <w:rsid w:val="007F1704"/>
    <w:rsid w:val="007F2138"/>
    <w:rsid w:val="007F2B76"/>
    <w:rsid w:val="007F2D4E"/>
    <w:rsid w:val="007F300C"/>
    <w:rsid w:val="007F39C3"/>
    <w:rsid w:val="007F4216"/>
    <w:rsid w:val="007F44A8"/>
    <w:rsid w:val="007F48B6"/>
    <w:rsid w:val="007F503F"/>
    <w:rsid w:val="007F511F"/>
    <w:rsid w:val="007F5136"/>
    <w:rsid w:val="007F55BC"/>
    <w:rsid w:val="007F6C6E"/>
    <w:rsid w:val="007F6F3E"/>
    <w:rsid w:val="007F7BAB"/>
    <w:rsid w:val="008000F0"/>
    <w:rsid w:val="00800524"/>
    <w:rsid w:val="00800977"/>
    <w:rsid w:val="00800FA7"/>
    <w:rsid w:val="00800FC2"/>
    <w:rsid w:val="0080144F"/>
    <w:rsid w:val="00801B1E"/>
    <w:rsid w:val="00801D48"/>
    <w:rsid w:val="00801FCE"/>
    <w:rsid w:val="00802602"/>
    <w:rsid w:val="00802756"/>
    <w:rsid w:val="008028E1"/>
    <w:rsid w:val="00802942"/>
    <w:rsid w:val="00802A08"/>
    <w:rsid w:val="008035B0"/>
    <w:rsid w:val="00803688"/>
    <w:rsid w:val="00803C57"/>
    <w:rsid w:val="00803F78"/>
    <w:rsid w:val="00804843"/>
    <w:rsid w:val="00804B59"/>
    <w:rsid w:val="00805D46"/>
    <w:rsid w:val="00806466"/>
    <w:rsid w:val="0080651E"/>
    <w:rsid w:val="00806E81"/>
    <w:rsid w:val="00807678"/>
    <w:rsid w:val="00807965"/>
    <w:rsid w:val="00807B03"/>
    <w:rsid w:val="00810857"/>
    <w:rsid w:val="00810AD7"/>
    <w:rsid w:val="00811712"/>
    <w:rsid w:val="00811B71"/>
    <w:rsid w:val="00811CDE"/>
    <w:rsid w:val="008120F5"/>
    <w:rsid w:val="00813244"/>
    <w:rsid w:val="0081326A"/>
    <w:rsid w:val="00813813"/>
    <w:rsid w:val="00813E81"/>
    <w:rsid w:val="00814112"/>
    <w:rsid w:val="0081461B"/>
    <w:rsid w:val="00814EC8"/>
    <w:rsid w:val="00814FF5"/>
    <w:rsid w:val="008151B5"/>
    <w:rsid w:val="00815354"/>
    <w:rsid w:val="0081595A"/>
    <w:rsid w:val="00815A46"/>
    <w:rsid w:val="00815B96"/>
    <w:rsid w:val="00815EDF"/>
    <w:rsid w:val="0081638E"/>
    <w:rsid w:val="00816A83"/>
    <w:rsid w:val="00816BE5"/>
    <w:rsid w:val="00816CBC"/>
    <w:rsid w:val="00816D9E"/>
    <w:rsid w:val="008171D7"/>
    <w:rsid w:val="00817787"/>
    <w:rsid w:val="00817B9B"/>
    <w:rsid w:val="0082130C"/>
    <w:rsid w:val="008216EF"/>
    <w:rsid w:val="00821A01"/>
    <w:rsid w:val="008226F1"/>
    <w:rsid w:val="00822748"/>
    <w:rsid w:val="0082299A"/>
    <w:rsid w:val="0082311D"/>
    <w:rsid w:val="008236ED"/>
    <w:rsid w:val="00823788"/>
    <w:rsid w:val="00823F75"/>
    <w:rsid w:val="008242B8"/>
    <w:rsid w:val="008245A3"/>
    <w:rsid w:val="00824F7F"/>
    <w:rsid w:val="00824FF3"/>
    <w:rsid w:val="008258E0"/>
    <w:rsid w:val="00826268"/>
    <w:rsid w:val="00826525"/>
    <w:rsid w:val="00826FFE"/>
    <w:rsid w:val="008277AA"/>
    <w:rsid w:val="00827F09"/>
    <w:rsid w:val="0083004A"/>
    <w:rsid w:val="008305C2"/>
    <w:rsid w:val="00830995"/>
    <w:rsid w:val="00830DB4"/>
    <w:rsid w:val="00830DC4"/>
    <w:rsid w:val="00830ED8"/>
    <w:rsid w:val="0083132D"/>
    <w:rsid w:val="008314EC"/>
    <w:rsid w:val="008321F6"/>
    <w:rsid w:val="00832D12"/>
    <w:rsid w:val="00833302"/>
    <w:rsid w:val="008333BA"/>
    <w:rsid w:val="008343DC"/>
    <w:rsid w:val="0083444C"/>
    <w:rsid w:val="00834494"/>
    <w:rsid w:val="00834B9A"/>
    <w:rsid w:val="00835914"/>
    <w:rsid w:val="008363D9"/>
    <w:rsid w:val="00836416"/>
    <w:rsid w:val="00836460"/>
    <w:rsid w:val="00836BBD"/>
    <w:rsid w:val="008370D4"/>
    <w:rsid w:val="008370DB"/>
    <w:rsid w:val="00837811"/>
    <w:rsid w:val="00837B42"/>
    <w:rsid w:val="008406BD"/>
    <w:rsid w:val="0084073A"/>
    <w:rsid w:val="008409B3"/>
    <w:rsid w:val="00840AD6"/>
    <w:rsid w:val="00840B79"/>
    <w:rsid w:val="0084150F"/>
    <w:rsid w:val="00841B1E"/>
    <w:rsid w:val="00841D4F"/>
    <w:rsid w:val="00842027"/>
    <w:rsid w:val="0084213C"/>
    <w:rsid w:val="0084271E"/>
    <w:rsid w:val="00842A00"/>
    <w:rsid w:val="008430D0"/>
    <w:rsid w:val="00843219"/>
    <w:rsid w:val="00843A68"/>
    <w:rsid w:val="00843F3F"/>
    <w:rsid w:val="0084412B"/>
    <w:rsid w:val="00844587"/>
    <w:rsid w:val="00844593"/>
    <w:rsid w:val="00844CFE"/>
    <w:rsid w:val="008450E3"/>
    <w:rsid w:val="00845127"/>
    <w:rsid w:val="0084536C"/>
    <w:rsid w:val="00845A7A"/>
    <w:rsid w:val="00845EF1"/>
    <w:rsid w:val="00846209"/>
    <w:rsid w:val="00846861"/>
    <w:rsid w:val="00846997"/>
    <w:rsid w:val="00846B44"/>
    <w:rsid w:val="00846C10"/>
    <w:rsid w:val="00847372"/>
    <w:rsid w:val="00847BC1"/>
    <w:rsid w:val="008503F4"/>
    <w:rsid w:val="00850AB7"/>
    <w:rsid w:val="00850C55"/>
    <w:rsid w:val="00850D13"/>
    <w:rsid w:val="008517AC"/>
    <w:rsid w:val="00851D5E"/>
    <w:rsid w:val="00853297"/>
    <w:rsid w:val="00853630"/>
    <w:rsid w:val="00853BFC"/>
    <w:rsid w:val="00853F88"/>
    <w:rsid w:val="008549E5"/>
    <w:rsid w:val="00854B1E"/>
    <w:rsid w:val="00855098"/>
    <w:rsid w:val="0085537D"/>
    <w:rsid w:val="0085584F"/>
    <w:rsid w:val="00855BE5"/>
    <w:rsid w:val="00855CCF"/>
    <w:rsid w:val="00855E9E"/>
    <w:rsid w:val="00856078"/>
    <w:rsid w:val="00856156"/>
    <w:rsid w:val="0085650A"/>
    <w:rsid w:val="00856C95"/>
    <w:rsid w:val="00857525"/>
    <w:rsid w:val="00857795"/>
    <w:rsid w:val="008579F2"/>
    <w:rsid w:val="00857D94"/>
    <w:rsid w:val="0086015C"/>
    <w:rsid w:val="00861895"/>
    <w:rsid w:val="00862414"/>
    <w:rsid w:val="00862A74"/>
    <w:rsid w:val="00862B78"/>
    <w:rsid w:val="00863160"/>
    <w:rsid w:val="008632F6"/>
    <w:rsid w:val="00863326"/>
    <w:rsid w:val="00863C20"/>
    <w:rsid w:val="00863CC9"/>
    <w:rsid w:val="00863E16"/>
    <w:rsid w:val="0086402F"/>
    <w:rsid w:val="00864DFC"/>
    <w:rsid w:val="0086551E"/>
    <w:rsid w:val="00865ADF"/>
    <w:rsid w:val="0086739B"/>
    <w:rsid w:val="00870416"/>
    <w:rsid w:val="0087087F"/>
    <w:rsid w:val="00870CC0"/>
    <w:rsid w:val="00871587"/>
    <w:rsid w:val="00871596"/>
    <w:rsid w:val="0087263A"/>
    <w:rsid w:val="00872892"/>
    <w:rsid w:val="00872A2A"/>
    <w:rsid w:val="00872F6B"/>
    <w:rsid w:val="00872F7C"/>
    <w:rsid w:val="008735E0"/>
    <w:rsid w:val="0087360D"/>
    <w:rsid w:val="00873D2F"/>
    <w:rsid w:val="00873E46"/>
    <w:rsid w:val="00874945"/>
    <w:rsid w:val="0087495A"/>
    <w:rsid w:val="008750F6"/>
    <w:rsid w:val="0087546F"/>
    <w:rsid w:val="00875E95"/>
    <w:rsid w:val="00876280"/>
    <w:rsid w:val="00876346"/>
    <w:rsid w:val="00876429"/>
    <w:rsid w:val="00877200"/>
    <w:rsid w:val="008775E5"/>
    <w:rsid w:val="00880B01"/>
    <w:rsid w:val="00880E2A"/>
    <w:rsid w:val="00880F88"/>
    <w:rsid w:val="00881189"/>
    <w:rsid w:val="008811E6"/>
    <w:rsid w:val="00881A46"/>
    <w:rsid w:val="00881B84"/>
    <w:rsid w:val="00882096"/>
    <w:rsid w:val="008822EC"/>
    <w:rsid w:val="00882B5A"/>
    <w:rsid w:val="00882FD1"/>
    <w:rsid w:val="0088312A"/>
    <w:rsid w:val="00883474"/>
    <w:rsid w:val="00883611"/>
    <w:rsid w:val="008839BC"/>
    <w:rsid w:val="00883E9A"/>
    <w:rsid w:val="00883F57"/>
    <w:rsid w:val="00884063"/>
    <w:rsid w:val="008846F2"/>
    <w:rsid w:val="0088472A"/>
    <w:rsid w:val="00884DC0"/>
    <w:rsid w:val="008855A6"/>
    <w:rsid w:val="00885893"/>
    <w:rsid w:val="008869F1"/>
    <w:rsid w:val="00886B18"/>
    <w:rsid w:val="00886B32"/>
    <w:rsid w:val="008870FF"/>
    <w:rsid w:val="008871C4"/>
    <w:rsid w:val="00887658"/>
    <w:rsid w:val="00887AC9"/>
    <w:rsid w:val="00887E9A"/>
    <w:rsid w:val="00890489"/>
    <w:rsid w:val="008904AE"/>
    <w:rsid w:val="00890570"/>
    <w:rsid w:val="00890743"/>
    <w:rsid w:val="0089167F"/>
    <w:rsid w:val="008917C6"/>
    <w:rsid w:val="00891E73"/>
    <w:rsid w:val="008921A0"/>
    <w:rsid w:val="008924A4"/>
    <w:rsid w:val="00892FE5"/>
    <w:rsid w:val="008936A7"/>
    <w:rsid w:val="00893CDF"/>
    <w:rsid w:val="008945D7"/>
    <w:rsid w:val="0089495B"/>
    <w:rsid w:val="00894996"/>
    <w:rsid w:val="00894FF1"/>
    <w:rsid w:val="00895350"/>
    <w:rsid w:val="00895D85"/>
    <w:rsid w:val="00895F7E"/>
    <w:rsid w:val="0089625C"/>
    <w:rsid w:val="00896C2D"/>
    <w:rsid w:val="00896CDD"/>
    <w:rsid w:val="008974C2"/>
    <w:rsid w:val="00897BAB"/>
    <w:rsid w:val="00897C66"/>
    <w:rsid w:val="00897EED"/>
    <w:rsid w:val="008A04F4"/>
    <w:rsid w:val="008A0CD8"/>
    <w:rsid w:val="008A1FA0"/>
    <w:rsid w:val="008A20D6"/>
    <w:rsid w:val="008A3749"/>
    <w:rsid w:val="008A3A39"/>
    <w:rsid w:val="008A3ECE"/>
    <w:rsid w:val="008A4031"/>
    <w:rsid w:val="008A4546"/>
    <w:rsid w:val="008A515B"/>
    <w:rsid w:val="008A5566"/>
    <w:rsid w:val="008A57BD"/>
    <w:rsid w:val="008A6065"/>
    <w:rsid w:val="008A621A"/>
    <w:rsid w:val="008A63ED"/>
    <w:rsid w:val="008A65E3"/>
    <w:rsid w:val="008A6C33"/>
    <w:rsid w:val="008A7260"/>
    <w:rsid w:val="008B006E"/>
    <w:rsid w:val="008B02C8"/>
    <w:rsid w:val="008B0F53"/>
    <w:rsid w:val="008B11D3"/>
    <w:rsid w:val="008B17DF"/>
    <w:rsid w:val="008B1FAC"/>
    <w:rsid w:val="008B20C3"/>
    <w:rsid w:val="008B2C00"/>
    <w:rsid w:val="008B2E29"/>
    <w:rsid w:val="008B2E60"/>
    <w:rsid w:val="008B314F"/>
    <w:rsid w:val="008B3229"/>
    <w:rsid w:val="008B3BFC"/>
    <w:rsid w:val="008B3F51"/>
    <w:rsid w:val="008B4368"/>
    <w:rsid w:val="008B4552"/>
    <w:rsid w:val="008B4866"/>
    <w:rsid w:val="008B569D"/>
    <w:rsid w:val="008B5784"/>
    <w:rsid w:val="008B5EAC"/>
    <w:rsid w:val="008B603B"/>
    <w:rsid w:val="008B7007"/>
    <w:rsid w:val="008B7384"/>
    <w:rsid w:val="008B7540"/>
    <w:rsid w:val="008B759B"/>
    <w:rsid w:val="008B7D6A"/>
    <w:rsid w:val="008B7F99"/>
    <w:rsid w:val="008C037A"/>
    <w:rsid w:val="008C03AE"/>
    <w:rsid w:val="008C0D86"/>
    <w:rsid w:val="008C145B"/>
    <w:rsid w:val="008C2C21"/>
    <w:rsid w:val="008C2E63"/>
    <w:rsid w:val="008C338A"/>
    <w:rsid w:val="008C34B7"/>
    <w:rsid w:val="008C3A2D"/>
    <w:rsid w:val="008C407D"/>
    <w:rsid w:val="008C4A44"/>
    <w:rsid w:val="008C4AC7"/>
    <w:rsid w:val="008C59FB"/>
    <w:rsid w:val="008C67FE"/>
    <w:rsid w:val="008C6E0E"/>
    <w:rsid w:val="008C7533"/>
    <w:rsid w:val="008C7594"/>
    <w:rsid w:val="008D0878"/>
    <w:rsid w:val="008D0A92"/>
    <w:rsid w:val="008D0C47"/>
    <w:rsid w:val="008D1072"/>
    <w:rsid w:val="008D1109"/>
    <w:rsid w:val="008D145D"/>
    <w:rsid w:val="008D15F6"/>
    <w:rsid w:val="008D161F"/>
    <w:rsid w:val="008D168D"/>
    <w:rsid w:val="008D16B5"/>
    <w:rsid w:val="008D17F6"/>
    <w:rsid w:val="008D1F8C"/>
    <w:rsid w:val="008D2173"/>
    <w:rsid w:val="008D2249"/>
    <w:rsid w:val="008D3125"/>
    <w:rsid w:val="008D3A0C"/>
    <w:rsid w:val="008D41D6"/>
    <w:rsid w:val="008D4E0B"/>
    <w:rsid w:val="008D561A"/>
    <w:rsid w:val="008D5E3C"/>
    <w:rsid w:val="008D6102"/>
    <w:rsid w:val="008D6313"/>
    <w:rsid w:val="008D6554"/>
    <w:rsid w:val="008D697E"/>
    <w:rsid w:val="008D7911"/>
    <w:rsid w:val="008E0581"/>
    <w:rsid w:val="008E0A64"/>
    <w:rsid w:val="008E12D0"/>
    <w:rsid w:val="008E18E3"/>
    <w:rsid w:val="008E197E"/>
    <w:rsid w:val="008E1A81"/>
    <w:rsid w:val="008E22F3"/>
    <w:rsid w:val="008E22F5"/>
    <w:rsid w:val="008E2610"/>
    <w:rsid w:val="008E3071"/>
    <w:rsid w:val="008E328E"/>
    <w:rsid w:val="008E3678"/>
    <w:rsid w:val="008E3AB8"/>
    <w:rsid w:val="008E3F6C"/>
    <w:rsid w:val="008E3FE2"/>
    <w:rsid w:val="008E424C"/>
    <w:rsid w:val="008E4378"/>
    <w:rsid w:val="008E4EBC"/>
    <w:rsid w:val="008E581A"/>
    <w:rsid w:val="008E5C6C"/>
    <w:rsid w:val="008E5DDF"/>
    <w:rsid w:val="008E5FD4"/>
    <w:rsid w:val="008E6172"/>
    <w:rsid w:val="008E69B1"/>
    <w:rsid w:val="008E6A6F"/>
    <w:rsid w:val="008E6CB8"/>
    <w:rsid w:val="008E6D13"/>
    <w:rsid w:val="008E730B"/>
    <w:rsid w:val="008E73AA"/>
    <w:rsid w:val="008E77A2"/>
    <w:rsid w:val="008E7AF7"/>
    <w:rsid w:val="008E7E72"/>
    <w:rsid w:val="008F0A57"/>
    <w:rsid w:val="008F0B6B"/>
    <w:rsid w:val="008F123F"/>
    <w:rsid w:val="008F14FF"/>
    <w:rsid w:val="008F36CC"/>
    <w:rsid w:val="008F3A48"/>
    <w:rsid w:val="008F3D98"/>
    <w:rsid w:val="008F3E17"/>
    <w:rsid w:val="008F3F0A"/>
    <w:rsid w:val="008F3F37"/>
    <w:rsid w:val="008F4147"/>
    <w:rsid w:val="008F442A"/>
    <w:rsid w:val="008F4840"/>
    <w:rsid w:val="008F4902"/>
    <w:rsid w:val="008F4CD1"/>
    <w:rsid w:val="008F4D77"/>
    <w:rsid w:val="008F4FD3"/>
    <w:rsid w:val="008F542E"/>
    <w:rsid w:val="008F6303"/>
    <w:rsid w:val="008F6A51"/>
    <w:rsid w:val="008F73A7"/>
    <w:rsid w:val="0090006B"/>
    <w:rsid w:val="0090098D"/>
    <w:rsid w:val="00900B1D"/>
    <w:rsid w:val="00900C09"/>
    <w:rsid w:val="00900F71"/>
    <w:rsid w:val="00901372"/>
    <w:rsid w:val="00901806"/>
    <w:rsid w:val="00901AE0"/>
    <w:rsid w:val="00901D24"/>
    <w:rsid w:val="00902EAC"/>
    <w:rsid w:val="00902EF2"/>
    <w:rsid w:val="00903220"/>
    <w:rsid w:val="00903E84"/>
    <w:rsid w:val="00904601"/>
    <w:rsid w:val="0090500D"/>
    <w:rsid w:val="009056ED"/>
    <w:rsid w:val="009060F0"/>
    <w:rsid w:val="0090659B"/>
    <w:rsid w:val="00906EA0"/>
    <w:rsid w:val="0090739F"/>
    <w:rsid w:val="0090762C"/>
    <w:rsid w:val="00907B6D"/>
    <w:rsid w:val="00907C0A"/>
    <w:rsid w:val="00907CA1"/>
    <w:rsid w:val="00907CB3"/>
    <w:rsid w:val="009103D0"/>
    <w:rsid w:val="00910B14"/>
    <w:rsid w:val="009113FC"/>
    <w:rsid w:val="009119E5"/>
    <w:rsid w:val="00911CAA"/>
    <w:rsid w:val="00912106"/>
    <w:rsid w:val="00912A5D"/>
    <w:rsid w:val="00913542"/>
    <w:rsid w:val="009139A8"/>
    <w:rsid w:val="00914038"/>
    <w:rsid w:val="0091432E"/>
    <w:rsid w:val="009149E1"/>
    <w:rsid w:val="00914BDF"/>
    <w:rsid w:val="0091526E"/>
    <w:rsid w:val="009152C8"/>
    <w:rsid w:val="00916622"/>
    <w:rsid w:val="0091729C"/>
    <w:rsid w:val="00917A05"/>
    <w:rsid w:val="00917E1B"/>
    <w:rsid w:val="00920104"/>
    <w:rsid w:val="00920534"/>
    <w:rsid w:val="00920FCA"/>
    <w:rsid w:val="009214D8"/>
    <w:rsid w:val="00921781"/>
    <w:rsid w:val="00921CD2"/>
    <w:rsid w:val="0092228A"/>
    <w:rsid w:val="00922463"/>
    <w:rsid w:val="0092356A"/>
    <w:rsid w:val="00923961"/>
    <w:rsid w:val="00923E82"/>
    <w:rsid w:val="00924014"/>
    <w:rsid w:val="0092450F"/>
    <w:rsid w:val="00926929"/>
    <w:rsid w:val="00926AE2"/>
    <w:rsid w:val="00927037"/>
    <w:rsid w:val="0092796D"/>
    <w:rsid w:val="00927B39"/>
    <w:rsid w:val="00927BD5"/>
    <w:rsid w:val="00927BDC"/>
    <w:rsid w:val="00930145"/>
    <w:rsid w:val="009302CA"/>
    <w:rsid w:val="009306E3"/>
    <w:rsid w:val="00930A53"/>
    <w:rsid w:val="00930FBC"/>
    <w:rsid w:val="0093252B"/>
    <w:rsid w:val="00932A10"/>
    <w:rsid w:val="00932B38"/>
    <w:rsid w:val="009336DD"/>
    <w:rsid w:val="00933A7B"/>
    <w:rsid w:val="00933F45"/>
    <w:rsid w:val="009345AA"/>
    <w:rsid w:val="009346B4"/>
    <w:rsid w:val="009368EF"/>
    <w:rsid w:val="00936D18"/>
    <w:rsid w:val="00936E54"/>
    <w:rsid w:val="00936EBF"/>
    <w:rsid w:val="00936F9B"/>
    <w:rsid w:val="00937126"/>
    <w:rsid w:val="00937767"/>
    <w:rsid w:val="00940454"/>
    <w:rsid w:val="00940955"/>
    <w:rsid w:val="00940AAF"/>
    <w:rsid w:val="0094125A"/>
    <w:rsid w:val="00941A9C"/>
    <w:rsid w:val="00941F1C"/>
    <w:rsid w:val="00942CDC"/>
    <w:rsid w:val="00942FCC"/>
    <w:rsid w:val="00943039"/>
    <w:rsid w:val="00943A18"/>
    <w:rsid w:val="00943AE5"/>
    <w:rsid w:val="00943B60"/>
    <w:rsid w:val="00943E49"/>
    <w:rsid w:val="00944E49"/>
    <w:rsid w:val="009453F0"/>
    <w:rsid w:val="009458C7"/>
    <w:rsid w:val="009462CF"/>
    <w:rsid w:val="00947A38"/>
    <w:rsid w:val="00947AA2"/>
    <w:rsid w:val="00947C2F"/>
    <w:rsid w:val="00950536"/>
    <w:rsid w:val="009508D7"/>
    <w:rsid w:val="00950C9B"/>
    <w:rsid w:val="009510C2"/>
    <w:rsid w:val="00951683"/>
    <w:rsid w:val="00951D8F"/>
    <w:rsid w:val="00952699"/>
    <w:rsid w:val="00952E39"/>
    <w:rsid w:val="0095359B"/>
    <w:rsid w:val="00954FE7"/>
    <w:rsid w:val="00956437"/>
    <w:rsid w:val="0095686B"/>
    <w:rsid w:val="00956BEB"/>
    <w:rsid w:val="00956D75"/>
    <w:rsid w:val="0095706A"/>
    <w:rsid w:val="00960BF5"/>
    <w:rsid w:val="00960CEE"/>
    <w:rsid w:val="00960F7D"/>
    <w:rsid w:val="0096160A"/>
    <w:rsid w:val="009620B5"/>
    <w:rsid w:val="0096313C"/>
    <w:rsid w:val="00963305"/>
    <w:rsid w:val="00963FD4"/>
    <w:rsid w:val="00963FF7"/>
    <w:rsid w:val="00964E0B"/>
    <w:rsid w:val="009655EB"/>
    <w:rsid w:val="00965B8F"/>
    <w:rsid w:val="00965F08"/>
    <w:rsid w:val="009660BC"/>
    <w:rsid w:val="00966BAA"/>
    <w:rsid w:val="00967C16"/>
    <w:rsid w:val="0097074A"/>
    <w:rsid w:val="00970BBD"/>
    <w:rsid w:val="00971D27"/>
    <w:rsid w:val="00971ECB"/>
    <w:rsid w:val="00971FB4"/>
    <w:rsid w:val="00972C88"/>
    <w:rsid w:val="009732A8"/>
    <w:rsid w:val="0097384B"/>
    <w:rsid w:val="00973ADE"/>
    <w:rsid w:val="00974108"/>
    <w:rsid w:val="0097498B"/>
    <w:rsid w:val="00974E26"/>
    <w:rsid w:val="00974EFA"/>
    <w:rsid w:val="009764E3"/>
    <w:rsid w:val="0097685A"/>
    <w:rsid w:val="009775B7"/>
    <w:rsid w:val="00977698"/>
    <w:rsid w:val="00977FFD"/>
    <w:rsid w:val="00980069"/>
    <w:rsid w:val="009800E7"/>
    <w:rsid w:val="00981107"/>
    <w:rsid w:val="009811AE"/>
    <w:rsid w:val="009828DB"/>
    <w:rsid w:val="00982FE9"/>
    <w:rsid w:val="00983774"/>
    <w:rsid w:val="00983E66"/>
    <w:rsid w:val="00983F4E"/>
    <w:rsid w:val="009844D3"/>
    <w:rsid w:val="00984D12"/>
    <w:rsid w:val="009852DF"/>
    <w:rsid w:val="00985FCA"/>
    <w:rsid w:val="00985FF6"/>
    <w:rsid w:val="009868EB"/>
    <w:rsid w:val="00986F61"/>
    <w:rsid w:val="00987003"/>
    <w:rsid w:val="00987078"/>
    <w:rsid w:val="009872C1"/>
    <w:rsid w:val="00987B52"/>
    <w:rsid w:val="00987F3D"/>
    <w:rsid w:val="00990F07"/>
    <w:rsid w:val="00991010"/>
    <w:rsid w:val="00991D26"/>
    <w:rsid w:val="00992011"/>
    <w:rsid w:val="009920E3"/>
    <w:rsid w:val="009924B0"/>
    <w:rsid w:val="00992FB4"/>
    <w:rsid w:val="00992FF7"/>
    <w:rsid w:val="00993F6C"/>
    <w:rsid w:val="00994450"/>
    <w:rsid w:val="00994FA7"/>
    <w:rsid w:val="00995041"/>
    <w:rsid w:val="00995413"/>
    <w:rsid w:val="00995496"/>
    <w:rsid w:val="0099624D"/>
    <w:rsid w:val="00996335"/>
    <w:rsid w:val="009967DA"/>
    <w:rsid w:val="0099683B"/>
    <w:rsid w:val="0099753C"/>
    <w:rsid w:val="0099790C"/>
    <w:rsid w:val="00997925"/>
    <w:rsid w:val="009A01A5"/>
    <w:rsid w:val="009A078D"/>
    <w:rsid w:val="009A0E13"/>
    <w:rsid w:val="009A0F89"/>
    <w:rsid w:val="009A0FF3"/>
    <w:rsid w:val="009A1C7A"/>
    <w:rsid w:val="009A27BE"/>
    <w:rsid w:val="009A318A"/>
    <w:rsid w:val="009A375F"/>
    <w:rsid w:val="009A3CB9"/>
    <w:rsid w:val="009A464D"/>
    <w:rsid w:val="009A4930"/>
    <w:rsid w:val="009A49CD"/>
    <w:rsid w:val="009A4EA1"/>
    <w:rsid w:val="009A5632"/>
    <w:rsid w:val="009A57DB"/>
    <w:rsid w:val="009A59FF"/>
    <w:rsid w:val="009A63EB"/>
    <w:rsid w:val="009A646B"/>
    <w:rsid w:val="009A64A0"/>
    <w:rsid w:val="009A77FE"/>
    <w:rsid w:val="009A7B58"/>
    <w:rsid w:val="009B0253"/>
    <w:rsid w:val="009B11B6"/>
    <w:rsid w:val="009B1465"/>
    <w:rsid w:val="009B1568"/>
    <w:rsid w:val="009B1D0B"/>
    <w:rsid w:val="009B1E55"/>
    <w:rsid w:val="009B1FBB"/>
    <w:rsid w:val="009B2152"/>
    <w:rsid w:val="009B2187"/>
    <w:rsid w:val="009B2779"/>
    <w:rsid w:val="009B28E4"/>
    <w:rsid w:val="009B2F98"/>
    <w:rsid w:val="009B3226"/>
    <w:rsid w:val="009B3344"/>
    <w:rsid w:val="009B3C07"/>
    <w:rsid w:val="009B3D70"/>
    <w:rsid w:val="009B410A"/>
    <w:rsid w:val="009B4614"/>
    <w:rsid w:val="009B5919"/>
    <w:rsid w:val="009B6FE6"/>
    <w:rsid w:val="009B74E5"/>
    <w:rsid w:val="009B7660"/>
    <w:rsid w:val="009B7BAD"/>
    <w:rsid w:val="009C15B0"/>
    <w:rsid w:val="009C3180"/>
    <w:rsid w:val="009C35F7"/>
    <w:rsid w:val="009C43F4"/>
    <w:rsid w:val="009C5440"/>
    <w:rsid w:val="009C677A"/>
    <w:rsid w:val="009C6944"/>
    <w:rsid w:val="009C6975"/>
    <w:rsid w:val="009C6BF7"/>
    <w:rsid w:val="009C6DCD"/>
    <w:rsid w:val="009C6E23"/>
    <w:rsid w:val="009C6F28"/>
    <w:rsid w:val="009C7214"/>
    <w:rsid w:val="009C76A8"/>
    <w:rsid w:val="009D00B4"/>
    <w:rsid w:val="009D0171"/>
    <w:rsid w:val="009D024E"/>
    <w:rsid w:val="009D02CB"/>
    <w:rsid w:val="009D0613"/>
    <w:rsid w:val="009D11BE"/>
    <w:rsid w:val="009D13B7"/>
    <w:rsid w:val="009D168C"/>
    <w:rsid w:val="009D184F"/>
    <w:rsid w:val="009D1856"/>
    <w:rsid w:val="009D1945"/>
    <w:rsid w:val="009D1C15"/>
    <w:rsid w:val="009D1E92"/>
    <w:rsid w:val="009D1FE4"/>
    <w:rsid w:val="009D2A59"/>
    <w:rsid w:val="009D39FE"/>
    <w:rsid w:val="009D4014"/>
    <w:rsid w:val="009D4560"/>
    <w:rsid w:val="009D4CEF"/>
    <w:rsid w:val="009D5761"/>
    <w:rsid w:val="009D58C0"/>
    <w:rsid w:val="009D5C0E"/>
    <w:rsid w:val="009D5D8C"/>
    <w:rsid w:val="009D6AF4"/>
    <w:rsid w:val="009D7DBF"/>
    <w:rsid w:val="009E04AF"/>
    <w:rsid w:val="009E09E1"/>
    <w:rsid w:val="009E1627"/>
    <w:rsid w:val="009E24D5"/>
    <w:rsid w:val="009E2909"/>
    <w:rsid w:val="009E2D9E"/>
    <w:rsid w:val="009E2DA0"/>
    <w:rsid w:val="009E31F9"/>
    <w:rsid w:val="009E34DF"/>
    <w:rsid w:val="009E3739"/>
    <w:rsid w:val="009E38BD"/>
    <w:rsid w:val="009E3B01"/>
    <w:rsid w:val="009E3B86"/>
    <w:rsid w:val="009E4E91"/>
    <w:rsid w:val="009E5016"/>
    <w:rsid w:val="009E51A4"/>
    <w:rsid w:val="009E5781"/>
    <w:rsid w:val="009E5948"/>
    <w:rsid w:val="009E5E5E"/>
    <w:rsid w:val="009E7655"/>
    <w:rsid w:val="009E794F"/>
    <w:rsid w:val="009E7EA7"/>
    <w:rsid w:val="009F05D2"/>
    <w:rsid w:val="009F0768"/>
    <w:rsid w:val="009F1412"/>
    <w:rsid w:val="009F1438"/>
    <w:rsid w:val="009F1481"/>
    <w:rsid w:val="009F154C"/>
    <w:rsid w:val="009F1854"/>
    <w:rsid w:val="009F1955"/>
    <w:rsid w:val="009F1D71"/>
    <w:rsid w:val="009F1F13"/>
    <w:rsid w:val="009F21B7"/>
    <w:rsid w:val="009F29B7"/>
    <w:rsid w:val="009F32FB"/>
    <w:rsid w:val="009F38D9"/>
    <w:rsid w:val="009F3CD2"/>
    <w:rsid w:val="009F3DB2"/>
    <w:rsid w:val="009F3F3A"/>
    <w:rsid w:val="009F40D5"/>
    <w:rsid w:val="009F4271"/>
    <w:rsid w:val="009F438C"/>
    <w:rsid w:val="009F515D"/>
    <w:rsid w:val="009F5A23"/>
    <w:rsid w:val="009F634A"/>
    <w:rsid w:val="009F76E6"/>
    <w:rsid w:val="009F7743"/>
    <w:rsid w:val="009F7B8A"/>
    <w:rsid w:val="00A00BA8"/>
    <w:rsid w:val="00A01339"/>
    <w:rsid w:val="00A014A2"/>
    <w:rsid w:val="00A01DB2"/>
    <w:rsid w:val="00A02045"/>
    <w:rsid w:val="00A021CF"/>
    <w:rsid w:val="00A024C5"/>
    <w:rsid w:val="00A03B1B"/>
    <w:rsid w:val="00A03E8F"/>
    <w:rsid w:val="00A03F32"/>
    <w:rsid w:val="00A041EA"/>
    <w:rsid w:val="00A04B0E"/>
    <w:rsid w:val="00A04CE0"/>
    <w:rsid w:val="00A04DE2"/>
    <w:rsid w:val="00A04FEA"/>
    <w:rsid w:val="00A0570D"/>
    <w:rsid w:val="00A06538"/>
    <w:rsid w:val="00A069BD"/>
    <w:rsid w:val="00A06AC2"/>
    <w:rsid w:val="00A07456"/>
    <w:rsid w:val="00A07C61"/>
    <w:rsid w:val="00A1026F"/>
    <w:rsid w:val="00A10302"/>
    <w:rsid w:val="00A10BA8"/>
    <w:rsid w:val="00A10D35"/>
    <w:rsid w:val="00A10EAF"/>
    <w:rsid w:val="00A11478"/>
    <w:rsid w:val="00A11E87"/>
    <w:rsid w:val="00A11EE3"/>
    <w:rsid w:val="00A121FA"/>
    <w:rsid w:val="00A12578"/>
    <w:rsid w:val="00A12C76"/>
    <w:rsid w:val="00A13631"/>
    <w:rsid w:val="00A13FC3"/>
    <w:rsid w:val="00A1429D"/>
    <w:rsid w:val="00A147DD"/>
    <w:rsid w:val="00A14865"/>
    <w:rsid w:val="00A14E75"/>
    <w:rsid w:val="00A154D4"/>
    <w:rsid w:val="00A1557D"/>
    <w:rsid w:val="00A155E0"/>
    <w:rsid w:val="00A156B8"/>
    <w:rsid w:val="00A162B5"/>
    <w:rsid w:val="00A16325"/>
    <w:rsid w:val="00A16E65"/>
    <w:rsid w:val="00A16E96"/>
    <w:rsid w:val="00A1734D"/>
    <w:rsid w:val="00A17921"/>
    <w:rsid w:val="00A17ACD"/>
    <w:rsid w:val="00A20054"/>
    <w:rsid w:val="00A2013D"/>
    <w:rsid w:val="00A20571"/>
    <w:rsid w:val="00A20F0F"/>
    <w:rsid w:val="00A2119D"/>
    <w:rsid w:val="00A22275"/>
    <w:rsid w:val="00A223CF"/>
    <w:rsid w:val="00A2285D"/>
    <w:rsid w:val="00A2286E"/>
    <w:rsid w:val="00A229D9"/>
    <w:rsid w:val="00A239D7"/>
    <w:rsid w:val="00A23CE1"/>
    <w:rsid w:val="00A23D5F"/>
    <w:rsid w:val="00A244F5"/>
    <w:rsid w:val="00A245E5"/>
    <w:rsid w:val="00A24BD9"/>
    <w:rsid w:val="00A24CA1"/>
    <w:rsid w:val="00A24E77"/>
    <w:rsid w:val="00A25C95"/>
    <w:rsid w:val="00A2600F"/>
    <w:rsid w:val="00A2601F"/>
    <w:rsid w:val="00A261D9"/>
    <w:rsid w:val="00A26539"/>
    <w:rsid w:val="00A26A7C"/>
    <w:rsid w:val="00A27B26"/>
    <w:rsid w:val="00A27D3A"/>
    <w:rsid w:val="00A27E78"/>
    <w:rsid w:val="00A31A4A"/>
    <w:rsid w:val="00A324EA"/>
    <w:rsid w:val="00A3268C"/>
    <w:rsid w:val="00A32766"/>
    <w:rsid w:val="00A332F7"/>
    <w:rsid w:val="00A33A83"/>
    <w:rsid w:val="00A33CB8"/>
    <w:rsid w:val="00A33F01"/>
    <w:rsid w:val="00A34FD5"/>
    <w:rsid w:val="00A352BA"/>
    <w:rsid w:val="00A3554B"/>
    <w:rsid w:val="00A35FDD"/>
    <w:rsid w:val="00A3613B"/>
    <w:rsid w:val="00A36343"/>
    <w:rsid w:val="00A364F1"/>
    <w:rsid w:val="00A366E4"/>
    <w:rsid w:val="00A36B55"/>
    <w:rsid w:val="00A37623"/>
    <w:rsid w:val="00A40163"/>
    <w:rsid w:val="00A4052D"/>
    <w:rsid w:val="00A407FB"/>
    <w:rsid w:val="00A4137F"/>
    <w:rsid w:val="00A41404"/>
    <w:rsid w:val="00A41FBE"/>
    <w:rsid w:val="00A427B6"/>
    <w:rsid w:val="00A42E2D"/>
    <w:rsid w:val="00A42ECA"/>
    <w:rsid w:val="00A43390"/>
    <w:rsid w:val="00A451CA"/>
    <w:rsid w:val="00A4542D"/>
    <w:rsid w:val="00A455C1"/>
    <w:rsid w:val="00A45B55"/>
    <w:rsid w:val="00A4674D"/>
    <w:rsid w:val="00A467E8"/>
    <w:rsid w:val="00A468E9"/>
    <w:rsid w:val="00A469AE"/>
    <w:rsid w:val="00A46A9B"/>
    <w:rsid w:val="00A47F48"/>
    <w:rsid w:val="00A500F8"/>
    <w:rsid w:val="00A512B0"/>
    <w:rsid w:val="00A52285"/>
    <w:rsid w:val="00A5250D"/>
    <w:rsid w:val="00A5309B"/>
    <w:rsid w:val="00A53A32"/>
    <w:rsid w:val="00A53EFB"/>
    <w:rsid w:val="00A54363"/>
    <w:rsid w:val="00A546EF"/>
    <w:rsid w:val="00A54BE6"/>
    <w:rsid w:val="00A55A9D"/>
    <w:rsid w:val="00A561E5"/>
    <w:rsid w:val="00A565F0"/>
    <w:rsid w:val="00A56C20"/>
    <w:rsid w:val="00A56DAB"/>
    <w:rsid w:val="00A578DA"/>
    <w:rsid w:val="00A6039F"/>
    <w:rsid w:val="00A60430"/>
    <w:rsid w:val="00A60BD1"/>
    <w:rsid w:val="00A60F28"/>
    <w:rsid w:val="00A614B4"/>
    <w:rsid w:val="00A618F8"/>
    <w:rsid w:val="00A6210B"/>
    <w:rsid w:val="00A62EAA"/>
    <w:rsid w:val="00A63B4B"/>
    <w:rsid w:val="00A641DE"/>
    <w:rsid w:val="00A64804"/>
    <w:rsid w:val="00A64ADC"/>
    <w:rsid w:val="00A64B92"/>
    <w:rsid w:val="00A64F18"/>
    <w:rsid w:val="00A6513D"/>
    <w:rsid w:val="00A65189"/>
    <w:rsid w:val="00A655B1"/>
    <w:rsid w:val="00A658E7"/>
    <w:rsid w:val="00A65D0A"/>
    <w:rsid w:val="00A661C4"/>
    <w:rsid w:val="00A666BB"/>
    <w:rsid w:val="00A66824"/>
    <w:rsid w:val="00A6698F"/>
    <w:rsid w:val="00A66D74"/>
    <w:rsid w:val="00A67179"/>
    <w:rsid w:val="00A704D9"/>
    <w:rsid w:val="00A71101"/>
    <w:rsid w:val="00A716BA"/>
    <w:rsid w:val="00A71EA9"/>
    <w:rsid w:val="00A72047"/>
    <w:rsid w:val="00A720BB"/>
    <w:rsid w:val="00A7260C"/>
    <w:rsid w:val="00A72623"/>
    <w:rsid w:val="00A72670"/>
    <w:rsid w:val="00A7296C"/>
    <w:rsid w:val="00A72B95"/>
    <w:rsid w:val="00A73145"/>
    <w:rsid w:val="00A745F9"/>
    <w:rsid w:val="00A747E8"/>
    <w:rsid w:val="00A752E3"/>
    <w:rsid w:val="00A757F1"/>
    <w:rsid w:val="00A75908"/>
    <w:rsid w:val="00A75FA0"/>
    <w:rsid w:val="00A77850"/>
    <w:rsid w:val="00A8022A"/>
    <w:rsid w:val="00A805C1"/>
    <w:rsid w:val="00A80637"/>
    <w:rsid w:val="00A80EF0"/>
    <w:rsid w:val="00A81384"/>
    <w:rsid w:val="00A8150F"/>
    <w:rsid w:val="00A81791"/>
    <w:rsid w:val="00A825B0"/>
    <w:rsid w:val="00A83189"/>
    <w:rsid w:val="00A83E17"/>
    <w:rsid w:val="00A847F1"/>
    <w:rsid w:val="00A860F3"/>
    <w:rsid w:val="00A8616D"/>
    <w:rsid w:val="00A86B31"/>
    <w:rsid w:val="00A901FA"/>
    <w:rsid w:val="00A90D85"/>
    <w:rsid w:val="00A9119E"/>
    <w:rsid w:val="00A913D7"/>
    <w:rsid w:val="00A9169B"/>
    <w:rsid w:val="00A91A29"/>
    <w:rsid w:val="00A92359"/>
    <w:rsid w:val="00A9255D"/>
    <w:rsid w:val="00A925BB"/>
    <w:rsid w:val="00A925FD"/>
    <w:rsid w:val="00A92A00"/>
    <w:rsid w:val="00A92E0E"/>
    <w:rsid w:val="00A9310E"/>
    <w:rsid w:val="00A936D2"/>
    <w:rsid w:val="00A93C2C"/>
    <w:rsid w:val="00A93E75"/>
    <w:rsid w:val="00A940AE"/>
    <w:rsid w:val="00A942D2"/>
    <w:rsid w:val="00A945DF"/>
    <w:rsid w:val="00A94C4A"/>
    <w:rsid w:val="00A96537"/>
    <w:rsid w:val="00A96DA6"/>
    <w:rsid w:val="00A96F80"/>
    <w:rsid w:val="00A970B5"/>
    <w:rsid w:val="00A972F6"/>
    <w:rsid w:val="00AA01B2"/>
    <w:rsid w:val="00AA02E3"/>
    <w:rsid w:val="00AA0A42"/>
    <w:rsid w:val="00AA0B89"/>
    <w:rsid w:val="00AA0E3E"/>
    <w:rsid w:val="00AA10F1"/>
    <w:rsid w:val="00AA1B90"/>
    <w:rsid w:val="00AA277B"/>
    <w:rsid w:val="00AA2C23"/>
    <w:rsid w:val="00AA3795"/>
    <w:rsid w:val="00AA3AFC"/>
    <w:rsid w:val="00AA3D1E"/>
    <w:rsid w:val="00AA3D2C"/>
    <w:rsid w:val="00AA3F9F"/>
    <w:rsid w:val="00AA40E1"/>
    <w:rsid w:val="00AA445B"/>
    <w:rsid w:val="00AA55BD"/>
    <w:rsid w:val="00AA5C74"/>
    <w:rsid w:val="00AA6CE8"/>
    <w:rsid w:val="00AA75BA"/>
    <w:rsid w:val="00AA793C"/>
    <w:rsid w:val="00AA7A93"/>
    <w:rsid w:val="00AB00C9"/>
    <w:rsid w:val="00AB0E1F"/>
    <w:rsid w:val="00AB0E52"/>
    <w:rsid w:val="00AB1354"/>
    <w:rsid w:val="00AB19E7"/>
    <w:rsid w:val="00AB1B20"/>
    <w:rsid w:val="00AB1D74"/>
    <w:rsid w:val="00AB1F39"/>
    <w:rsid w:val="00AB2AD9"/>
    <w:rsid w:val="00AB2FFF"/>
    <w:rsid w:val="00AB3701"/>
    <w:rsid w:val="00AB3B8F"/>
    <w:rsid w:val="00AB41D9"/>
    <w:rsid w:val="00AB41DC"/>
    <w:rsid w:val="00AB438E"/>
    <w:rsid w:val="00AB55E2"/>
    <w:rsid w:val="00AB5682"/>
    <w:rsid w:val="00AB59E5"/>
    <w:rsid w:val="00AB5C21"/>
    <w:rsid w:val="00AB6A8A"/>
    <w:rsid w:val="00AB6E70"/>
    <w:rsid w:val="00AB6EEB"/>
    <w:rsid w:val="00AB70EE"/>
    <w:rsid w:val="00AB7292"/>
    <w:rsid w:val="00AB753D"/>
    <w:rsid w:val="00AB7670"/>
    <w:rsid w:val="00AB775F"/>
    <w:rsid w:val="00AB7779"/>
    <w:rsid w:val="00AB7EB9"/>
    <w:rsid w:val="00AB7F05"/>
    <w:rsid w:val="00AC0A1C"/>
    <w:rsid w:val="00AC1370"/>
    <w:rsid w:val="00AC1C0F"/>
    <w:rsid w:val="00AC2278"/>
    <w:rsid w:val="00AC2C90"/>
    <w:rsid w:val="00AC3041"/>
    <w:rsid w:val="00AC3C35"/>
    <w:rsid w:val="00AC3CA7"/>
    <w:rsid w:val="00AC4707"/>
    <w:rsid w:val="00AC494D"/>
    <w:rsid w:val="00AC4B21"/>
    <w:rsid w:val="00AC5197"/>
    <w:rsid w:val="00AC5435"/>
    <w:rsid w:val="00AC5884"/>
    <w:rsid w:val="00AC5A94"/>
    <w:rsid w:val="00AC646C"/>
    <w:rsid w:val="00AC650C"/>
    <w:rsid w:val="00AC73D2"/>
    <w:rsid w:val="00AC79C6"/>
    <w:rsid w:val="00AD0281"/>
    <w:rsid w:val="00AD0C91"/>
    <w:rsid w:val="00AD17B4"/>
    <w:rsid w:val="00AD1CC3"/>
    <w:rsid w:val="00AD3B7D"/>
    <w:rsid w:val="00AD41D4"/>
    <w:rsid w:val="00AD4576"/>
    <w:rsid w:val="00AD45F1"/>
    <w:rsid w:val="00AD4FC5"/>
    <w:rsid w:val="00AD535C"/>
    <w:rsid w:val="00AD579E"/>
    <w:rsid w:val="00AD6EB0"/>
    <w:rsid w:val="00AD6F6F"/>
    <w:rsid w:val="00AD6FEB"/>
    <w:rsid w:val="00AD70AB"/>
    <w:rsid w:val="00AD7325"/>
    <w:rsid w:val="00AD7621"/>
    <w:rsid w:val="00AD774D"/>
    <w:rsid w:val="00AD7909"/>
    <w:rsid w:val="00AD7C51"/>
    <w:rsid w:val="00AD7CAD"/>
    <w:rsid w:val="00AE00B2"/>
    <w:rsid w:val="00AE035A"/>
    <w:rsid w:val="00AE0771"/>
    <w:rsid w:val="00AE0AB4"/>
    <w:rsid w:val="00AE0AF3"/>
    <w:rsid w:val="00AE142E"/>
    <w:rsid w:val="00AE187B"/>
    <w:rsid w:val="00AE1ED8"/>
    <w:rsid w:val="00AE232E"/>
    <w:rsid w:val="00AE239D"/>
    <w:rsid w:val="00AE242A"/>
    <w:rsid w:val="00AE27CB"/>
    <w:rsid w:val="00AE2C07"/>
    <w:rsid w:val="00AE2D19"/>
    <w:rsid w:val="00AE39CE"/>
    <w:rsid w:val="00AE4791"/>
    <w:rsid w:val="00AE49DA"/>
    <w:rsid w:val="00AE50FE"/>
    <w:rsid w:val="00AE60E2"/>
    <w:rsid w:val="00AE691A"/>
    <w:rsid w:val="00AF0706"/>
    <w:rsid w:val="00AF071B"/>
    <w:rsid w:val="00AF0D01"/>
    <w:rsid w:val="00AF0FFD"/>
    <w:rsid w:val="00AF10B2"/>
    <w:rsid w:val="00AF1253"/>
    <w:rsid w:val="00AF17B4"/>
    <w:rsid w:val="00AF2677"/>
    <w:rsid w:val="00AF31D3"/>
    <w:rsid w:val="00AF3697"/>
    <w:rsid w:val="00AF3BDB"/>
    <w:rsid w:val="00AF5617"/>
    <w:rsid w:val="00AF56B9"/>
    <w:rsid w:val="00AF5745"/>
    <w:rsid w:val="00AF5A1F"/>
    <w:rsid w:val="00AF70EC"/>
    <w:rsid w:val="00AF74F9"/>
    <w:rsid w:val="00AF7620"/>
    <w:rsid w:val="00AF76E3"/>
    <w:rsid w:val="00AF7CF2"/>
    <w:rsid w:val="00AF7E01"/>
    <w:rsid w:val="00AF7F07"/>
    <w:rsid w:val="00B001BF"/>
    <w:rsid w:val="00B0036E"/>
    <w:rsid w:val="00B0113F"/>
    <w:rsid w:val="00B01152"/>
    <w:rsid w:val="00B01344"/>
    <w:rsid w:val="00B01482"/>
    <w:rsid w:val="00B015BD"/>
    <w:rsid w:val="00B01B4F"/>
    <w:rsid w:val="00B01BAA"/>
    <w:rsid w:val="00B0236A"/>
    <w:rsid w:val="00B02779"/>
    <w:rsid w:val="00B02893"/>
    <w:rsid w:val="00B02FF8"/>
    <w:rsid w:val="00B0338D"/>
    <w:rsid w:val="00B03431"/>
    <w:rsid w:val="00B0387D"/>
    <w:rsid w:val="00B0391E"/>
    <w:rsid w:val="00B03BA9"/>
    <w:rsid w:val="00B04122"/>
    <w:rsid w:val="00B044A1"/>
    <w:rsid w:val="00B04C4B"/>
    <w:rsid w:val="00B051D5"/>
    <w:rsid w:val="00B0665A"/>
    <w:rsid w:val="00B06714"/>
    <w:rsid w:val="00B07866"/>
    <w:rsid w:val="00B07C09"/>
    <w:rsid w:val="00B10264"/>
    <w:rsid w:val="00B10293"/>
    <w:rsid w:val="00B10A4E"/>
    <w:rsid w:val="00B10DDA"/>
    <w:rsid w:val="00B1117A"/>
    <w:rsid w:val="00B111AC"/>
    <w:rsid w:val="00B11C01"/>
    <w:rsid w:val="00B12290"/>
    <w:rsid w:val="00B12ADE"/>
    <w:rsid w:val="00B12E82"/>
    <w:rsid w:val="00B13185"/>
    <w:rsid w:val="00B134CE"/>
    <w:rsid w:val="00B14302"/>
    <w:rsid w:val="00B143A1"/>
    <w:rsid w:val="00B14B4D"/>
    <w:rsid w:val="00B14D00"/>
    <w:rsid w:val="00B14E58"/>
    <w:rsid w:val="00B14F36"/>
    <w:rsid w:val="00B1514D"/>
    <w:rsid w:val="00B15579"/>
    <w:rsid w:val="00B15794"/>
    <w:rsid w:val="00B15B5A"/>
    <w:rsid w:val="00B161E0"/>
    <w:rsid w:val="00B164CA"/>
    <w:rsid w:val="00B16B58"/>
    <w:rsid w:val="00B174F9"/>
    <w:rsid w:val="00B17738"/>
    <w:rsid w:val="00B17F38"/>
    <w:rsid w:val="00B20262"/>
    <w:rsid w:val="00B204A7"/>
    <w:rsid w:val="00B204BD"/>
    <w:rsid w:val="00B210A2"/>
    <w:rsid w:val="00B21353"/>
    <w:rsid w:val="00B2157A"/>
    <w:rsid w:val="00B21A9F"/>
    <w:rsid w:val="00B21DC5"/>
    <w:rsid w:val="00B229B8"/>
    <w:rsid w:val="00B22B3B"/>
    <w:rsid w:val="00B23C1A"/>
    <w:rsid w:val="00B24EB4"/>
    <w:rsid w:val="00B25627"/>
    <w:rsid w:val="00B25920"/>
    <w:rsid w:val="00B25B1B"/>
    <w:rsid w:val="00B26747"/>
    <w:rsid w:val="00B271B8"/>
    <w:rsid w:val="00B27499"/>
    <w:rsid w:val="00B2759A"/>
    <w:rsid w:val="00B27ADE"/>
    <w:rsid w:val="00B30690"/>
    <w:rsid w:val="00B306D0"/>
    <w:rsid w:val="00B3148D"/>
    <w:rsid w:val="00B31BCE"/>
    <w:rsid w:val="00B31DA1"/>
    <w:rsid w:val="00B31F79"/>
    <w:rsid w:val="00B323D1"/>
    <w:rsid w:val="00B3292E"/>
    <w:rsid w:val="00B32B6E"/>
    <w:rsid w:val="00B32C7F"/>
    <w:rsid w:val="00B32C8C"/>
    <w:rsid w:val="00B32E6D"/>
    <w:rsid w:val="00B333B9"/>
    <w:rsid w:val="00B33577"/>
    <w:rsid w:val="00B33D6B"/>
    <w:rsid w:val="00B3493A"/>
    <w:rsid w:val="00B34A83"/>
    <w:rsid w:val="00B34C8C"/>
    <w:rsid w:val="00B34E9C"/>
    <w:rsid w:val="00B35051"/>
    <w:rsid w:val="00B35671"/>
    <w:rsid w:val="00B35814"/>
    <w:rsid w:val="00B35A72"/>
    <w:rsid w:val="00B35E96"/>
    <w:rsid w:val="00B366FD"/>
    <w:rsid w:val="00B36C28"/>
    <w:rsid w:val="00B3747D"/>
    <w:rsid w:val="00B37606"/>
    <w:rsid w:val="00B37900"/>
    <w:rsid w:val="00B40C20"/>
    <w:rsid w:val="00B40D5C"/>
    <w:rsid w:val="00B41BF7"/>
    <w:rsid w:val="00B4239D"/>
    <w:rsid w:val="00B43137"/>
    <w:rsid w:val="00B4481A"/>
    <w:rsid w:val="00B4501D"/>
    <w:rsid w:val="00B45671"/>
    <w:rsid w:val="00B4586F"/>
    <w:rsid w:val="00B467F0"/>
    <w:rsid w:val="00B4779C"/>
    <w:rsid w:val="00B47B07"/>
    <w:rsid w:val="00B5094B"/>
    <w:rsid w:val="00B514EF"/>
    <w:rsid w:val="00B5175B"/>
    <w:rsid w:val="00B52554"/>
    <w:rsid w:val="00B52820"/>
    <w:rsid w:val="00B536DD"/>
    <w:rsid w:val="00B53B65"/>
    <w:rsid w:val="00B53BD9"/>
    <w:rsid w:val="00B53C9A"/>
    <w:rsid w:val="00B5463F"/>
    <w:rsid w:val="00B55162"/>
    <w:rsid w:val="00B56A41"/>
    <w:rsid w:val="00B57308"/>
    <w:rsid w:val="00B57CFF"/>
    <w:rsid w:val="00B604B3"/>
    <w:rsid w:val="00B605EB"/>
    <w:rsid w:val="00B60A4B"/>
    <w:rsid w:val="00B60C45"/>
    <w:rsid w:val="00B61025"/>
    <w:rsid w:val="00B613F1"/>
    <w:rsid w:val="00B615F0"/>
    <w:rsid w:val="00B620DB"/>
    <w:rsid w:val="00B620E5"/>
    <w:rsid w:val="00B6217D"/>
    <w:rsid w:val="00B62449"/>
    <w:rsid w:val="00B626E4"/>
    <w:rsid w:val="00B6298C"/>
    <w:rsid w:val="00B62B9C"/>
    <w:rsid w:val="00B62F9E"/>
    <w:rsid w:val="00B6313A"/>
    <w:rsid w:val="00B64868"/>
    <w:rsid w:val="00B648F5"/>
    <w:rsid w:val="00B64BD9"/>
    <w:rsid w:val="00B64C43"/>
    <w:rsid w:val="00B66529"/>
    <w:rsid w:val="00B667DD"/>
    <w:rsid w:val="00B66ABA"/>
    <w:rsid w:val="00B67673"/>
    <w:rsid w:val="00B67DC6"/>
    <w:rsid w:val="00B67DD4"/>
    <w:rsid w:val="00B70777"/>
    <w:rsid w:val="00B7107D"/>
    <w:rsid w:val="00B7198A"/>
    <w:rsid w:val="00B72539"/>
    <w:rsid w:val="00B72683"/>
    <w:rsid w:val="00B735C5"/>
    <w:rsid w:val="00B737AD"/>
    <w:rsid w:val="00B73AE8"/>
    <w:rsid w:val="00B73D2C"/>
    <w:rsid w:val="00B74110"/>
    <w:rsid w:val="00B74A98"/>
    <w:rsid w:val="00B74AEC"/>
    <w:rsid w:val="00B74EAC"/>
    <w:rsid w:val="00B75B99"/>
    <w:rsid w:val="00B76828"/>
    <w:rsid w:val="00B76D58"/>
    <w:rsid w:val="00B7757F"/>
    <w:rsid w:val="00B77A1A"/>
    <w:rsid w:val="00B77DCC"/>
    <w:rsid w:val="00B8058B"/>
    <w:rsid w:val="00B815CE"/>
    <w:rsid w:val="00B815EE"/>
    <w:rsid w:val="00B82254"/>
    <w:rsid w:val="00B82437"/>
    <w:rsid w:val="00B82FD1"/>
    <w:rsid w:val="00B82FE6"/>
    <w:rsid w:val="00B83341"/>
    <w:rsid w:val="00B8379D"/>
    <w:rsid w:val="00B83B0F"/>
    <w:rsid w:val="00B83D65"/>
    <w:rsid w:val="00B84493"/>
    <w:rsid w:val="00B8453F"/>
    <w:rsid w:val="00B849EE"/>
    <w:rsid w:val="00B84A7B"/>
    <w:rsid w:val="00B85837"/>
    <w:rsid w:val="00B85AE6"/>
    <w:rsid w:val="00B8616F"/>
    <w:rsid w:val="00B863C6"/>
    <w:rsid w:val="00B86F30"/>
    <w:rsid w:val="00B90037"/>
    <w:rsid w:val="00B90436"/>
    <w:rsid w:val="00B9072E"/>
    <w:rsid w:val="00B90740"/>
    <w:rsid w:val="00B91034"/>
    <w:rsid w:val="00B910D8"/>
    <w:rsid w:val="00B9118C"/>
    <w:rsid w:val="00B911E5"/>
    <w:rsid w:val="00B918F3"/>
    <w:rsid w:val="00B91B4F"/>
    <w:rsid w:val="00B92122"/>
    <w:rsid w:val="00B92652"/>
    <w:rsid w:val="00B92A18"/>
    <w:rsid w:val="00B92A43"/>
    <w:rsid w:val="00B92BD5"/>
    <w:rsid w:val="00B932B1"/>
    <w:rsid w:val="00B934D8"/>
    <w:rsid w:val="00B94E8A"/>
    <w:rsid w:val="00B958F8"/>
    <w:rsid w:val="00B95DBB"/>
    <w:rsid w:val="00B96FEF"/>
    <w:rsid w:val="00B973C3"/>
    <w:rsid w:val="00B974B9"/>
    <w:rsid w:val="00B97770"/>
    <w:rsid w:val="00B977FD"/>
    <w:rsid w:val="00BA0012"/>
    <w:rsid w:val="00BA10F2"/>
    <w:rsid w:val="00BA160C"/>
    <w:rsid w:val="00BA1E9C"/>
    <w:rsid w:val="00BA225B"/>
    <w:rsid w:val="00BA2947"/>
    <w:rsid w:val="00BA2A43"/>
    <w:rsid w:val="00BA2BDD"/>
    <w:rsid w:val="00BA39D7"/>
    <w:rsid w:val="00BA3D58"/>
    <w:rsid w:val="00BA42F4"/>
    <w:rsid w:val="00BA4774"/>
    <w:rsid w:val="00BA4D5D"/>
    <w:rsid w:val="00BA5253"/>
    <w:rsid w:val="00BA5666"/>
    <w:rsid w:val="00BA5CF9"/>
    <w:rsid w:val="00BA5EC7"/>
    <w:rsid w:val="00BA65E9"/>
    <w:rsid w:val="00BA67EF"/>
    <w:rsid w:val="00BA692D"/>
    <w:rsid w:val="00BA69DA"/>
    <w:rsid w:val="00BA6CBD"/>
    <w:rsid w:val="00BA7871"/>
    <w:rsid w:val="00BA790D"/>
    <w:rsid w:val="00BA7E76"/>
    <w:rsid w:val="00BA7E88"/>
    <w:rsid w:val="00BA7FAF"/>
    <w:rsid w:val="00BB010E"/>
    <w:rsid w:val="00BB03A8"/>
    <w:rsid w:val="00BB070F"/>
    <w:rsid w:val="00BB09BD"/>
    <w:rsid w:val="00BB0CB9"/>
    <w:rsid w:val="00BB1B7E"/>
    <w:rsid w:val="00BB20BD"/>
    <w:rsid w:val="00BB24C5"/>
    <w:rsid w:val="00BB26E3"/>
    <w:rsid w:val="00BB2774"/>
    <w:rsid w:val="00BB2C33"/>
    <w:rsid w:val="00BB3C88"/>
    <w:rsid w:val="00BB472F"/>
    <w:rsid w:val="00BB49FC"/>
    <w:rsid w:val="00BB4D57"/>
    <w:rsid w:val="00BB5347"/>
    <w:rsid w:val="00BB5D9C"/>
    <w:rsid w:val="00BB5E8F"/>
    <w:rsid w:val="00BB6988"/>
    <w:rsid w:val="00BB773E"/>
    <w:rsid w:val="00BB7D03"/>
    <w:rsid w:val="00BB7E89"/>
    <w:rsid w:val="00BB7F12"/>
    <w:rsid w:val="00BC0DAF"/>
    <w:rsid w:val="00BC11F9"/>
    <w:rsid w:val="00BC1257"/>
    <w:rsid w:val="00BC13D8"/>
    <w:rsid w:val="00BC1FCE"/>
    <w:rsid w:val="00BC1FF9"/>
    <w:rsid w:val="00BC2392"/>
    <w:rsid w:val="00BC2AEF"/>
    <w:rsid w:val="00BC3276"/>
    <w:rsid w:val="00BC3503"/>
    <w:rsid w:val="00BC3801"/>
    <w:rsid w:val="00BC3CE4"/>
    <w:rsid w:val="00BC3D72"/>
    <w:rsid w:val="00BC3DA2"/>
    <w:rsid w:val="00BC3DED"/>
    <w:rsid w:val="00BC4A6D"/>
    <w:rsid w:val="00BC4BD7"/>
    <w:rsid w:val="00BC51F3"/>
    <w:rsid w:val="00BC588A"/>
    <w:rsid w:val="00BC5CD5"/>
    <w:rsid w:val="00BC635F"/>
    <w:rsid w:val="00BC6C43"/>
    <w:rsid w:val="00BC6EA1"/>
    <w:rsid w:val="00BC704B"/>
    <w:rsid w:val="00BC7683"/>
    <w:rsid w:val="00BC7818"/>
    <w:rsid w:val="00BD0814"/>
    <w:rsid w:val="00BD1031"/>
    <w:rsid w:val="00BD118C"/>
    <w:rsid w:val="00BD1A46"/>
    <w:rsid w:val="00BD1F19"/>
    <w:rsid w:val="00BD214E"/>
    <w:rsid w:val="00BD21F6"/>
    <w:rsid w:val="00BD2BFF"/>
    <w:rsid w:val="00BD2E80"/>
    <w:rsid w:val="00BD3EFC"/>
    <w:rsid w:val="00BD400A"/>
    <w:rsid w:val="00BD5944"/>
    <w:rsid w:val="00BD5B3A"/>
    <w:rsid w:val="00BD5B61"/>
    <w:rsid w:val="00BD63BA"/>
    <w:rsid w:val="00BD66B1"/>
    <w:rsid w:val="00BD722D"/>
    <w:rsid w:val="00BD7F5E"/>
    <w:rsid w:val="00BE0901"/>
    <w:rsid w:val="00BE1059"/>
    <w:rsid w:val="00BE1277"/>
    <w:rsid w:val="00BE182B"/>
    <w:rsid w:val="00BE1AE8"/>
    <w:rsid w:val="00BE206C"/>
    <w:rsid w:val="00BE21B2"/>
    <w:rsid w:val="00BE26A9"/>
    <w:rsid w:val="00BE298E"/>
    <w:rsid w:val="00BE2E65"/>
    <w:rsid w:val="00BE3265"/>
    <w:rsid w:val="00BE3C05"/>
    <w:rsid w:val="00BE3CF0"/>
    <w:rsid w:val="00BE3F78"/>
    <w:rsid w:val="00BE4596"/>
    <w:rsid w:val="00BE48BA"/>
    <w:rsid w:val="00BE505B"/>
    <w:rsid w:val="00BE506E"/>
    <w:rsid w:val="00BE5156"/>
    <w:rsid w:val="00BE572B"/>
    <w:rsid w:val="00BE5F96"/>
    <w:rsid w:val="00BE654E"/>
    <w:rsid w:val="00BE66CC"/>
    <w:rsid w:val="00BE6BF0"/>
    <w:rsid w:val="00BE6D55"/>
    <w:rsid w:val="00BE6EBC"/>
    <w:rsid w:val="00BE72CA"/>
    <w:rsid w:val="00BF08D6"/>
    <w:rsid w:val="00BF1210"/>
    <w:rsid w:val="00BF139C"/>
    <w:rsid w:val="00BF1763"/>
    <w:rsid w:val="00BF20B8"/>
    <w:rsid w:val="00BF2741"/>
    <w:rsid w:val="00BF3685"/>
    <w:rsid w:val="00BF3AAB"/>
    <w:rsid w:val="00BF4D71"/>
    <w:rsid w:val="00BF5412"/>
    <w:rsid w:val="00BF731B"/>
    <w:rsid w:val="00BF7763"/>
    <w:rsid w:val="00BF79DF"/>
    <w:rsid w:val="00BF7F3B"/>
    <w:rsid w:val="00BF7F71"/>
    <w:rsid w:val="00C00177"/>
    <w:rsid w:val="00C00927"/>
    <w:rsid w:val="00C02430"/>
    <w:rsid w:val="00C0299C"/>
    <w:rsid w:val="00C02DC8"/>
    <w:rsid w:val="00C02DF5"/>
    <w:rsid w:val="00C03281"/>
    <w:rsid w:val="00C03675"/>
    <w:rsid w:val="00C03CEA"/>
    <w:rsid w:val="00C03E16"/>
    <w:rsid w:val="00C03FA5"/>
    <w:rsid w:val="00C04481"/>
    <w:rsid w:val="00C04CD5"/>
    <w:rsid w:val="00C054F2"/>
    <w:rsid w:val="00C056BC"/>
    <w:rsid w:val="00C05D3F"/>
    <w:rsid w:val="00C05DCE"/>
    <w:rsid w:val="00C05E90"/>
    <w:rsid w:val="00C060B1"/>
    <w:rsid w:val="00C06279"/>
    <w:rsid w:val="00C0629D"/>
    <w:rsid w:val="00C0642F"/>
    <w:rsid w:val="00C077F9"/>
    <w:rsid w:val="00C079BE"/>
    <w:rsid w:val="00C07C5D"/>
    <w:rsid w:val="00C07F6E"/>
    <w:rsid w:val="00C10247"/>
    <w:rsid w:val="00C10477"/>
    <w:rsid w:val="00C10A2C"/>
    <w:rsid w:val="00C10AF3"/>
    <w:rsid w:val="00C10E24"/>
    <w:rsid w:val="00C1139E"/>
    <w:rsid w:val="00C1149A"/>
    <w:rsid w:val="00C11E37"/>
    <w:rsid w:val="00C12BE3"/>
    <w:rsid w:val="00C12F63"/>
    <w:rsid w:val="00C13DE3"/>
    <w:rsid w:val="00C1482F"/>
    <w:rsid w:val="00C14939"/>
    <w:rsid w:val="00C149D3"/>
    <w:rsid w:val="00C14B20"/>
    <w:rsid w:val="00C1529C"/>
    <w:rsid w:val="00C159B2"/>
    <w:rsid w:val="00C15A93"/>
    <w:rsid w:val="00C15BCF"/>
    <w:rsid w:val="00C162FB"/>
    <w:rsid w:val="00C174D9"/>
    <w:rsid w:val="00C176A7"/>
    <w:rsid w:val="00C200F5"/>
    <w:rsid w:val="00C206D8"/>
    <w:rsid w:val="00C21078"/>
    <w:rsid w:val="00C2126C"/>
    <w:rsid w:val="00C219E8"/>
    <w:rsid w:val="00C21B40"/>
    <w:rsid w:val="00C22230"/>
    <w:rsid w:val="00C22FF7"/>
    <w:rsid w:val="00C235A0"/>
    <w:rsid w:val="00C23898"/>
    <w:rsid w:val="00C24766"/>
    <w:rsid w:val="00C24ED6"/>
    <w:rsid w:val="00C24FA5"/>
    <w:rsid w:val="00C254B6"/>
    <w:rsid w:val="00C25975"/>
    <w:rsid w:val="00C25A02"/>
    <w:rsid w:val="00C25AD3"/>
    <w:rsid w:val="00C2745C"/>
    <w:rsid w:val="00C278BA"/>
    <w:rsid w:val="00C27A37"/>
    <w:rsid w:val="00C302E5"/>
    <w:rsid w:val="00C30410"/>
    <w:rsid w:val="00C30BBE"/>
    <w:rsid w:val="00C31C84"/>
    <w:rsid w:val="00C3301A"/>
    <w:rsid w:val="00C3309E"/>
    <w:rsid w:val="00C33513"/>
    <w:rsid w:val="00C33A0E"/>
    <w:rsid w:val="00C33D75"/>
    <w:rsid w:val="00C34053"/>
    <w:rsid w:val="00C340D7"/>
    <w:rsid w:val="00C344FA"/>
    <w:rsid w:val="00C3546E"/>
    <w:rsid w:val="00C36340"/>
    <w:rsid w:val="00C364A8"/>
    <w:rsid w:val="00C36801"/>
    <w:rsid w:val="00C36CF3"/>
    <w:rsid w:val="00C37651"/>
    <w:rsid w:val="00C37D82"/>
    <w:rsid w:val="00C4008A"/>
    <w:rsid w:val="00C40347"/>
    <w:rsid w:val="00C403EB"/>
    <w:rsid w:val="00C40769"/>
    <w:rsid w:val="00C407CE"/>
    <w:rsid w:val="00C40802"/>
    <w:rsid w:val="00C409DB"/>
    <w:rsid w:val="00C412E3"/>
    <w:rsid w:val="00C41681"/>
    <w:rsid w:val="00C41814"/>
    <w:rsid w:val="00C43079"/>
    <w:rsid w:val="00C43976"/>
    <w:rsid w:val="00C43B08"/>
    <w:rsid w:val="00C44806"/>
    <w:rsid w:val="00C44A56"/>
    <w:rsid w:val="00C44E6D"/>
    <w:rsid w:val="00C4504E"/>
    <w:rsid w:val="00C451C4"/>
    <w:rsid w:val="00C453F6"/>
    <w:rsid w:val="00C45563"/>
    <w:rsid w:val="00C4621C"/>
    <w:rsid w:val="00C463DF"/>
    <w:rsid w:val="00C464BC"/>
    <w:rsid w:val="00C46E86"/>
    <w:rsid w:val="00C47730"/>
    <w:rsid w:val="00C47ABE"/>
    <w:rsid w:val="00C47B89"/>
    <w:rsid w:val="00C47FB2"/>
    <w:rsid w:val="00C5008A"/>
    <w:rsid w:val="00C509CD"/>
    <w:rsid w:val="00C50B7A"/>
    <w:rsid w:val="00C51C74"/>
    <w:rsid w:val="00C51F29"/>
    <w:rsid w:val="00C522FD"/>
    <w:rsid w:val="00C529D2"/>
    <w:rsid w:val="00C52E63"/>
    <w:rsid w:val="00C52ECA"/>
    <w:rsid w:val="00C53872"/>
    <w:rsid w:val="00C53B21"/>
    <w:rsid w:val="00C53B7E"/>
    <w:rsid w:val="00C546D4"/>
    <w:rsid w:val="00C54FC4"/>
    <w:rsid w:val="00C5506F"/>
    <w:rsid w:val="00C5511D"/>
    <w:rsid w:val="00C55223"/>
    <w:rsid w:val="00C5553A"/>
    <w:rsid w:val="00C56C48"/>
    <w:rsid w:val="00C5716B"/>
    <w:rsid w:val="00C57948"/>
    <w:rsid w:val="00C57E9D"/>
    <w:rsid w:val="00C602B1"/>
    <w:rsid w:val="00C604A3"/>
    <w:rsid w:val="00C60C59"/>
    <w:rsid w:val="00C62FDE"/>
    <w:rsid w:val="00C6300F"/>
    <w:rsid w:val="00C638C1"/>
    <w:rsid w:val="00C63A37"/>
    <w:rsid w:val="00C63BE0"/>
    <w:rsid w:val="00C63CBE"/>
    <w:rsid w:val="00C63D6C"/>
    <w:rsid w:val="00C63E36"/>
    <w:rsid w:val="00C63E78"/>
    <w:rsid w:val="00C63F8F"/>
    <w:rsid w:val="00C644CF"/>
    <w:rsid w:val="00C64639"/>
    <w:rsid w:val="00C6548A"/>
    <w:rsid w:val="00C654E4"/>
    <w:rsid w:val="00C66491"/>
    <w:rsid w:val="00C667E6"/>
    <w:rsid w:val="00C66A97"/>
    <w:rsid w:val="00C66D51"/>
    <w:rsid w:val="00C66D92"/>
    <w:rsid w:val="00C6706D"/>
    <w:rsid w:val="00C67597"/>
    <w:rsid w:val="00C67633"/>
    <w:rsid w:val="00C71046"/>
    <w:rsid w:val="00C71139"/>
    <w:rsid w:val="00C71520"/>
    <w:rsid w:val="00C719E0"/>
    <w:rsid w:val="00C72432"/>
    <w:rsid w:val="00C72524"/>
    <w:rsid w:val="00C73000"/>
    <w:rsid w:val="00C73691"/>
    <w:rsid w:val="00C7396C"/>
    <w:rsid w:val="00C74247"/>
    <w:rsid w:val="00C7432E"/>
    <w:rsid w:val="00C74F76"/>
    <w:rsid w:val="00C757CD"/>
    <w:rsid w:val="00C75BC5"/>
    <w:rsid w:val="00C75C3F"/>
    <w:rsid w:val="00C75E21"/>
    <w:rsid w:val="00C761E1"/>
    <w:rsid w:val="00C763F6"/>
    <w:rsid w:val="00C76ACE"/>
    <w:rsid w:val="00C76D17"/>
    <w:rsid w:val="00C7735D"/>
    <w:rsid w:val="00C8142E"/>
    <w:rsid w:val="00C81FED"/>
    <w:rsid w:val="00C821EB"/>
    <w:rsid w:val="00C82681"/>
    <w:rsid w:val="00C82D18"/>
    <w:rsid w:val="00C83054"/>
    <w:rsid w:val="00C830B9"/>
    <w:rsid w:val="00C8389C"/>
    <w:rsid w:val="00C8481E"/>
    <w:rsid w:val="00C85748"/>
    <w:rsid w:val="00C8574C"/>
    <w:rsid w:val="00C857A6"/>
    <w:rsid w:val="00C85982"/>
    <w:rsid w:val="00C85AFC"/>
    <w:rsid w:val="00C86727"/>
    <w:rsid w:val="00C86741"/>
    <w:rsid w:val="00C86B38"/>
    <w:rsid w:val="00C86D61"/>
    <w:rsid w:val="00C875AF"/>
    <w:rsid w:val="00C87FE8"/>
    <w:rsid w:val="00C903F6"/>
    <w:rsid w:val="00C9064A"/>
    <w:rsid w:val="00C90E4F"/>
    <w:rsid w:val="00C91D7E"/>
    <w:rsid w:val="00C91DF6"/>
    <w:rsid w:val="00C93127"/>
    <w:rsid w:val="00C93152"/>
    <w:rsid w:val="00C9344C"/>
    <w:rsid w:val="00C93AE6"/>
    <w:rsid w:val="00C93B5C"/>
    <w:rsid w:val="00C93E04"/>
    <w:rsid w:val="00C9442C"/>
    <w:rsid w:val="00C952F6"/>
    <w:rsid w:val="00C962FF"/>
    <w:rsid w:val="00C96338"/>
    <w:rsid w:val="00C966AC"/>
    <w:rsid w:val="00C9678F"/>
    <w:rsid w:val="00C969DE"/>
    <w:rsid w:val="00C97603"/>
    <w:rsid w:val="00C97733"/>
    <w:rsid w:val="00C97D27"/>
    <w:rsid w:val="00C97DC4"/>
    <w:rsid w:val="00C97F16"/>
    <w:rsid w:val="00C97F3A"/>
    <w:rsid w:val="00CA027D"/>
    <w:rsid w:val="00CA035F"/>
    <w:rsid w:val="00CA0A5C"/>
    <w:rsid w:val="00CA0DF3"/>
    <w:rsid w:val="00CA15F9"/>
    <w:rsid w:val="00CA214C"/>
    <w:rsid w:val="00CA2355"/>
    <w:rsid w:val="00CA2F11"/>
    <w:rsid w:val="00CA3507"/>
    <w:rsid w:val="00CA35AF"/>
    <w:rsid w:val="00CA3D11"/>
    <w:rsid w:val="00CA3E07"/>
    <w:rsid w:val="00CA40DA"/>
    <w:rsid w:val="00CA44C2"/>
    <w:rsid w:val="00CA5346"/>
    <w:rsid w:val="00CA55FD"/>
    <w:rsid w:val="00CA5719"/>
    <w:rsid w:val="00CA5752"/>
    <w:rsid w:val="00CA5993"/>
    <w:rsid w:val="00CA5FB4"/>
    <w:rsid w:val="00CA6507"/>
    <w:rsid w:val="00CA6C50"/>
    <w:rsid w:val="00CA7A1D"/>
    <w:rsid w:val="00CB1D8D"/>
    <w:rsid w:val="00CB1E80"/>
    <w:rsid w:val="00CB223B"/>
    <w:rsid w:val="00CB2E8E"/>
    <w:rsid w:val="00CB3109"/>
    <w:rsid w:val="00CB3834"/>
    <w:rsid w:val="00CB3C65"/>
    <w:rsid w:val="00CB42F0"/>
    <w:rsid w:val="00CB4D98"/>
    <w:rsid w:val="00CB5423"/>
    <w:rsid w:val="00CB5DDE"/>
    <w:rsid w:val="00CB6755"/>
    <w:rsid w:val="00CB6E33"/>
    <w:rsid w:val="00CB7588"/>
    <w:rsid w:val="00CB7B6C"/>
    <w:rsid w:val="00CC0036"/>
    <w:rsid w:val="00CC024B"/>
    <w:rsid w:val="00CC0B91"/>
    <w:rsid w:val="00CC0CC1"/>
    <w:rsid w:val="00CC0FE0"/>
    <w:rsid w:val="00CC149B"/>
    <w:rsid w:val="00CC1BE2"/>
    <w:rsid w:val="00CC22EF"/>
    <w:rsid w:val="00CC28A7"/>
    <w:rsid w:val="00CC3260"/>
    <w:rsid w:val="00CC334F"/>
    <w:rsid w:val="00CC3743"/>
    <w:rsid w:val="00CC38C0"/>
    <w:rsid w:val="00CC3BC2"/>
    <w:rsid w:val="00CC3D36"/>
    <w:rsid w:val="00CC42AD"/>
    <w:rsid w:val="00CC4509"/>
    <w:rsid w:val="00CC45BC"/>
    <w:rsid w:val="00CC4E05"/>
    <w:rsid w:val="00CC4F2F"/>
    <w:rsid w:val="00CC5313"/>
    <w:rsid w:val="00CC5CF5"/>
    <w:rsid w:val="00CC5D04"/>
    <w:rsid w:val="00CC5DE5"/>
    <w:rsid w:val="00CC5F2F"/>
    <w:rsid w:val="00CC6316"/>
    <w:rsid w:val="00CC6A77"/>
    <w:rsid w:val="00CC70A1"/>
    <w:rsid w:val="00CD0099"/>
    <w:rsid w:val="00CD017E"/>
    <w:rsid w:val="00CD0AF2"/>
    <w:rsid w:val="00CD0CAE"/>
    <w:rsid w:val="00CD130E"/>
    <w:rsid w:val="00CD1623"/>
    <w:rsid w:val="00CD17B8"/>
    <w:rsid w:val="00CD185E"/>
    <w:rsid w:val="00CD18F2"/>
    <w:rsid w:val="00CD27A1"/>
    <w:rsid w:val="00CD2EF3"/>
    <w:rsid w:val="00CD303E"/>
    <w:rsid w:val="00CD32D5"/>
    <w:rsid w:val="00CD416C"/>
    <w:rsid w:val="00CD4FB3"/>
    <w:rsid w:val="00CD512F"/>
    <w:rsid w:val="00CD53FB"/>
    <w:rsid w:val="00CD64B0"/>
    <w:rsid w:val="00CD69A9"/>
    <w:rsid w:val="00CD6EC4"/>
    <w:rsid w:val="00CD72B7"/>
    <w:rsid w:val="00CE0575"/>
    <w:rsid w:val="00CE1118"/>
    <w:rsid w:val="00CE188A"/>
    <w:rsid w:val="00CE1CB3"/>
    <w:rsid w:val="00CE1E59"/>
    <w:rsid w:val="00CE2C09"/>
    <w:rsid w:val="00CE3680"/>
    <w:rsid w:val="00CE3964"/>
    <w:rsid w:val="00CE4013"/>
    <w:rsid w:val="00CE43A9"/>
    <w:rsid w:val="00CE4A4F"/>
    <w:rsid w:val="00CE4C47"/>
    <w:rsid w:val="00CE4ECA"/>
    <w:rsid w:val="00CE5063"/>
    <w:rsid w:val="00CE5504"/>
    <w:rsid w:val="00CE5C3F"/>
    <w:rsid w:val="00CE5EDB"/>
    <w:rsid w:val="00CE6D65"/>
    <w:rsid w:val="00CE73BA"/>
    <w:rsid w:val="00CE7743"/>
    <w:rsid w:val="00CF07FC"/>
    <w:rsid w:val="00CF08DF"/>
    <w:rsid w:val="00CF1080"/>
    <w:rsid w:val="00CF1232"/>
    <w:rsid w:val="00CF14DC"/>
    <w:rsid w:val="00CF1504"/>
    <w:rsid w:val="00CF25C4"/>
    <w:rsid w:val="00CF2693"/>
    <w:rsid w:val="00CF2BF3"/>
    <w:rsid w:val="00CF2DAA"/>
    <w:rsid w:val="00CF2FE8"/>
    <w:rsid w:val="00CF342C"/>
    <w:rsid w:val="00CF39A8"/>
    <w:rsid w:val="00CF3ABE"/>
    <w:rsid w:val="00CF504E"/>
    <w:rsid w:val="00CF512D"/>
    <w:rsid w:val="00CF52A6"/>
    <w:rsid w:val="00CF5455"/>
    <w:rsid w:val="00CF5594"/>
    <w:rsid w:val="00CF5664"/>
    <w:rsid w:val="00CF5AA3"/>
    <w:rsid w:val="00CF5BD2"/>
    <w:rsid w:val="00CF64EA"/>
    <w:rsid w:val="00CF676A"/>
    <w:rsid w:val="00CF67DF"/>
    <w:rsid w:val="00CF708F"/>
    <w:rsid w:val="00CF72E5"/>
    <w:rsid w:val="00CF767B"/>
    <w:rsid w:val="00CF76C0"/>
    <w:rsid w:val="00CF76DF"/>
    <w:rsid w:val="00CF7F8D"/>
    <w:rsid w:val="00D0144E"/>
    <w:rsid w:val="00D017C2"/>
    <w:rsid w:val="00D0187A"/>
    <w:rsid w:val="00D01A94"/>
    <w:rsid w:val="00D01E9A"/>
    <w:rsid w:val="00D02123"/>
    <w:rsid w:val="00D02436"/>
    <w:rsid w:val="00D02496"/>
    <w:rsid w:val="00D024BC"/>
    <w:rsid w:val="00D028C3"/>
    <w:rsid w:val="00D028C5"/>
    <w:rsid w:val="00D03173"/>
    <w:rsid w:val="00D0364B"/>
    <w:rsid w:val="00D03BA3"/>
    <w:rsid w:val="00D04484"/>
    <w:rsid w:val="00D0448D"/>
    <w:rsid w:val="00D046F1"/>
    <w:rsid w:val="00D04796"/>
    <w:rsid w:val="00D04A0A"/>
    <w:rsid w:val="00D05023"/>
    <w:rsid w:val="00D053D6"/>
    <w:rsid w:val="00D065B4"/>
    <w:rsid w:val="00D07606"/>
    <w:rsid w:val="00D07855"/>
    <w:rsid w:val="00D10616"/>
    <w:rsid w:val="00D11372"/>
    <w:rsid w:val="00D11B58"/>
    <w:rsid w:val="00D11E7A"/>
    <w:rsid w:val="00D12111"/>
    <w:rsid w:val="00D1265A"/>
    <w:rsid w:val="00D13585"/>
    <w:rsid w:val="00D149CF"/>
    <w:rsid w:val="00D153BD"/>
    <w:rsid w:val="00D156E9"/>
    <w:rsid w:val="00D15783"/>
    <w:rsid w:val="00D160CC"/>
    <w:rsid w:val="00D1654F"/>
    <w:rsid w:val="00D16EEA"/>
    <w:rsid w:val="00D17180"/>
    <w:rsid w:val="00D17600"/>
    <w:rsid w:val="00D20509"/>
    <w:rsid w:val="00D21419"/>
    <w:rsid w:val="00D21E3F"/>
    <w:rsid w:val="00D22223"/>
    <w:rsid w:val="00D22B09"/>
    <w:rsid w:val="00D22CD9"/>
    <w:rsid w:val="00D22FA3"/>
    <w:rsid w:val="00D2354F"/>
    <w:rsid w:val="00D23A1A"/>
    <w:rsid w:val="00D246E2"/>
    <w:rsid w:val="00D25CE9"/>
    <w:rsid w:val="00D25FD2"/>
    <w:rsid w:val="00D268C5"/>
    <w:rsid w:val="00D26E7F"/>
    <w:rsid w:val="00D27334"/>
    <w:rsid w:val="00D27BFA"/>
    <w:rsid w:val="00D27D7C"/>
    <w:rsid w:val="00D306DA"/>
    <w:rsid w:val="00D30ACF"/>
    <w:rsid w:val="00D3178B"/>
    <w:rsid w:val="00D320BA"/>
    <w:rsid w:val="00D32328"/>
    <w:rsid w:val="00D323CF"/>
    <w:rsid w:val="00D32557"/>
    <w:rsid w:val="00D32E5E"/>
    <w:rsid w:val="00D32F96"/>
    <w:rsid w:val="00D333A7"/>
    <w:rsid w:val="00D3361F"/>
    <w:rsid w:val="00D33D3D"/>
    <w:rsid w:val="00D342AB"/>
    <w:rsid w:val="00D3491D"/>
    <w:rsid w:val="00D34938"/>
    <w:rsid w:val="00D3508B"/>
    <w:rsid w:val="00D3510F"/>
    <w:rsid w:val="00D352F2"/>
    <w:rsid w:val="00D3536B"/>
    <w:rsid w:val="00D3569E"/>
    <w:rsid w:val="00D3581B"/>
    <w:rsid w:val="00D35AF7"/>
    <w:rsid w:val="00D35BBB"/>
    <w:rsid w:val="00D36B81"/>
    <w:rsid w:val="00D36CC2"/>
    <w:rsid w:val="00D36F81"/>
    <w:rsid w:val="00D376AB"/>
    <w:rsid w:val="00D37CA4"/>
    <w:rsid w:val="00D41887"/>
    <w:rsid w:val="00D41FC3"/>
    <w:rsid w:val="00D41FF7"/>
    <w:rsid w:val="00D427E2"/>
    <w:rsid w:val="00D42DEF"/>
    <w:rsid w:val="00D4304F"/>
    <w:rsid w:val="00D430C3"/>
    <w:rsid w:val="00D430EF"/>
    <w:rsid w:val="00D43192"/>
    <w:rsid w:val="00D43204"/>
    <w:rsid w:val="00D43C23"/>
    <w:rsid w:val="00D43ED2"/>
    <w:rsid w:val="00D4405D"/>
    <w:rsid w:val="00D446FB"/>
    <w:rsid w:val="00D44DC3"/>
    <w:rsid w:val="00D45693"/>
    <w:rsid w:val="00D459BE"/>
    <w:rsid w:val="00D45E24"/>
    <w:rsid w:val="00D45E27"/>
    <w:rsid w:val="00D466B1"/>
    <w:rsid w:val="00D46982"/>
    <w:rsid w:val="00D46CA0"/>
    <w:rsid w:val="00D47DAD"/>
    <w:rsid w:val="00D47F3A"/>
    <w:rsid w:val="00D5044F"/>
    <w:rsid w:val="00D5086A"/>
    <w:rsid w:val="00D517E3"/>
    <w:rsid w:val="00D520D4"/>
    <w:rsid w:val="00D52CDB"/>
    <w:rsid w:val="00D53A1E"/>
    <w:rsid w:val="00D5472F"/>
    <w:rsid w:val="00D5485A"/>
    <w:rsid w:val="00D5502C"/>
    <w:rsid w:val="00D567CF"/>
    <w:rsid w:val="00D56D16"/>
    <w:rsid w:val="00D56FEA"/>
    <w:rsid w:val="00D571CE"/>
    <w:rsid w:val="00D577FA"/>
    <w:rsid w:val="00D57E65"/>
    <w:rsid w:val="00D6000C"/>
    <w:rsid w:val="00D600A1"/>
    <w:rsid w:val="00D609D6"/>
    <w:rsid w:val="00D60FF8"/>
    <w:rsid w:val="00D620AC"/>
    <w:rsid w:val="00D622C7"/>
    <w:rsid w:val="00D625B9"/>
    <w:rsid w:val="00D62B80"/>
    <w:rsid w:val="00D63DAD"/>
    <w:rsid w:val="00D63ED3"/>
    <w:rsid w:val="00D63F84"/>
    <w:rsid w:val="00D64540"/>
    <w:rsid w:val="00D64E40"/>
    <w:rsid w:val="00D64E49"/>
    <w:rsid w:val="00D64FEA"/>
    <w:rsid w:val="00D65374"/>
    <w:rsid w:val="00D6724E"/>
    <w:rsid w:val="00D672B0"/>
    <w:rsid w:val="00D678BC"/>
    <w:rsid w:val="00D67A49"/>
    <w:rsid w:val="00D70846"/>
    <w:rsid w:val="00D70C02"/>
    <w:rsid w:val="00D71302"/>
    <w:rsid w:val="00D716D2"/>
    <w:rsid w:val="00D724F9"/>
    <w:rsid w:val="00D72775"/>
    <w:rsid w:val="00D7280D"/>
    <w:rsid w:val="00D739DA"/>
    <w:rsid w:val="00D7408F"/>
    <w:rsid w:val="00D74464"/>
    <w:rsid w:val="00D747F2"/>
    <w:rsid w:val="00D74A5C"/>
    <w:rsid w:val="00D74E83"/>
    <w:rsid w:val="00D7521B"/>
    <w:rsid w:val="00D759BA"/>
    <w:rsid w:val="00D75B7A"/>
    <w:rsid w:val="00D760BC"/>
    <w:rsid w:val="00D762A4"/>
    <w:rsid w:val="00D763D1"/>
    <w:rsid w:val="00D766E2"/>
    <w:rsid w:val="00D77785"/>
    <w:rsid w:val="00D80B02"/>
    <w:rsid w:val="00D80BCA"/>
    <w:rsid w:val="00D80ED8"/>
    <w:rsid w:val="00D810A3"/>
    <w:rsid w:val="00D81678"/>
    <w:rsid w:val="00D81CD3"/>
    <w:rsid w:val="00D8219A"/>
    <w:rsid w:val="00D82370"/>
    <w:rsid w:val="00D82A55"/>
    <w:rsid w:val="00D834F0"/>
    <w:rsid w:val="00D83975"/>
    <w:rsid w:val="00D83989"/>
    <w:rsid w:val="00D83B9F"/>
    <w:rsid w:val="00D84AC7"/>
    <w:rsid w:val="00D862C8"/>
    <w:rsid w:val="00D8635A"/>
    <w:rsid w:val="00D865BB"/>
    <w:rsid w:val="00D868F7"/>
    <w:rsid w:val="00D8780C"/>
    <w:rsid w:val="00D87933"/>
    <w:rsid w:val="00D9026C"/>
    <w:rsid w:val="00D90280"/>
    <w:rsid w:val="00D903A1"/>
    <w:rsid w:val="00D90ACE"/>
    <w:rsid w:val="00D90C3E"/>
    <w:rsid w:val="00D90E57"/>
    <w:rsid w:val="00D90F9A"/>
    <w:rsid w:val="00D9141D"/>
    <w:rsid w:val="00D939CE"/>
    <w:rsid w:val="00D93A27"/>
    <w:rsid w:val="00D93B0E"/>
    <w:rsid w:val="00D93D94"/>
    <w:rsid w:val="00D94236"/>
    <w:rsid w:val="00D94AD9"/>
    <w:rsid w:val="00D94FC5"/>
    <w:rsid w:val="00D96DC6"/>
    <w:rsid w:val="00D96F6A"/>
    <w:rsid w:val="00DA0454"/>
    <w:rsid w:val="00DA0A7F"/>
    <w:rsid w:val="00DA0E15"/>
    <w:rsid w:val="00DA0E2F"/>
    <w:rsid w:val="00DA0E75"/>
    <w:rsid w:val="00DA1A45"/>
    <w:rsid w:val="00DA27AD"/>
    <w:rsid w:val="00DA2B36"/>
    <w:rsid w:val="00DA2C81"/>
    <w:rsid w:val="00DA304D"/>
    <w:rsid w:val="00DA352B"/>
    <w:rsid w:val="00DA3677"/>
    <w:rsid w:val="00DA3878"/>
    <w:rsid w:val="00DA3B4D"/>
    <w:rsid w:val="00DA3C59"/>
    <w:rsid w:val="00DA3FCF"/>
    <w:rsid w:val="00DA5C50"/>
    <w:rsid w:val="00DA6098"/>
    <w:rsid w:val="00DA67C2"/>
    <w:rsid w:val="00DA6C23"/>
    <w:rsid w:val="00DA6DA9"/>
    <w:rsid w:val="00DA71D4"/>
    <w:rsid w:val="00DA731E"/>
    <w:rsid w:val="00DA7ED7"/>
    <w:rsid w:val="00DB12E0"/>
    <w:rsid w:val="00DB163E"/>
    <w:rsid w:val="00DB18F5"/>
    <w:rsid w:val="00DB1E77"/>
    <w:rsid w:val="00DB2823"/>
    <w:rsid w:val="00DB305A"/>
    <w:rsid w:val="00DB31DA"/>
    <w:rsid w:val="00DB3E93"/>
    <w:rsid w:val="00DB4676"/>
    <w:rsid w:val="00DB495B"/>
    <w:rsid w:val="00DB52D2"/>
    <w:rsid w:val="00DB54F4"/>
    <w:rsid w:val="00DB6647"/>
    <w:rsid w:val="00DB6AC7"/>
    <w:rsid w:val="00DB6B96"/>
    <w:rsid w:val="00DB70A7"/>
    <w:rsid w:val="00DC0645"/>
    <w:rsid w:val="00DC1CAB"/>
    <w:rsid w:val="00DC23FB"/>
    <w:rsid w:val="00DC2571"/>
    <w:rsid w:val="00DC2620"/>
    <w:rsid w:val="00DC295E"/>
    <w:rsid w:val="00DC2964"/>
    <w:rsid w:val="00DC2B8D"/>
    <w:rsid w:val="00DC2D62"/>
    <w:rsid w:val="00DC2F56"/>
    <w:rsid w:val="00DC36C5"/>
    <w:rsid w:val="00DC42DE"/>
    <w:rsid w:val="00DC438C"/>
    <w:rsid w:val="00DC4F84"/>
    <w:rsid w:val="00DC50F6"/>
    <w:rsid w:val="00DC52F3"/>
    <w:rsid w:val="00DC57B8"/>
    <w:rsid w:val="00DC68F5"/>
    <w:rsid w:val="00DC7D9B"/>
    <w:rsid w:val="00DD022F"/>
    <w:rsid w:val="00DD0D57"/>
    <w:rsid w:val="00DD1243"/>
    <w:rsid w:val="00DD1A0B"/>
    <w:rsid w:val="00DD1B00"/>
    <w:rsid w:val="00DD1E61"/>
    <w:rsid w:val="00DD271A"/>
    <w:rsid w:val="00DD28F4"/>
    <w:rsid w:val="00DD2976"/>
    <w:rsid w:val="00DD2E9A"/>
    <w:rsid w:val="00DD3240"/>
    <w:rsid w:val="00DD35A2"/>
    <w:rsid w:val="00DD3638"/>
    <w:rsid w:val="00DD41BA"/>
    <w:rsid w:val="00DD42B1"/>
    <w:rsid w:val="00DD4A19"/>
    <w:rsid w:val="00DD4AD8"/>
    <w:rsid w:val="00DD5097"/>
    <w:rsid w:val="00DD532B"/>
    <w:rsid w:val="00DD5663"/>
    <w:rsid w:val="00DD5F8A"/>
    <w:rsid w:val="00DD632C"/>
    <w:rsid w:val="00DD6497"/>
    <w:rsid w:val="00DD7A8E"/>
    <w:rsid w:val="00DD7CE8"/>
    <w:rsid w:val="00DE0015"/>
    <w:rsid w:val="00DE032C"/>
    <w:rsid w:val="00DE07ED"/>
    <w:rsid w:val="00DE0952"/>
    <w:rsid w:val="00DE0CFF"/>
    <w:rsid w:val="00DE1F5C"/>
    <w:rsid w:val="00DE2B0F"/>
    <w:rsid w:val="00DE2D5D"/>
    <w:rsid w:val="00DE3175"/>
    <w:rsid w:val="00DE31AA"/>
    <w:rsid w:val="00DE423F"/>
    <w:rsid w:val="00DE4326"/>
    <w:rsid w:val="00DE4684"/>
    <w:rsid w:val="00DE46E6"/>
    <w:rsid w:val="00DE4C9A"/>
    <w:rsid w:val="00DE5329"/>
    <w:rsid w:val="00DE54EF"/>
    <w:rsid w:val="00DE57C5"/>
    <w:rsid w:val="00DE59D2"/>
    <w:rsid w:val="00DE6364"/>
    <w:rsid w:val="00DE6879"/>
    <w:rsid w:val="00DE6BB9"/>
    <w:rsid w:val="00DE6EA5"/>
    <w:rsid w:val="00DE6EEC"/>
    <w:rsid w:val="00DE75CB"/>
    <w:rsid w:val="00DE789B"/>
    <w:rsid w:val="00DF0960"/>
    <w:rsid w:val="00DF120D"/>
    <w:rsid w:val="00DF192F"/>
    <w:rsid w:val="00DF1EFA"/>
    <w:rsid w:val="00DF20F3"/>
    <w:rsid w:val="00DF2335"/>
    <w:rsid w:val="00DF2DBA"/>
    <w:rsid w:val="00DF2E98"/>
    <w:rsid w:val="00DF3605"/>
    <w:rsid w:val="00DF3735"/>
    <w:rsid w:val="00DF3BFE"/>
    <w:rsid w:val="00DF43E8"/>
    <w:rsid w:val="00DF47DC"/>
    <w:rsid w:val="00DF49FD"/>
    <w:rsid w:val="00DF52FE"/>
    <w:rsid w:val="00DF5441"/>
    <w:rsid w:val="00DF613F"/>
    <w:rsid w:val="00DF6299"/>
    <w:rsid w:val="00DF6936"/>
    <w:rsid w:val="00DF7F92"/>
    <w:rsid w:val="00E002CF"/>
    <w:rsid w:val="00E00952"/>
    <w:rsid w:val="00E00B18"/>
    <w:rsid w:val="00E00DE1"/>
    <w:rsid w:val="00E0119E"/>
    <w:rsid w:val="00E01F89"/>
    <w:rsid w:val="00E02B40"/>
    <w:rsid w:val="00E03A22"/>
    <w:rsid w:val="00E04623"/>
    <w:rsid w:val="00E04885"/>
    <w:rsid w:val="00E04A06"/>
    <w:rsid w:val="00E04B6C"/>
    <w:rsid w:val="00E04D07"/>
    <w:rsid w:val="00E054F5"/>
    <w:rsid w:val="00E05BA6"/>
    <w:rsid w:val="00E0691A"/>
    <w:rsid w:val="00E06C98"/>
    <w:rsid w:val="00E06D22"/>
    <w:rsid w:val="00E06D5B"/>
    <w:rsid w:val="00E07105"/>
    <w:rsid w:val="00E07268"/>
    <w:rsid w:val="00E07B64"/>
    <w:rsid w:val="00E07FEC"/>
    <w:rsid w:val="00E100A2"/>
    <w:rsid w:val="00E1177D"/>
    <w:rsid w:val="00E1257B"/>
    <w:rsid w:val="00E1276A"/>
    <w:rsid w:val="00E12C2D"/>
    <w:rsid w:val="00E1303C"/>
    <w:rsid w:val="00E13749"/>
    <w:rsid w:val="00E13B24"/>
    <w:rsid w:val="00E15E3E"/>
    <w:rsid w:val="00E16140"/>
    <w:rsid w:val="00E16E35"/>
    <w:rsid w:val="00E17C40"/>
    <w:rsid w:val="00E17EA8"/>
    <w:rsid w:val="00E20168"/>
    <w:rsid w:val="00E20BDA"/>
    <w:rsid w:val="00E211F5"/>
    <w:rsid w:val="00E213BA"/>
    <w:rsid w:val="00E21977"/>
    <w:rsid w:val="00E22283"/>
    <w:rsid w:val="00E225A0"/>
    <w:rsid w:val="00E2291B"/>
    <w:rsid w:val="00E22EBF"/>
    <w:rsid w:val="00E2312B"/>
    <w:rsid w:val="00E23DE9"/>
    <w:rsid w:val="00E2471A"/>
    <w:rsid w:val="00E2511A"/>
    <w:rsid w:val="00E2534D"/>
    <w:rsid w:val="00E254AE"/>
    <w:rsid w:val="00E255BE"/>
    <w:rsid w:val="00E25C14"/>
    <w:rsid w:val="00E25EEB"/>
    <w:rsid w:val="00E25FC6"/>
    <w:rsid w:val="00E26B9E"/>
    <w:rsid w:val="00E27133"/>
    <w:rsid w:val="00E27E44"/>
    <w:rsid w:val="00E27EED"/>
    <w:rsid w:val="00E30A9E"/>
    <w:rsid w:val="00E30B9C"/>
    <w:rsid w:val="00E30DA7"/>
    <w:rsid w:val="00E311A8"/>
    <w:rsid w:val="00E3151D"/>
    <w:rsid w:val="00E31FA8"/>
    <w:rsid w:val="00E3243C"/>
    <w:rsid w:val="00E328F0"/>
    <w:rsid w:val="00E32C71"/>
    <w:rsid w:val="00E32DE0"/>
    <w:rsid w:val="00E331B3"/>
    <w:rsid w:val="00E3379B"/>
    <w:rsid w:val="00E337DC"/>
    <w:rsid w:val="00E339C8"/>
    <w:rsid w:val="00E33D6D"/>
    <w:rsid w:val="00E35073"/>
    <w:rsid w:val="00E35176"/>
    <w:rsid w:val="00E3559D"/>
    <w:rsid w:val="00E35BF5"/>
    <w:rsid w:val="00E364D7"/>
    <w:rsid w:val="00E36D42"/>
    <w:rsid w:val="00E36FAA"/>
    <w:rsid w:val="00E3748E"/>
    <w:rsid w:val="00E40C56"/>
    <w:rsid w:val="00E41288"/>
    <w:rsid w:val="00E41607"/>
    <w:rsid w:val="00E41822"/>
    <w:rsid w:val="00E41B97"/>
    <w:rsid w:val="00E422E8"/>
    <w:rsid w:val="00E42ACB"/>
    <w:rsid w:val="00E43AF0"/>
    <w:rsid w:val="00E43F54"/>
    <w:rsid w:val="00E44027"/>
    <w:rsid w:val="00E444C8"/>
    <w:rsid w:val="00E44F13"/>
    <w:rsid w:val="00E462D0"/>
    <w:rsid w:val="00E46316"/>
    <w:rsid w:val="00E46839"/>
    <w:rsid w:val="00E468EE"/>
    <w:rsid w:val="00E46E10"/>
    <w:rsid w:val="00E47DD4"/>
    <w:rsid w:val="00E47E16"/>
    <w:rsid w:val="00E47EA5"/>
    <w:rsid w:val="00E47EB6"/>
    <w:rsid w:val="00E50414"/>
    <w:rsid w:val="00E50BA4"/>
    <w:rsid w:val="00E5105D"/>
    <w:rsid w:val="00E516C4"/>
    <w:rsid w:val="00E5231A"/>
    <w:rsid w:val="00E52712"/>
    <w:rsid w:val="00E52E9A"/>
    <w:rsid w:val="00E52FD7"/>
    <w:rsid w:val="00E53D21"/>
    <w:rsid w:val="00E54470"/>
    <w:rsid w:val="00E54B0F"/>
    <w:rsid w:val="00E54DFE"/>
    <w:rsid w:val="00E55403"/>
    <w:rsid w:val="00E56505"/>
    <w:rsid w:val="00E56D45"/>
    <w:rsid w:val="00E5745E"/>
    <w:rsid w:val="00E609A7"/>
    <w:rsid w:val="00E61478"/>
    <w:rsid w:val="00E6195E"/>
    <w:rsid w:val="00E61FB5"/>
    <w:rsid w:val="00E62154"/>
    <w:rsid w:val="00E62D2A"/>
    <w:rsid w:val="00E62F0C"/>
    <w:rsid w:val="00E62F6C"/>
    <w:rsid w:val="00E62F91"/>
    <w:rsid w:val="00E62FA7"/>
    <w:rsid w:val="00E635D4"/>
    <w:rsid w:val="00E641E3"/>
    <w:rsid w:val="00E64968"/>
    <w:rsid w:val="00E64D4D"/>
    <w:rsid w:val="00E65163"/>
    <w:rsid w:val="00E65462"/>
    <w:rsid w:val="00E65600"/>
    <w:rsid w:val="00E65824"/>
    <w:rsid w:val="00E6599D"/>
    <w:rsid w:val="00E65A99"/>
    <w:rsid w:val="00E667E3"/>
    <w:rsid w:val="00E6743B"/>
    <w:rsid w:val="00E679F5"/>
    <w:rsid w:val="00E70B7F"/>
    <w:rsid w:val="00E714FE"/>
    <w:rsid w:val="00E71E91"/>
    <w:rsid w:val="00E72119"/>
    <w:rsid w:val="00E72C70"/>
    <w:rsid w:val="00E72CD0"/>
    <w:rsid w:val="00E73721"/>
    <w:rsid w:val="00E73A27"/>
    <w:rsid w:val="00E73A3F"/>
    <w:rsid w:val="00E73C2A"/>
    <w:rsid w:val="00E74085"/>
    <w:rsid w:val="00E74249"/>
    <w:rsid w:val="00E747A6"/>
    <w:rsid w:val="00E747AB"/>
    <w:rsid w:val="00E749E0"/>
    <w:rsid w:val="00E74CE9"/>
    <w:rsid w:val="00E75070"/>
    <w:rsid w:val="00E75F83"/>
    <w:rsid w:val="00E7626E"/>
    <w:rsid w:val="00E76991"/>
    <w:rsid w:val="00E77066"/>
    <w:rsid w:val="00E7748B"/>
    <w:rsid w:val="00E77D88"/>
    <w:rsid w:val="00E77EF9"/>
    <w:rsid w:val="00E816B9"/>
    <w:rsid w:val="00E81A38"/>
    <w:rsid w:val="00E81DE1"/>
    <w:rsid w:val="00E820E1"/>
    <w:rsid w:val="00E82296"/>
    <w:rsid w:val="00E82568"/>
    <w:rsid w:val="00E827CB"/>
    <w:rsid w:val="00E82AD8"/>
    <w:rsid w:val="00E82B72"/>
    <w:rsid w:val="00E834D0"/>
    <w:rsid w:val="00E83EE7"/>
    <w:rsid w:val="00E840F0"/>
    <w:rsid w:val="00E8467C"/>
    <w:rsid w:val="00E849CE"/>
    <w:rsid w:val="00E84E35"/>
    <w:rsid w:val="00E85507"/>
    <w:rsid w:val="00E85766"/>
    <w:rsid w:val="00E85D12"/>
    <w:rsid w:val="00E863CD"/>
    <w:rsid w:val="00E86B43"/>
    <w:rsid w:val="00E87DBA"/>
    <w:rsid w:val="00E87FF2"/>
    <w:rsid w:val="00E900C6"/>
    <w:rsid w:val="00E905B1"/>
    <w:rsid w:val="00E9130E"/>
    <w:rsid w:val="00E91365"/>
    <w:rsid w:val="00E924F6"/>
    <w:rsid w:val="00E9259D"/>
    <w:rsid w:val="00E92879"/>
    <w:rsid w:val="00E92C64"/>
    <w:rsid w:val="00E92F63"/>
    <w:rsid w:val="00E92FFB"/>
    <w:rsid w:val="00E932EA"/>
    <w:rsid w:val="00E937D2"/>
    <w:rsid w:val="00E939BD"/>
    <w:rsid w:val="00E93BA9"/>
    <w:rsid w:val="00E93D27"/>
    <w:rsid w:val="00E94348"/>
    <w:rsid w:val="00E9558E"/>
    <w:rsid w:val="00E95F98"/>
    <w:rsid w:val="00E95FAE"/>
    <w:rsid w:val="00E961F9"/>
    <w:rsid w:val="00E96487"/>
    <w:rsid w:val="00E96B49"/>
    <w:rsid w:val="00E96CC0"/>
    <w:rsid w:val="00E96D60"/>
    <w:rsid w:val="00E96F68"/>
    <w:rsid w:val="00E972A0"/>
    <w:rsid w:val="00E97E72"/>
    <w:rsid w:val="00E97FC7"/>
    <w:rsid w:val="00EA03CD"/>
    <w:rsid w:val="00EA05DD"/>
    <w:rsid w:val="00EA0B65"/>
    <w:rsid w:val="00EA1039"/>
    <w:rsid w:val="00EA14CE"/>
    <w:rsid w:val="00EA18EF"/>
    <w:rsid w:val="00EA1959"/>
    <w:rsid w:val="00EA1DAF"/>
    <w:rsid w:val="00EA2AD3"/>
    <w:rsid w:val="00EA2E3B"/>
    <w:rsid w:val="00EA3079"/>
    <w:rsid w:val="00EA3215"/>
    <w:rsid w:val="00EA3397"/>
    <w:rsid w:val="00EA3420"/>
    <w:rsid w:val="00EA3465"/>
    <w:rsid w:val="00EA353B"/>
    <w:rsid w:val="00EA35E8"/>
    <w:rsid w:val="00EA46CC"/>
    <w:rsid w:val="00EA4DDF"/>
    <w:rsid w:val="00EA50E5"/>
    <w:rsid w:val="00EA5262"/>
    <w:rsid w:val="00EA5544"/>
    <w:rsid w:val="00EA5CD3"/>
    <w:rsid w:val="00EA62B8"/>
    <w:rsid w:val="00EA722D"/>
    <w:rsid w:val="00EA744F"/>
    <w:rsid w:val="00EA753B"/>
    <w:rsid w:val="00EA7D11"/>
    <w:rsid w:val="00EB0808"/>
    <w:rsid w:val="00EB0B1C"/>
    <w:rsid w:val="00EB0E10"/>
    <w:rsid w:val="00EB1AF0"/>
    <w:rsid w:val="00EB1F3D"/>
    <w:rsid w:val="00EB20EF"/>
    <w:rsid w:val="00EB2199"/>
    <w:rsid w:val="00EB21AF"/>
    <w:rsid w:val="00EB2295"/>
    <w:rsid w:val="00EB3098"/>
    <w:rsid w:val="00EB3EA9"/>
    <w:rsid w:val="00EB3FA4"/>
    <w:rsid w:val="00EB4E9A"/>
    <w:rsid w:val="00EB5435"/>
    <w:rsid w:val="00EB5569"/>
    <w:rsid w:val="00EB5607"/>
    <w:rsid w:val="00EB5D4E"/>
    <w:rsid w:val="00EB601B"/>
    <w:rsid w:val="00EB6617"/>
    <w:rsid w:val="00EC0069"/>
    <w:rsid w:val="00EC0517"/>
    <w:rsid w:val="00EC113C"/>
    <w:rsid w:val="00EC1A8C"/>
    <w:rsid w:val="00EC1CBA"/>
    <w:rsid w:val="00EC1D68"/>
    <w:rsid w:val="00EC1E54"/>
    <w:rsid w:val="00EC1EE1"/>
    <w:rsid w:val="00EC217D"/>
    <w:rsid w:val="00EC2621"/>
    <w:rsid w:val="00EC2693"/>
    <w:rsid w:val="00EC27CA"/>
    <w:rsid w:val="00EC3F56"/>
    <w:rsid w:val="00EC442B"/>
    <w:rsid w:val="00EC49A5"/>
    <w:rsid w:val="00EC4F97"/>
    <w:rsid w:val="00EC53D5"/>
    <w:rsid w:val="00EC568E"/>
    <w:rsid w:val="00EC6E4E"/>
    <w:rsid w:val="00EC7CE5"/>
    <w:rsid w:val="00EC7D48"/>
    <w:rsid w:val="00EC7E80"/>
    <w:rsid w:val="00ED07E4"/>
    <w:rsid w:val="00ED088B"/>
    <w:rsid w:val="00ED0ABF"/>
    <w:rsid w:val="00ED0E70"/>
    <w:rsid w:val="00ED1237"/>
    <w:rsid w:val="00ED13A5"/>
    <w:rsid w:val="00ED31BF"/>
    <w:rsid w:val="00ED3A1F"/>
    <w:rsid w:val="00ED4043"/>
    <w:rsid w:val="00ED41A7"/>
    <w:rsid w:val="00ED4E3E"/>
    <w:rsid w:val="00ED5B8F"/>
    <w:rsid w:val="00ED5DBB"/>
    <w:rsid w:val="00ED60C7"/>
    <w:rsid w:val="00ED650C"/>
    <w:rsid w:val="00ED70C0"/>
    <w:rsid w:val="00EE128F"/>
    <w:rsid w:val="00EE19E1"/>
    <w:rsid w:val="00EE2AA9"/>
    <w:rsid w:val="00EE2F8D"/>
    <w:rsid w:val="00EE3343"/>
    <w:rsid w:val="00EE36A1"/>
    <w:rsid w:val="00EE3953"/>
    <w:rsid w:val="00EE39BC"/>
    <w:rsid w:val="00EE3D94"/>
    <w:rsid w:val="00EE3F87"/>
    <w:rsid w:val="00EE436C"/>
    <w:rsid w:val="00EE4CCC"/>
    <w:rsid w:val="00EE4E4C"/>
    <w:rsid w:val="00EE4EF8"/>
    <w:rsid w:val="00EE50FD"/>
    <w:rsid w:val="00EE5A55"/>
    <w:rsid w:val="00EE6080"/>
    <w:rsid w:val="00EE684A"/>
    <w:rsid w:val="00EE6936"/>
    <w:rsid w:val="00EE6AAA"/>
    <w:rsid w:val="00EE7041"/>
    <w:rsid w:val="00EE73CA"/>
    <w:rsid w:val="00EE7644"/>
    <w:rsid w:val="00EE7B22"/>
    <w:rsid w:val="00EF018E"/>
    <w:rsid w:val="00EF0426"/>
    <w:rsid w:val="00EF0454"/>
    <w:rsid w:val="00EF0513"/>
    <w:rsid w:val="00EF0695"/>
    <w:rsid w:val="00EF0820"/>
    <w:rsid w:val="00EF10FF"/>
    <w:rsid w:val="00EF1AFA"/>
    <w:rsid w:val="00EF2193"/>
    <w:rsid w:val="00EF29F8"/>
    <w:rsid w:val="00EF3132"/>
    <w:rsid w:val="00EF395E"/>
    <w:rsid w:val="00EF3D80"/>
    <w:rsid w:val="00EF3ED9"/>
    <w:rsid w:val="00EF441A"/>
    <w:rsid w:val="00EF452E"/>
    <w:rsid w:val="00EF502C"/>
    <w:rsid w:val="00EF503A"/>
    <w:rsid w:val="00EF543F"/>
    <w:rsid w:val="00EF5769"/>
    <w:rsid w:val="00EF5B03"/>
    <w:rsid w:val="00EF6935"/>
    <w:rsid w:val="00EF7376"/>
    <w:rsid w:val="00EF75EA"/>
    <w:rsid w:val="00EF7794"/>
    <w:rsid w:val="00EF7F51"/>
    <w:rsid w:val="00F00749"/>
    <w:rsid w:val="00F009A0"/>
    <w:rsid w:val="00F00B72"/>
    <w:rsid w:val="00F010D6"/>
    <w:rsid w:val="00F01B5C"/>
    <w:rsid w:val="00F01DF8"/>
    <w:rsid w:val="00F0236E"/>
    <w:rsid w:val="00F024A0"/>
    <w:rsid w:val="00F02ACA"/>
    <w:rsid w:val="00F02C25"/>
    <w:rsid w:val="00F02F9A"/>
    <w:rsid w:val="00F04581"/>
    <w:rsid w:val="00F04756"/>
    <w:rsid w:val="00F04A98"/>
    <w:rsid w:val="00F04D2B"/>
    <w:rsid w:val="00F04F6E"/>
    <w:rsid w:val="00F0647D"/>
    <w:rsid w:val="00F068F9"/>
    <w:rsid w:val="00F075B6"/>
    <w:rsid w:val="00F07FD2"/>
    <w:rsid w:val="00F10C26"/>
    <w:rsid w:val="00F10C81"/>
    <w:rsid w:val="00F10EE6"/>
    <w:rsid w:val="00F11A45"/>
    <w:rsid w:val="00F11C65"/>
    <w:rsid w:val="00F11F0D"/>
    <w:rsid w:val="00F12315"/>
    <w:rsid w:val="00F125F8"/>
    <w:rsid w:val="00F126C9"/>
    <w:rsid w:val="00F12A51"/>
    <w:rsid w:val="00F12FC5"/>
    <w:rsid w:val="00F13572"/>
    <w:rsid w:val="00F13668"/>
    <w:rsid w:val="00F13ADF"/>
    <w:rsid w:val="00F13E11"/>
    <w:rsid w:val="00F1402C"/>
    <w:rsid w:val="00F142ED"/>
    <w:rsid w:val="00F145DC"/>
    <w:rsid w:val="00F14611"/>
    <w:rsid w:val="00F1511D"/>
    <w:rsid w:val="00F170B2"/>
    <w:rsid w:val="00F17BD9"/>
    <w:rsid w:val="00F2022E"/>
    <w:rsid w:val="00F2092C"/>
    <w:rsid w:val="00F20B0C"/>
    <w:rsid w:val="00F20E1F"/>
    <w:rsid w:val="00F229AD"/>
    <w:rsid w:val="00F22D0F"/>
    <w:rsid w:val="00F23091"/>
    <w:rsid w:val="00F236C5"/>
    <w:rsid w:val="00F238FB"/>
    <w:rsid w:val="00F23996"/>
    <w:rsid w:val="00F23C64"/>
    <w:rsid w:val="00F23FA6"/>
    <w:rsid w:val="00F244F9"/>
    <w:rsid w:val="00F24577"/>
    <w:rsid w:val="00F24917"/>
    <w:rsid w:val="00F24FF8"/>
    <w:rsid w:val="00F250A4"/>
    <w:rsid w:val="00F2532D"/>
    <w:rsid w:val="00F26AB2"/>
    <w:rsid w:val="00F27969"/>
    <w:rsid w:val="00F30623"/>
    <w:rsid w:val="00F3137F"/>
    <w:rsid w:val="00F325BE"/>
    <w:rsid w:val="00F32CD5"/>
    <w:rsid w:val="00F32CFF"/>
    <w:rsid w:val="00F33D29"/>
    <w:rsid w:val="00F33D2C"/>
    <w:rsid w:val="00F3406E"/>
    <w:rsid w:val="00F3482A"/>
    <w:rsid w:val="00F34A3E"/>
    <w:rsid w:val="00F34ADF"/>
    <w:rsid w:val="00F352EF"/>
    <w:rsid w:val="00F35633"/>
    <w:rsid w:val="00F35701"/>
    <w:rsid w:val="00F36006"/>
    <w:rsid w:val="00F3603E"/>
    <w:rsid w:val="00F36093"/>
    <w:rsid w:val="00F36270"/>
    <w:rsid w:val="00F364D2"/>
    <w:rsid w:val="00F3691F"/>
    <w:rsid w:val="00F3729E"/>
    <w:rsid w:val="00F37694"/>
    <w:rsid w:val="00F37C82"/>
    <w:rsid w:val="00F40040"/>
    <w:rsid w:val="00F402E0"/>
    <w:rsid w:val="00F40724"/>
    <w:rsid w:val="00F40A15"/>
    <w:rsid w:val="00F40B8B"/>
    <w:rsid w:val="00F410AA"/>
    <w:rsid w:val="00F414A0"/>
    <w:rsid w:val="00F417B5"/>
    <w:rsid w:val="00F42090"/>
    <w:rsid w:val="00F421A0"/>
    <w:rsid w:val="00F4288A"/>
    <w:rsid w:val="00F43021"/>
    <w:rsid w:val="00F43250"/>
    <w:rsid w:val="00F43752"/>
    <w:rsid w:val="00F447BF"/>
    <w:rsid w:val="00F458E6"/>
    <w:rsid w:val="00F45C61"/>
    <w:rsid w:val="00F460DA"/>
    <w:rsid w:val="00F46122"/>
    <w:rsid w:val="00F46193"/>
    <w:rsid w:val="00F46E16"/>
    <w:rsid w:val="00F5034C"/>
    <w:rsid w:val="00F50669"/>
    <w:rsid w:val="00F507CE"/>
    <w:rsid w:val="00F508DE"/>
    <w:rsid w:val="00F5093A"/>
    <w:rsid w:val="00F50C05"/>
    <w:rsid w:val="00F510DC"/>
    <w:rsid w:val="00F51883"/>
    <w:rsid w:val="00F519B3"/>
    <w:rsid w:val="00F528CD"/>
    <w:rsid w:val="00F52BF9"/>
    <w:rsid w:val="00F52C40"/>
    <w:rsid w:val="00F54AA9"/>
    <w:rsid w:val="00F54F6E"/>
    <w:rsid w:val="00F55121"/>
    <w:rsid w:val="00F55184"/>
    <w:rsid w:val="00F552A0"/>
    <w:rsid w:val="00F55711"/>
    <w:rsid w:val="00F55FDD"/>
    <w:rsid w:val="00F568AD"/>
    <w:rsid w:val="00F571CE"/>
    <w:rsid w:val="00F577A6"/>
    <w:rsid w:val="00F57CB2"/>
    <w:rsid w:val="00F57E14"/>
    <w:rsid w:val="00F60840"/>
    <w:rsid w:val="00F6115F"/>
    <w:rsid w:val="00F62010"/>
    <w:rsid w:val="00F6227E"/>
    <w:rsid w:val="00F6246F"/>
    <w:rsid w:val="00F647F3"/>
    <w:rsid w:val="00F65263"/>
    <w:rsid w:val="00F65336"/>
    <w:rsid w:val="00F6587A"/>
    <w:rsid w:val="00F65B51"/>
    <w:rsid w:val="00F660F4"/>
    <w:rsid w:val="00F6701D"/>
    <w:rsid w:val="00F6763A"/>
    <w:rsid w:val="00F676A8"/>
    <w:rsid w:val="00F676BF"/>
    <w:rsid w:val="00F67A69"/>
    <w:rsid w:val="00F700D6"/>
    <w:rsid w:val="00F700FA"/>
    <w:rsid w:val="00F70217"/>
    <w:rsid w:val="00F70A59"/>
    <w:rsid w:val="00F71050"/>
    <w:rsid w:val="00F7122D"/>
    <w:rsid w:val="00F72568"/>
    <w:rsid w:val="00F725AF"/>
    <w:rsid w:val="00F72879"/>
    <w:rsid w:val="00F72AA5"/>
    <w:rsid w:val="00F72AC8"/>
    <w:rsid w:val="00F72F5C"/>
    <w:rsid w:val="00F730DC"/>
    <w:rsid w:val="00F739F6"/>
    <w:rsid w:val="00F73E71"/>
    <w:rsid w:val="00F74159"/>
    <w:rsid w:val="00F741F8"/>
    <w:rsid w:val="00F74EF2"/>
    <w:rsid w:val="00F75627"/>
    <w:rsid w:val="00F7620D"/>
    <w:rsid w:val="00F76CA3"/>
    <w:rsid w:val="00F77943"/>
    <w:rsid w:val="00F77C2C"/>
    <w:rsid w:val="00F80A84"/>
    <w:rsid w:val="00F80ED8"/>
    <w:rsid w:val="00F81086"/>
    <w:rsid w:val="00F81797"/>
    <w:rsid w:val="00F818CD"/>
    <w:rsid w:val="00F8207D"/>
    <w:rsid w:val="00F8282B"/>
    <w:rsid w:val="00F82A84"/>
    <w:rsid w:val="00F82EA5"/>
    <w:rsid w:val="00F833F7"/>
    <w:rsid w:val="00F834FE"/>
    <w:rsid w:val="00F8360B"/>
    <w:rsid w:val="00F84B1D"/>
    <w:rsid w:val="00F85707"/>
    <w:rsid w:val="00F85ACB"/>
    <w:rsid w:val="00F85EBC"/>
    <w:rsid w:val="00F86A02"/>
    <w:rsid w:val="00F87279"/>
    <w:rsid w:val="00F873E5"/>
    <w:rsid w:val="00F8741B"/>
    <w:rsid w:val="00F8774C"/>
    <w:rsid w:val="00F877B0"/>
    <w:rsid w:val="00F8781E"/>
    <w:rsid w:val="00F90014"/>
    <w:rsid w:val="00F90453"/>
    <w:rsid w:val="00F90F19"/>
    <w:rsid w:val="00F914AF"/>
    <w:rsid w:val="00F91689"/>
    <w:rsid w:val="00F91867"/>
    <w:rsid w:val="00F91A4E"/>
    <w:rsid w:val="00F92072"/>
    <w:rsid w:val="00F921FC"/>
    <w:rsid w:val="00F924D8"/>
    <w:rsid w:val="00F9359D"/>
    <w:rsid w:val="00F936A6"/>
    <w:rsid w:val="00F9395B"/>
    <w:rsid w:val="00F94147"/>
    <w:rsid w:val="00F94F9C"/>
    <w:rsid w:val="00F95B57"/>
    <w:rsid w:val="00F96B03"/>
    <w:rsid w:val="00F971DE"/>
    <w:rsid w:val="00F97963"/>
    <w:rsid w:val="00F979F2"/>
    <w:rsid w:val="00F97A8A"/>
    <w:rsid w:val="00F97C07"/>
    <w:rsid w:val="00F97CC5"/>
    <w:rsid w:val="00FA015C"/>
    <w:rsid w:val="00FA02B3"/>
    <w:rsid w:val="00FA04DE"/>
    <w:rsid w:val="00FA0A23"/>
    <w:rsid w:val="00FA0ACC"/>
    <w:rsid w:val="00FA123D"/>
    <w:rsid w:val="00FA1343"/>
    <w:rsid w:val="00FA1568"/>
    <w:rsid w:val="00FA16D7"/>
    <w:rsid w:val="00FA1A37"/>
    <w:rsid w:val="00FA1CDE"/>
    <w:rsid w:val="00FA2315"/>
    <w:rsid w:val="00FA2367"/>
    <w:rsid w:val="00FA2A24"/>
    <w:rsid w:val="00FA2E4A"/>
    <w:rsid w:val="00FA30CC"/>
    <w:rsid w:val="00FA33D3"/>
    <w:rsid w:val="00FA3AA8"/>
    <w:rsid w:val="00FA3B66"/>
    <w:rsid w:val="00FA5021"/>
    <w:rsid w:val="00FA533A"/>
    <w:rsid w:val="00FA5CD0"/>
    <w:rsid w:val="00FA6382"/>
    <w:rsid w:val="00FA66EC"/>
    <w:rsid w:val="00FA689D"/>
    <w:rsid w:val="00FA68FF"/>
    <w:rsid w:val="00FA695B"/>
    <w:rsid w:val="00FA69C7"/>
    <w:rsid w:val="00FA72F2"/>
    <w:rsid w:val="00FA789C"/>
    <w:rsid w:val="00FA79F0"/>
    <w:rsid w:val="00FA7A00"/>
    <w:rsid w:val="00FA7C7E"/>
    <w:rsid w:val="00FA7D4A"/>
    <w:rsid w:val="00FB0229"/>
    <w:rsid w:val="00FB0C27"/>
    <w:rsid w:val="00FB14BF"/>
    <w:rsid w:val="00FB14F2"/>
    <w:rsid w:val="00FB194F"/>
    <w:rsid w:val="00FB210C"/>
    <w:rsid w:val="00FB21FB"/>
    <w:rsid w:val="00FB2356"/>
    <w:rsid w:val="00FB2466"/>
    <w:rsid w:val="00FB2875"/>
    <w:rsid w:val="00FB28B7"/>
    <w:rsid w:val="00FB30D1"/>
    <w:rsid w:val="00FB32C8"/>
    <w:rsid w:val="00FB3E9F"/>
    <w:rsid w:val="00FB4252"/>
    <w:rsid w:val="00FB4A70"/>
    <w:rsid w:val="00FB50A1"/>
    <w:rsid w:val="00FB519B"/>
    <w:rsid w:val="00FB5A9D"/>
    <w:rsid w:val="00FB5CC5"/>
    <w:rsid w:val="00FB6A69"/>
    <w:rsid w:val="00FB6DF2"/>
    <w:rsid w:val="00FB7028"/>
    <w:rsid w:val="00FB76A7"/>
    <w:rsid w:val="00FB778F"/>
    <w:rsid w:val="00FC01DF"/>
    <w:rsid w:val="00FC0298"/>
    <w:rsid w:val="00FC079A"/>
    <w:rsid w:val="00FC0A06"/>
    <w:rsid w:val="00FC0DA6"/>
    <w:rsid w:val="00FC1138"/>
    <w:rsid w:val="00FC1892"/>
    <w:rsid w:val="00FC1C5E"/>
    <w:rsid w:val="00FC1DAA"/>
    <w:rsid w:val="00FC28C8"/>
    <w:rsid w:val="00FC2AAF"/>
    <w:rsid w:val="00FC2CA7"/>
    <w:rsid w:val="00FC38C2"/>
    <w:rsid w:val="00FC394C"/>
    <w:rsid w:val="00FC3BB1"/>
    <w:rsid w:val="00FC3CB6"/>
    <w:rsid w:val="00FC410D"/>
    <w:rsid w:val="00FC4AFC"/>
    <w:rsid w:val="00FC4C3A"/>
    <w:rsid w:val="00FC4E54"/>
    <w:rsid w:val="00FC5156"/>
    <w:rsid w:val="00FC60C0"/>
    <w:rsid w:val="00FC626E"/>
    <w:rsid w:val="00FC6980"/>
    <w:rsid w:val="00FC75BB"/>
    <w:rsid w:val="00FC7F5E"/>
    <w:rsid w:val="00FD0141"/>
    <w:rsid w:val="00FD03BB"/>
    <w:rsid w:val="00FD04E3"/>
    <w:rsid w:val="00FD05F2"/>
    <w:rsid w:val="00FD0750"/>
    <w:rsid w:val="00FD0817"/>
    <w:rsid w:val="00FD0C86"/>
    <w:rsid w:val="00FD1094"/>
    <w:rsid w:val="00FD1165"/>
    <w:rsid w:val="00FD17F1"/>
    <w:rsid w:val="00FD1AEC"/>
    <w:rsid w:val="00FD1CCB"/>
    <w:rsid w:val="00FD1D2F"/>
    <w:rsid w:val="00FD22B4"/>
    <w:rsid w:val="00FD2E8F"/>
    <w:rsid w:val="00FD3717"/>
    <w:rsid w:val="00FD3C3E"/>
    <w:rsid w:val="00FD44A1"/>
    <w:rsid w:val="00FD4B2A"/>
    <w:rsid w:val="00FD4D89"/>
    <w:rsid w:val="00FD4E41"/>
    <w:rsid w:val="00FD56EF"/>
    <w:rsid w:val="00FD5E5D"/>
    <w:rsid w:val="00FD6203"/>
    <w:rsid w:val="00FD6A97"/>
    <w:rsid w:val="00FD6ECA"/>
    <w:rsid w:val="00FD7286"/>
    <w:rsid w:val="00FE1A24"/>
    <w:rsid w:val="00FE2445"/>
    <w:rsid w:val="00FE2A1F"/>
    <w:rsid w:val="00FE305F"/>
    <w:rsid w:val="00FE31E1"/>
    <w:rsid w:val="00FE3522"/>
    <w:rsid w:val="00FE380A"/>
    <w:rsid w:val="00FE3D99"/>
    <w:rsid w:val="00FE419B"/>
    <w:rsid w:val="00FE4640"/>
    <w:rsid w:val="00FE4AE9"/>
    <w:rsid w:val="00FE53D8"/>
    <w:rsid w:val="00FE595D"/>
    <w:rsid w:val="00FE6769"/>
    <w:rsid w:val="00FE6B6A"/>
    <w:rsid w:val="00FE6E7F"/>
    <w:rsid w:val="00FE706A"/>
    <w:rsid w:val="00FE7632"/>
    <w:rsid w:val="00FE7D92"/>
    <w:rsid w:val="00FF01AD"/>
    <w:rsid w:val="00FF0979"/>
    <w:rsid w:val="00FF0F0C"/>
    <w:rsid w:val="00FF103B"/>
    <w:rsid w:val="00FF1848"/>
    <w:rsid w:val="00FF1A94"/>
    <w:rsid w:val="00FF1EDC"/>
    <w:rsid w:val="00FF1F42"/>
    <w:rsid w:val="00FF2D77"/>
    <w:rsid w:val="00FF3545"/>
    <w:rsid w:val="00FF3819"/>
    <w:rsid w:val="00FF3980"/>
    <w:rsid w:val="00FF41D7"/>
    <w:rsid w:val="00FF4409"/>
    <w:rsid w:val="00FF44DA"/>
    <w:rsid w:val="00FF459E"/>
    <w:rsid w:val="00FF53AF"/>
    <w:rsid w:val="00FF6226"/>
    <w:rsid w:val="00FF62B7"/>
    <w:rsid w:val="00FF7256"/>
    <w:rsid w:val="00FF73D9"/>
    <w:rsid w:val="00FF76AC"/>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F363FAB"/>
  <w15:docId w15:val="{71CE8B7F-3E74-4034-8D93-E7B70D87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20E1"/>
    <w:rPr>
      <w:rFonts w:ascii="Calibri" w:eastAsia="Calibri" w:hAnsi="Calibri" w:cs="Times New Roman"/>
    </w:rPr>
  </w:style>
  <w:style w:type="paragraph" w:styleId="1">
    <w:name w:val="heading 1"/>
    <w:basedOn w:val="a0"/>
    <w:next w:val="a0"/>
    <w:link w:val="11"/>
    <w:uiPriority w:val="9"/>
    <w:qFormat/>
    <w:rsid w:val="00E820E1"/>
    <w:pPr>
      <w:keepNext/>
      <w:keepLines/>
      <w:numPr>
        <w:numId w:val="5"/>
      </w:numPr>
      <w:spacing w:before="480" w:after="0"/>
      <w:outlineLvl w:val="0"/>
    </w:pPr>
    <w:rPr>
      <w:rFonts w:ascii="Times New Roman" w:eastAsia="MS Gothic" w:hAnsi="Times New Roman"/>
      <w:b/>
      <w:bCs/>
      <w:color w:val="365F91"/>
      <w:sz w:val="24"/>
      <w:szCs w:val="28"/>
    </w:rPr>
  </w:style>
  <w:style w:type="paragraph" w:styleId="2">
    <w:name w:val="heading 2"/>
    <w:basedOn w:val="a0"/>
    <w:next w:val="a0"/>
    <w:link w:val="21"/>
    <w:uiPriority w:val="9"/>
    <w:unhideWhenUsed/>
    <w:qFormat/>
    <w:rsid w:val="00E820E1"/>
    <w:pPr>
      <w:keepNext/>
      <w:keepLines/>
      <w:numPr>
        <w:ilvl w:val="1"/>
        <w:numId w:val="5"/>
      </w:numPr>
      <w:spacing w:before="200" w:after="0"/>
      <w:outlineLvl w:val="1"/>
    </w:pPr>
    <w:rPr>
      <w:rFonts w:ascii="Cambria" w:eastAsia="MS Gothic" w:hAnsi="Cambria"/>
      <w:b/>
      <w:bCs/>
      <w:color w:val="4F81BD"/>
      <w:sz w:val="26"/>
      <w:szCs w:val="26"/>
    </w:rPr>
  </w:style>
  <w:style w:type="paragraph" w:styleId="3">
    <w:name w:val="heading 3"/>
    <w:basedOn w:val="a0"/>
    <w:next w:val="a0"/>
    <w:link w:val="31"/>
    <w:uiPriority w:val="9"/>
    <w:unhideWhenUsed/>
    <w:qFormat/>
    <w:rsid w:val="00E820E1"/>
    <w:pPr>
      <w:keepNext/>
      <w:keepLines/>
      <w:numPr>
        <w:ilvl w:val="2"/>
        <w:numId w:val="5"/>
      </w:numPr>
      <w:spacing w:before="200" w:after="0"/>
      <w:outlineLvl w:val="2"/>
    </w:pPr>
    <w:rPr>
      <w:rFonts w:ascii="Cambria" w:eastAsia="MS Gothic" w:hAnsi="Cambria"/>
      <w:b/>
      <w:bCs/>
      <w:color w:val="4F81BD"/>
    </w:rPr>
  </w:style>
  <w:style w:type="paragraph" w:styleId="4">
    <w:name w:val="heading 4"/>
    <w:basedOn w:val="a0"/>
    <w:next w:val="a0"/>
    <w:link w:val="40"/>
    <w:uiPriority w:val="9"/>
    <w:unhideWhenUsed/>
    <w:qFormat/>
    <w:rsid w:val="00E820E1"/>
    <w:pPr>
      <w:keepNext/>
      <w:keepLines/>
      <w:numPr>
        <w:ilvl w:val="3"/>
        <w:numId w:val="5"/>
      </w:numPr>
      <w:spacing w:before="200" w:after="0"/>
      <w:outlineLvl w:val="3"/>
    </w:pPr>
    <w:rPr>
      <w:rFonts w:ascii="Cambria" w:eastAsia="MS Gothic" w:hAnsi="Cambria"/>
      <w:b/>
      <w:bCs/>
      <w:i/>
      <w:iCs/>
      <w:color w:val="4F81BD"/>
    </w:rPr>
  </w:style>
  <w:style w:type="paragraph" w:styleId="5">
    <w:name w:val="heading 5"/>
    <w:basedOn w:val="a0"/>
    <w:next w:val="a0"/>
    <w:link w:val="50"/>
    <w:uiPriority w:val="9"/>
    <w:semiHidden/>
    <w:unhideWhenUsed/>
    <w:qFormat/>
    <w:rsid w:val="00E820E1"/>
    <w:pPr>
      <w:keepNext/>
      <w:keepLines/>
      <w:numPr>
        <w:ilvl w:val="4"/>
        <w:numId w:val="5"/>
      </w:numPr>
      <w:spacing w:before="200" w:after="0"/>
      <w:outlineLvl w:val="4"/>
    </w:pPr>
    <w:rPr>
      <w:rFonts w:ascii="Cambria" w:eastAsia="MS Gothic" w:hAnsi="Cambria"/>
      <w:color w:val="243F60"/>
    </w:rPr>
  </w:style>
  <w:style w:type="paragraph" w:styleId="6">
    <w:name w:val="heading 6"/>
    <w:basedOn w:val="a0"/>
    <w:next w:val="a0"/>
    <w:link w:val="60"/>
    <w:uiPriority w:val="9"/>
    <w:semiHidden/>
    <w:unhideWhenUsed/>
    <w:qFormat/>
    <w:rsid w:val="00E820E1"/>
    <w:pPr>
      <w:keepNext/>
      <w:keepLines/>
      <w:numPr>
        <w:ilvl w:val="5"/>
        <w:numId w:val="5"/>
      </w:numPr>
      <w:spacing w:before="200" w:after="0"/>
      <w:outlineLvl w:val="5"/>
    </w:pPr>
    <w:rPr>
      <w:rFonts w:ascii="Cambria" w:eastAsia="MS Gothic" w:hAnsi="Cambria"/>
      <w:i/>
      <w:iCs/>
      <w:color w:val="243F60"/>
    </w:rPr>
  </w:style>
  <w:style w:type="paragraph" w:styleId="7">
    <w:name w:val="heading 7"/>
    <w:basedOn w:val="a0"/>
    <w:next w:val="a0"/>
    <w:link w:val="70"/>
    <w:uiPriority w:val="9"/>
    <w:semiHidden/>
    <w:unhideWhenUsed/>
    <w:qFormat/>
    <w:rsid w:val="00E820E1"/>
    <w:pPr>
      <w:keepNext/>
      <w:keepLines/>
      <w:numPr>
        <w:ilvl w:val="6"/>
        <w:numId w:val="5"/>
      </w:numPr>
      <w:spacing w:before="200" w:after="0"/>
      <w:outlineLvl w:val="6"/>
    </w:pPr>
    <w:rPr>
      <w:rFonts w:ascii="Cambria" w:eastAsia="MS Gothic" w:hAnsi="Cambria"/>
      <w:i/>
      <w:iCs/>
      <w:color w:val="404040"/>
    </w:rPr>
  </w:style>
  <w:style w:type="paragraph" w:styleId="8">
    <w:name w:val="heading 8"/>
    <w:basedOn w:val="a0"/>
    <w:next w:val="a0"/>
    <w:link w:val="80"/>
    <w:qFormat/>
    <w:rsid w:val="00FB76A7"/>
    <w:pPr>
      <w:keepNext/>
      <w:spacing w:after="240" w:line="240" w:lineRule="auto"/>
      <w:ind w:left="10773"/>
      <w:outlineLvl w:val="7"/>
    </w:pPr>
    <w:rPr>
      <w:rFonts w:ascii="Times New Roman" w:eastAsia="Times New Roman" w:hAnsi="Times New Roman"/>
      <w:b/>
      <w:sz w:val="24"/>
      <w:szCs w:val="20"/>
      <w:lang w:eastAsia="ru-RU"/>
    </w:rPr>
  </w:style>
  <w:style w:type="paragraph" w:styleId="9">
    <w:name w:val="heading 9"/>
    <w:basedOn w:val="a0"/>
    <w:next w:val="a0"/>
    <w:link w:val="90"/>
    <w:uiPriority w:val="9"/>
    <w:semiHidden/>
    <w:unhideWhenUsed/>
    <w:qFormat/>
    <w:rsid w:val="00E820E1"/>
    <w:pPr>
      <w:keepNext/>
      <w:keepLines/>
      <w:numPr>
        <w:ilvl w:val="8"/>
        <w:numId w:val="5"/>
      </w:numPr>
      <w:spacing w:before="200" w:after="0"/>
      <w:outlineLvl w:val="8"/>
    </w:pPr>
    <w:rPr>
      <w:rFonts w:ascii="Cambria" w:eastAsia="MS Gothic"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E820E1"/>
    <w:rPr>
      <w:rFonts w:ascii="Times New Roman" w:eastAsia="MS Gothic" w:hAnsi="Times New Roman" w:cs="Times New Roman"/>
      <w:b/>
      <w:bCs/>
      <w:color w:val="365F91"/>
      <w:sz w:val="24"/>
      <w:szCs w:val="28"/>
    </w:rPr>
  </w:style>
  <w:style w:type="character" w:customStyle="1" w:styleId="21">
    <w:name w:val="Заголовок 2 Знак"/>
    <w:basedOn w:val="a1"/>
    <w:link w:val="2"/>
    <w:uiPriority w:val="9"/>
    <w:rsid w:val="00E820E1"/>
    <w:rPr>
      <w:rFonts w:ascii="Cambria" w:eastAsia="MS Gothic" w:hAnsi="Cambria" w:cs="Times New Roman"/>
      <w:b/>
      <w:bCs/>
      <w:color w:val="4F81BD"/>
      <w:sz w:val="26"/>
      <w:szCs w:val="26"/>
    </w:rPr>
  </w:style>
  <w:style w:type="character" w:customStyle="1" w:styleId="31">
    <w:name w:val="Заголовок 3 Знак"/>
    <w:basedOn w:val="a1"/>
    <w:link w:val="3"/>
    <w:uiPriority w:val="9"/>
    <w:rsid w:val="00E820E1"/>
    <w:rPr>
      <w:rFonts w:ascii="Cambria" w:eastAsia="MS Gothic" w:hAnsi="Cambria" w:cs="Times New Roman"/>
      <w:b/>
      <w:bCs/>
      <w:color w:val="4F81BD"/>
    </w:rPr>
  </w:style>
  <w:style w:type="character" w:customStyle="1" w:styleId="40">
    <w:name w:val="Заголовок 4 Знак"/>
    <w:basedOn w:val="a1"/>
    <w:link w:val="4"/>
    <w:uiPriority w:val="9"/>
    <w:rsid w:val="00E820E1"/>
    <w:rPr>
      <w:rFonts w:ascii="Cambria" w:eastAsia="MS Gothic" w:hAnsi="Cambria" w:cs="Times New Roman"/>
      <w:b/>
      <w:bCs/>
      <w:i/>
      <w:iCs/>
      <w:color w:val="4F81BD"/>
    </w:rPr>
  </w:style>
  <w:style w:type="character" w:customStyle="1" w:styleId="50">
    <w:name w:val="Заголовок 5 Знак"/>
    <w:basedOn w:val="a1"/>
    <w:link w:val="5"/>
    <w:uiPriority w:val="9"/>
    <w:semiHidden/>
    <w:rsid w:val="00E820E1"/>
    <w:rPr>
      <w:rFonts w:ascii="Cambria" w:eastAsia="MS Gothic" w:hAnsi="Cambria" w:cs="Times New Roman"/>
      <w:color w:val="243F60"/>
    </w:rPr>
  </w:style>
  <w:style w:type="character" w:customStyle="1" w:styleId="60">
    <w:name w:val="Заголовок 6 Знак"/>
    <w:basedOn w:val="a1"/>
    <w:link w:val="6"/>
    <w:uiPriority w:val="9"/>
    <w:semiHidden/>
    <w:rsid w:val="00E820E1"/>
    <w:rPr>
      <w:rFonts w:ascii="Cambria" w:eastAsia="MS Gothic" w:hAnsi="Cambria" w:cs="Times New Roman"/>
      <w:i/>
      <w:iCs/>
      <w:color w:val="243F60"/>
    </w:rPr>
  </w:style>
  <w:style w:type="character" w:customStyle="1" w:styleId="70">
    <w:name w:val="Заголовок 7 Знак"/>
    <w:basedOn w:val="a1"/>
    <w:link w:val="7"/>
    <w:uiPriority w:val="9"/>
    <w:semiHidden/>
    <w:rsid w:val="00E820E1"/>
    <w:rPr>
      <w:rFonts w:ascii="Cambria" w:eastAsia="MS Gothic" w:hAnsi="Cambria" w:cs="Times New Roman"/>
      <w:i/>
      <w:iCs/>
      <w:color w:val="404040"/>
    </w:rPr>
  </w:style>
  <w:style w:type="character" w:customStyle="1" w:styleId="80">
    <w:name w:val="Заголовок 8 Знак"/>
    <w:basedOn w:val="a1"/>
    <w:link w:val="8"/>
    <w:rsid w:val="000C2551"/>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
    <w:semiHidden/>
    <w:rsid w:val="00E820E1"/>
    <w:rPr>
      <w:rFonts w:ascii="Cambria" w:eastAsia="MS Gothic" w:hAnsi="Cambria" w:cs="Times New Roman"/>
      <w:i/>
      <w:iCs/>
      <w:color w:val="404040"/>
      <w:sz w:val="20"/>
      <w:szCs w:val="20"/>
    </w:rPr>
  </w:style>
  <w:style w:type="paragraph" w:styleId="a4">
    <w:name w:val="List Paragraph"/>
    <w:aliases w:val="Абзац списка 1,Содержание. 2 уровень,Bullet List,FooterText,numbered,List Paragraph,ТЗ список,АвтНомАб4,Цветной список - Акцент 11"/>
    <w:basedOn w:val="a0"/>
    <w:link w:val="a5"/>
    <w:uiPriority w:val="34"/>
    <w:qFormat/>
    <w:rsid w:val="00E820E1"/>
    <w:pPr>
      <w:ind w:left="720"/>
      <w:contextualSpacing/>
    </w:pPr>
  </w:style>
  <w:style w:type="paragraph" w:styleId="a6">
    <w:name w:val="TOC Heading"/>
    <w:basedOn w:val="1"/>
    <w:next w:val="a0"/>
    <w:uiPriority w:val="39"/>
    <w:unhideWhenUsed/>
    <w:qFormat/>
    <w:rsid w:val="00E820E1"/>
    <w:pPr>
      <w:outlineLvl w:val="9"/>
    </w:pPr>
    <w:rPr>
      <w:lang w:eastAsia="ru-RU"/>
    </w:rPr>
  </w:style>
  <w:style w:type="paragraph" w:styleId="a7">
    <w:name w:val="Balloon Text"/>
    <w:basedOn w:val="a0"/>
    <w:link w:val="a8"/>
    <w:uiPriority w:val="99"/>
    <w:semiHidden/>
    <w:unhideWhenUsed/>
    <w:rsid w:val="00E820E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820E1"/>
    <w:rPr>
      <w:rFonts w:ascii="Tahoma" w:eastAsia="Calibri" w:hAnsi="Tahoma" w:cs="Tahoma"/>
      <w:sz w:val="16"/>
      <w:szCs w:val="16"/>
    </w:rPr>
  </w:style>
  <w:style w:type="paragraph" w:styleId="22">
    <w:name w:val="toc 2"/>
    <w:basedOn w:val="a0"/>
    <w:next w:val="a0"/>
    <w:autoRedefine/>
    <w:uiPriority w:val="39"/>
    <w:unhideWhenUsed/>
    <w:qFormat/>
    <w:rsid w:val="00E820E1"/>
    <w:pPr>
      <w:spacing w:after="100"/>
      <w:ind w:left="432"/>
      <w:jc w:val="both"/>
    </w:pPr>
    <w:rPr>
      <w:rFonts w:ascii="Times New Roman" w:eastAsia="MS Mincho" w:hAnsi="Times New Roman"/>
      <w:sz w:val="24"/>
      <w:szCs w:val="24"/>
      <w:lang w:eastAsia="ru-RU"/>
    </w:rPr>
  </w:style>
  <w:style w:type="paragraph" w:styleId="12">
    <w:name w:val="toc 1"/>
    <w:basedOn w:val="a0"/>
    <w:next w:val="a0"/>
    <w:autoRedefine/>
    <w:uiPriority w:val="39"/>
    <w:unhideWhenUsed/>
    <w:qFormat/>
    <w:rsid w:val="00533D73"/>
    <w:pPr>
      <w:tabs>
        <w:tab w:val="left" w:pos="567"/>
        <w:tab w:val="right" w:leader="dot" w:pos="10063"/>
      </w:tabs>
      <w:spacing w:after="100" w:line="240" w:lineRule="auto"/>
      <w:ind w:left="567" w:hanging="567"/>
      <w:jc w:val="both"/>
    </w:pPr>
    <w:rPr>
      <w:rFonts w:eastAsia="MS Mincho"/>
      <w:lang w:eastAsia="ru-RU"/>
    </w:rPr>
  </w:style>
  <w:style w:type="paragraph" w:styleId="32">
    <w:name w:val="toc 3"/>
    <w:basedOn w:val="a0"/>
    <w:next w:val="a0"/>
    <w:autoRedefine/>
    <w:uiPriority w:val="39"/>
    <w:unhideWhenUsed/>
    <w:qFormat/>
    <w:rsid w:val="00E820E1"/>
    <w:pPr>
      <w:spacing w:after="100"/>
      <w:ind w:left="440"/>
    </w:pPr>
    <w:rPr>
      <w:rFonts w:eastAsia="MS Mincho"/>
      <w:lang w:eastAsia="ru-RU"/>
    </w:rPr>
  </w:style>
  <w:style w:type="paragraph" w:styleId="a9">
    <w:name w:val="Title"/>
    <w:basedOn w:val="a0"/>
    <w:link w:val="aa"/>
    <w:qFormat/>
    <w:rsid w:val="00E820E1"/>
    <w:pPr>
      <w:spacing w:after="0" w:line="240" w:lineRule="auto"/>
      <w:ind w:firstLine="720"/>
      <w:jc w:val="center"/>
    </w:pPr>
    <w:rPr>
      <w:rFonts w:ascii="Arial" w:eastAsia="Times New Roman" w:hAnsi="Arial"/>
      <w:sz w:val="24"/>
      <w:szCs w:val="20"/>
      <w:lang w:eastAsia="ru-RU"/>
    </w:rPr>
  </w:style>
  <w:style w:type="character" w:customStyle="1" w:styleId="aa">
    <w:name w:val="Заголовок Знак"/>
    <w:basedOn w:val="a1"/>
    <w:link w:val="a9"/>
    <w:rsid w:val="00E820E1"/>
    <w:rPr>
      <w:rFonts w:ascii="Arial" w:eastAsia="Times New Roman" w:hAnsi="Arial" w:cs="Times New Roman"/>
      <w:sz w:val="24"/>
      <w:szCs w:val="20"/>
      <w:lang w:eastAsia="ru-RU"/>
    </w:rPr>
  </w:style>
  <w:style w:type="paragraph" w:customStyle="1" w:styleId="ConsPlusNormal">
    <w:name w:val="ConsPlusNormal"/>
    <w:basedOn w:val="a0"/>
    <w:uiPriority w:val="99"/>
    <w:rsid w:val="00E820E1"/>
    <w:pPr>
      <w:autoSpaceDE w:val="0"/>
      <w:autoSpaceDN w:val="0"/>
      <w:spacing w:after="0" w:line="240" w:lineRule="auto"/>
    </w:pPr>
    <w:rPr>
      <w:rFonts w:ascii="Arial" w:hAnsi="Arial" w:cs="Arial"/>
      <w:sz w:val="20"/>
      <w:szCs w:val="20"/>
    </w:rPr>
  </w:style>
  <w:style w:type="character" w:styleId="ab">
    <w:name w:val="annotation reference"/>
    <w:uiPriority w:val="99"/>
    <w:unhideWhenUsed/>
    <w:rsid w:val="00E820E1"/>
    <w:rPr>
      <w:sz w:val="16"/>
      <w:szCs w:val="16"/>
    </w:rPr>
  </w:style>
  <w:style w:type="paragraph" w:styleId="ac">
    <w:name w:val="annotation text"/>
    <w:basedOn w:val="a0"/>
    <w:link w:val="ad"/>
    <w:uiPriority w:val="99"/>
    <w:unhideWhenUsed/>
    <w:rsid w:val="00E820E1"/>
    <w:pPr>
      <w:spacing w:line="240" w:lineRule="auto"/>
    </w:pPr>
    <w:rPr>
      <w:sz w:val="20"/>
      <w:szCs w:val="20"/>
    </w:rPr>
  </w:style>
  <w:style w:type="character" w:customStyle="1" w:styleId="ad">
    <w:name w:val="Текст примечания Знак"/>
    <w:basedOn w:val="a1"/>
    <w:link w:val="ac"/>
    <w:uiPriority w:val="99"/>
    <w:rsid w:val="00E820E1"/>
    <w:rPr>
      <w:rFonts w:ascii="Calibri" w:eastAsia="Calibri" w:hAnsi="Calibri" w:cs="Times New Roman"/>
      <w:sz w:val="20"/>
      <w:szCs w:val="20"/>
    </w:rPr>
  </w:style>
  <w:style w:type="character" w:customStyle="1" w:styleId="ae">
    <w:name w:val="Тема примечания Знак"/>
    <w:basedOn w:val="ad"/>
    <w:link w:val="af"/>
    <w:uiPriority w:val="99"/>
    <w:semiHidden/>
    <w:rsid w:val="00E820E1"/>
    <w:rPr>
      <w:rFonts w:ascii="Calibri" w:eastAsia="Calibri" w:hAnsi="Calibri" w:cs="Times New Roman"/>
      <w:b/>
      <w:bCs/>
      <w:sz w:val="20"/>
      <w:szCs w:val="20"/>
    </w:rPr>
  </w:style>
  <w:style w:type="paragraph" w:styleId="af">
    <w:name w:val="annotation subject"/>
    <w:basedOn w:val="ac"/>
    <w:next w:val="ac"/>
    <w:link w:val="ae"/>
    <w:uiPriority w:val="99"/>
    <w:semiHidden/>
    <w:unhideWhenUsed/>
    <w:rsid w:val="00E820E1"/>
    <w:rPr>
      <w:b/>
      <w:bCs/>
    </w:rPr>
  </w:style>
  <w:style w:type="table" w:styleId="af0">
    <w:name w:val="Table Grid"/>
    <w:basedOn w:val="a2"/>
    <w:uiPriority w:val="59"/>
    <w:rsid w:val="00E820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E820E1"/>
    <w:rPr>
      <w:color w:val="0000FF"/>
      <w:u w:val="single"/>
    </w:rPr>
  </w:style>
  <w:style w:type="paragraph" w:styleId="af2">
    <w:name w:val="header"/>
    <w:basedOn w:val="a0"/>
    <w:link w:val="af3"/>
    <w:uiPriority w:val="99"/>
    <w:unhideWhenUsed/>
    <w:rsid w:val="00E820E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820E1"/>
    <w:rPr>
      <w:rFonts w:ascii="Calibri" w:eastAsia="Calibri" w:hAnsi="Calibri" w:cs="Times New Roman"/>
    </w:rPr>
  </w:style>
  <w:style w:type="paragraph" w:styleId="af4">
    <w:name w:val="footer"/>
    <w:basedOn w:val="a0"/>
    <w:link w:val="af5"/>
    <w:uiPriority w:val="99"/>
    <w:unhideWhenUsed/>
    <w:rsid w:val="00E820E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820E1"/>
    <w:rPr>
      <w:rFonts w:ascii="Calibri" w:eastAsia="Calibri" w:hAnsi="Calibri" w:cs="Times New Roman"/>
    </w:rPr>
  </w:style>
  <w:style w:type="paragraph" w:styleId="af6">
    <w:name w:val="footnote text"/>
    <w:basedOn w:val="a0"/>
    <w:link w:val="af7"/>
    <w:semiHidden/>
    <w:unhideWhenUsed/>
    <w:rsid w:val="00E820E1"/>
    <w:pPr>
      <w:spacing w:after="0" w:line="240" w:lineRule="auto"/>
    </w:pPr>
    <w:rPr>
      <w:sz w:val="20"/>
      <w:szCs w:val="20"/>
    </w:rPr>
  </w:style>
  <w:style w:type="character" w:customStyle="1" w:styleId="af7">
    <w:name w:val="Текст сноски Знак"/>
    <w:basedOn w:val="a1"/>
    <w:link w:val="af6"/>
    <w:uiPriority w:val="99"/>
    <w:semiHidden/>
    <w:rsid w:val="00E820E1"/>
    <w:rPr>
      <w:rFonts w:ascii="Calibri" w:eastAsia="Calibri" w:hAnsi="Calibri" w:cs="Times New Roman"/>
      <w:sz w:val="20"/>
      <w:szCs w:val="20"/>
    </w:rPr>
  </w:style>
  <w:style w:type="character" w:styleId="af8">
    <w:name w:val="footnote reference"/>
    <w:unhideWhenUsed/>
    <w:rsid w:val="00E820E1"/>
    <w:rPr>
      <w:vertAlign w:val="superscript"/>
    </w:rPr>
  </w:style>
  <w:style w:type="paragraph" w:customStyle="1" w:styleId="13">
    <w:name w:val="Обычный (веб)1"/>
    <w:basedOn w:val="a0"/>
    <w:rsid w:val="00E820E1"/>
    <w:pPr>
      <w:widowControl w:val="0"/>
      <w:spacing w:before="100" w:after="100" w:line="240" w:lineRule="auto"/>
    </w:pPr>
    <w:rPr>
      <w:rFonts w:ascii="Arial" w:eastAsia="Times New Roman" w:hAnsi="Arial"/>
      <w:color w:val="000000"/>
      <w:sz w:val="20"/>
      <w:szCs w:val="20"/>
      <w:lang w:eastAsia="ru-RU"/>
    </w:rPr>
  </w:style>
  <w:style w:type="paragraph" w:customStyle="1" w:styleId="14">
    <w:name w:val="Абзац списка1"/>
    <w:basedOn w:val="a0"/>
    <w:rsid w:val="00E820E1"/>
    <w:pPr>
      <w:spacing w:after="0" w:line="240" w:lineRule="auto"/>
      <w:ind w:left="708"/>
    </w:pPr>
    <w:rPr>
      <w:rFonts w:ascii="Times New Roman" w:eastAsia="Times New Roman" w:hAnsi="Times New Roman"/>
      <w:sz w:val="24"/>
      <w:szCs w:val="24"/>
      <w:lang w:eastAsia="ru-RU"/>
    </w:rPr>
  </w:style>
  <w:style w:type="paragraph" w:customStyle="1" w:styleId="23">
    <w:name w:val="Абзац списка2"/>
    <w:basedOn w:val="a0"/>
    <w:rsid w:val="00E820E1"/>
    <w:pPr>
      <w:spacing w:after="0" w:line="240" w:lineRule="auto"/>
      <w:ind w:left="708"/>
    </w:pPr>
    <w:rPr>
      <w:rFonts w:ascii="Times New Roman" w:eastAsia="Times New Roman" w:hAnsi="Times New Roman"/>
      <w:sz w:val="24"/>
      <w:szCs w:val="24"/>
      <w:lang w:eastAsia="ru-RU"/>
    </w:rPr>
  </w:style>
  <w:style w:type="character" w:customStyle="1" w:styleId="af9">
    <w:name w:val="Символ сноски"/>
    <w:rsid w:val="00E820E1"/>
  </w:style>
  <w:style w:type="character" w:customStyle="1" w:styleId="15">
    <w:name w:val="Знак сноски1"/>
    <w:rsid w:val="00E820E1"/>
    <w:rPr>
      <w:vertAlign w:val="superscript"/>
    </w:rPr>
  </w:style>
  <w:style w:type="paragraph" w:customStyle="1" w:styleId="33">
    <w:name w:val="Абзац списка3"/>
    <w:basedOn w:val="a0"/>
    <w:rsid w:val="00E820E1"/>
    <w:pPr>
      <w:widowControl w:val="0"/>
      <w:suppressAutoHyphens/>
      <w:spacing w:after="0" w:line="240" w:lineRule="auto"/>
      <w:ind w:left="720"/>
    </w:pPr>
    <w:rPr>
      <w:kern w:val="1"/>
      <w:sz w:val="24"/>
      <w:szCs w:val="24"/>
      <w:lang w:eastAsia="hi-IN" w:bidi="hi-IN"/>
    </w:rPr>
  </w:style>
  <w:style w:type="paragraph" w:customStyle="1" w:styleId="16">
    <w:name w:val="Текст сноски1"/>
    <w:basedOn w:val="a0"/>
    <w:rsid w:val="00E820E1"/>
    <w:pPr>
      <w:widowControl w:val="0"/>
      <w:suppressAutoHyphens/>
      <w:spacing w:after="0" w:line="100" w:lineRule="atLeast"/>
    </w:pPr>
    <w:rPr>
      <w:kern w:val="1"/>
      <w:sz w:val="20"/>
      <w:szCs w:val="20"/>
      <w:lang w:eastAsia="hi-IN" w:bidi="hi-IN"/>
    </w:rPr>
  </w:style>
  <w:style w:type="character" w:customStyle="1" w:styleId="afa">
    <w:name w:val="Символ нумерации"/>
    <w:rsid w:val="00E820E1"/>
  </w:style>
  <w:style w:type="paragraph" w:customStyle="1" w:styleId="afb">
    <w:name w:val="Пункт приложения"/>
    <w:basedOn w:val="a0"/>
    <w:rsid w:val="00E820E1"/>
    <w:pPr>
      <w:tabs>
        <w:tab w:val="num" w:pos="851"/>
      </w:tabs>
      <w:spacing w:before="120" w:after="0" w:line="240" w:lineRule="auto"/>
      <w:ind w:left="851" w:right="96" w:hanging="851"/>
      <w:jc w:val="both"/>
    </w:pPr>
    <w:rPr>
      <w:rFonts w:ascii="Times New Roman" w:eastAsia="Times New Roman" w:hAnsi="Times New Roman"/>
      <w:sz w:val="24"/>
      <w:szCs w:val="24"/>
      <w:lang w:eastAsia="ru-RU"/>
    </w:rPr>
  </w:style>
  <w:style w:type="paragraph" w:customStyle="1" w:styleId="41">
    <w:name w:val="Абзац списка4"/>
    <w:basedOn w:val="a0"/>
    <w:rsid w:val="00E820E1"/>
    <w:pPr>
      <w:widowControl w:val="0"/>
      <w:suppressAutoHyphens/>
      <w:spacing w:after="0" w:line="240" w:lineRule="auto"/>
      <w:ind w:left="720"/>
    </w:pPr>
    <w:rPr>
      <w:kern w:val="1"/>
      <w:sz w:val="24"/>
      <w:szCs w:val="24"/>
      <w:lang w:eastAsia="hi-IN" w:bidi="hi-IN"/>
    </w:rPr>
  </w:style>
  <w:style w:type="character" w:customStyle="1" w:styleId="afc">
    <w:name w:val="Основной текст_"/>
    <w:basedOn w:val="a1"/>
    <w:link w:val="42"/>
    <w:rsid w:val="00E820E1"/>
    <w:rPr>
      <w:rFonts w:ascii="Tahoma" w:eastAsia="Tahoma" w:hAnsi="Tahoma" w:cs="Tahoma"/>
      <w:sz w:val="21"/>
      <w:szCs w:val="21"/>
      <w:shd w:val="clear" w:color="auto" w:fill="FFFFFF"/>
    </w:rPr>
  </w:style>
  <w:style w:type="paragraph" w:customStyle="1" w:styleId="42">
    <w:name w:val="Основной текст4"/>
    <w:basedOn w:val="a0"/>
    <w:link w:val="afc"/>
    <w:rsid w:val="00E820E1"/>
    <w:pPr>
      <w:widowControl w:val="0"/>
      <w:shd w:val="clear" w:color="auto" w:fill="FFFFFF"/>
      <w:spacing w:after="0" w:line="264" w:lineRule="exact"/>
      <w:ind w:hanging="360"/>
      <w:jc w:val="right"/>
    </w:pPr>
    <w:rPr>
      <w:rFonts w:ascii="Tahoma" w:eastAsia="Tahoma" w:hAnsi="Tahoma" w:cs="Tahoma"/>
      <w:sz w:val="21"/>
      <w:szCs w:val="21"/>
    </w:rPr>
  </w:style>
  <w:style w:type="paragraph" w:customStyle="1" w:styleId="Default">
    <w:name w:val="Default"/>
    <w:rsid w:val="00E820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d">
    <w:name w:val="Текст концевой сноски Знак"/>
    <w:basedOn w:val="a1"/>
    <w:link w:val="afe"/>
    <w:uiPriority w:val="99"/>
    <w:rsid w:val="00E820E1"/>
    <w:rPr>
      <w:rFonts w:ascii="Calibri" w:eastAsia="Calibri" w:hAnsi="Calibri" w:cs="Times New Roman"/>
      <w:sz w:val="20"/>
      <w:szCs w:val="20"/>
    </w:rPr>
  </w:style>
  <w:style w:type="paragraph" w:styleId="afe">
    <w:name w:val="endnote text"/>
    <w:basedOn w:val="a0"/>
    <w:link w:val="afd"/>
    <w:uiPriority w:val="99"/>
    <w:unhideWhenUsed/>
    <w:rsid w:val="00E820E1"/>
    <w:pPr>
      <w:spacing w:after="0" w:line="240" w:lineRule="auto"/>
    </w:pPr>
    <w:rPr>
      <w:sz w:val="20"/>
      <w:szCs w:val="20"/>
    </w:rPr>
  </w:style>
  <w:style w:type="character" w:customStyle="1" w:styleId="17">
    <w:name w:val="Текст концевой сноски Знак1"/>
    <w:basedOn w:val="a1"/>
    <w:uiPriority w:val="99"/>
    <w:semiHidden/>
    <w:rsid w:val="00E820E1"/>
    <w:rPr>
      <w:rFonts w:ascii="Calibri" w:eastAsia="Calibri" w:hAnsi="Calibri" w:cs="Times New Roman"/>
      <w:sz w:val="20"/>
      <w:szCs w:val="20"/>
    </w:rPr>
  </w:style>
  <w:style w:type="paragraph" w:styleId="24">
    <w:name w:val="Body Text Indent 2"/>
    <w:basedOn w:val="a0"/>
    <w:link w:val="25"/>
    <w:rsid w:val="00E820E1"/>
    <w:pPr>
      <w:spacing w:after="0" w:line="240" w:lineRule="auto"/>
      <w:ind w:firstLine="284"/>
      <w:jc w:val="both"/>
    </w:pPr>
    <w:rPr>
      <w:rFonts w:ascii="Times New Roman" w:eastAsia="Times New Roman" w:hAnsi="Times New Roman"/>
      <w:sz w:val="24"/>
      <w:szCs w:val="20"/>
      <w:lang w:eastAsia="ru-RU"/>
    </w:rPr>
  </w:style>
  <w:style w:type="character" w:customStyle="1" w:styleId="25">
    <w:name w:val="Основной текст с отступом 2 Знак"/>
    <w:basedOn w:val="a1"/>
    <w:link w:val="24"/>
    <w:rsid w:val="00E820E1"/>
    <w:rPr>
      <w:rFonts w:ascii="Times New Roman" w:eastAsia="Times New Roman" w:hAnsi="Times New Roman" w:cs="Times New Roman"/>
      <w:sz w:val="24"/>
      <w:szCs w:val="20"/>
      <w:lang w:eastAsia="ru-RU"/>
    </w:rPr>
  </w:style>
  <w:style w:type="paragraph" w:styleId="43">
    <w:name w:val="toc 4"/>
    <w:basedOn w:val="a0"/>
    <w:next w:val="a0"/>
    <w:autoRedefine/>
    <w:uiPriority w:val="39"/>
    <w:unhideWhenUsed/>
    <w:rsid w:val="00B14F36"/>
    <w:pPr>
      <w:spacing w:after="100"/>
      <w:ind w:left="660"/>
    </w:pPr>
    <w:rPr>
      <w:rFonts w:asciiTheme="minorHAnsi" w:eastAsiaTheme="minorEastAsia" w:hAnsiTheme="minorHAnsi" w:cstheme="minorBidi"/>
      <w:lang w:eastAsia="ru-RU"/>
    </w:rPr>
  </w:style>
  <w:style w:type="paragraph" w:styleId="51">
    <w:name w:val="toc 5"/>
    <w:basedOn w:val="a0"/>
    <w:next w:val="a0"/>
    <w:autoRedefine/>
    <w:uiPriority w:val="39"/>
    <w:unhideWhenUsed/>
    <w:rsid w:val="00B14F36"/>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B14F36"/>
    <w:pPr>
      <w:spacing w:after="100"/>
      <w:ind w:left="1100"/>
    </w:pPr>
    <w:rPr>
      <w:rFonts w:asciiTheme="minorHAnsi" w:eastAsiaTheme="minorEastAsia" w:hAnsiTheme="minorHAnsi" w:cstheme="minorBidi"/>
      <w:lang w:eastAsia="ru-RU"/>
    </w:rPr>
  </w:style>
  <w:style w:type="paragraph" w:styleId="71">
    <w:name w:val="toc 7"/>
    <w:basedOn w:val="a0"/>
    <w:next w:val="a0"/>
    <w:autoRedefine/>
    <w:uiPriority w:val="39"/>
    <w:unhideWhenUsed/>
    <w:rsid w:val="00B14F36"/>
    <w:pPr>
      <w:spacing w:after="100"/>
      <w:ind w:left="1320"/>
    </w:pPr>
    <w:rPr>
      <w:rFonts w:asciiTheme="minorHAnsi" w:eastAsiaTheme="minorEastAsia" w:hAnsiTheme="minorHAnsi" w:cstheme="minorBidi"/>
      <w:lang w:eastAsia="ru-RU"/>
    </w:rPr>
  </w:style>
  <w:style w:type="paragraph" w:styleId="81">
    <w:name w:val="toc 8"/>
    <w:basedOn w:val="a0"/>
    <w:next w:val="a0"/>
    <w:autoRedefine/>
    <w:uiPriority w:val="39"/>
    <w:unhideWhenUsed/>
    <w:rsid w:val="00B14F36"/>
    <w:pPr>
      <w:spacing w:after="100"/>
      <w:ind w:left="1540"/>
    </w:pPr>
    <w:rPr>
      <w:rFonts w:asciiTheme="minorHAnsi" w:eastAsiaTheme="minorEastAsia" w:hAnsiTheme="minorHAnsi" w:cstheme="minorBidi"/>
      <w:lang w:eastAsia="ru-RU"/>
    </w:rPr>
  </w:style>
  <w:style w:type="paragraph" w:styleId="91">
    <w:name w:val="toc 9"/>
    <w:basedOn w:val="a0"/>
    <w:next w:val="a0"/>
    <w:autoRedefine/>
    <w:uiPriority w:val="39"/>
    <w:unhideWhenUsed/>
    <w:rsid w:val="00B14F36"/>
    <w:pPr>
      <w:spacing w:after="100"/>
      <w:ind w:left="1760"/>
    </w:pPr>
    <w:rPr>
      <w:rFonts w:asciiTheme="minorHAnsi" w:eastAsiaTheme="minorEastAsia" w:hAnsiTheme="minorHAnsi" w:cstheme="minorBidi"/>
      <w:lang w:eastAsia="ru-RU"/>
    </w:rPr>
  </w:style>
  <w:style w:type="paragraph" w:styleId="aff">
    <w:name w:val="Revision"/>
    <w:hidden/>
    <w:uiPriority w:val="99"/>
    <w:semiHidden/>
    <w:rsid w:val="00947AA2"/>
    <w:pPr>
      <w:spacing w:after="0" w:line="240" w:lineRule="auto"/>
    </w:pPr>
    <w:rPr>
      <w:rFonts w:ascii="Calibri" w:eastAsia="Calibri" w:hAnsi="Calibri" w:cs="Times New Roman"/>
    </w:rPr>
  </w:style>
  <w:style w:type="character" w:customStyle="1" w:styleId="CoverTextA">
    <w:name w:val="Cover TextA"/>
    <w:uiPriority w:val="99"/>
    <w:rsid w:val="00A55A9D"/>
    <w:rPr>
      <w:rFonts w:ascii="Calibri" w:hAnsi="Calibri"/>
      <w:sz w:val="24"/>
      <w:lang w:val="ru-RU"/>
    </w:rPr>
  </w:style>
  <w:style w:type="character" w:styleId="aff0">
    <w:name w:val="FollowedHyperlink"/>
    <w:basedOn w:val="a1"/>
    <w:uiPriority w:val="99"/>
    <w:semiHidden/>
    <w:unhideWhenUsed/>
    <w:rsid w:val="000C2551"/>
    <w:rPr>
      <w:color w:val="800080" w:themeColor="followedHyperlink"/>
      <w:u w:val="single"/>
    </w:rPr>
  </w:style>
  <w:style w:type="paragraph" w:styleId="aff1">
    <w:name w:val="No Spacing"/>
    <w:uiPriority w:val="1"/>
    <w:qFormat/>
    <w:rsid w:val="000D763B"/>
    <w:pPr>
      <w:spacing w:after="0" w:line="240" w:lineRule="auto"/>
    </w:pPr>
    <w:rPr>
      <w:rFonts w:ascii="Calibri" w:eastAsia="Calibri" w:hAnsi="Calibri" w:cs="Times New Roman"/>
    </w:rPr>
  </w:style>
  <w:style w:type="paragraph" w:customStyle="1" w:styleId="file">
    <w:name w:val="file"/>
    <w:basedOn w:val="a0"/>
    <w:rsid w:val="0073785E"/>
    <w:pPr>
      <w:spacing w:before="100" w:beforeAutospacing="1" w:after="225" w:line="240" w:lineRule="auto"/>
    </w:pPr>
    <w:rPr>
      <w:rFonts w:ascii="Times New Roman" w:eastAsia="Times New Roman" w:hAnsi="Times New Roman"/>
      <w:sz w:val="24"/>
      <w:szCs w:val="24"/>
      <w:lang w:eastAsia="ru-RU"/>
    </w:rPr>
  </w:style>
  <w:style w:type="numbering" w:customStyle="1" w:styleId="10">
    <w:name w:val="Стиль1"/>
    <w:uiPriority w:val="99"/>
    <w:rsid w:val="004B5406"/>
    <w:pPr>
      <w:numPr>
        <w:numId w:val="6"/>
      </w:numPr>
    </w:pPr>
  </w:style>
  <w:style w:type="numbering" w:customStyle="1" w:styleId="20">
    <w:name w:val="Стиль2"/>
    <w:uiPriority w:val="99"/>
    <w:rsid w:val="004B5406"/>
    <w:pPr>
      <w:numPr>
        <w:numId w:val="7"/>
      </w:numPr>
    </w:p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
    <w:basedOn w:val="a1"/>
    <w:link w:val="a4"/>
    <w:uiPriority w:val="34"/>
    <w:locked/>
    <w:rsid w:val="00CD1623"/>
    <w:rPr>
      <w:rFonts w:ascii="Calibri" w:eastAsia="Calibri" w:hAnsi="Calibri" w:cs="Times New Roman"/>
    </w:rPr>
  </w:style>
  <w:style w:type="paragraph" w:customStyle="1" w:styleId="ConsPlusTitle">
    <w:name w:val="ConsPlusTitle"/>
    <w:rsid w:val="0045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ailrucssattributepostfix">
    <w:name w:val="msonormal_mailru_css_attribute_postfix"/>
    <w:basedOn w:val="a0"/>
    <w:rsid w:val="001E6DE7"/>
    <w:pPr>
      <w:spacing w:before="100" w:beforeAutospacing="1" w:after="100" w:afterAutospacing="1" w:line="240" w:lineRule="auto"/>
    </w:pPr>
    <w:rPr>
      <w:rFonts w:ascii="Times New Roman" w:eastAsiaTheme="minorHAnsi" w:hAnsi="Times New Roman"/>
      <w:sz w:val="24"/>
      <w:szCs w:val="24"/>
      <w:lang w:eastAsia="ru-RU"/>
    </w:rPr>
  </w:style>
  <w:style w:type="character" w:styleId="aff2">
    <w:name w:val="endnote reference"/>
    <w:basedOn w:val="a1"/>
    <w:uiPriority w:val="99"/>
    <w:semiHidden/>
    <w:unhideWhenUsed/>
    <w:rsid w:val="002A4361"/>
    <w:rPr>
      <w:vertAlign w:val="superscript"/>
    </w:rPr>
  </w:style>
  <w:style w:type="paragraph" w:styleId="a">
    <w:name w:val="List Bullet"/>
    <w:basedOn w:val="a0"/>
    <w:uiPriority w:val="99"/>
    <w:unhideWhenUsed/>
    <w:rsid w:val="00686BF9"/>
    <w:pPr>
      <w:numPr>
        <w:numId w:val="8"/>
      </w:numPr>
      <w:spacing w:after="0" w:line="240" w:lineRule="auto"/>
      <w:contextualSpacing/>
    </w:pPr>
    <w:rPr>
      <w:rFonts w:ascii="Times New Roman" w:eastAsia="Times New Roman" w:hAnsi="Times New Roman"/>
      <w:sz w:val="24"/>
      <w:szCs w:val="24"/>
      <w:lang w:eastAsia="ru-RU"/>
    </w:rPr>
  </w:style>
  <w:style w:type="paragraph" w:customStyle="1" w:styleId="810">
    <w:name w:val="Основной текст (8)1"/>
    <w:basedOn w:val="a0"/>
    <w:rsid w:val="00754BF7"/>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numbering" w:customStyle="1" w:styleId="30">
    <w:name w:val="Стиль3"/>
    <w:uiPriority w:val="99"/>
    <w:rsid w:val="00754BF7"/>
    <w:pPr>
      <w:numPr>
        <w:numId w:val="9"/>
      </w:numPr>
    </w:pPr>
  </w:style>
  <w:style w:type="paragraph" w:styleId="26">
    <w:name w:val="Body Text 2"/>
    <w:basedOn w:val="a0"/>
    <w:link w:val="27"/>
    <w:uiPriority w:val="99"/>
    <w:semiHidden/>
    <w:unhideWhenUsed/>
    <w:rsid w:val="00580277"/>
    <w:pPr>
      <w:spacing w:after="120" w:line="480" w:lineRule="auto"/>
    </w:pPr>
  </w:style>
  <w:style w:type="character" w:customStyle="1" w:styleId="27">
    <w:name w:val="Основной текст 2 Знак"/>
    <w:basedOn w:val="a1"/>
    <w:link w:val="26"/>
    <w:uiPriority w:val="99"/>
    <w:semiHidden/>
    <w:rsid w:val="00580277"/>
    <w:rPr>
      <w:rFonts w:ascii="Calibri" w:eastAsia="Calibri" w:hAnsi="Calibri" w:cs="Times New Roman"/>
    </w:rPr>
  </w:style>
  <w:style w:type="paragraph" w:customStyle="1" w:styleId="34">
    <w:name w:val="заголовок 3"/>
    <w:basedOn w:val="a0"/>
    <w:next w:val="a0"/>
    <w:rsid w:val="00DA67C2"/>
    <w:pPr>
      <w:keepNext/>
      <w:widowControl w:val="0"/>
      <w:tabs>
        <w:tab w:val="left" w:pos="720"/>
      </w:tabs>
      <w:spacing w:after="0" w:line="240" w:lineRule="auto"/>
      <w:jc w:val="both"/>
      <w:outlineLvl w:val="2"/>
    </w:pPr>
    <w:rPr>
      <w:rFonts w:ascii="Times New Roman" w:eastAsia="Times New Roman" w:hAnsi="Times New Roman"/>
      <w:sz w:val="24"/>
      <w:szCs w:val="20"/>
      <w:lang w:eastAsia="ru-RU"/>
    </w:rPr>
  </w:style>
  <w:style w:type="paragraph" w:customStyle="1" w:styleId="Title3">
    <w:name w:val="Title 3"/>
    <w:basedOn w:val="a0"/>
    <w:qFormat/>
    <w:rsid w:val="00C206D8"/>
    <w:pPr>
      <w:keepNext/>
      <w:widowControl w:val="0"/>
      <w:numPr>
        <w:numId w:val="10"/>
      </w:numPr>
      <w:tabs>
        <w:tab w:val="left" w:pos="851"/>
      </w:tabs>
      <w:adjustRightInd w:val="0"/>
      <w:spacing w:before="360" w:after="0" w:line="240" w:lineRule="auto"/>
      <w:jc w:val="both"/>
      <w:textAlignment w:val="baseline"/>
    </w:pPr>
    <w:rPr>
      <w:rFonts w:ascii="Times New Roman" w:eastAsia="Times New Roman" w:hAnsi="Times New Roman"/>
      <w:b/>
      <w:sz w:val="24"/>
      <w:szCs w:val="24"/>
    </w:rPr>
  </w:style>
  <w:style w:type="paragraph" w:customStyle="1" w:styleId="Point">
    <w:name w:val="Point"/>
    <w:basedOn w:val="Title3"/>
    <w:qFormat/>
    <w:rsid w:val="00C206D8"/>
    <w:pPr>
      <w:keepNext w:val="0"/>
      <w:numPr>
        <w:ilvl w:val="1"/>
      </w:numPr>
      <w:spacing w:before="240"/>
    </w:pPr>
    <w:rPr>
      <w:b w:val="0"/>
      <w:bCs/>
    </w:rPr>
  </w:style>
  <w:style w:type="paragraph" w:customStyle="1" w:styleId="Point2">
    <w:name w:val="Point 2"/>
    <w:basedOn w:val="Point"/>
    <w:qFormat/>
    <w:rsid w:val="00C206D8"/>
    <w:pPr>
      <w:numPr>
        <w:ilvl w:val="2"/>
      </w:numPr>
      <w:spacing w:before="120"/>
    </w:pPr>
    <w:rPr>
      <w:rFonts w:cs="Arial"/>
    </w:rPr>
  </w:style>
  <w:style w:type="paragraph" w:customStyle="1" w:styleId="Point3">
    <w:name w:val="Point 3"/>
    <w:basedOn w:val="a0"/>
    <w:qFormat/>
    <w:rsid w:val="00C206D8"/>
    <w:pPr>
      <w:widowControl w:val="0"/>
      <w:numPr>
        <w:ilvl w:val="3"/>
        <w:numId w:val="10"/>
      </w:numPr>
      <w:tabs>
        <w:tab w:val="left" w:pos="993"/>
      </w:tabs>
      <w:adjustRightInd w:val="0"/>
      <w:spacing w:before="60" w:after="0" w:line="240" w:lineRule="auto"/>
      <w:jc w:val="both"/>
      <w:textAlignment w:val="baseline"/>
    </w:pPr>
    <w:rPr>
      <w:rFonts w:ascii="Times New Roman" w:eastAsia="Times New Roman" w:hAnsi="Times New Roman" w:cs="Arial"/>
      <w:sz w:val="24"/>
      <w:szCs w:val="20"/>
    </w:rPr>
  </w:style>
  <w:style w:type="character" w:styleId="aff3">
    <w:name w:val="Emphasis"/>
    <w:qFormat/>
    <w:rsid w:val="00C37D82"/>
    <w:rPr>
      <w:i/>
      <w:iCs/>
    </w:rPr>
  </w:style>
  <w:style w:type="paragraph" w:customStyle="1" w:styleId="BodyText21">
    <w:name w:val="Body Text 21"/>
    <w:basedOn w:val="a0"/>
    <w:rsid w:val="006E4B3B"/>
    <w:pPr>
      <w:widowControl w:val="0"/>
      <w:spacing w:after="120" w:line="240" w:lineRule="auto"/>
      <w:ind w:firstLine="720"/>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51">
      <w:bodyDiv w:val="1"/>
      <w:marLeft w:val="0"/>
      <w:marRight w:val="0"/>
      <w:marTop w:val="0"/>
      <w:marBottom w:val="0"/>
      <w:divBdr>
        <w:top w:val="none" w:sz="0" w:space="0" w:color="auto"/>
        <w:left w:val="none" w:sz="0" w:space="0" w:color="auto"/>
        <w:bottom w:val="none" w:sz="0" w:space="0" w:color="auto"/>
        <w:right w:val="none" w:sz="0" w:space="0" w:color="auto"/>
      </w:divBdr>
      <w:divsChild>
        <w:div w:id="508519925">
          <w:marLeft w:val="0"/>
          <w:marRight w:val="0"/>
          <w:marTop w:val="0"/>
          <w:marBottom w:val="0"/>
          <w:divBdr>
            <w:top w:val="none" w:sz="0" w:space="0" w:color="auto"/>
            <w:left w:val="none" w:sz="0" w:space="0" w:color="auto"/>
            <w:bottom w:val="none" w:sz="0" w:space="0" w:color="auto"/>
            <w:right w:val="none" w:sz="0" w:space="0" w:color="auto"/>
          </w:divBdr>
          <w:divsChild>
            <w:div w:id="270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2104">
      <w:bodyDiv w:val="1"/>
      <w:marLeft w:val="0"/>
      <w:marRight w:val="0"/>
      <w:marTop w:val="0"/>
      <w:marBottom w:val="0"/>
      <w:divBdr>
        <w:top w:val="none" w:sz="0" w:space="0" w:color="auto"/>
        <w:left w:val="none" w:sz="0" w:space="0" w:color="auto"/>
        <w:bottom w:val="none" w:sz="0" w:space="0" w:color="auto"/>
        <w:right w:val="none" w:sz="0" w:space="0" w:color="auto"/>
      </w:divBdr>
    </w:div>
    <w:div w:id="77557758">
      <w:bodyDiv w:val="1"/>
      <w:marLeft w:val="0"/>
      <w:marRight w:val="0"/>
      <w:marTop w:val="0"/>
      <w:marBottom w:val="0"/>
      <w:divBdr>
        <w:top w:val="none" w:sz="0" w:space="0" w:color="auto"/>
        <w:left w:val="none" w:sz="0" w:space="0" w:color="auto"/>
        <w:bottom w:val="none" w:sz="0" w:space="0" w:color="auto"/>
        <w:right w:val="none" w:sz="0" w:space="0" w:color="auto"/>
      </w:divBdr>
    </w:div>
    <w:div w:id="84112990">
      <w:bodyDiv w:val="1"/>
      <w:marLeft w:val="0"/>
      <w:marRight w:val="0"/>
      <w:marTop w:val="0"/>
      <w:marBottom w:val="0"/>
      <w:divBdr>
        <w:top w:val="none" w:sz="0" w:space="0" w:color="auto"/>
        <w:left w:val="none" w:sz="0" w:space="0" w:color="auto"/>
        <w:bottom w:val="none" w:sz="0" w:space="0" w:color="auto"/>
        <w:right w:val="none" w:sz="0" w:space="0" w:color="auto"/>
      </w:divBdr>
    </w:div>
    <w:div w:id="87702888">
      <w:bodyDiv w:val="1"/>
      <w:marLeft w:val="0"/>
      <w:marRight w:val="0"/>
      <w:marTop w:val="0"/>
      <w:marBottom w:val="0"/>
      <w:divBdr>
        <w:top w:val="none" w:sz="0" w:space="0" w:color="auto"/>
        <w:left w:val="none" w:sz="0" w:space="0" w:color="auto"/>
        <w:bottom w:val="none" w:sz="0" w:space="0" w:color="auto"/>
        <w:right w:val="none" w:sz="0" w:space="0" w:color="auto"/>
      </w:divBdr>
    </w:div>
    <w:div w:id="107241381">
      <w:bodyDiv w:val="1"/>
      <w:marLeft w:val="0"/>
      <w:marRight w:val="0"/>
      <w:marTop w:val="0"/>
      <w:marBottom w:val="0"/>
      <w:divBdr>
        <w:top w:val="none" w:sz="0" w:space="0" w:color="auto"/>
        <w:left w:val="none" w:sz="0" w:space="0" w:color="auto"/>
        <w:bottom w:val="none" w:sz="0" w:space="0" w:color="auto"/>
        <w:right w:val="none" w:sz="0" w:space="0" w:color="auto"/>
      </w:divBdr>
    </w:div>
    <w:div w:id="112789119">
      <w:bodyDiv w:val="1"/>
      <w:marLeft w:val="0"/>
      <w:marRight w:val="0"/>
      <w:marTop w:val="0"/>
      <w:marBottom w:val="0"/>
      <w:divBdr>
        <w:top w:val="none" w:sz="0" w:space="0" w:color="auto"/>
        <w:left w:val="none" w:sz="0" w:space="0" w:color="auto"/>
        <w:bottom w:val="none" w:sz="0" w:space="0" w:color="auto"/>
        <w:right w:val="none" w:sz="0" w:space="0" w:color="auto"/>
      </w:divBdr>
    </w:div>
    <w:div w:id="125583346">
      <w:bodyDiv w:val="1"/>
      <w:marLeft w:val="0"/>
      <w:marRight w:val="0"/>
      <w:marTop w:val="0"/>
      <w:marBottom w:val="0"/>
      <w:divBdr>
        <w:top w:val="none" w:sz="0" w:space="0" w:color="auto"/>
        <w:left w:val="none" w:sz="0" w:space="0" w:color="auto"/>
        <w:bottom w:val="none" w:sz="0" w:space="0" w:color="auto"/>
        <w:right w:val="none" w:sz="0" w:space="0" w:color="auto"/>
      </w:divBdr>
    </w:div>
    <w:div w:id="215892413">
      <w:bodyDiv w:val="1"/>
      <w:marLeft w:val="0"/>
      <w:marRight w:val="0"/>
      <w:marTop w:val="0"/>
      <w:marBottom w:val="0"/>
      <w:divBdr>
        <w:top w:val="none" w:sz="0" w:space="0" w:color="auto"/>
        <w:left w:val="none" w:sz="0" w:space="0" w:color="auto"/>
        <w:bottom w:val="none" w:sz="0" w:space="0" w:color="auto"/>
        <w:right w:val="none" w:sz="0" w:space="0" w:color="auto"/>
      </w:divBdr>
    </w:div>
    <w:div w:id="220485176">
      <w:bodyDiv w:val="1"/>
      <w:marLeft w:val="0"/>
      <w:marRight w:val="0"/>
      <w:marTop w:val="0"/>
      <w:marBottom w:val="0"/>
      <w:divBdr>
        <w:top w:val="none" w:sz="0" w:space="0" w:color="auto"/>
        <w:left w:val="none" w:sz="0" w:space="0" w:color="auto"/>
        <w:bottom w:val="none" w:sz="0" w:space="0" w:color="auto"/>
        <w:right w:val="none" w:sz="0" w:space="0" w:color="auto"/>
      </w:divBdr>
    </w:div>
    <w:div w:id="282270745">
      <w:bodyDiv w:val="1"/>
      <w:marLeft w:val="0"/>
      <w:marRight w:val="0"/>
      <w:marTop w:val="0"/>
      <w:marBottom w:val="0"/>
      <w:divBdr>
        <w:top w:val="none" w:sz="0" w:space="0" w:color="auto"/>
        <w:left w:val="none" w:sz="0" w:space="0" w:color="auto"/>
        <w:bottom w:val="none" w:sz="0" w:space="0" w:color="auto"/>
        <w:right w:val="none" w:sz="0" w:space="0" w:color="auto"/>
      </w:divBdr>
    </w:div>
    <w:div w:id="294144947">
      <w:bodyDiv w:val="1"/>
      <w:marLeft w:val="0"/>
      <w:marRight w:val="0"/>
      <w:marTop w:val="0"/>
      <w:marBottom w:val="0"/>
      <w:divBdr>
        <w:top w:val="none" w:sz="0" w:space="0" w:color="auto"/>
        <w:left w:val="none" w:sz="0" w:space="0" w:color="auto"/>
        <w:bottom w:val="none" w:sz="0" w:space="0" w:color="auto"/>
        <w:right w:val="none" w:sz="0" w:space="0" w:color="auto"/>
      </w:divBdr>
    </w:div>
    <w:div w:id="360204311">
      <w:bodyDiv w:val="1"/>
      <w:marLeft w:val="0"/>
      <w:marRight w:val="0"/>
      <w:marTop w:val="0"/>
      <w:marBottom w:val="0"/>
      <w:divBdr>
        <w:top w:val="none" w:sz="0" w:space="0" w:color="auto"/>
        <w:left w:val="none" w:sz="0" w:space="0" w:color="auto"/>
        <w:bottom w:val="none" w:sz="0" w:space="0" w:color="auto"/>
        <w:right w:val="none" w:sz="0" w:space="0" w:color="auto"/>
      </w:divBdr>
    </w:div>
    <w:div w:id="367150655">
      <w:bodyDiv w:val="1"/>
      <w:marLeft w:val="0"/>
      <w:marRight w:val="0"/>
      <w:marTop w:val="0"/>
      <w:marBottom w:val="0"/>
      <w:divBdr>
        <w:top w:val="none" w:sz="0" w:space="0" w:color="auto"/>
        <w:left w:val="none" w:sz="0" w:space="0" w:color="auto"/>
        <w:bottom w:val="none" w:sz="0" w:space="0" w:color="auto"/>
        <w:right w:val="none" w:sz="0" w:space="0" w:color="auto"/>
      </w:divBdr>
    </w:div>
    <w:div w:id="391999819">
      <w:bodyDiv w:val="1"/>
      <w:marLeft w:val="0"/>
      <w:marRight w:val="0"/>
      <w:marTop w:val="0"/>
      <w:marBottom w:val="0"/>
      <w:divBdr>
        <w:top w:val="none" w:sz="0" w:space="0" w:color="auto"/>
        <w:left w:val="none" w:sz="0" w:space="0" w:color="auto"/>
        <w:bottom w:val="none" w:sz="0" w:space="0" w:color="auto"/>
        <w:right w:val="none" w:sz="0" w:space="0" w:color="auto"/>
      </w:divBdr>
    </w:div>
    <w:div w:id="412553833">
      <w:bodyDiv w:val="1"/>
      <w:marLeft w:val="0"/>
      <w:marRight w:val="0"/>
      <w:marTop w:val="0"/>
      <w:marBottom w:val="0"/>
      <w:divBdr>
        <w:top w:val="none" w:sz="0" w:space="0" w:color="auto"/>
        <w:left w:val="none" w:sz="0" w:space="0" w:color="auto"/>
        <w:bottom w:val="none" w:sz="0" w:space="0" w:color="auto"/>
        <w:right w:val="none" w:sz="0" w:space="0" w:color="auto"/>
      </w:divBdr>
    </w:div>
    <w:div w:id="428501285">
      <w:bodyDiv w:val="1"/>
      <w:marLeft w:val="0"/>
      <w:marRight w:val="0"/>
      <w:marTop w:val="0"/>
      <w:marBottom w:val="0"/>
      <w:divBdr>
        <w:top w:val="none" w:sz="0" w:space="0" w:color="auto"/>
        <w:left w:val="none" w:sz="0" w:space="0" w:color="auto"/>
        <w:bottom w:val="none" w:sz="0" w:space="0" w:color="auto"/>
        <w:right w:val="none" w:sz="0" w:space="0" w:color="auto"/>
      </w:divBdr>
    </w:div>
    <w:div w:id="455372159">
      <w:bodyDiv w:val="1"/>
      <w:marLeft w:val="0"/>
      <w:marRight w:val="0"/>
      <w:marTop w:val="0"/>
      <w:marBottom w:val="0"/>
      <w:divBdr>
        <w:top w:val="none" w:sz="0" w:space="0" w:color="auto"/>
        <w:left w:val="none" w:sz="0" w:space="0" w:color="auto"/>
        <w:bottom w:val="none" w:sz="0" w:space="0" w:color="auto"/>
        <w:right w:val="none" w:sz="0" w:space="0" w:color="auto"/>
      </w:divBdr>
    </w:div>
    <w:div w:id="458571117">
      <w:bodyDiv w:val="1"/>
      <w:marLeft w:val="0"/>
      <w:marRight w:val="0"/>
      <w:marTop w:val="0"/>
      <w:marBottom w:val="0"/>
      <w:divBdr>
        <w:top w:val="none" w:sz="0" w:space="0" w:color="auto"/>
        <w:left w:val="none" w:sz="0" w:space="0" w:color="auto"/>
        <w:bottom w:val="none" w:sz="0" w:space="0" w:color="auto"/>
        <w:right w:val="none" w:sz="0" w:space="0" w:color="auto"/>
      </w:divBdr>
    </w:div>
    <w:div w:id="484248970">
      <w:bodyDiv w:val="1"/>
      <w:marLeft w:val="0"/>
      <w:marRight w:val="0"/>
      <w:marTop w:val="0"/>
      <w:marBottom w:val="0"/>
      <w:divBdr>
        <w:top w:val="none" w:sz="0" w:space="0" w:color="auto"/>
        <w:left w:val="none" w:sz="0" w:space="0" w:color="auto"/>
        <w:bottom w:val="none" w:sz="0" w:space="0" w:color="auto"/>
        <w:right w:val="none" w:sz="0" w:space="0" w:color="auto"/>
      </w:divBdr>
    </w:div>
    <w:div w:id="539393344">
      <w:bodyDiv w:val="1"/>
      <w:marLeft w:val="0"/>
      <w:marRight w:val="0"/>
      <w:marTop w:val="0"/>
      <w:marBottom w:val="0"/>
      <w:divBdr>
        <w:top w:val="none" w:sz="0" w:space="0" w:color="auto"/>
        <w:left w:val="none" w:sz="0" w:space="0" w:color="auto"/>
        <w:bottom w:val="none" w:sz="0" w:space="0" w:color="auto"/>
        <w:right w:val="none" w:sz="0" w:space="0" w:color="auto"/>
      </w:divBdr>
    </w:div>
    <w:div w:id="549079750">
      <w:bodyDiv w:val="1"/>
      <w:marLeft w:val="0"/>
      <w:marRight w:val="0"/>
      <w:marTop w:val="0"/>
      <w:marBottom w:val="0"/>
      <w:divBdr>
        <w:top w:val="none" w:sz="0" w:space="0" w:color="auto"/>
        <w:left w:val="none" w:sz="0" w:space="0" w:color="auto"/>
        <w:bottom w:val="none" w:sz="0" w:space="0" w:color="auto"/>
        <w:right w:val="none" w:sz="0" w:space="0" w:color="auto"/>
      </w:divBdr>
    </w:div>
    <w:div w:id="585572520">
      <w:bodyDiv w:val="1"/>
      <w:marLeft w:val="0"/>
      <w:marRight w:val="0"/>
      <w:marTop w:val="0"/>
      <w:marBottom w:val="0"/>
      <w:divBdr>
        <w:top w:val="none" w:sz="0" w:space="0" w:color="auto"/>
        <w:left w:val="none" w:sz="0" w:space="0" w:color="auto"/>
        <w:bottom w:val="none" w:sz="0" w:space="0" w:color="auto"/>
        <w:right w:val="none" w:sz="0" w:space="0" w:color="auto"/>
      </w:divBdr>
    </w:div>
    <w:div w:id="615452688">
      <w:bodyDiv w:val="1"/>
      <w:marLeft w:val="0"/>
      <w:marRight w:val="0"/>
      <w:marTop w:val="0"/>
      <w:marBottom w:val="0"/>
      <w:divBdr>
        <w:top w:val="none" w:sz="0" w:space="0" w:color="auto"/>
        <w:left w:val="none" w:sz="0" w:space="0" w:color="auto"/>
        <w:bottom w:val="none" w:sz="0" w:space="0" w:color="auto"/>
        <w:right w:val="none" w:sz="0" w:space="0" w:color="auto"/>
      </w:divBdr>
    </w:div>
    <w:div w:id="670063852">
      <w:bodyDiv w:val="1"/>
      <w:marLeft w:val="0"/>
      <w:marRight w:val="0"/>
      <w:marTop w:val="0"/>
      <w:marBottom w:val="0"/>
      <w:divBdr>
        <w:top w:val="none" w:sz="0" w:space="0" w:color="auto"/>
        <w:left w:val="none" w:sz="0" w:space="0" w:color="auto"/>
        <w:bottom w:val="none" w:sz="0" w:space="0" w:color="auto"/>
        <w:right w:val="none" w:sz="0" w:space="0" w:color="auto"/>
      </w:divBdr>
    </w:div>
    <w:div w:id="673992755">
      <w:bodyDiv w:val="1"/>
      <w:marLeft w:val="0"/>
      <w:marRight w:val="0"/>
      <w:marTop w:val="0"/>
      <w:marBottom w:val="0"/>
      <w:divBdr>
        <w:top w:val="none" w:sz="0" w:space="0" w:color="auto"/>
        <w:left w:val="none" w:sz="0" w:space="0" w:color="auto"/>
        <w:bottom w:val="none" w:sz="0" w:space="0" w:color="auto"/>
        <w:right w:val="none" w:sz="0" w:space="0" w:color="auto"/>
      </w:divBdr>
    </w:div>
    <w:div w:id="683868264">
      <w:bodyDiv w:val="1"/>
      <w:marLeft w:val="0"/>
      <w:marRight w:val="0"/>
      <w:marTop w:val="0"/>
      <w:marBottom w:val="0"/>
      <w:divBdr>
        <w:top w:val="none" w:sz="0" w:space="0" w:color="auto"/>
        <w:left w:val="none" w:sz="0" w:space="0" w:color="auto"/>
        <w:bottom w:val="none" w:sz="0" w:space="0" w:color="auto"/>
        <w:right w:val="none" w:sz="0" w:space="0" w:color="auto"/>
      </w:divBdr>
    </w:div>
    <w:div w:id="725109114">
      <w:bodyDiv w:val="1"/>
      <w:marLeft w:val="0"/>
      <w:marRight w:val="0"/>
      <w:marTop w:val="0"/>
      <w:marBottom w:val="0"/>
      <w:divBdr>
        <w:top w:val="none" w:sz="0" w:space="0" w:color="auto"/>
        <w:left w:val="none" w:sz="0" w:space="0" w:color="auto"/>
        <w:bottom w:val="none" w:sz="0" w:space="0" w:color="auto"/>
        <w:right w:val="none" w:sz="0" w:space="0" w:color="auto"/>
      </w:divBdr>
    </w:div>
    <w:div w:id="833185597">
      <w:bodyDiv w:val="1"/>
      <w:marLeft w:val="0"/>
      <w:marRight w:val="0"/>
      <w:marTop w:val="0"/>
      <w:marBottom w:val="0"/>
      <w:divBdr>
        <w:top w:val="none" w:sz="0" w:space="0" w:color="auto"/>
        <w:left w:val="none" w:sz="0" w:space="0" w:color="auto"/>
        <w:bottom w:val="none" w:sz="0" w:space="0" w:color="auto"/>
        <w:right w:val="none" w:sz="0" w:space="0" w:color="auto"/>
      </w:divBdr>
    </w:div>
    <w:div w:id="896627183">
      <w:bodyDiv w:val="1"/>
      <w:marLeft w:val="0"/>
      <w:marRight w:val="0"/>
      <w:marTop w:val="0"/>
      <w:marBottom w:val="0"/>
      <w:divBdr>
        <w:top w:val="none" w:sz="0" w:space="0" w:color="auto"/>
        <w:left w:val="none" w:sz="0" w:space="0" w:color="auto"/>
        <w:bottom w:val="none" w:sz="0" w:space="0" w:color="auto"/>
        <w:right w:val="none" w:sz="0" w:space="0" w:color="auto"/>
      </w:divBdr>
    </w:div>
    <w:div w:id="897982932">
      <w:bodyDiv w:val="1"/>
      <w:marLeft w:val="0"/>
      <w:marRight w:val="0"/>
      <w:marTop w:val="0"/>
      <w:marBottom w:val="0"/>
      <w:divBdr>
        <w:top w:val="none" w:sz="0" w:space="0" w:color="auto"/>
        <w:left w:val="none" w:sz="0" w:space="0" w:color="auto"/>
        <w:bottom w:val="none" w:sz="0" w:space="0" w:color="auto"/>
        <w:right w:val="none" w:sz="0" w:space="0" w:color="auto"/>
      </w:divBdr>
    </w:div>
    <w:div w:id="946079507">
      <w:bodyDiv w:val="1"/>
      <w:marLeft w:val="0"/>
      <w:marRight w:val="0"/>
      <w:marTop w:val="0"/>
      <w:marBottom w:val="0"/>
      <w:divBdr>
        <w:top w:val="none" w:sz="0" w:space="0" w:color="auto"/>
        <w:left w:val="none" w:sz="0" w:space="0" w:color="auto"/>
        <w:bottom w:val="none" w:sz="0" w:space="0" w:color="auto"/>
        <w:right w:val="none" w:sz="0" w:space="0" w:color="auto"/>
      </w:divBdr>
    </w:div>
    <w:div w:id="951132456">
      <w:bodyDiv w:val="1"/>
      <w:marLeft w:val="0"/>
      <w:marRight w:val="0"/>
      <w:marTop w:val="0"/>
      <w:marBottom w:val="0"/>
      <w:divBdr>
        <w:top w:val="none" w:sz="0" w:space="0" w:color="auto"/>
        <w:left w:val="none" w:sz="0" w:space="0" w:color="auto"/>
        <w:bottom w:val="none" w:sz="0" w:space="0" w:color="auto"/>
        <w:right w:val="none" w:sz="0" w:space="0" w:color="auto"/>
      </w:divBdr>
    </w:div>
    <w:div w:id="965622499">
      <w:bodyDiv w:val="1"/>
      <w:marLeft w:val="0"/>
      <w:marRight w:val="0"/>
      <w:marTop w:val="0"/>
      <w:marBottom w:val="0"/>
      <w:divBdr>
        <w:top w:val="none" w:sz="0" w:space="0" w:color="auto"/>
        <w:left w:val="none" w:sz="0" w:space="0" w:color="auto"/>
        <w:bottom w:val="none" w:sz="0" w:space="0" w:color="auto"/>
        <w:right w:val="none" w:sz="0" w:space="0" w:color="auto"/>
      </w:divBdr>
    </w:div>
    <w:div w:id="987248372">
      <w:bodyDiv w:val="1"/>
      <w:marLeft w:val="0"/>
      <w:marRight w:val="0"/>
      <w:marTop w:val="0"/>
      <w:marBottom w:val="0"/>
      <w:divBdr>
        <w:top w:val="none" w:sz="0" w:space="0" w:color="auto"/>
        <w:left w:val="none" w:sz="0" w:space="0" w:color="auto"/>
        <w:bottom w:val="none" w:sz="0" w:space="0" w:color="auto"/>
        <w:right w:val="none" w:sz="0" w:space="0" w:color="auto"/>
      </w:divBdr>
    </w:div>
    <w:div w:id="1006206746">
      <w:bodyDiv w:val="1"/>
      <w:marLeft w:val="0"/>
      <w:marRight w:val="0"/>
      <w:marTop w:val="0"/>
      <w:marBottom w:val="0"/>
      <w:divBdr>
        <w:top w:val="none" w:sz="0" w:space="0" w:color="auto"/>
        <w:left w:val="none" w:sz="0" w:space="0" w:color="auto"/>
        <w:bottom w:val="none" w:sz="0" w:space="0" w:color="auto"/>
        <w:right w:val="none" w:sz="0" w:space="0" w:color="auto"/>
      </w:divBdr>
    </w:div>
    <w:div w:id="1025642866">
      <w:bodyDiv w:val="1"/>
      <w:marLeft w:val="0"/>
      <w:marRight w:val="0"/>
      <w:marTop w:val="0"/>
      <w:marBottom w:val="0"/>
      <w:divBdr>
        <w:top w:val="none" w:sz="0" w:space="0" w:color="auto"/>
        <w:left w:val="none" w:sz="0" w:space="0" w:color="auto"/>
        <w:bottom w:val="none" w:sz="0" w:space="0" w:color="auto"/>
        <w:right w:val="none" w:sz="0" w:space="0" w:color="auto"/>
      </w:divBdr>
    </w:div>
    <w:div w:id="1061563448">
      <w:bodyDiv w:val="1"/>
      <w:marLeft w:val="0"/>
      <w:marRight w:val="0"/>
      <w:marTop w:val="0"/>
      <w:marBottom w:val="0"/>
      <w:divBdr>
        <w:top w:val="none" w:sz="0" w:space="0" w:color="auto"/>
        <w:left w:val="none" w:sz="0" w:space="0" w:color="auto"/>
        <w:bottom w:val="none" w:sz="0" w:space="0" w:color="auto"/>
        <w:right w:val="none" w:sz="0" w:space="0" w:color="auto"/>
      </w:divBdr>
    </w:div>
    <w:div w:id="1083529211">
      <w:bodyDiv w:val="1"/>
      <w:marLeft w:val="0"/>
      <w:marRight w:val="0"/>
      <w:marTop w:val="0"/>
      <w:marBottom w:val="0"/>
      <w:divBdr>
        <w:top w:val="none" w:sz="0" w:space="0" w:color="auto"/>
        <w:left w:val="none" w:sz="0" w:space="0" w:color="auto"/>
        <w:bottom w:val="none" w:sz="0" w:space="0" w:color="auto"/>
        <w:right w:val="none" w:sz="0" w:space="0" w:color="auto"/>
      </w:divBdr>
    </w:div>
    <w:div w:id="1129011172">
      <w:bodyDiv w:val="1"/>
      <w:marLeft w:val="0"/>
      <w:marRight w:val="0"/>
      <w:marTop w:val="0"/>
      <w:marBottom w:val="0"/>
      <w:divBdr>
        <w:top w:val="none" w:sz="0" w:space="0" w:color="auto"/>
        <w:left w:val="none" w:sz="0" w:space="0" w:color="auto"/>
        <w:bottom w:val="none" w:sz="0" w:space="0" w:color="auto"/>
        <w:right w:val="none" w:sz="0" w:space="0" w:color="auto"/>
      </w:divBdr>
    </w:div>
    <w:div w:id="1142499811">
      <w:bodyDiv w:val="1"/>
      <w:marLeft w:val="0"/>
      <w:marRight w:val="0"/>
      <w:marTop w:val="0"/>
      <w:marBottom w:val="0"/>
      <w:divBdr>
        <w:top w:val="none" w:sz="0" w:space="0" w:color="auto"/>
        <w:left w:val="none" w:sz="0" w:space="0" w:color="auto"/>
        <w:bottom w:val="none" w:sz="0" w:space="0" w:color="auto"/>
        <w:right w:val="none" w:sz="0" w:space="0" w:color="auto"/>
      </w:divBdr>
    </w:div>
    <w:div w:id="1155681667">
      <w:bodyDiv w:val="1"/>
      <w:marLeft w:val="0"/>
      <w:marRight w:val="0"/>
      <w:marTop w:val="0"/>
      <w:marBottom w:val="0"/>
      <w:divBdr>
        <w:top w:val="none" w:sz="0" w:space="0" w:color="auto"/>
        <w:left w:val="none" w:sz="0" w:space="0" w:color="auto"/>
        <w:bottom w:val="none" w:sz="0" w:space="0" w:color="auto"/>
        <w:right w:val="none" w:sz="0" w:space="0" w:color="auto"/>
      </w:divBdr>
    </w:div>
    <w:div w:id="1209073724">
      <w:bodyDiv w:val="1"/>
      <w:marLeft w:val="0"/>
      <w:marRight w:val="0"/>
      <w:marTop w:val="0"/>
      <w:marBottom w:val="0"/>
      <w:divBdr>
        <w:top w:val="none" w:sz="0" w:space="0" w:color="auto"/>
        <w:left w:val="none" w:sz="0" w:space="0" w:color="auto"/>
        <w:bottom w:val="none" w:sz="0" w:space="0" w:color="auto"/>
        <w:right w:val="none" w:sz="0" w:space="0" w:color="auto"/>
      </w:divBdr>
    </w:div>
    <w:div w:id="1221752447">
      <w:bodyDiv w:val="1"/>
      <w:marLeft w:val="0"/>
      <w:marRight w:val="0"/>
      <w:marTop w:val="0"/>
      <w:marBottom w:val="0"/>
      <w:divBdr>
        <w:top w:val="none" w:sz="0" w:space="0" w:color="auto"/>
        <w:left w:val="none" w:sz="0" w:space="0" w:color="auto"/>
        <w:bottom w:val="none" w:sz="0" w:space="0" w:color="auto"/>
        <w:right w:val="none" w:sz="0" w:space="0" w:color="auto"/>
      </w:divBdr>
    </w:div>
    <w:div w:id="1235434530">
      <w:bodyDiv w:val="1"/>
      <w:marLeft w:val="0"/>
      <w:marRight w:val="0"/>
      <w:marTop w:val="0"/>
      <w:marBottom w:val="0"/>
      <w:divBdr>
        <w:top w:val="none" w:sz="0" w:space="0" w:color="auto"/>
        <w:left w:val="none" w:sz="0" w:space="0" w:color="auto"/>
        <w:bottom w:val="none" w:sz="0" w:space="0" w:color="auto"/>
        <w:right w:val="none" w:sz="0" w:space="0" w:color="auto"/>
      </w:divBdr>
    </w:div>
    <w:div w:id="1337882477">
      <w:bodyDiv w:val="1"/>
      <w:marLeft w:val="0"/>
      <w:marRight w:val="0"/>
      <w:marTop w:val="0"/>
      <w:marBottom w:val="0"/>
      <w:divBdr>
        <w:top w:val="none" w:sz="0" w:space="0" w:color="auto"/>
        <w:left w:val="none" w:sz="0" w:space="0" w:color="auto"/>
        <w:bottom w:val="none" w:sz="0" w:space="0" w:color="auto"/>
        <w:right w:val="none" w:sz="0" w:space="0" w:color="auto"/>
      </w:divBdr>
    </w:div>
    <w:div w:id="1362053798">
      <w:bodyDiv w:val="1"/>
      <w:marLeft w:val="0"/>
      <w:marRight w:val="0"/>
      <w:marTop w:val="0"/>
      <w:marBottom w:val="0"/>
      <w:divBdr>
        <w:top w:val="none" w:sz="0" w:space="0" w:color="auto"/>
        <w:left w:val="none" w:sz="0" w:space="0" w:color="auto"/>
        <w:bottom w:val="none" w:sz="0" w:space="0" w:color="auto"/>
        <w:right w:val="none" w:sz="0" w:space="0" w:color="auto"/>
      </w:divBdr>
    </w:div>
    <w:div w:id="1390155767">
      <w:bodyDiv w:val="1"/>
      <w:marLeft w:val="0"/>
      <w:marRight w:val="0"/>
      <w:marTop w:val="0"/>
      <w:marBottom w:val="0"/>
      <w:divBdr>
        <w:top w:val="none" w:sz="0" w:space="0" w:color="auto"/>
        <w:left w:val="none" w:sz="0" w:space="0" w:color="auto"/>
        <w:bottom w:val="none" w:sz="0" w:space="0" w:color="auto"/>
        <w:right w:val="none" w:sz="0" w:space="0" w:color="auto"/>
      </w:divBdr>
    </w:div>
    <w:div w:id="1401322733">
      <w:bodyDiv w:val="1"/>
      <w:marLeft w:val="0"/>
      <w:marRight w:val="0"/>
      <w:marTop w:val="0"/>
      <w:marBottom w:val="0"/>
      <w:divBdr>
        <w:top w:val="none" w:sz="0" w:space="0" w:color="auto"/>
        <w:left w:val="none" w:sz="0" w:space="0" w:color="auto"/>
        <w:bottom w:val="none" w:sz="0" w:space="0" w:color="auto"/>
        <w:right w:val="none" w:sz="0" w:space="0" w:color="auto"/>
      </w:divBdr>
    </w:div>
    <w:div w:id="1522476579">
      <w:bodyDiv w:val="1"/>
      <w:marLeft w:val="0"/>
      <w:marRight w:val="0"/>
      <w:marTop w:val="0"/>
      <w:marBottom w:val="0"/>
      <w:divBdr>
        <w:top w:val="none" w:sz="0" w:space="0" w:color="auto"/>
        <w:left w:val="none" w:sz="0" w:space="0" w:color="auto"/>
        <w:bottom w:val="none" w:sz="0" w:space="0" w:color="auto"/>
        <w:right w:val="none" w:sz="0" w:space="0" w:color="auto"/>
      </w:divBdr>
    </w:div>
    <w:div w:id="1571966039">
      <w:bodyDiv w:val="1"/>
      <w:marLeft w:val="0"/>
      <w:marRight w:val="0"/>
      <w:marTop w:val="0"/>
      <w:marBottom w:val="0"/>
      <w:divBdr>
        <w:top w:val="none" w:sz="0" w:space="0" w:color="auto"/>
        <w:left w:val="none" w:sz="0" w:space="0" w:color="auto"/>
        <w:bottom w:val="none" w:sz="0" w:space="0" w:color="auto"/>
        <w:right w:val="none" w:sz="0" w:space="0" w:color="auto"/>
      </w:divBdr>
    </w:div>
    <w:div w:id="1635911583">
      <w:bodyDiv w:val="1"/>
      <w:marLeft w:val="0"/>
      <w:marRight w:val="0"/>
      <w:marTop w:val="0"/>
      <w:marBottom w:val="0"/>
      <w:divBdr>
        <w:top w:val="none" w:sz="0" w:space="0" w:color="auto"/>
        <w:left w:val="none" w:sz="0" w:space="0" w:color="auto"/>
        <w:bottom w:val="none" w:sz="0" w:space="0" w:color="auto"/>
        <w:right w:val="none" w:sz="0" w:space="0" w:color="auto"/>
      </w:divBdr>
    </w:div>
    <w:div w:id="1733889285">
      <w:bodyDiv w:val="1"/>
      <w:marLeft w:val="0"/>
      <w:marRight w:val="0"/>
      <w:marTop w:val="0"/>
      <w:marBottom w:val="0"/>
      <w:divBdr>
        <w:top w:val="none" w:sz="0" w:space="0" w:color="auto"/>
        <w:left w:val="none" w:sz="0" w:space="0" w:color="auto"/>
        <w:bottom w:val="none" w:sz="0" w:space="0" w:color="auto"/>
        <w:right w:val="none" w:sz="0" w:space="0" w:color="auto"/>
      </w:divBdr>
    </w:div>
    <w:div w:id="1751998310">
      <w:bodyDiv w:val="1"/>
      <w:marLeft w:val="0"/>
      <w:marRight w:val="0"/>
      <w:marTop w:val="0"/>
      <w:marBottom w:val="0"/>
      <w:divBdr>
        <w:top w:val="none" w:sz="0" w:space="0" w:color="auto"/>
        <w:left w:val="none" w:sz="0" w:space="0" w:color="auto"/>
        <w:bottom w:val="none" w:sz="0" w:space="0" w:color="auto"/>
        <w:right w:val="none" w:sz="0" w:space="0" w:color="auto"/>
      </w:divBdr>
      <w:divsChild>
        <w:div w:id="1378696796">
          <w:marLeft w:val="0"/>
          <w:marRight w:val="0"/>
          <w:marTop w:val="0"/>
          <w:marBottom w:val="0"/>
          <w:divBdr>
            <w:top w:val="none" w:sz="0" w:space="0" w:color="auto"/>
            <w:left w:val="none" w:sz="0" w:space="0" w:color="auto"/>
            <w:bottom w:val="none" w:sz="0" w:space="0" w:color="auto"/>
            <w:right w:val="none" w:sz="0" w:space="0" w:color="auto"/>
          </w:divBdr>
          <w:divsChild>
            <w:div w:id="2130272615">
              <w:marLeft w:val="0"/>
              <w:marRight w:val="0"/>
              <w:marTop w:val="0"/>
              <w:marBottom w:val="0"/>
              <w:divBdr>
                <w:top w:val="none" w:sz="0" w:space="0" w:color="auto"/>
                <w:left w:val="none" w:sz="0" w:space="0" w:color="auto"/>
                <w:bottom w:val="none" w:sz="0" w:space="0" w:color="auto"/>
                <w:right w:val="none" w:sz="0" w:space="0" w:color="auto"/>
              </w:divBdr>
              <w:divsChild>
                <w:div w:id="481970381">
                  <w:marLeft w:val="0"/>
                  <w:marRight w:val="0"/>
                  <w:marTop w:val="0"/>
                  <w:marBottom w:val="0"/>
                  <w:divBdr>
                    <w:top w:val="none" w:sz="0" w:space="0" w:color="auto"/>
                    <w:left w:val="none" w:sz="0" w:space="0" w:color="auto"/>
                    <w:bottom w:val="none" w:sz="0" w:space="0" w:color="auto"/>
                    <w:right w:val="none" w:sz="0" w:space="0" w:color="auto"/>
                  </w:divBdr>
                  <w:divsChild>
                    <w:div w:id="481317768">
                      <w:marLeft w:val="675"/>
                      <w:marRight w:val="0"/>
                      <w:marTop w:val="0"/>
                      <w:marBottom w:val="0"/>
                      <w:divBdr>
                        <w:top w:val="none" w:sz="0" w:space="0" w:color="auto"/>
                        <w:left w:val="none" w:sz="0" w:space="0" w:color="auto"/>
                        <w:bottom w:val="none" w:sz="0" w:space="0" w:color="auto"/>
                        <w:right w:val="none" w:sz="0" w:space="0" w:color="auto"/>
                      </w:divBdr>
                      <w:divsChild>
                        <w:div w:id="72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51308">
      <w:bodyDiv w:val="1"/>
      <w:marLeft w:val="0"/>
      <w:marRight w:val="0"/>
      <w:marTop w:val="0"/>
      <w:marBottom w:val="0"/>
      <w:divBdr>
        <w:top w:val="none" w:sz="0" w:space="0" w:color="auto"/>
        <w:left w:val="none" w:sz="0" w:space="0" w:color="auto"/>
        <w:bottom w:val="none" w:sz="0" w:space="0" w:color="auto"/>
        <w:right w:val="none" w:sz="0" w:space="0" w:color="auto"/>
      </w:divBdr>
    </w:div>
    <w:div w:id="1873373432">
      <w:bodyDiv w:val="1"/>
      <w:marLeft w:val="0"/>
      <w:marRight w:val="0"/>
      <w:marTop w:val="0"/>
      <w:marBottom w:val="0"/>
      <w:divBdr>
        <w:top w:val="none" w:sz="0" w:space="0" w:color="auto"/>
        <w:left w:val="none" w:sz="0" w:space="0" w:color="auto"/>
        <w:bottom w:val="none" w:sz="0" w:space="0" w:color="auto"/>
        <w:right w:val="none" w:sz="0" w:space="0" w:color="auto"/>
      </w:divBdr>
    </w:div>
    <w:div w:id="1882747182">
      <w:bodyDiv w:val="1"/>
      <w:marLeft w:val="0"/>
      <w:marRight w:val="0"/>
      <w:marTop w:val="0"/>
      <w:marBottom w:val="0"/>
      <w:divBdr>
        <w:top w:val="none" w:sz="0" w:space="0" w:color="auto"/>
        <w:left w:val="none" w:sz="0" w:space="0" w:color="auto"/>
        <w:bottom w:val="none" w:sz="0" w:space="0" w:color="auto"/>
        <w:right w:val="none" w:sz="0" w:space="0" w:color="auto"/>
      </w:divBdr>
    </w:div>
    <w:div w:id="1923099159">
      <w:bodyDiv w:val="1"/>
      <w:marLeft w:val="0"/>
      <w:marRight w:val="0"/>
      <w:marTop w:val="0"/>
      <w:marBottom w:val="0"/>
      <w:divBdr>
        <w:top w:val="none" w:sz="0" w:space="0" w:color="auto"/>
        <w:left w:val="none" w:sz="0" w:space="0" w:color="auto"/>
        <w:bottom w:val="none" w:sz="0" w:space="0" w:color="auto"/>
        <w:right w:val="none" w:sz="0" w:space="0" w:color="auto"/>
      </w:divBdr>
    </w:div>
    <w:div w:id="1961689887">
      <w:bodyDiv w:val="1"/>
      <w:marLeft w:val="0"/>
      <w:marRight w:val="0"/>
      <w:marTop w:val="0"/>
      <w:marBottom w:val="0"/>
      <w:divBdr>
        <w:top w:val="none" w:sz="0" w:space="0" w:color="auto"/>
        <w:left w:val="none" w:sz="0" w:space="0" w:color="auto"/>
        <w:bottom w:val="none" w:sz="0" w:space="0" w:color="auto"/>
        <w:right w:val="none" w:sz="0" w:space="0" w:color="auto"/>
      </w:divBdr>
    </w:div>
    <w:div w:id="2036230085">
      <w:bodyDiv w:val="1"/>
      <w:marLeft w:val="0"/>
      <w:marRight w:val="0"/>
      <w:marTop w:val="0"/>
      <w:marBottom w:val="0"/>
      <w:divBdr>
        <w:top w:val="none" w:sz="0" w:space="0" w:color="auto"/>
        <w:left w:val="none" w:sz="0" w:space="0" w:color="auto"/>
        <w:bottom w:val="none" w:sz="0" w:space="0" w:color="auto"/>
        <w:right w:val="none" w:sz="0" w:space="0" w:color="auto"/>
      </w:divBdr>
    </w:div>
    <w:div w:id="2069038424">
      <w:bodyDiv w:val="1"/>
      <w:marLeft w:val="0"/>
      <w:marRight w:val="0"/>
      <w:marTop w:val="0"/>
      <w:marBottom w:val="0"/>
      <w:divBdr>
        <w:top w:val="none" w:sz="0" w:space="0" w:color="auto"/>
        <w:left w:val="none" w:sz="0" w:space="0" w:color="auto"/>
        <w:bottom w:val="none" w:sz="0" w:space="0" w:color="auto"/>
        <w:right w:val="none" w:sz="0" w:space="0" w:color="auto"/>
      </w:divBdr>
    </w:div>
    <w:div w:id="2088648696">
      <w:bodyDiv w:val="1"/>
      <w:marLeft w:val="0"/>
      <w:marRight w:val="0"/>
      <w:marTop w:val="0"/>
      <w:marBottom w:val="0"/>
      <w:divBdr>
        <w:top w:val="none" w:sz="0" w:space="0" w:color="auto"/>
        <w:left w:val="none" w:sz="0" w:space="0" w:color="auto"/>
        <w:bottom w:val="none" w:sz="0" w:space="0" w:color="auto"/>
        <w:right w:val="none" w:sz="0" w:space="0" w:color="auto"/>
      </w:divBdr>
    </w:div>
    <w:div w:id="2101753113">
      <w:bodyDiv w:val="1"/>
      <w:marLeft w:val="0"/>
      <w:marRight w:val="0"/>
      <w:marTop w:val="0"/>
      <w:marBottom w:val="0"/>
      <w:divBdr>
        <w:top w:val="none" w:sz="0" w:space="0" w:color="auto"/>
        <w:left w:val="none" w:sz="0" w:space="0" w:color="auto"/>
        <w:bottom w:val="none" w:sz="0" w:space="0" w:color="auto"/>
        <w:right w:val="none" w:sz="0" w:space="0" w:color="auto"/>
      </w:divBdr>
    </w:div>
    <w:div w:id="2103448579">
      <w:bodyDiv w:val="1"/>
      <w:marLeft w:val="0"/>
      <w:marRight w:val="0"/>
      <w:marTop w:val="0"/>
      <w:marBottom w:val="0"/>
      <w:divBdr>
        <w:top w:val="none" w:sz="0" w:space="0" w:color="auto"/>
        <w:left w:val="none" w:sz="0" w:space="0" w:color="auto"/>
        <w:bottom w:val="none" w:sz="0" w:space="0" w:color="auto"/>
        <w:right w:val="none" w:sz="0" w:space="0" w:color="auto"/>
      </w:divBdr>
    </w:div>
    <w:div w:id="2121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sddata.ru/ru" TargetMode="External"/><Relationship Id="rId4" Type="http://schemas.openxmlformats.org/officeDocument/2006/relationships/styles" Target="styles.xml"/><Relationship Id="rId9" Type="http://schemas.openxmlformats.org/officeDocument/2006/relationships/hyperlink" Target="https://nsddata.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B0E1-A8D8-4DFA-A63A-256251430B7A}">
  <ds:schemaRefs>
    <ds:schemaRef ds:uri="http://schemas.openxmlformats.org/officeDocument/2006/bibliography"/>
  </ds:schemaRefs>
</ds:datastoreItem>
</file>

<file path=customXml/itemProps2.xml><?xml version="1.0" encoding="utf-8"?>
<ds:datastoreItem xmlns:ds="http://schemas.openxmlformats.org/officeDocument/2006/customXml" ds:itemID="{7E67D123-FC15-4BAD-83B5-636AD2E3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27</Pages>
  <Words>9030</Words>
  <Characters>51475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Андрей Игоревич</dc:creator>
  <cp:keywords/>
  <dc:description/>
  <cp:lastModifiedBy>Аброськина Е.В.</cp:lastModifiedBy>
  <cp:revision>27</cp:revision>
  <cp:lastPrinted>2020-01-15T12:41:00Z</cp:lastPrinted>
  <dcterms:created xsi:type="dcterms:W3CDTF">2022-05-18T06:38:00Z</dcterms:created>
  <dcterms:modified xsi:type="dcterms:W3CDTF">2022-05-25T13:56:00Z</dcterms:modified>
</cp:coreProperties>
</file>