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6D89" w14:textId="3EE077EE" w:rsidR="00930303" w:rsidRPr="00930303" w:rsidRDefault="00930303" w:rsidP="001C0D1F">
      <w:pPr>
        <w:widowControl w:val="0"/>
        <w:spacing w:after="0" w:line="240" w:lineRule="auto"/>
        <w:ind w:left="558" w:firstLine="7380"/>
        <w:rPr>
          <w:rFonts w:ascii="Times New Roman" w:eastAsia="Times New Roman" w:hAnsi="Times New Roman"/>
        </w:rPr>
      </w:pPr>
      <w:r w:rsidRPr="00930303">
        <w:rPr>
          <w:rFonts w:ascii="Times New Roman" w:eastAsia="Times New Roman" w:hAnsi="Times New Roman"/>
        </w:rPr>
        <w:t>Приложение</w:t>
      </w:r>
      <w:r>
        <w:rPr>
          <w:rFonts w:ascii="Times New Roman" w:eastAsia="Times New Roman" w:hAnsi="Times New Roman"/>
        </w:rPr>
        <w:t xml:space="preserve"> 1</w:t>
      </w:r>
    </w:p>
    <w:p w14:paraId="308CFE81" w14:textId="7C5BAC29" w:rsidR="00930303" w:rsidRPr="00930303" w:rsidRDefault="00930303" w:rsidP="00930303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</w:rPr>
      </w:pPr>
      <w:r w:rsidRPr="00930303">
        <w:rPr>
          <w:rFonts w:ascii="Times New Roman" w:eastAsia="Times New Roman" w:hAnsi="Times New Roman"/>
        </w:rPr>
        <w:t>к приказу НКО АО НРД</w:t>
      </w:r>
    </w:p>
    <w:p w14:paraId="5C3F1D80" w14:textId="56908540" w:rsidR="00930303" w:rsidRPr="001C0D1F" w:rsidRDefault="00930303" w:rsidP="00930303">
      <w:pPr>
        <w:widowControl w:val="0"/>
        <w:spacing w:after="0" w:line="240" w:lineRule="auto"/>
        <w:ind w:firstLine="7938"/>
        <w:rPr>
          <w:rFonts w:ascii="Times New Roman" w:eastAsia="Times New Roman" w:hAnsi="Times New Roman"/>
          <w:b/>
        </w:rPr>
      </w:pPr>
      <w:r w:rsidRPr="00930303">
        <w:rPr>
          <w:rFonts w:ascii="Times New Roman" w:eastAsia="Times New Roman" w:hAnsi="Times New Roman"/>
        </w:rPr>
        <w:t>от</w:t>
      </w:r>
      <w:r>
        <w:rPr>
          <w:rFonts w:ascii="Times New Roman" w:eastAsia="Times New Roman" w:hAnsi="Times New Roman"/>
        </w:rPr>
        <w:t xml:space="preserve"> «__»</w:t>
      </w:r>
      <w:r w:rsidRPr="0093030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__. 20__ г.</w:t>
      </w:r>
      <w:r w:rsidR="001C0D1F">
        <w:rPr>
          <w:rFonts w:ascii="Times New Roman" w:eastAsia="Times New Roman" w:hAnsi="Times New Roman"/>
          <w:lang w:val="en-US"/>
        </w:rPr>
        <w:t xml:space="preserve"> </w:t>
      </w:r>
      <w:r w:rsidR="001C0D1F">
        <w:rPr>
          <w:rFonts w:ascii="Times New Roman" w:eastAsia="Times New Roman" w:hAnsi="Times New Roman"/>
        </w:rPr>
        <w:t>№ ___</w:t>
      </w:r>
      <w:bookmarkStart w:id="0" w:name="_GoBack"/>
      <w:bookmarkEnd w:id="0"/>
    </w:p>
    <w:p w14:paraId="51E2F48A" w14:textId="77777777" w:rsidR="003D271F" w:rsidRPr="009F2200" w:rsidRDefault="003D271F">
      <w:pPr>
        <w:widowControl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</w:rPr>
      </w:pPr>
      <w:r w:rsidRPr="009F2200">
        <w:rPr>
          <w:rFonts w:ascii="Tahoma" w:eastAsia="Times New Roman" w:hAnsi="Tahoma" w:cs="Tahoma"/>
          <w:b/>
        </w:rPr>
        <w:t>ПРАВИЛА</w:t>
      </w:r>
      <w:r w:rsidR="00166527" w:rsidRPr="009F2200">
        <w:rPr>
          <w:rFonts w:ascii="Tahoma" w:eastAsia="Times New Roman" w:hAnsi="Tahoma" w:cs="Tahoma"/>
          <w:b/>
        </w:rPr>
        <w:br/>
      </w:r>
      <w:r w:rsidRPr="009F2200">
        <w:rPr>
          <w:rFonts w:ascii="Tahoma" w:eastAsia="Times New Roman" w:hAnsi="Tahoma" w:cs="Tahoma"/>
          <w:b/>
        </w:rPr>
        <w:t>ЭЛЕКТРОННОГО ДОКУМЕНТООБОРОТА НРД</w:t>
      </w:r>
    </w:p>
    <w:p w14:paraId="0ACC3664" w14:textId="77777777" w:rsidR="00166527" w:rsidRPr="009F2200" w:rsidRDefault="00166527">
      <w:pPr>
        <w:widowControl w:val="0"/>
        <w:spacing w:after="0" w:line="240" w:lineRule="auto"/>
        <w:rPr>
          <w:rFonts w:ascii="Tahoma" w:eastAsia="Times New Roman" w:hAnsi="Tahoma" w:cs="Tahoma"/>
          <w:b/>
        </w:rPr>
      </w:pPr>
    </w:p>
    <w:p w14:paraId="574F4F27" w14:textId="51594129" w:rsidR="003D271F" w:rsidRPr="009F2200" w:rsidRDefault="00690098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  <w:r w:rsidRPr="00690098">
        <w:rPr>
          <w:rFonts w:ascii="Tahoma" w:eastAsia="Times New Roman" w:hAnsi="Tahoma" w:cs="Tahoma"/>
          <w:b/>
        </w:rPr>
        <w:t>ОГЛАВЛЕНИЕ</w:t>
      </w:r>
      <w:r w:rsidR="000A7478" w:rsidRPr="00690098">
        <w:rPr>
          <w:rFonts w:ascii="Tahoma" w:eastAsia="Times New Roman" w:hAnsi="Tahoma" w:cs="Tahoma"/>
          <w:b/>
        </w:rPr>
        <w:t>:</w:t>
      </w:r>
    </w:p>
    <w:sdt>
      <w:sdtPr>
        <w:rPr>
          <w:rFonts w:ascii="Tahoma" w:hAnsi="Tahoma" w:cs="Tahoma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08296" w14:textId="77777777" w:rsidR="007F6EC5" w:rsidRPr="007F6EC5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9F2200">
            <w:rPr>
              <w:rFonts w:ascii="Tahoma" w:hAnsi="Tahoma" w:cs="Tahoma"/>
            </w:rPr>
            <w:fldChar w:fldCharType="begin"/>
          </w:r>
          <w:r w:rsidRPr="009F2200">
            <w:rPr>
              <w:rFonts w:ascii="Tahoma" w:hAnsi="Tahoma" w:cs="Tahoma"/>
            </w:rPr>
            <w:instrText xml:space="preserve"> TOC \o "1-3" \h \z \u </w:instrText>
          </w:r>
          <w:r w:rsidRPr="009F2200">
            <w:rPr>
              <w:rFonts w:ascii="Tahoma" w:hAnsi="Tahoma" w:cs="Tahoma"/>
            </w:rPr>
            <w:fldChar w:fldCharType="separate"/>
          </w:r>
          <w:hyperlink w:anchor="_Toc28344419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Термины и определения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_Toc28344419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2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679E6A5D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0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2.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Общие положения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_Toc28344420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2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36362A1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1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3.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Каналы информационного взаимодействия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_Toc28344421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6CB8318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2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4.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Подключение к ЭДО через Систему SWIFT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_Toc28344422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87109EE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3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5.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предоставления в НРД Документов, обеспечивающих ЭДО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_Toc28344423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396E3FA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4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6.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Электронная подпись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_Toc28344424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4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EB4B29B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5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7.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Формирование и использование Описи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_Toc28344425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5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534B469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6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8.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Иные особенности организации и осуществления ЭДО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_Toc28344426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5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1F9DA4A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7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9.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расчетов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_Toc28344427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6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93820EC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8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10.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Ответственность Сторон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_Toc28344428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6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953E7FB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9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11.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разрешения споров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_Toc28344429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6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22F777E7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0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12.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Срок действия и расторжение Договора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_Toc28344430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7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ABFAC2B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1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13.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Конфиденциальность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_Toc28344431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7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63C9987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2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14.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Персональные данные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_Toc28344432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8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DDABAD2" w14:textId="77777777" w:rsidR="007F6EC5" w:rsidRPr="007F6EC5" w:rsidRDefault="001C0D1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3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15.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Антикоррупционная оговорка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_Toc28344433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7F6EC5" w:rsidRPr="007F6EC5">
              <w:rPr>
                <w:noProof/>
                <w:webHidden/>
              </w:rPr>
              <w:t>8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3D42DE3" w14:textId="68259F41" w:rsidR="00C40131" w:rsidRDefault="00974DF4">
          <w:pPr>
            <w:widowControl w:val="0"/>
            <w:spacing w:after="0" w:line="240" w:lineRule="auto"/>
            <w:rPr>
              <w:rFonts w:ascii="Tahoma" w:eastAsia="Times New Roman" w:hAnsi="Tahoma" w:cs="Tahoma"/>
            </w:rPr>
          </w:pPr>
          <w:r w:rsidRPr="009F2200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9F2200" w:rsidRDefault="00C94BA7">
      <w:pPr>
        <w:widowControl w:val="0"/>
        <w:spacing w:after="0" w:line="240" w:lineRule="auto"/>
        <w:rPr>
          <w:rFonts w:ascii="Tahoma" w:eastAsia="Times New Roman" w:hAnsi="Tahoma" w:cs="Tahoma"/>
        </w:rPr>
      </w:pPr>
      <w:r w:rsidRPr="009F2200">
        <w:rPr>
          <w:rFonts w:ascii="Tahoma" w:eastAsia="Times New Roman" w:hAnsi="Tahoma" w:cs="Tahoma"/>
        </w:rPr>
        <w:br w:type="page"/>
      </w:r>
    </w:p>
    <w:p w14:paraId="61E941A6" w14:textId="16FF6A2C" w:rsidR="005651A6" w:rsidRPr="007F6EC5" w:rsidRDefault="00974DF4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" w:name="_Toc27475506"/>
      <w:bookmarkStart w:id="3" w:name="_Toc27475848"/>
      <w:bookmarkStart w:id="4" w:name="_Toc27477227"/>
      <w:bookmarkStart w:id="5" w:name="_Toc28344419"/>
      <w:bookmarkEnd w:id="2"/>
      <w:bookmarkEnd w:id="3"/>
      <w:bookmarkEnd w:id="4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>Т</w:t>
      </w:r>
      <w:r w:rsidR="00EC3F3A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ермины и определения</w:t>
      </w:r>
      <w:bookmarkEnd w:id="5"/>
    </w:p>
    <w:p w14:paraId="0E9CB435" w14:textId="7974C504" w:rsidR="00C12AD3" w:rsidRPr="00F435EA" w:rsidRDefault="00C12AD3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Документы, обеспечивающие ЭДО</w:t>
      </w:r>
      <w:r w:rsidRPr="00103D99">
        <w:rPr>
          <w:rFonts w:ascii="Tahoma" w:eastAsia="Tahoma" w:hAnsi="Tahoma" w:cs="Tahoma"/>
          <w:lang w:eastAsia="en-US"/>
        </w:rPr>
        <w:t xml:space="preserve"> </w:t>
      </w:r>
      <w:r w:rsidRPr="00F435EA">
        <w:rPr>
          <w:rFonts w:ascii="Tahoma" w:eastAsia="Tahoma" w:hAnsi="Tahoma" w:cs="Tahoma"/>
          <w:lang w:eastAsia="en-US"/>
        </w:rPr>
        <w:t>– документы, форма которых определена в Приложении 2 к Правилам ЭДО.</w:t>
      </w:r>
    </w:p>
    <w:p w14:paraId="6D28BEE1" w14:textId="1327A0E1" w:rsidR="00C12AD3" w:rsidRPr="00103D99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eastAsia="Tahoma"/>
          <w:lang w:eastAsia="en-US"/>
        </w:rPr>
      </w:pPr>
      <w:r w:rsidRPr="00103D99">
        <w:rPr>
          <w:rFonts w:ascii="Tahoma" w:eastAsia="Tahoma" w:hAnsi="Tahoma" w:cs="Tahoma"/>
          <w:b/>
          <w:lang w:eastAsia="en-US"/>
        </w:rPr>
        <w:t>Заявление</w:t>
      </w:r>
      <w:r w:rsidR="007616E1" w:rsidRPr="00103D99">
        <w:rPr>
          <w:rFonts w:ascii="Tahoma" w:eastAsia="Tahoma" w:hAnsi="Tahoma" w:cs="Tahoma"/>
          <w:lang w:eastAsia="en-US"/>
        </w:rPr>
        <w:t xml:space="preserve"> – </w:t>
      </w:r>
      <w:r w:rsidRPr="00103D99">
        <w:rPr>
          <w:rFonts w:ascii="Tahoma" w:eastAsia="Tahoma" w:hAnsi="Tahoma" w:cs="Tahoma"/>
          <w:lang w:eastAsia="en-US"/>
        </w:rPr>
        <w:t>Заявление о присоединени</w:t>
      </w:r>
      <w:r w:rsidR="00D6129A" w:rsidRPr="00103D99">
        <w:rPr>
          <w:rFonts w:ascii="Tahoma" w:eastAsia="Tahoma" w:hAnsi="Tahoma" w:cs="Tahoma"/>
          <w:lang w:eastAsia="en-US"/>
        </w:rPr>
        <w:t>и</w:t>
      </w:r>
      <w:r w:rsidRPr="00103D99">
        <w:rPr>
          <w:rFonts w:ascii="Tahoma" w:eastAsia="Tahoma" w:hAnsi="Tahoma" w:cs="Tahoma"/>
          <w:lang w:eastAsia="en-US"/>
        </w:rPr>
        <w:t xml:space="preserve"> к </w:t>
      </w:r>
      <w:proofErr w:type="gramStart"/>
      <w:r w:rsidRPr="00103D99">
        <w:rPr>
          <w:rFonts w:ascii="Tahoma" w:eastAsia="Tahoma" w:hAnsi="Tahoma" w:cs="Tahoma"/>
          <w:lang w:eastAsia="en-US"/>
        </w:rPr>
        <w:t>Договору</w:t>
      </w:r>
      <w:proofErr w:type="gramEnd"/>
      <w:r w:rsidRPr="00103D99">
        <w:rPr>
          <w:rFonts w:ascii="Tahoma" w:eastAsia="Tahoma" w:hAnsi="Tahoma" w:cs="Tahoma"/>
          <w:lang w:eastAsia="en-US"/>
        </w:rPr>
        <w:t xml:space="preserve"> об обмене электронными документами, форма которого определена Приложени</w:t>
      </w:r>
      <w:r w:rsidR="00BF7F37">
        <w:rPr>
          <w:rFonts w:ascii="Tahoma" w:eastAsia="Tahoma" w:hAnsi="Tahoma" w:cs="Tahoma"/>
          <w:lang w:eastAsia="en-US"/>
        </w:rPr>
        <w:t>ем</w:t>
      </w:r>
      <w:r w:rsidRPr="00103D99">
        <w:rPr>
          <w:rFonts w:ascii="Tahoma" w:eastAsia="Tahoma" w:hAnsi="Tahoma" w:cs="Tahoma"/>
          <w:lang w:eastAsia="en-US"/>
        </w:rPr>
        <w:t xml:space="preserve"> </w:t>
      </w:r>
      <w:r w:rsidR="003E61D5" w:rsidRPr="00103D99">
        <w:rPr>
          <w:rFonts w:ascii="Tahoma" w:eastAsia="Tahoma" w:hAnsi="Tahoma" w:cs="Tahoma"/>
          <w:lang w:eastAsia="en-US"/>
        </w:rPr>
        <w:t>6</w:t>
      </w:r>
      <w:r w:rsidRPr="00103D99">
        <w:rPr>
          <w:rFonts w:ascii="Tahoma" w:eastAsia="Tahoma" w:hAnsi="Tahoma" w:cs="Tahoma"/>
          <w:lang w:eastAsia="en-US"/>
        </w:rPr>
        <w:t xml:space="preserve"> к Правилам.</w:t>
      </w:r>
    </w:p>
    <w:p w14:paraId="6FC4C8B5" w14:textId="72538C1C" w:rsidR="00B33B3F" w:rsidRPr="00F435EA" w:rsidRDefault="00B33B3F" w:rsidP="007F6EC5">
      <w:pPr>
        <w:shd w:val="clear" w:color="auto" w:fill="FFFFFF"/>
        <w:spacing w:before="120" w:line="240" w:lineRule="auto"/>
        <w:ind w:firstLine="708"/>
        <w:jc w:val="both"/>
      </w:pPr>
      <w:r w:rsidRPr="00F435EA">
        <w:rPr>
          <w:rFonts w:ascii="Tahoma" w:eastAsia="Tahoma" w:hAnsi="Tahoma" w:cs="Tahoma"/>
          <w:b/>
          <w:lang w:eastAsia="en-US"/>
        </w:rPr>
        <w:t>Правила ЭДО</w:t>
      </w:r>
      <w:r w:rsidRPr="00103D99">
        <w:rPr>
          <w:rFonts w:ascii="Tahoma" w:eastAsia="Tahoma" w:hAnsi="Tahoma" w:cs="Tahoma"/>
          <w:lang w:eastAsia="en-US"/>
        </w:rPr>
        <w:t xml:space="preserve"> –</w:t>
      </w:r>
      <w:r w:rsidR="007D2CBC" w:rsidRPr="00F435EA">
        <w:rPr>
          <w:rFonts w:ascii="Tahoma" w:eastAsia="Tahoma" w:hAnsi="Tahoma" w:cs="Tahoma"/>
          <w:lang w:eastAsia="en-US"/>
        </w:rPr>
        <w:t xml:space="preserve"> </w:t>
      </w:r>
      <w:r w:rsidRPr="00F435EA">
        <w:rPr>
          <w:rFonts w:ascii="Tahoma" w:eastAsia="Tahoma" w:hAnsi="Tahoma" w:cs="Tahoma"/>
          <w:lang w:eastAsia="en-US"/>
        </w:rPr>
        <w:t>Правила эл</w:t>
      </w:r>
      <w:r w:rsidR="00200A16" w:rsidRPr="00F435EA">
        <w:rPr>
          <w:rFonts w:ascii="Tahoma" w:eastAsia="Tahoma" w:hAnsi="Tahoma" w:cs="Tahoma"/>
          <w:lang w:eastAsia="en-US"/>
        </w:rPr>
        <w:t>ектронного документооборота НРД.</w:t>
      </w:r>
    </w:p>
    <w:p w14:paraId="3CF96D71" w14:textId="77777777" w:rsidR="00C12AD3" w:rsidRPr="00F435EA" w:rsidRDefault="00C12AD3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ПЭВ</w:t>
      </w:r>
      <w:r w:rsidRPr="00103D99">
        <w:rPr>
          <w:rFonts w:ascii="Tahoma" w:eastAsia="Tahoma" w:hAnsi="Tahoma" w:cs="Tahoma"/>
          <w:lang w:eastAsia="en-US"/>
        </w:rPr>
        <w:t xml:space="preserve"> –</w:t>
      </w:r>
      <w:r w:rsidRPr="00F435EA">
        <w:rPr>
          <w:rFonts w:ascii="Tahoma" w:eastAsia="Tahoma" w:hAnsi="Tahoma" w:cs="Tahoma"/>
          <w:lang w:eastAsia="en-US"/>
        </w:rPr>
        <w:t xml:space="preserve"> Правила электронного взаимодействия НКО АО НРД, являющиеся Приложением 1 к Правилам ЭДО.</w:t>
      </w:r>
    </w:p>
    <w:p w14:paraId="4057FB90" w14:textId="04FEBA96" w:rsidR="00394784" w:rsidRPr="00103D99" w:rsidRDefault="00394784" w:rsidP="007F6EC5">
      <w:pPr>
        <w:shd w:val="clear" w:color="auto" w:fill="FFFFFF"/>
        <w:spacing w:before="120" w:line="240" w:lineRule="auto"/>
        <w:ind w:left="708"/>
        <w:jc w:val="both"/>
        <w:rPr>
          <w:rFonts w:eastAsia="Tahoma"/>
          <w:lang w:eastAsia="en-US"/>
        </w:rPr>
      </w:pPr>
      <w:r w:rsidRPr="00103D99">
        <w:rPr>
          <w:rFonts w:ascii="Tahoma" w:eastAsia="Tahoma" w:hAnsi="Tahoma" w:cs="Tahoma"/>
          <w:b/>
          <w:lang w:eastAsia="en-US"/>
        </w:rPr>
        <w:t>Тарифы</w:t>
      </w:r>
      <w:r w:rsidR="0077035D" w:rsidRPr="00103D99">
        <w:rPr>
          <w:rFonts w:ascii="Tahoma" w:eastAsia="Tahoma" w:hAnsi="Tahoma" w:cs="Tahoma"/>
          <w:b/>
          <w:lang w:eastAsia="en-US"/>
        </w:rPr>
        <w:t xml:space="preserve"> НРД</w:t>
      </w:r>
      <w:r w:rsidRPr="00103D99">
        <w:rPr>
          <w:rFonts w:ascii="Tahoma" w:eastAsia="Tahoma" w:hAnsi="Tahoma" w:cs="Tahoma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0EB25E42" w:rsidR="00E21CB7" w:rsidRPr="00F435EA" w:rsidRDefault="00E21CB7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Транзит</w:t>
      </w:r>
      <w:r w:rsidRPr="00103D99">
        <w:rPr>
          <w:rFonts w:ascii="Tahoma" w:eastAsia="Tahoma" w:hAnsi="Tahoma" w:cs="Tahoma"/>
          <w:lang w:eastAsia="en-US"/>
        </w:rPr>
        <w:t xml:space="preserve"> – </w:t>
      </w:r>
      <w:r w:rsidRPr="00F435EA">
        <w:rPr>
          <w:rFonts w:ascii="Tahoma" w:eastAsia="Tahoma" w:hAnsi="Tahoma" w:cs="Tahoma"/>
          <w:lang w:eastAsia="en-US"/>
        </w:rPr>
        <w:t>обмен Пакетами транзитных электронных документов, осуществляемый с использованием СЭД НРД согласно Приложению 4 к Правилам ЭДО.</w:t>
      </w:r>
    </w:p>
    <w:p w14:paraId="2EE98F5B" w14:textId="661023C4" w:rsidR="0043781A" w:rsidRPr="00690098" w:rsidRDefault="00BF7F37" w:rsidP="00212EC9">
      <w:pPr>
        <w:numPr>
          <w:ilvl w:val="1"/>
          <w:numId w:val="1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ahoma" w:hAnsi="Tahoma" w:cs="Tahoma"/>
          <w:lang w:eastAsia="en-US"/>
        </w:rPr>
      </w:pPr>
      <w:r w:rsidRPr="002C0101">
        <w:rPr>
          <w:rFonts w:ascii="Tahoma" w:eastAsia="Tahoma" w:hAnsi="Tahoma" w:cs="Tahoma"/>
          <w:lang w:eastAsia="en-US"/>
        </w:rPr>
        <w:t xml:space="preserve">Иные термины используются в значениях, установленных законодательством Российской Федерации и </w:t>
      </w:r>
      <w:bookmarkStart w:id="6" w:name="_MailAutoSig"/>
      <w:r w:rsidR="005A423A" w:rsidRPr="00690098">
        <w:rPr>
          <w:rFonts w:ascii="Tahoma" w:eastAsia="Tahoma" w:hAnsi="Tahoma" w:cs="Tahoma"/>
          <w:lang w:eastAsia="en-US"/>
        </w:rPr>
        <w:t>ПЭВ.</w:t>
      </w:r>
    </w:p>
    <w:p w14:paraId="6DF8DCA7" w14:textId="40040644" w:rsidR="007D2CBC" w:rsidRPr="007F6EC5" w:rsidRDefault="00BF7F3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7" w:name="_Toc27475508"/>
      <w:bookmarkStart w:id="8" w:name="_Toc27475850"/>
      <w:bookmarkStart w:id="9" w:name="_Toc27477229"/>
      <w:bookmarkStart w:id="10" w:name="_Toc28344420"/>
      <w:bookmarkEnd w:id="7"/>
      <w:bookmarkEnd w:id="8"/>
      <w:bookmarkEnd w:id="9"/>
      <w:bookmarkEnd w:id="6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Общие положения</w:t>
      </w:r>
      <w:bookmarkEnd w:id="10"/>
    </w:p>
    <w:p w14:paraId="1C04E203" w14:textId="0BC49B2F" w:rsidR="00090811" w:rsidRPr="007F6EC5" w:rsidRDefault="00DE4E34" w:rsidP="00690098">
      <w:pPr>
        <w:pStyle w:val="ab"/>
        <w:numPr>
          <w:ilvl w:val="1"/>
          <w:numId w:val="3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7F6EC5">
        <w:rPr>
          <w:rFonts w:ascii="Tahoma" w:eastAsia="Times New Roman" w:hAnsi="Tahoma" w:cs="Tahoma"/>
          <w:bCs/>
        </w:rPr>
        <w:t>Договор определяет</w:t>
      </w:r>
      <w:r w:rsidR="00C40131" w:rsidRPr="007F6EC5">
        <w:rPr>
          <w:rFonts w:ascii="Tahoma" w:eastAsia="Times New Roman" w:hAnsi="Tahoma" w:cs="Tahoma"/>
          <w:bCs/>
        </w:rPr>
        <w:t xml:space="preserve"> </w:t>
      </w:r>
      <w:r w:rsidR="007F232D" w:rsidRPr="007F6EC5">
        <w:rPr>
          <w:rFonts w:ascii="Tahoma" w:eastAsia="Times New Roman" w:hAnsi="Tahoma" w:cs="Tahoma"/>
          <w:bCs/>
        </w:rPr>
        <w:t>условия и порядок</w:t>
      </w:r>
      <w:r w:rsidR="00872E66" w:rsidRPr="007F6EC5">
        <w:rPr>
          <w:rFonts w:ascii="Tahoma" w:eastAsia="Times New Roman" w:hAnsi="Tahoma" w:cs="Tahoma"/>
          <w:bCs/>
        </w:rPr>
        <w:t xml:space="preserve"> организации и осуществления</w:t>
      </w:r>
      <w:r w:rsidR="007F232D" w:rsidRPr="007F6EC5">
        <w:rPr>
          <w:rFonts w:ascii="Tahoma" w:eastAsia="Times New Roman" w:hAnsi="Tahoma" w:cs="Tahoma"/>
          <w:bCs/>
        </w:rPr>
        <w:t xml:space="preserve"> ЭДО</w:t>
      </w:r>
      <w:r w:rsidR="00973EE2" w:rsidRPr="007F6EC5">
        <w:rPr>
          <w:rFonts w:ascii="Tahoma" w:eastAsia="Times New Roman" w:hAnsi="Tahoma" w:cs="Tahoma"/>
          <w:bCs/>
        </w:rPr>
        <w:t xml:space="preserve"> </w:t>
      </w:r>
      <w:r w:rsidR="004A2C0A" w:rsidRPr="007F6EC5">
        <w:rPr>
          <w:rFonts w:ascii="Tahoma" w:eastAsia="Times New Roman" w:hAnsi="Tahoma" w:cs="Tahoma"/>
          <w:bCs/>
        </w:rPr>
        <w:t>с НРД</w:t>
      </w:r>
      <w:r w:rsidR="00C40131" w:rsidRPr="007F6EC5">
        <w:rPr>
          <w:rFonts w:ascii="Tahoma" w:eastAsia="Times New Roman" w:hAnsi="Tahoma" w:cs="Tahoma"/>
          <w:bCs/>
        </w:rPr>
        <w:t xml:space="preserve">, </w:t>
      </w:r>
      <w:r w:rsidR="007F232D" w:rsidRPr="007F6EC5">
        <w:rPr>
          <w:rFonts w:ascii="Tahoma" w:eastAsia="Times New Roman" w:hAnsi="Tahoma" w:cs="Tahoma"/>
          <w:bCs/>
        </w:rPr>
        <w:t xml:space="preserve">условия и порядок </w:t>
      </w:r>
      <w:r w:rsidR="00872E66" w:rsidRPr="007F6EC5">
        <w:rPr>
          <w:rFonts w:ascii="Tahoma" w:eastAsia="Times New Roman" w:hAnsi="Tahoma" w:cs="Tahoma"/>
          <w:bCs/>
        </w:rPr>
        <w:t xml:space="preserve">организации и осуществления </w:t>
      </w:r>
      <w:r w:rsidR="007F232D" w:rsidRPr="007F6EC5">
        <w:rPr>
          <w:rFonts w:ascii="Tahoma" w:eastAsia="Times New Roman" w:hAnsi="Tahoma" w:cs="Tahoma"/>
          <w:bCs/>
        </w:rPr>
        <w:t xml:space="preserve">ЭДО </w:t>
      </w:r>
      <w:r w:rsidR="004A2C0A" w:rsidRPr="007F6EC5">
        <w:rPr>
          <w:rFonts w:ascii="Tahoma" w:eastAsia="Times New Roman" w:hAnsi="Tahoma" w:cs="Tahoma"/>
          <w:bCs/>
        </w:rPr>
        <w:t xml:space="preserve">между </w:t>
      </w:r>
      <w:r w:rsidR="007F232D" w:rsidRPr="007F6EC5">
        <w:rPr>
          <w:rFonts w:ascii="Tahoma" w:eastAsia="Times New Roman" w:hAnsi="Tahoma" w:cs="Tahoma"/>
          <w:bCs/>
        </w:rPr>
        <w:t>Участник</w:t>
      </w:r>
      <w:r w:rsidR="00090811" w:rsidRPr="007F6EC5">
        <w:rPr>
          <w:rFonts w:ascii="Tahoma" w:eastAsia="Times New Roman" w:hAnsi="Tahoma" w:cs="Tahoma"/>
          <w:bCs/>
        </w:rPr>
        <w:t>ами</w:t>
      </w:r>
      <w:r w:rsidR="00973EE2" w:rsidRPr="007F6EC5">
        <w:rPr>
          <w:rFonts w:ascii="Tahoma" w:eastAsia="Times New Roman" w:hAnsi="Tahoma" w:cs="Tahoma"/>
          <w:bCs/>
        </w:rPr>
        <w:t xml:space="preserve"> с использованием СЭД НРД</w:t>
      </w:r>
      <w:r w:rsidR="00C40131" w:rsidRPr="007F6EC5">
        <w:rPr>
          <w:rFonts w:ascii="Tahoma" w:eastAsia="Times New Roman" w:hAnsi="Tahoma" w:cs="Tahoma"/>
          <w:bCs/>
        </w:rPr>
        <w:t xml:space="preserve">, а также </w:t>
      </w:r>
      <w:r w:rsidR="000C4AFD" w:rsidRPr="007F6EC5">
        <w:rPr>
          <w:rFonts w:ascii="Tahoma" w:eastAsia="Times New Roman" w:hAnsi="Tahoma" w:cs="Tahoma"/>
          <w:bCs/>
        </w:rPr>
        <w:t xml:space="preserve">регулирует отношения </w:t>
      </w:r>
      <w:r w:rsidR="00C12AD3" w:rsidRPr="007F6EC5">
        <w:rPr>
          <w:rFonts w:ascii="Tahoma" w:eastAsia="Times New Roman" w:hAnsi="Tahoma" w:cs="Tahoma"/>
          <w:bCs/>
        </w:rPr>
        <w:t xml:space="preserve">Сторон </w:t>
      </w:r>
      <w:r w:rsidR="000C4AFD" w:rsidRPr="007F6EC5">
        <w:rPr>
          <w:rFonts w:ascii="Tahoma" w:eastAsia="Times New Roman" w:hAnsi="Tahoma" w:cs="Tahoma"/>
          <w:bCs/>
        </w:rPr>
        <w:t>в области использования Электронной подписи</w:t>
      </w:r>
      <w:r w:rsidR="00356E5E" w:rsidRPr="007F6EC5">
        <w:rPr>
          <w:rFonts w:ascii="Tahoma" w:eastAsia="Times New Roman" w:hAnsi="Tahoma" w:cs="Tahoma"/>
          <w:bCs/>
        </w:rPr>
        <w:t xml:space="preserve"> (СКЗИ)</w:t>
      </w:r>
      <w:r w:rsidR="007D2CBC" w:rsidRPr="007F6EC5">
        <w:rPr>
          <w:rFonts w:ascii="Tahoma" w:eastAsia="Times New Roman" w:hAnsi="Tahoma" w:cs="Tahoma"/>
          <w:bCs/>
        </w:rPr>
        <w:t xml:space="preserve"> при осуществлении ЭДО</w:t>
      </w:r>
      <w:r w:rsidR="000C4AFD" w:rsidRPr="007F6EC5">
        <w:rPr>
          <w:rFonts w:ascii="Tahoma" w:eastAsia="Times New Roman" w:hAnsi="Tahoma" w:cs="Tahoma"/>
          <w:bCs/>
        </w:rPr>
        <w:t>.</w:t>
      </w:r>
    </w:p>
    <w:p w14:paraId="344C7B96" w14:textId="6E530A86" w:rsidR="006C2F3E" w:rsidRPr="007F6EC5" w:rsidRDefault="0027319A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11" w:name="_Ref17803478"/>
      <w:r w:rsidRPr="007F6EC5">
        <w:rPr>
          <w:rFonts w:eastAsia="Times New Roman"/>
          <w:bCs/>
          <w:sz w:val="22"/>
          <w:szCs w:val="22"/>
          <w:lang w:eastAsia="ru-RU"/>
        </w:rPr>
        <w:t>В случаях определенных Договором за услуги</w:t>
      </w:r>
      <w:r w:rsidR="003A3014" w:rsidRPr="007F6EC5">
        <w:rPr>
          <w:rFonts w:eastAsia="Times New Roman"/>
          <w:bCs/>
          <w:sz w:val="22"/>
          <w:szCs w:val="22"/>
          <w:lang w:eastAsia="ru-RU"/>
        </w:rPr>
        <w:t>,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связанные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D6129A" w:rsidRPr="007F6EC5">
        <w:rPr>
          <w:rFonts w:eastAsia="Times New Roman"/>
          <w:bCs/>
          <w:sz w:val="22"/>
          <w:szCs w:val="22"/>
          <w:lang w:eastAsia="ru-RU"/>
        </w:rPr>
        <w:t>организацией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ЭДО, </w:t>
      </w:r>
      <w:r w:rsidR="00571B7B" w:rsidRPr="007F6EC5">
        <w:rPr>
          <w:rFonts w:eastAsia="Times New Roman"/>
          <w:bCs/>
          <w:sz w:val="22"/>
          <w:szCs w:val="22"/>
          <w:lang w:eastAsia="ru-RU"/>
        </w:rPr>
        <w:t xml:space="preserve">а также за ЭДО с НРД (отправку и (или) получение, и (или) обработку ЭД) или за ЭДО между Участниками с использованием СЭД НРД, 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>может взиматьс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я плата в размере, определенном Тарифами </w:t>
      </w:r>
      <w:r w:rsidR="008E0219" w:rsidRPr="007F6EC5">
        <w:rPr>
          <w:rFonts w:eastAsia="Times New Roman"/>
          <w:bCs/>
          <w:sz w:val="22"/>
          <w:szCs w:val="22"/>
          <w:lang w:eastAsia="ru-RU"/>
        </w:rPr>
        <w:t>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  <w:bookmarkEnd w:id="11"/>
      <w:r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2BDF65AE" w14:textId="02C7994A" w:rsidR="006C2F3E" w:rsidRPr="007F6EC5" w:rsidRDefault="006C2F3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</w:t>
      </w:r>
    </w:p>
    <w:p w14:paraId="419DF9ED" w14:textId="5E624F82" w:rsidR="00415C00" w:rsidRPr="007F6EC5" w:rsidRDefault="00415C00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12" w:name="_Ref15912775"/>
      <w:r w:rsidRPr="007F6EC5">
        <w:rPr>
          <w:rFonts w:eastAsia="Times New Roman"/>
          <w:bCs/>
          <w:sz w:val="22"/>
          <w:szCs w:val="22"/>
          <w:lang w:eastAsia="ru-RU"/>
        </w:rPr>
        <w:t>Присоединение к Договору осуществляется путем предоставления в НРД</w:t>
      </w:r>
      <w:bookmarkEnd w:id="12"/>
      <w:r w:rsidRPr="007F6EC5">
        <w:rPr>
          <w:rFonts w:eastAsia="Times New Roman"/>
          <w:bCs/>
          <w:sz w:val="22"/>
          <w:szCs w:val="22"/>
          <w:lang w:eastAsia="ru-RU"/>
        </w:rPr>
        <w:t xml:space="preserve"> Заявления на бумажном носителе в 2 (двух) экземплярах.</w:t>
      </w:r>
    </w:p>
    <w:p w14:paraId="2A7EF353" w14:textId="40832995" w:rsidR="00D36EE5" w:rsidRPr="007F6EC5" w:rsidRDefault="00415C00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После проверки Заявления НРД регистрирует его путем проставления соответствующей отметки и предоставляет Заявление Участнику в виде документа на бумажном носителе в офисе НРД </w:t>
      </w:r>
      <w:r w:rsidR="007F6EC5" w:rsidRPr="007F6EC5">
        <w:rPr>
          <w:rFonts w:eastAsia="Times New Roman"/>
          <w:bCs/>
          <w:sz w:val="22"/>
          <w:szCs w:val="22"/>
          <w:lang w:eastAsia="ru-RU"/>
        </w:rPr>
        <w:t>или способом, согласованным Сторонами</w:t>
      </w:r>
      <w:r w:rsidR="0084483F" w:rsidRPr="007F6EC5">
        <w:rPr>
          <w:rFonts w:eastAsia="Times New Roman"/>
          <w:bCs/>
          <w:sz w:val="22"/>
          <w:szCs w:val="22"/>
          <w:lang w:eastAsia="ru-RU"/>
        </w:rPr>
        <w:t>.</w:t>
      </w:r>
      <w:r w:rsidR="00421060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1D5BDB1E" w14:textId="7E46BA0E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2705A73A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обязан уведомить Участника об изменении Правил 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>
        <w:rPr>
          <w:rFonts w:eastAsia="Times New Roman"/>
          <w:bCs/>
          <w:sz w:val="22"/>
          <w:szCs w:val="22"/>
          <w:lang w:eastAsia="ru-RU"/>
        </w:rPr>
        <w:lastRenderedPageBreak/>
        <w:t xml:space="preserve">и </w:t>
      </w:r>
      <w:r w:rsidRPr="007F6EC5">
        <w:rPr>
          <w:rFonts w:eastAsia="Times New Roman"/>
          <w:bCs/>
          <w:sz w:val="22"/>
          <w:szCs w:val="22"/>
          <w:lang w:eastAsia="ru-RU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50AFF709" w14:textId="2A4068CE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Размещением Правил ЭДО на Официальном сайте НРД, НРД предлагает Участнику, заключившему до даты публикации настоящей редакции Правил ЭДО на Официальном сайте договор об обмене электронными документами, изложить его в редакции, предусмотренной Правилами ЭДО и Тарифами НРД. Если в течение 10 (десяти) дней с даты размещения настоящей редакции Правил ЭДО на Официальном сайте НРД:</w:t>
      </w:r>
    </w:p>
    <w:p w14:paraId="09A4F382" w14:textId="77777777" w:rsidR="00DA47FE" w:rsidRPr="007F6EC5" w:rsidRDefault="00DA47FE" w:rsidP="00690098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НРД поступит уведомление Участника о расторжении договора об обмене электронными документами, в связи с новой редакцией Правил ЭДО – указанный договор считается расторгнутым в дату вступления в силу новой редакции Правил ЭДО;</w:t>
      </w:r>
    </w:p>
    <w:p w14:paraId="181E7089" w14:textId="77777777" w:rsidR="00DA47FE" w:rsidRPr="007F6EC5" w:rsidRDefault="00DA47FE" w:rsidP="00690098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НРД не поступит уведомление Участника о расторжении договора об обмене электронными документами, в связи с новой редакции Правил ЭДО - Участник считается согласившимся с предложением об изменении указанного договора путем изложения в редакции настоящих Правил ЭДО и Тарифов НРД, за исключением даты его заключения.</w:t>
      </w:r>
    </w:p>
    <w:p w14:paraId="746B3422" w14:textId="09275877" w:rsidR="00690098" w:rsidRPr="007F6EC5" w:rsidRDefault="00690098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Если ранее заключенные между НРД и Клиентами договоры (включая дополнительные соглашения к таким договорам) противоречат </w:t>
      </w:r>
      <w:r w:rsidR="002C0101" w:rsidRPr="007F6EC5">
        <w:rPr>
          <w:rFonts w:eastAsia="Times New Roman"/>
          <w:bCs/>
          <w:sz w:val="22"/>
          <w:szCs w:val="22"/>
          <w:lang w:eastAsia="ru-RU"/>
        </w:rPr>
        <w:t>Правилам ЭДО</w:t>
      </w:r>
      <w:r w:rsidRPr="007F6EC5">
        <w:rPr>
          <w:rFonts w:eastAsia="Times New Roman"/>
          <w:bCs/>
          <w:sz w:val="22"/>
          <w:szCs w:val="22"/>
          <w:lang w:eastAsia="ru-RU"/>
        </w:rPr>
        <w:t>, применяются условия, предусмотренные ранее заключенными договорами.</w:t>
      </w:r>
    </w:p>
    <w:p w14:paraId="1A54D8ED" w14:textId="77777777" w:rsidR="00C046FB" w:rsidRPr="007F6EC5" w:rsidRDefault="00C046FB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79339776" w:rsidR="00C40131" w:rsidRPr="007F6EC5" w:rsidRDefault="00C40131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13" w:name="_Toc27475510"/>
      <w:bookmarkStart w:id="14" w:name="_Toc27475852"/>
      <w:bookmarkStart w:id="15" w:name="_Toc27477231"/>
      <w:bookmarkStart w:id="16" w:name="_Toc27475511"/>
      <w:bookmarkStart w:id="17" w:name="_Toc27475853"/>
      <w:bookmarkStart w:id="18" w:name="_Toc27477232"/>
      <w:bookmarkStart w:id="19" w:name="_Toc27475512"/>
      <w:bookmarkStart w:id="20" w:name="_Toc27475854"/>
      <w:bookmarkStart w:id="21" w:name="_Toc27477233"/>
      <w:bookmarkStart w:id="22" w:name="_Toc27475513"/>
      <w:bookmarkStart w:id="23" w:name="_Toc27475855"/>
      <w:bookmarkStart w:id="24" w:name="_Toc27477234"/>
      <w:bookmarkStart w:id="25" w:name="_Toc27475514"/>
      <w:bookmarkStart w:id="26" w:name="_Toc27475856"/>
      <w:bookmarkStart w:id="27" w:name="_Toc27477235"/>
      <w:bookmarkStart w:id="28" w:name="_Toc27475515"/>
      <w:bookmarkStart w:id="29" w:name="_Toc27475857"/>
      <w:bookmarkStart w:id="30" w:name="_Toc27477236"/>
      <w:bookmarkStart w:id="31" w:name="_Toc27475516"/>
      <w:bookmarkStart w:id="32" w:name="_Toc27475858"/>
      <w:bookmarkStart w:id="33" w:name="_Toc27477237"/>
      <w:bookmarkStart w:id="34" w:name="_Toc27475517"/>
      <w:bookmarkStart w:id="35" w:name="_Toc27475859"/>
      <w:bookmarkStart w:id="36" w:name="_Toc27477238"/>
      <w:bookmarkStart w:id="37" w:name="_Toc27475518"/>
      <w:bookmarkStart w:id="38" w:name="_Toc27475860"/>
      <w:bookmarkStart w:id="39" w:name="_Toc27477239"/>
      <w:bookmarkStart w:id="40" w:name="_Toc27475519"/>
      <w:bookmarkStart w:id="41" w:name="_Toc27475861"/>
      <w:bookmarkStart w:id="42" w:name="_Toc27477240"/>
      <w:bookmarkStart w:id="43" w:name="_Toc27475520"/>
      <w:bookmarkStart w:id="44" w:name="_Toc27475862"/>
      <w:bookmarkStart w:id="45" w:name="_Toc27477241"/>
      <w:bookmarkStart w:id="46" w:name="_Toc27475521"/>
      <w:bookmarkStart w:id="47" w:name="_Toc27475863"/>
      <w:bookmarkStart w:id="48" w:name="_Toc27477242"/>
      <w:bookmarkStart w:id="49" w:name="_Toc27475522"/>
      <w:bookmarkStart w:id="50" w:name="_Toc27475864"/>
      <w:bookmarkStart w:id="51" w:name="_Toc27477243"/>
      <w:bookmarkStart w:id="52" w:name="_Toc27475523"/>
      <w:bookmarkStart w:id="53" w:name="_Toc27475865"/>
      <w:bookmarkStart w:id="54" w:name="_Toc27477244"/>
      <w:bookmarkStart w:id="55" w:name="_Toc27475524"/>
      <w:bookmarkStart w:id="56" w:name="_Toc27475866"/>
      <w:bookmarkStart w:id="57" w:name="_Toc27477245"/>
      <w:bookmarkStart w:id="58" w:name="_Toc27475525"/>
      <w:bookmarkStart w:id="59" w:name="_Toc27475867"/>
      <w:bookmarkStart w:id="60" w:name="_Toc27477246"/>
      <w:bookmarkStart w:id="61" w:name="_Toc27475526"/>
      <w:bookmarkStart w:id="62" w:name="_Toc27475868"/>
      <w:bookmarkStart w:id="63" w:name="_Toc27477247"/>
      <w:bookmarkStart w:id="64" w:name="_Toc27475527"/>
      <w:bookmarkStart w:id="65" w:name="_Toc27475869"/>
      <w:bookmarkStart w:id="66" w:name="_Toc27477248"/>
      <w:bookmarkStart w:id="67" w:name="_Toc27475528"/>
      <w:bookmarkStart w:id="68" w:name="_Toc27475870"/>
      <w:bookmarkStart w:id="69" w:name="_Toc27477249"/>
      <w:bookmarkStart w:id="70" w:name="_Toc27475529"/>
      <w:bookmarkStart w:id="71" w:name="_Toc27475871"/>
      <w:bookmarkStart w:id="72" w:name="_Toc27477250"/>
      <w:bookmarkStart w:id="73" w:name="_Toc27475530"/>
      <w:bookmarkStart w:id="74" w:name="_Toc27475872"/>
      <w:bookmarkStart w:id="75" w:name="_Toc27477251"/>
      <w:bookmarkStart w:id="76" w:name="_Toc27475531"/>
      <w:bookmarkStart w:id="77" w:name="_Toc27475873"/>
      <w:bookmarkStart w:id="78" w:name="_Toc27477252"/>
      <w:bookmarkStart w:id="79" w:name="_Toc27475532"/>
      <w:bookmarkStart w:id="80" w:name="_Toc27475874"/>
      <w:bookmarkStart w:id="81" w:name="_Toc27477253"/>
      <w:bookmarkStart w:id="82" w:name="_Toc27475533"/>
      <w:bookmarkStart w:id="83" w:name="_Toc27475875"/>
      <w:bookmarkStart w:id="84" w:name="_Toc27477254"/>
      <w:bookmarkStart w:id="85" w:name="_Toc27475534"/>
      <w:bookmarkStart w:id="86" w:name="_Toc27475876"/>
      <w:bookmarkStart w:id="87" w:name="_Toc27477255"/>
      <w:bookmarkStart w:id="88" w:name="_Toc27475535"/>
      <w:bookmarkStart w:id="89" w:name="_Toc27475877"/>
      <w:bookmarkStart w:id="90" w:name="_Toc27477256"/>
      <w:bookmarkStart w:id="91" w:name="_Toc27475536"/>
      <w:bookmarkStart w:id="92" w:name="_Toc27475878"/>
      <w:bookmarkStart w:id="93" w:name="_Toc27477257"/>
      <w:bookmarkStart w:id="94" w:name="_Toc27475537"/>
      <w:bookmarkStart w:id="95" w:name="_Toc27475879"/>
      <w:bookmarkStart w:id="96" w:name="_Toc27477258"/>
      <w:bookmarkStart w:id="97" w:name="_Toc27475538"/>
      <w:bookmarkStart w:id="98" w:name="_Toc27475880"/>
      <w:bookmarkStart w:id="99" w:name="_Toc27477259"/>
      <w:bookmarkStart w:id="100" w:name="_Toc27475539"/>
      <w:bookmarkStart w:id="101" w:name="_Toc27475881"/>
      <w:bookmarkStart w:id="102" w:name="_Toc27477260"/>
      <w:bookmarkStart w:id="103" w:name="_Toc27475540"/>
      <w:bookmarkStart w:id="104" w:name="_Toc27475882"/>
      <w:bookmarkStart w:id="105" w:name="_Toc27477261"/>
      <w:bookmarkStart w:id="106" w:name="_Toc27475541"/>
      <w:bookmarkStart w:id="107" w:name="_Toc27475883"/>
      <w:bookmarkStart w:id="108" w:name="_Toc27477262"/>
      <w:bookmarkStart w:id="109" w:name="_Toc27475542"/>
      <w:bookmarkStart w:id="110" w:name="_Toc27475884"/>
      <w:bookmarkStart w:id="111" w:name="_Toc27477263"/>
      <w:bookmarkStart w:id="112" w:name="_Toc515978680"/>
      <w:bookmarkStart w:id="113" w:name="_Toc515980409"/>
      <w:bookmarkStart w:id="114" w:name="_Toc516062215"/>
      <w:bookmarkStart w:id="115" w:name="_Toc516065361"/>
      <w:bookmarkStart w:id="116" w:name="_Toc516227638"/>
      <w:bookmarkStart w:id="117" w:name="_Toc515978681"/>
      <w:bookmarkStart w:id="118" w:name="_Toc515980410"/>
      <w:bookmarkStart w:id="119" w:name="_Toc516062216"/>
      <w:bookmarkStart w:id="120" w:name="_Toc516065362"/>
      <w:bookmarkStart w:id="121" w:name="_Toc516227639"/>
      <w:bookmarkStart w:id="122" w:name="_Toc515978682"/>
      <w:bookmarkStart w:id="123" w:name="_Toc515980411"/>
      <w:bookmarkStart w:id="124" w:name="_Toc516062217"/>
      <w:bookmarkStart w:id="125" w:name="_Toc516065363"/>
      <w:bookmarkStart w:id="126" w:name="_Toc516227640"/>
      <w:bookmarkStart w:id="127" w:name="_Toc515978683"/>
      <w:bookmarkStart w:id="128" w:name="_Toc515980412"/>
      <w:bookmarkStart w:id="129" w:name="_Toc516062218"/>
      <w:bookmarkStart w:id="130" w:name="_Toc516065364"/>
      <w:bookmarkStart w:id="131" w:name="_Toc516227641"/>
      <w:bookmarkStart w:id="132" w:name="_Toc515980413"/>
      <w:bookmarkStart w:id="133" w:name="_Toc516062219"/>
      <w:bookmarkStart w:id="134" w:name="_Toc516065365"/>
      <w:bookmarkStart w:id="135" w:name="_Toc516227642"/>
      <w:bookmarkStart w:id="136" w:name="_Toc515980414"/>
      <w:bookmarkStart w:id="137" w:name="_Toc516062220"/>
      <w:bookmarkStart w:id="138" w:name="_Toc516065366"/>
      <w:bookmarkStart w:id="139" w:name="_Toc516227643"/>
      <w:bookmarkStart w:id="140" w:name="_Toc515980415"/>
      <w:bookmarkStart w:id="141" w:name="_Toc516062221"/>
      <w:bookmarkStart w:id="142" w:name="_Toc516065367"/>
      <w:bookmarkStart w:id="143" w:name="_Toc516227644"/>
      <w:bookmarkStart w:id="144" w:name="_Toc515980416"/>
      <w:bookmarkStart w:id="145" w:name="_Toc516062222"/>
      <w:bookmarkStart w:id="146" w:name="_Toc516065368"/>
      <w:bookmarkStart w:id="147" w:name="_Toc516227645"/>
      <w:bookmarkStart w:id="148" w:name="_Toc515980417"/>
      <w:bookmarkStart w:id="149" w:name="_Toc516062223"/>
      <w:bookmarkStart w:id="150" w:name="_Toc516065369"/>
      <w:bookmarkStart w:id="151" w:name="_Toc516227646"/>
      <w:bookmarkStart w:id="152" w:name="_Toc515980418"/>
      <w:bookmarkStart w:id="153" w:name="_Toc516062224"/>
      <w:bookmarkStart w:id="154" w:name="_Toc516065370"/>
      <w:bookmarkStart w:id="155" w:name="_Toc516227647"/>
      <w:bookmarkStart w:id="156" w:name="_Toc27475543"/>
      <w:bookmarkStart w:id="157" w:name="_Toc27475885"/>
      <w:bookmarkStart w:id="158" w:name="_Toc27477264"/>
      <w:bookmarkStart w:id="159" w:name="_Toc27475544"/>
      <w:bookmarkStart w:id="160" w:name="_Toc27475886"/>
      <w:bookmarkStart w:id="161" w:name="_Toc27477265"/>
      <w:bookmarkStart w:id="162" w:name="_Toc27475545"/>
      <w:bookmarkStart w:id="163" w:name="_Toc27475887"/>
      <w:bookmarkStart w:id="164" w:name="_Toc27477266"/>
      <w:bookmarkStart w:id="165" w:name="_Toc27475546"/>
      <w:bookmarkStart w:id="166" w:name="_Toc27475888"/>
      <w:bookmarkStart w:id="167" w:name="_Toc27477267"/>
      <w:bookmarkStart w:id="168" w:name="_Toc27475547"/>
      <w:bookmarkStart w:id="169" w:name="_Toc27475889"/>
      <w:bookmarkStart w:id="170" w:name="_Toc27477268"/>
      <w:bookmarkStart w:id="171" w:name="_Toc27475548"/>
      <w:bookmarkStart w:id="172" w:name="_Toc27475890"/>
      <w:bookmarkStart w:id="173" w:name="_Toc27477269"/>
      <w:bookmarkStart w:id="174" w:name="_Toc27475549"/>
      <w:bookmarkStart w:id="175" w:name="_Toc27475891"/>
      <w:bookmarkStart w:id="176" w:name="_Toc27477270"/>
      <w:bookmarkStart w:id="177" w:name="_Toc27475550"/>
      <w:bookmarkStart w:id="178" w:name="_Toc27475892"/>
      <w:bookmarkStart w:id="179" w:name="_Toc27477271"/>
      <w:bookmarkStart w:id="180" w:name="_Toc27475551"/>
      <w:bookmarkStart w:id="181" w:name="_Toc27475893"/>
      <w:bookmarkStart w:id="182" w:name="_Toc27477272"/>
      <w:bookmarkStart w:id="183" w:name="_Toc27475552"/>
      <w:bookmarkStart w:id="184" w:name="_Toc27475894"/>
      <w:bookmarkStart w:id="185" w:name="_Toc27477273"/>
      <w:bookmarkStart w:id="186" w:name="_Toc27475553"/>
      <w:bookmarkStart w:id="187" w:name="_Toc27475895"/>
      <w:bookmarkStart w:id="188" w:name="_Toc27477274"/>
      <w:bookmarkStart w:id="189" w:name="_Toc27475554"/>
      <w:bookmarkStart w:id="190" w:name="_Toc27475896"/>
      <w:bookmarkStart w:id="191" w:name="_Toc27477275"/>
      <w:bookmarkStart w:id="192" w:name="_Toc27477276"/>
      <w:bookmarkStart w:id="193" w:name="_Toc27477277"/>
      <w:bookmarkStart w:id="194" w:name="_Toc27477278"/>
      <w:bookmarkStart w:id="195" w:name="_Toc27477279"/>
      <w:bookmarkStart w:id="196" w:name="_Toc27477280"/>
      <w:bookmarkStart w:id="197" w:name="_Toc27477281"/>
      <w:bookmarkStart w:id="198" w:name="_Toc27477282"/>
      <w:bookmarkStart w:id="199" w:name="_Toc27477283"/>
      <w:bookmarkStart w:id="200" w:name="_Toc27477284"/>
      <w:bookmarkStart w:id="201" w:name="_Toc27477285"/>
      <w:bookmarkStart w:id="202" w:name="_Toc2834442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Каналы информационного взаимодействия</w:t>
      </w:r>
      <w:bookmarkEnd w:id="202"/>
    </w:p>
    <w:p w14:paraId="22130961" w14:textId="07CA6223" w:rsidR="00C40131" w:rsidRPr="00E71F27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ЭДО</w:t>
      </w:r>
      <w:r w:rsidRPr="009F2200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Сторонами п</w:t>
      </w:r>
      <w:r w:rsidRPr="009F2200">
        <w:rPr>
          <w:sz w:val="22"/>
          <w:szCs w:val="22"/>
        </w:rPr>
        <w:t>ри</w:t>
      </w:r>
      <w:r>
        <w:rPr>
          <w:sz w:val="22"/>
          <w:szCs w:val="22"/>
        </w:rPr>
        <w:t xml:space="preserve"> оказании Участнику </w:t>
      </w:r>
      <w:r w:rsidRPr="009F2200">
        <w:rPr>
          <w:sz w:val="22"/>
          <w:szCs w:val="22"/>
        </w:rPr>
        <w:t>депозитарн</w:t>
      </w:r>
      <w:r>
        <w:rPr>
          <w:sz w:val="22"/>
          <w:szCs w:val="22"/>
        </w:rPr>
        <w:t xml:space="preserve">ых, </w:t>
      </w:r>
      <w:r w:rsidRPr="009F2200">
        <w:rPr>
          <w:sz w:val="22"/>
          <w:szCs w:val="22"/>
        </w:rPr>
        <w:t>клирингов</w:t>
      </w:r>
      <w:r>
        <w:rPr>
          <w:sz w:val="22"/>
          <w:szCs w:val="22"/>
        </w:rPr>
        <w:t xml:space="preserve">ых и </w:t>
      </w:r>
      <w:r w:rsidRPr="009F2200">
        <w:rPr>
          <w:sz w:val="22"/>
          <w:szCs w:val="22"/>
        </w:rPr>
        <w:t>репозитарн</w:t>
      </w:r>
      <w:r>
        <w:rPr>
          <w:sz w:val="22"/>
          <w:szCs w:val="22"/>
        </w:rPr>
        <w:t xml:space="preserve">ых услуг, осуществляется через </w:t>
      </w:r>
      <w:r w:rsidRPr="009F2200">
        <w:rPr>
          <w:sz w:val="22"/>
          <w:szCs w:val="22"/>
        </w:rPr>
        <w:t>WEB-сервис</w:t>
      </w:r>
      <w:r>
        <w:rPr>
          <w:sz w:val="22"/>
          <w:szCs w:val="22"/>
        </w:rPr>
        <w:t xml:space="preserve">. </w:t>
      </w:r>
      <w:r w:rsidR="00E71F27">
        <w:rPr>
          <w:sz w:val="22"/>
          <w:szCs w:val="22"/>
        </w:rPr>
        <w:t>Участник</w:t>
      </w:r>
      <w:r w:rsidR="00E71F27" w:rsidRPr="00E71F27">
        <w:rPr>
          <w:sz w:val="22"/>
          <w:szCs w:val="22"/>
        </w:rPr>
        <w:t xml:space="preserve"> </w:t>
      </w:r>
      <w:r w:rsidR="00E71F27">
        <w:rPr>
          <w:sz w:val="22"/>
          <w:szCs w:val="22"/>
        </w:rPr>
        <w:t>также может</w:t>
      </w:r>
      <w:r w:rsidRPr="00E71F27">
        <w:rPr>
          <w:sz w:val="22"/>
          <w:szCs w:val="22"/>
        </w:rPr>
        <w:t xml:space="preserve"> </w:t>
      </w:r>
      <w:r w:rsidR="00E71F27">
        <w:rPr>
          <w:sz w:val="22"/>
          <w:szCs w:val="22"/>
        </w:rPr>
        <w:t>подключить ЭДО через другие Каналы, предусмотренные для этих целей</w:t>
      </w:r>
      <w:r w:rsidR="00E71F27" w:rsidRPr="00E71F27">
        <w:rPr>
          <w:sz w:val="22"/>
          <w:szCs w:val="22"/>
        </w:rPr>
        <w:t xml:space="preserve"> </w:t>
      </w:r>
      <w:r w:rsidRPr="00E71F27">
        <w:rPr>
          <w:sz w:val="22"/>
          <w:szCs w:val="22"/>
        </w:rPr>
        <w:t>ПЭВ и Анкетой НРД.</w:t>
      </w:r>
    </w:p>
    <w:p w14:paraId="4F5B9A37" w14:textId="73D30DB3" w:rsidR="00C40131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ЭДО между Сторонами п</w:t>
      </w:r>
      <w:r w:rsidRPr="0002300E">
        <w:rPr>
          <w:sz w:val="22"/>
          <w:szCs w:val="22"/>
        </w:rPr>
        <w:t xml:space="preserve">ри Расчетном обслуживании осуществляется </w:t>
      </w:r>
      <w:r w:rsidR="00ED0E13">
        <w:rPr>
          <w:sz w:val="22"/>
          <w:szCs w:val="22"/>
        </w:rPr>
        <w:t>через</w:t>
      </w:r>
      <w:r w:rsidRPr="0002300E">
        <w:rPr>
          <w:sz w:val="22"/>
          <w:szCs w:val="22"/>
        </w:rPr>
        <w:t xml:space="preserve"> Канал</w:t>
      </w:r>
      <w:r w:rsidR="00ED0E13">
        <w:rPr>
          <w:sz w:val="22"/>
          <w:szCs w:val="22"/>
        </w:rPr>
        <w:t>ы</w:t>
      </w:r>
      <w:r w:rsidRPr="0002300E">
        <w:rPr>
          <w:sz w:val="22"/>
          <w:szCs w:val="22"/>
        </w:rPr>
        <w:t xml:space="preserve"> информационного взаимодействия,</w:t>
      </w:r>
      <w:r w:rsidR="00E71F27">
        <w:rPr>
          <w:sz w:val="22"/>
          <w:szCs w:val="22"/>
        </w:rPr>
        <w:t xml:space="preserve"> ЭДО через которые подключено Участником. Информация о Каналах</w:t>
      </w:r>
      <w:r w:rsidR="00957330">
        <w:rPr>
          <w:sz w:val="22"/>
          <w:szCs w:val="22"/>
        </w:rPr>
        <w:t>,</w:t>
      </w:r>
      <w:r w:rsidR="00E71F27">
        <w:rPr>
          <w:sz w:val="22"/>
          <w:szCs w:val="22"/>
        </w:rPr>
        <w:t xml:space="preserve"> ЭДО через которые может быть подключено, содержится в ПЭВ и Анкете</w:t>
      </w:r>
      <w:r>
        <w:rPr>
          <w:sz w:val="22"/>
          <w:szCs w:val="22"/>
        </w:rPr>
        <w:t xml:space="preserve"> НРД</w:t>
      </w:r>
      <w:r w:rsidRPr="0002300E">
        <w:rPr>
          <w:sz w:val="22"/>
          <w:szCs w:val="22"/>
        </w:rPr>
        <w:t xml:space="preserve">. </w:t>
      </w:r>
    </w:p>
    <w:p w14:paraId="66ABC2B0" w14:textId="02C1844B" w:rsidR="00E71F27" w:rsidRDefault="00E71F2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273F4E">
        <w:rPr>
          <w:sz w:val="22"/>
          <w:szCs w:val="22"/>
        </w:rPr>
        <w:t>ЭДО между Участниками</w:t>
      </w:r>
      <w:r w:rsidR="00957330">
        <w:rPr>
          <w:sz w:val="22"/>
          <w:szCs w:val="22"/>
        </w:rPr>
        <w:t xml:space="preserve"> с использованием СЭД НРД</w:t>
      </w:r>
      <w:r w:rsidRPr="00E71F27">
        <w:rPr>
          <w:sz w:val="22"/>
          <w:szCs w:val="22"/>
        </w:rPr>
        <w:t>,</w:t>
      </w:r>
      <w:r>
        <w:rPr>
          <w:sz w:val="22"/>
          <w:szCs w:val="22"/>
        </w:rPr>
        <w:t xml:space="preserve"> осуществляется через Каналы, определенные в приложении 4 к Правилам ЭДО НРД.</w:t>
      </w:r>
    </w:p>
    <w:p w14:paraId="69EBC2CD" w14:textId="04C62332" w:rsidR="00C40131" w:rsidRPr="00415C00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5A1D8B99" w:rsidR="00783A50" w:rsidRPr="007F6EC5" w:rsidRDefault="00783A50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3" w:name="_Toc27475557"/>
      <w:bookmarkStart w:id="204" w:name="_Toc27475899"/>
      <w:bookmarkStart w:id="205" w:name="_Toc27477287"/>
      <w:bookmarkStart w:id="206" w:name="_Toc28344422"/>
      <w:bookmarkEnd w:id="203"/>
      <w:bookmarkEnd w:id="204"/>
      <w:bookmarkEnd w:id="205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Подключение к ЭДО через Систему SWIFT</w:t>
      </w:r>
      <w:bookmarkEnd w:id="206"/>
    </w:p>
    <w:p w14:paraId="7F91B1B0" w14:textId="7EC0AC0A" w:rsidR="00891C47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Для подключения ЭДО через Систему SWIFT Участник предоставляет в НРД Заявку на обеспечение ЭДО </w:t>
      </w:r>
      <w:r w:rsidR="00891C47">
        <w:rPr>
          <w:sz w:val="22"/>
          <w:szCs w:val="22"/>
        </w:rPr>
        <w:t xml:space="preserve">– подключение ЭДО через </w:t>
      </w:r>
      <w:r w:rsidR="00891C47" w:rsidRPr="003A0A78">
        <w:rPr>
          <w:sz w:val="22"/>
          <w:szCs w:val="22"/>
        </w:rPr>
        <w:t>SWIFT</w:t>
      </w:r>
      <w:r w:rsidR="002D689C">
        <w:rPr>
          <w:sz w:val="22"/>
          <w:szCs w:val="22"/>
        </w:rPr>
        <w:t>,</w:t>
      </w:r>
      <w:r w:rsidR="00891C47" w:rsidRPr="00515D51">
        <w:rPr>
          <w:sz w:val="22"/>
          <w:szCs w:val="22"/>
        </w:rPr>
        <w:t xml:space="preserve"> </w:t>
      </w:r>
      <w:r w:rsidRPr="009F2200">
        <w:rPr>
          <w:sz w:val="22"/>
          <w:szCs w:val="22"/>
        </w:rPr>
        <w:t xml:space="preserve">и направляет </w:t>
      </w:r>
      <w:r w:rsidR="00891C47">
        <w:rPr>
          <w:sz w:val="22"/>
          <w:szCs w:val="22"/>
        </w:rPr>
        <w:t xml:space="preserve">в </w:t>
      </w:r>
      <w:r w:rsidRPr="009F2200">
        <w:rPr>
          <w:sz w:val="22"/>
          <w:szCs w:val="22"/>
        </w:rPr>
        <w:t xml:space="preserve">НРД через Систему SWIFT запрос на RMA-авторизацию. </w:t>
      </w:r>
    </w:p>
    <w:p w14:paraId="17D0D9EA" w14:textId="77777777" w:rsidR="00891C47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9F2200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</w:t>
      </w:r>
      <w:proofErr w:type="gramStart"/>
      <w:r w:rsidRPr="009F2200">
        <w:rPr>
          <w:sz w:val="22"/>
          <w:szCs w:val="22"/>
        </w:rPr>
        <w:t>направленную</w:t>
      </w:r>
      <w:proofErr w:type="gramEnd"/>
      <w:r w:rsidRPr="009F2200">
        <w:rPr>
          <w:sz w:val="22"/>
          <w:szCs w:val="22"/>
        </w:rPr>
        <w:t xml:space="preserve"> НРД, НРД вправе отказать Участнику в удовлетворении Заявки.</w:t>
      </w:r>
    </w:p>
    <w:p w14:paraId="46E37F90" w14:textId="37100EF6" w:rsidR="00891C47" w:rsidRPr="007F6EC5" w:rsidRDefault="00891C4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7" w:name="_Toc2834442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Порядок предоставления в НРД Документов, обеспечивающих ЭДО</w:t>
      </w:r>
      <w:bookmarkEnd w:id="207"/>
    </w:p>
    <w:p w14:paraId="20A1A130" w14:textId="2F1189B5" w:rsidR="00891C47" w:rsidRPr="009F2200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Документы, обеспечивающие ЭДО НРД, могут быть предоставлены в НРД на бумажном носителе или в форме Электронного документа. </w:t>
      </w:r>
    </w:p>
    <w:p w14:paraId="73B17B29" w14:textId="77777777" w:rsidR="00891C47" w:rsidRPr="009F2200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Участник вправе предоставить в НРД Электронный документ, отправив его по адресу электронной почты </w:t>
      </w:r>
      <w:hyperlink r:id="rId9" w:history="1">
        <w:r w:rsidRPr="009F2200">
          <w:rPr>
            <w:sz w:val="22"/>
            <w:szCs w:val="22"/>
          </w:rPr>
          <w:t>edodoc@nsd.ru</w:t>
        </w:r>
      </w:hyperlink>
      <w:r w:rsidRPr="009F2200">
        <w:rPr>
          <w:sz w:val="22"/>
          <w:szCs w:val="22"/>
        </w:rPr>
        <w:t xml:space="preserve"> или с использованием ЛКУ.</w:t>
      </w:r>
    </w:p>
    <w:p w14:paraId="7ACED418" w14:textId="77777777" w:rsidR="00891C47" w:rsidRPr="009F2200" w:rsidRDefault="00891C47" w:rsidP="00891C47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200">
        <w:rPr>
          <w:sz w:val="22"/>
          <w:szCs w:val="22"/>
        </w:rPr>
        <w:lastRenderedPageBreak/>
        <w:t xml:space="preserve">Если Электронный документ отправляется по электронной почте, Электронное сообщение должно быть сформировано в формате </w:t>
      </w:r>
      <w:r w:rsidRPr="009F2200">
        <w:rPr>
          <w:sz w:val="22"/>
          <w:szCs w:val="22"/>
          <w:lang w:val="en-US"/>
        </w:rPr>
        <w:t>PDF</w:t>
      </w:r>
      <w:r w:rsidRPr="009F2200">
        <w:rPr>
          <w:sz w:val="22"/>
          <w:szCs w:val="22"/>
        </w:rPr>
        <w:t xml:space="preserve"> в соответствии с Приложением 2 к Правилам ЭДО.</w:t>
      </w:r>
    </w:p>
    <w:p w14:paraId="6BAB94D4" w14:textId="77777777" w:rsidR="00891C47" w:rsidRPr="009F2200" w:rsidRDefault="00891C47" w:rsidP="00891C47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ab/>
        <w:t xml:space="preserve">Если Электронный документ предоставляется с использования ЛКУ, Электронное сообщение формируется ЛКУ в формате </w:t>
      </w:r>
      <w:r w:rsidRPr="009F2200">
        <w:rPr>
          <w:sz w:val="22"/>
          <w:szCs w:val="22"/>
          <w:lang w:val="en-US"/>
        </w:rPr>
        <w:t>XML</w:t>
      </w:r>
      <w:r w:rsidRPr="009F2200">
        <w:rPr>
          <w:sz w:val="22"/>
          <w:szCs w:val="22"/>
        </w:rPr>
        <w:t xml:space="preserve"> в соответствии с Приложением 3 к Правилам ЭДО.</w:t>
      </w:r>
    </w:p>
    <w:p w14:paraId="30796973" w14:textId="77777777" w:rsidR="00891C47" w:rsidRPr="00103D99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>Сформированное Электронное сообщение подписывается Электронной подписью Участника и в случае отправки по электронной почте</w:t>
      </w:r>
      <w:proofErr w:type="gramStart"/>
      <w:r w:rsidRPr="009F2200">
        <w:rPr>
          <w:sz w:val="22"/>
          <w:szCs w:val="22"/>
        </w:rPr>
        <w:t xml:space="preserve"> З</w:t>
      </w:r>
      <w:proofErr w:type="gramEnd"/>
      <w:r w:rsidRPr="009F2200">
        <w:rPr>
          <w:sz w:val="22"/>
          <w:szCs w:val="22"/>
        </w:rPr>
        <w:t>ашифровывается с использованием всех Ключей проверки электронной подписи НРД, СКПЭП которых опубликованы в сетевом справочнике (реестре) Организатора СЭД.</w:t>
      </w:r>
    </w:p>
    <w:p w14:paraId="6731C706" w14:textId="77777777" w:rsidR="005651A6" w:rsidRPr="007F6EC5" w:rsidRDefault="005651A6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8" w:name="_Toc28344424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Электронная подпись</w:t>
      </w:r>
      <w:bookmarkEnd w:id="208"/>
    </w:p>
    <w:p w14:paraId="7BAD2637" w14:textId="3C9434F0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C060CE">
        <w:rPr>
          <w:sz w:val="22"/>
          <w:szCs w:val="22"/>
        </w:rPr>
        <w:t xml:space="preserve">В СЭД НРД используется </w:t>
      </w:r>
      <w:r>
        <w:rPr>
          <w:sz w:val="22"/>
          <w:szCs w:val="22"/>
        </w:rPr>
        <w:t>квалифицированная (ГОСТ) Электронная</w:t>
      </w:r>
      <w:r w:rsidRPr="00C060CE">
        <w:rPr>
          <w:sz w:val="22"/>
          <w:szCs w:val="22"/>
        </w:rPr>
        <w:t xml:space="preserve"> подпис</w:t>
      </w:r>
      <w:r>
        <w:rPr>
          <w:sz w:val="22"/>
          <w:szCs w:val="22"/>
        </w:rPr>
        <w:t>ь</w:t>
      </w:r>
      <w:r w:rsidRPr="00415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может быть использована неквалифицированная электронная подпись (криптография </w:t>
      </w:r>
      <w:r>
        <w:rPr>
          <w:sz w:val="22"/>
          <w:szCs w:val="22"/>
          <w:lang w:val="en-US"/>
        </w:rPr>
        <w:t>RSA</w:t>
      </w:r>
      <w:r w:rsidRPr="00F44AF0">
        <w:rPr>
          <w:sz w:val="22"/>
          <w:szCs w:val="22"/>
        </w:rPr>
        <w:t>)</w:t>
      </w:r>
      <w:r w:rsidRPr="00C060CE">
        <w:rPr>
          <w:sz w:val="22"/>
          <w:szCs w:val="22"/>
        </w:rPr>
        <w:t xml:space="preserve">. </w:t>
      </w:r>
    </w:p>
    <w:p w14:paraId="3CA0018B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C060CE">
        <w:rPr>
          <w:sz w:val="22"/>
          <w:szCs w:val="22"/>
        </w:rPr>
        <w:t>Для использования в СЭД НРД неквалифицированной Электронной подписи (</w:t>
      </w:r>
      <w:r w:rsidRPr="003A0A78">
        <w:rPr>
          <w:sz w:val="22"/>
          <w:szCs w:val="22"/>
        </w:rPr>
        <w:t>RSA</w:t>
      </w:r>
      <w:r w:rsidRPr="00C060CE">
        <w:rPr>
          <w:sz w:val="22"/>
          <w:szCs w:val="22"/>
        </w:rPr>
        <w:t>) Участник обязан предоставить в НРД Заявку на обеспечение ЭДО</w:t>
      </w:r>
      <w:r>
        <w:rPr>
          <w:sz w:val="22"/>
          <w:szCs w:val="22"/>
        </w:rPr>
        <w:t xml:space="preserve"> - изменение вида Электронной подписи</w:t>
      </w:r>
      <w:r w:rsidRPr="00C060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680B2F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Для каждого Кода У</w:t>
      </w:r>
      <w:r w:rsidRPr="00AB1371">
        <w:rPr>
          <w:sz w:val="22"/>
          <w:szCs w:val="22"/>
        </w:rPr>
        <w:t>частника может использоваться только один вид Электронной подписи</w:t>
      </w:r>
      <w:r>
        <w:rPr>
          <w:sz w:val="22"/>
          <w:szCs w:val="22"/>
        </w:rPr>
        <w:t xml:space="preserve"> (ГОСТ или </w:t>
      </w:r>
      <w:r w:rsidRPr="003A0A78">
        <w:rPr>
          <w:sz w:val="22"/>
          <w:szCs w:val="22"/>
        </w:rPr>
        <w:t>RSA</w:t>
      </w:r>
      <w:r w:rsidRPr="00AB2F3A">
        <w:rPr>
          <w:sz w:val="22"/>
          <w:szCs w:val="22"/>
        </w:rPr>
        <w:t>)</w:t>
      </w:r>
      <w:r w:rsidRPr="00AB1371">
        <w:rPr>
          <w:sz w:val="22"/>
          <w:szCs w:val="22"/>
        </w:rPr>
        <w:t>.</w:t>
      </w:r>
    </w:p>
    <w:p w14:paraId="6F81F42C" w14:textId="77777777" w:rsidR="005651A6" w:rsidRPr="009F2200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В СЭД НРД используется Электронная подпись, СКПЭП которой </w:t>
      </w:r>
      <w:proofErr w:type="gramStart"/>
      <w:r w:rsidRPr="009F2200">
        <w:rPr>
          <w:sz w:val="22"/>
          <w:szCs w:val="22"/>
        </w:rPr>
        <w:t>выдан</w:t>
      </w:r>
      <w:proofErr w:type="gramEnd"/>
      <w:r w:rsidRPr="009F2200">
        <w:rPr>
          <w:sz w:val="22"/>
          <w:szCs w:val="22"/>
        </w:rPr>
        <w:t xml:space="preserve"> удостоверяющим центром Организатора СЭД</w:t>
      </w:r>
      <w:r w:rsidRPr="00415C00">
        <w:rPr>
          <w:sz w:val="22"/>
          <w:szCs w:val="22"/>
        </w:rPr>
        <w:t xml:space="preserve">, </w:t>
      </w:r>
      <w:r>
        <w:rPr>
          <w:sz w:val="22"/>
          <w:szCs w:val="22"/>
        </w:rPr>
        <w:t>и может быть использована Электронная подпись, СКПЭП которой выдан АУЦ</w:t>
      </w:r>
      <w:r w:rsidRPr="009F2200">
        <w:rPr>
          <w:sz w:val="22"/>
          <w:szCs w:val="22"/>
        </w:rPr>
        <w:t>.</w:t>
      </w:r>
    </w:p>
    <w:p w14:paraId="67811D9D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Для использования в СЭД НРД Электронной подписи, СКПЭП которой выдан АУЦ, </w:t>
      </w:r>
      <w:r>
        <w:rPr>
          <w:sz w:val="22"/>
          <w:szCs w:val="22"/>
        </w:rPr>
        <w:t>Участник обязан направить</w:t>
      </w:r>
      <w:r w:rsidRPr="009F2200">
        <w:rPr>
          <w:sz w:val="22"/>
          <w:szCs w:val="22"/>
        </w:rPr>
        <w:t xml:space="preserve"> по адресу электронной почты технической поддержки НРД, указанному в Анкете НРД</w:t>
      </w:r>
      <w:r>
        <w:rPr>
          <w:sz w:val="22"/>
          <w:szCs w:val="22"/>
        </w:rPr>
        <w:t>, электронное сообщение:</w:t>
      </w:r>
    </w:p>
    <w:p w14:paraId="5F5A03F3" w14:textId="77777777" w:rsidR="005651A6" w:rsidRPr="0002300E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тема электронного сообщения – «СКПЭП АУЦ» и наименование Участника</w:t>
      </w:r>
      <w:r w:rsidRPr="0002300E">
        <w:rPr>
          <w:sz w:val="22"/>
          <w:szCs w:val="22"/>
        </w:rPr>
        <w:t>;</w:t>
      </w:r>
    </w:p>
    <w:p w14:paraId="1B565B0B" w14:textId="77777777" w:rsidR="005651A6" w:rsidRPr="0002300E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</w:t>
      </w:r>
      <w:r w:rsidRPr="0002300E">
        <w:rPr>
          <w:sz w:val="22"/>
          <w:szCs w:val="22"/>
        </w:rPr>
        <w:t>;</w:t>
      </w:r>
    </w:p>
    <w:p w14:paraId="5AEF7FB3" w14:textId="77777777" w:rsidR="005651A6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вложение электронного сообщения – архив (</w:t>
      </w:r>
      <w:r>
        <w:rPr>
          <w:sz w:val="22"/>
          <w:szCs w:val="22"/>
          <w:lang w:val="en-US"/>
        </w:rPr>
        <w:t>ZIP</w:t>
      </w:r>
      <w:r>
        <w:rPr>
          <w:sz w:val="22"/>
          <w:szCs w:val="22"/>
        </w:rPr>
        <w:t>)</w:t>
      </w:r>
      <w:r w:rsidRPr="00A35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файлом СКПЭП в кодировке </w:t>
      </w:r>
      <w:r>
        <w:rPr>
          <w:sz w:val="22"/>
          <w:szCs w:val="22"/>
          <w:lang w:val="en-US"/>
        </w:rPr>
        <w:t>DER</w:t>
      </w:r>
      <w:r>
        <w:rPr>
          <w:sz w:val="22"/>
          <w:szCs w:val="22"/>
        </w:rPr>
        <w:t xml:space="preserve"> и расширением имени файла </w:t>
      </w:r>
      <w:r>
        <w:rPr>
          <w:sz w:val="22"/>
          <w:szCs w:val="22"/>
          <w:lang w:val="en-US"/>
        </w:rPr>
        <w:t>CER</w:t>
      </w:r>
      <w:r w:rsidRPr="00AB2F3A">
        <w:rPr>
          <w:sz w:val="22"/>
          <w:szCs w:val="22"/>
        </w:rPr>
        <w:t>.</w:t>
      </w:r>
    </w:p>
    <w:p w14:paraId="3102D38A" w14:textId="77777777" w:rsidR="005651A6" w:rsidRPr="009F2200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Полученный СКПЭП включается НРД в сетевой справочник (реестр) </w:t>
      </w:r>
      <w:r>
        <w:rPr>
          <w:sz w:val="22"/>
          <w:szCs w:val="22"/>
        </w:rPr>
        <w:t>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47A22FB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осуществлении ЭДО с НРД при оказании НРД Участнику депозитарных, клиринговых или репозитарных, а также при осуществлении ЭДО между Участниками, </w:t>
      </w:r>
      <w:r w:rsidRPr="009F2200">
        <w:rPr>
          <w:sz w:val="22"/>
          <w:szCs w:val="22"/>
        </w:rPr>
        <w:t>Участник вправе использовать СКПЭП</w:t>
      </w:r>
      <w:r>
        <w:rPr>
          <w:sz w:val="22"/>
          <w:szCs w:val="22"/>
        </w:rPr>
        <w:t xml:space="preserve">, </w:t>
      </w:r>
      <w:r w:rsidRPr="009F2200">
        <w:rPr>
          <w:sz w:val="22"/>
          <w:szCs w:val="22"/>
        </w:rPr>
        <w:t>который</w:t>
      </w:r>
      <w:r>
        <w:rPr>
          <w:sz w:val="22"/>
          <w:szCs w:val="22"/>
        </w:rPr>
        <w:t xml:space="preserve"> как содержащий, так и не содержащий </w:t>
      </w:r>
      <w:r w:rsidRPr="009F2200">
        <w:rPr>
          <w:sz w:val="22"/>
          <w:szCs w:val="22"/>
        </w:rPr>
        <w:t>указани</w:t>
      </w:r>
      <w:r>
        <w:rPr>
          <w:sz w:val="22"/>
          <w:szCs w:val="22"/>
        </w:rPr>
        <w:t>й</w:t>
      </w:r>
      <w:r w:rsidRPr="009F2200">
        <w:rPr>
          <w:sz w:val="22"/>
          <w:szCs w:val="22"/>
        </w:rPr>
        <w:t xml:space="preserve"> на область действия </w:t>
      </w:r>
      <w:r>
        <w:rPr>
          <w:sz w:val="22"/>
          <w:szCs w:val="22"/>
        </w:rPr>
        <w:t>СКПЭП</w:t>
      </w:r>
      <w:r w:rsidRPr="009F22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F2200">
        <w:rPr>
          <w:sz w:val="22"/>
          <w:szCs w:val="22"/>
        </w:rPr>
        <w:t>НРД не осуществляет проверку области действия СКПЭП</w:t>
      </w:r>
      <w:r>
        <w:rPr>
          <w:sz w:val="22"/>
          <w:szCs w:val="22"/>
        </w:rPr>
        <w:t xml:space="preserve"> Участника.</w:t>
      </w:r>
    </w:p>
    <w:p w14:paraId="6C9CECD2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При осуществлении ЭДО с НРД по Расчетному обслуживанию Участник обязан использовать СКПЭП, содержащий указание на область действия «Система электронных расчетов НКО АО НРД».</w:t>
      </w:r>
    </w:p>
    <w:p w14:paraId="5B3614DF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415C00">
        <w:rPr>
          <w:sz w:val="22"/>
          <w:szCs w:val="22"/>
        </w:rPr>
        <w:t>В случае осуществления ЭДО по Расчетному обслуживанию через Системы Банк-Клиент</w:t>
      </w:r>
      <w:r>
        <w:rPr>
          <w:sz w:val="22"/>
          <w:szCs w:val="22"/>
        </w:rPr>
        <w:t xml:space="preserve"> данный СКПЭП должен быть</w:t>
      </w:r>
      <w:r w:rsidRPr="002722FD">
        <w:rPr>
          <w:sz w:val="22"/>
          <w:szCs w:val="22"/>
        </w:rPr>
        <w:t xml:space="preserve">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2722FD">
        <w:rPr>
          <w:sz w:val="22"/>
          <w:szCs w:val="22"/>
        </w:rPr>
        <w:t>Каждому идентификатору соответствуют определенные права пользователя</w:t>
      </w:r>
      <w:r w:rsidRPr="003324EF">
        <w:rPr>
          <w:sz w:val="22"/>
          <w:szCs w:val="22"/>
        </w:rPr>
        <w:t xml:space="preserve">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</w:t>
      </w:r>
      <w:r w:rsidRPr="003324EF">
        <w:rPr>
          <w:sz w:val="22"/>
          <w:szCs w:val="22"/>
        </w:rPr>
        <w:lastRenderedPageBreak/>
        <w:t>Участником Заявки</w:t>
      </w:r>
      <w:r w:rsidRPr="00200A16">
        <w:rPr>
          <w:sz w:val="22"/>
          <w:szCs w:val="22"/>
        </w:rPr>
        <w:t xml:space="preserve"> </w:t>
      </w:r>
      <w:r>
        <w:rPr>
          <w:sz w:val="22"/>
          <w:szCs w:val="22"/>
        </w:rPr>
        <w:t>на обеспечение ЭДО</w:t>
      </w:r>
      <w:r w:rsidRPr="003324EF">
        <w:rPr>
          <w:sz w:val="22"/>
          <w:szCs w:val="22"/>
        </w:rPr>
        <w:t>.</w:t>
      </w:r>
    </w:p>
    <w:p w14:paraId="50171BD0" w14:textId="77777777" w:rsidR="005651A6" w:rsidRPr="003324EF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3324EF">
        <w:rPr>
          <w:sz w:val="22"/>
          <w:szCs w:val="22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3324EF">
        <w:rPr>
          <w:sz w:val="22"/>
          <w:szCs w:val="22"/>
        </w:rPr>
        <w:t>Интранет</w:t>
      </w:r>
      <w:proofErr w:type="spellEnd"/>
      <w:r w:rsidRPr="003324EF">
        <w:rPr>
          <w:sz w:val="22"/>
          <w:szCs w:val="22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3324EF">
        <w:rPr>
          <w:sz w:val="22"/>
          <w:szCs w:val="22"/>
        </w:rPr>
        <w:t>Интранет</w:t>
      </w:r>
      <w:proofErr w:type="spellEnd"/>
      <w:r w:rsidRPr="003324EF">
        <w:rPr>
          <w:sz w:val="22"/>
          <w:szCs w:val="22"/>
        </w:rPr>
        <w:t xml:space="preserve"> Банк-Клиент соответственно.</w:t>
      </w:r>
    </w:p>
    <w:p w14:paraId="2192E663" w14:textId="77777777" w:rsidR="005651A6" w:rsidRPr="00415C00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F4324">
        <w:rPr>
          <w:sz w:val="22"/>
          <w:szCs w:val="22"/>
        </w:rPr>
        <w:t xml:space="preserve"> случаях, определенных Руководство</w:t>
      </w:r>
      <w:r>
        <w:rPr>
          <w:sz w:val="22"/>
          <w:szCs w:val="22"/>
        </w:rPr>
        <w:t>м</w:t>
      </w:r>
      <w:r w:rsidRPr="002F4324">
        <w:rPr>
          <w:sz w:val="22"/>
          <w:szCs w:val="22"/>
        </w:rPr>
        <w:t xml:space="preserve"> пользователя ЛРМ СЭД НРД, для целей использования ЛРМ СЭД НРД, используется СКПЭП, </w:t>
      </w:r>
      <w:proofErr w:type="gramStart"/>
      <w:r w:rsidRPr="002F4324">
        <w:rPr>
          <w:sz w:val="22"/>
          <w:szCs w:val="22"/>
        </w:rPr>
        <w:t>содержащий</w:t>
      </w:r>
      <w:proofErr w:type="gramEnd"/>
      <w:r>
        <w:rPr>
          <w:sz w:val="22"/>
          <w:szCs w:val="22"/>
        </w:rPr>
        <w:t xml:space="preserve"> в указание на </w:t>
      </w:r>
      <w:r w:rsidRPr="002F4324">
        <w:rPr>
          <w:sz w:val="22"/>
          <w:szCs w:val="22"/>
        </w:rPr>
        <w:t>область действия</w:t>
      </w:r>
      <w:r>
        <w:rPr>
          <w:sz w:val="22"/>
          <w:szCs w:val="22"/>
        </w:rPr>
        <w:t xml:space="preserve"> </w:t>
      </w:r>
      <w:r w:rsidRPr="002F4324">
        <w:rPr>
          <w:sz w:val="22"/>
          <w:szCs w:val="22"/>
        </w:rPr>
        <w:t>TLS (</w:t>
      </w:r>
      <w:proofErr w:type="spellStart"/>
      <w:r w:rsidRPr="002F4324">
        <w:rPr>
          <w:sz w:val="22"/>
          <w:szCs w:val="22"/>
        </w:rPr>
        <w:t>transport</w:t>
      </w:r>
      <w:proofErr w:type="spellEnd"/>
      <w:r w:rsidRPr="002F4324">
        <w:rPr>
          <w:sz w:val="22"/>
          <w:szCs w:val="22"/>
        </w:rPr>
        <w:t xml:space="preserve"> </w:t>
      </w:r>
      <w:proofErr w:type="spellStart"/>
      <w:r w:rsidRPr="002F4324">
        <w:rPr>
          <w:sz w:val="22"/>
          <w:szCs w:val="22"/>
        </w:rPr>
        <w:t>layer</w:t>
      </w:r>
      <w:proofErr w:type="spellEnd"/>
      <w:r w:rsidRPr="002F4324">
        <w:rPr>
          <w:sz w:val="22"/>
          <w:szCs w:val="22"/>
        </w:rPr>
        <w:t xml:space="preserve"> </w:t>
      </w:r>
      <w:proofErr w:type="spellStart"/>
      <w:r w:rsidRPr="002F4324">
        <w:rPr>
          <w:sz w:val="22"/>
          <w:szCs w:val="22"/>
        </w:rPr>
        <w:t>security</w:t>
      </w:r>
      <w:proofErr w:type="spellEnd"/>
      <w:r w:rsidRPr="002F4324">
        <w:rPr>
          <w:sz w:val="22"/>
          <w:szCs w:val="22"/>
        </w:rPr>
        <w:t>).</w:t>
      </w:r>
    </w:p>
    <w:p w14:paraId="67F7D985" w14:textId="3A1B2B92" w:rsidR="009A5393" w:rsidRPr="007F6EC5" w:rsidRDefault="00AC555A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9" w:name="_Toc27475560"/>
      <w:bookmarkStart w:id="210" w:name="_Toc27475902"/>
      <w:bookmarkStart w:id="211" w:name="_Toc27477291"/>
      <w:bookmarkStart w:id="212" w:name="_Toc28344425"/>
      <w:bookmarkEnd w:id="209"/>
      <w:bookmarkEnd w:id="210"/>
      <w:bookmarkEnd w:id="21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Ф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ормировани</w:t>
      </w:r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е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и использовани</w:t>
      </w:r>
      <w:r w:rsidR="009D01A2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е 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Описи</w:t>
      </w:r>
      <w:bookmarkEnd w:id="212"/>
    </w:p>
    <w:p w14:paraId="2B18B3B2" w14:textId="029AD442" w:rsidR="004342C0" w:rsidRPr="007F6EC5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</w:t>
      </w:r>
      <w:bookmarkStart w:id="213" w:name="_Toc17891212"/>
      <w:bookmarkStart w:id="214" w:name="_Toc17901541"/>
      <w:bookmarkEnd w:id="213"/>
      <w:bookmarkEnd w:id="214"/>
      <w:r w:rsidR="009A5393" w:rsidRPr="007F6EC5">
        <w:rPr>
          <w:rFonts w:eastAsia="Times New Roman"/>
          <w:bCs/>
          <w:sz w:val="22"/>
          <w:szCs w:val="22"/>
          <w:lang w:eastAsia="ru-RU"/>
        </w:rPr>
        <w:t>формирует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и направляет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>Опись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Участнику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В О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>пись включается информация об Э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лектронных документах, полученных и отправленных за промежуток времени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, начиная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с момента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формирования предыдущей Описи.</w:t>
      </w:r>
    </w:p>
    <w:p w14:paraId="7A773B02" w14:textId="35FB122E" w:rsidR="009A5393" w:rsidRPr="007F6EC5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Опись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направляется Участнику </w:t>
      </w:r>
      <w:r w:rsidR="002D689C" w:rsidRPr="007F6EC5">
        <w:rPr>
          <w:rFonts w:eastAsia="Times New Roman"/>
          <w:bCs/>
          <w:sz w:val="22"/>
          <w:szCs w:val="22"/>
          <w:lang w:eastAsia="ru-RU"/>
        </w:rPr>
        <w:t xml:space="preserve">через WEB-сервис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>и (или)</w:t>
      </w:r>
      <w:r w:rsidR="002D689C" w:rsidRPr="007F6EC5">
        <w:rPr>
          <w:rFonts w:eastAsia="Times New Roman"/>
          <w:bCs/>
          <w:sz w:val="22"/>
          <w:szCs w:val="22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7F6EC5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Участник обязан осуществлять проверку сведений, содержащихся в Описи.</w:t>
      </w:r>
    </w:p>
    <w:p w14:paraId="6DB27D8A" w14:textId="2E17E76B" w:rsidR="004342C0" w:rsidRPr="007F6EC5" w:rsidRDefault="009A539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Е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сли по результатам проверки Участник выяв</w:t>
      </w:r>
      <w:r w:rsidRPr="007F6EC5">
        <w:rPr>
          <w:rFonts w:eastAsia="Times New Roman"/>
          <w:bCs/>
          <w:sz w:val="22"/>
          <w:szCs w:val="22"/>
          <w:lang w:eastAsia="ru-RU"/>
        </w:rPr>
        <w:t>ля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ет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в ней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 xml:space="preserve">сведения об Электронных </w:t>
      </w:r>
      <w:r w:rsidRPr="007F6EC5">
        <w:rPr>
          <w:rFonts w:eastAsia="Times New Roman"/>
          <w:bCs/>
          <w:sz w:val="22"/>
          <w:szCs w:val="22"/>
          <w:lang w:eastAsia="ru-RU"/>
        </w:rPr>
        <w:t>документ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ах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, которые </w:t>
      </w:r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получал или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7F6EC5">
        <w:rPr>
          <w:rFonts w:eastAsia="Times New Roman"/>
          <w:bCs/>
          <w:sz w:val="22"/>
          <w:szCs w:val="22"/>
          <w:lang w:eastAsia="ru-RU"/>
        </w:rPr>
        <w:t>направлял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обязан до 12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: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00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по московскому времени</w:t>
      </w:r>
      <w:r w:rsidR="009304DB" w:rsidRPr="007F6EC5" w:rsidDel="009304DB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рабочего дня</w:t>
      </w:r>
      <w:r w:rsidR="009F6F6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следующего за днем получения Описи</w:t>
      </w:r>
      <w:r w:rsidR="009F6F6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сообщить об этом по 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Э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лектронной почте НРД.</w:t>
      </w:r>
      <w:r w:rsidR="0088701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В противном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Стороны признают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, что все ЭД, указанные в Описи, были </w:t>
      </w:r>
      <w:proofErr w:type="gramStart"/>
      <w:r w:rsidR="00487228" w:rsidRPr="007F6EC5">
        <w:rPr>
          <w:rFonts w:eastAsia="Times New Roman"/>
          <w:bCs/>
          <w:sz w:val="22"/>
          <w:szCs w:val="22"/>
          <w:lang w:eastAsia="ru-RU"/>
        </w:rPr>
        <w:t>отправлены</w:t>
      </w:r>
      <w:proofErr w:type="gramEnd"/>
      <w:r w:rsidR="00487228" w:rsidRPr="007F6EC5">
        <w:rPr>
          <w:rFonts w:eastAsia="Times New Roman"/>
          <w:bCs/>
          <w:sz w:val="22"/>
          <w:szCs w:val="22"/>
          <w:lang w:eastAsia="ru-RU"/>
        </w:rPr>
        <w:t>/получены Участником.</w:t>
      </w:r>
    </w:p>
    <w:p w14:paraId="39789C9F" w14:textId="43B10E12" w:rsidR="009304DB" w:rsidRPr="007F6EC5" w:rsidRDefault="009304D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5" w:name="_Toc28344426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Иные особенности </w:t>
      </w:r>
      <w:r w:rsidR="00B9627B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организации и </w:t>
      </w:r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осуществления ЭДО</w:t>
      </w:r>
      <w:bookmarkEnd w:id="215"/>
    </w:p>
    <w:p w14:paraId="429B6613" w14:textId="74F330A1" w:rsidR="00B9627B" w:rsidRPr="007F6EC5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7F6EC5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Стороны обязаны не принимать и (или) не обрабатывать </w:t>
      </w:r>
      <w:r w:rsidR="006C2F3E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лектронные документы и </w:t>
      </w:r>
      <w:r w:rsidR="006C2F3E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7F6EC5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7F6EC5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3A0A78" w:rsidRDefault="0027018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может направлять Участнику Информационные сообщения двух видов: обычные, 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сформированные в соответствии с требованиями настоящих Правил ЭДО, и открытые, </w:t>
      </w:r>
      <w:proofErr w:type="gramStart"/>
      <w:r w:rsidRPr="003A0A78">
        <w:rPr>
          <w:rFonts w:eastAsia="Times New Roman"/>
          <w:bCs/>
          <w:sz w:val="22"/>
          <w:szCs w:val="22"/>
          <w:lang w:eastAsia="ru-RU"/>
        </w:rPr>
        <w:t>особенностями</w:t>
      </w:r>
      <w:proofErr w:type="gramEnd"/>
      <w:r w:rsidRPr="003A0A78">
        <w:rPr>
          <w:rFonts w:eastAsia="Times New Roman"/>
          <w:bCs/>
          <w:sz w:val="22"/>
          <w:szCs w:val="22"/>
          <w:lang w:eastAsia="ru-RU"/>
        </w:rPr>
        <w:t xml:space="preserve">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3A0A7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3A0A78">
        <w:rPr>
          <w:rFonts w:eastAsia="Times New Roman"/>
          <w:bCs/>
          <w:sz w:val="22"/>
          <w:szCs w:val="22"/>
          <w:lang w:eastAsia="ru-RU"/>
        </w:rPr>
        <w:t>Сторона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обязан</w:t>
      </w:r>
      <w:r w:rsidRPr="003A0A7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отказать в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обработке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3A0A78">
        <w:rPr>
          <w:rFonts w:eastAsia="Times New Roman"/>
          <w:bCs/>
          <w:sz w:val="22"/>
          <w:szCs w:val="22"/>
          <w:lang w:eastAsia="ru-RU"/>
        </w:rPr>
        <w:t>Электронного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документ</w:t>
      </w:r>
      <w:r w:rsidRPr="003A0A7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, если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 xml:space="preserve">такой Электронный документ ранее </w:t>
      </w:r>
      <w:r w:rsidRPr="003A0A78">
        <w:rPr>
          <w:rFonts w:eastAsia="Times New Roman"/>
          <w:bCs/>
          <w:sz w:val="22"/>
          <w:szCs w:val="22"/>
          <w:lang w:eastAsia="ru-RU"/>
        </w:rPr>
        <w:t>был принят для обработки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 xml:space="preserve">, в том числе по другим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Канал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ам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информационного взаимодействия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 (Электронный документ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такого же типа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>с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тем же идентификатором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датой,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 xml:space="preserve">наименованием,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направленный одним и тем же Отправителем ЭД</w:t>
      </w:r>
      <w:r w:rsidRPr="003A0A78">
        <w:rPr>
          <w:rFonts w:eastAsia="Times New Roman"/>
          <w:bCs/>
          <w:sz w:val="22"/>
          <w:szCs w:val="22"/>
          <w:lang w:eastAsia="ru-RU"/>
        </w:rPr>
        <w:t>)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.</w:t>
      </w:r>
    </w:p>
    <w:p w14:paraId="07D44AE1" w14:textId="01A098F2" w:rsidR="00A03590" w:rsidRPr="00FB574A" w:rsidRDefault="00A0359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</w:rPr>
      </w:pPr>
      <w:r w:rsidRPr="003A0A78">
        <w:rPr>
          <w:rFonts w:eastAsia="Times New Roman"/>
          <w:bCs/>
          <w:sz w:val="22"/>
          <w:szCs w:val="22"/>
          <w:lang w:eastAsia="ru-RU"/>
        </w:rPr>
        <w:t>Особенности</w:t>
      </w:r>
      <w:r w:rsidRPr="003A0A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осуществления ЭДО, в том числе </w:t>
      </w:r>
      <w:r w:rsidRPr="00AB717B">
        <w:rPr>
          <w:sz w:val="22"/>
          <w:szCs w:val="22"/>
        </w:rPr>
        <w:t xml:space="preserve">форматы, Спецификации, </w:t>
      </w:r>
      <w:proofErr w:type="gramStart"/>
      <w:r w:rsidRPr="00AB717B">
        <w:rPr>
          <w:sz w:val="22"/>
          <w:szCs w:val="22"/>
        </w:rPr>
        <w:t>Каналы</w:t>
      </w:r>
      <w:r w:rsidR="00F435EA">
        <w:rPr>
          <w:sz w:val="22"/>
          <w:szCs w:val="22"/>
        </w:rPr>
        <w:t>,</w:t>
      </w:r>
      <w:r w:rsidRPr="00AB717B">
        <w:rPr>
          <w:sz w:val="22"/>
          <w:szCs w:val="22"/>
        </w:rPr>
        <w:t xml:space="preserve"> используемые Сторонами при осуществлении ЭДО и не указанные в Правилах ЭДО могут</w:t>
      </w:r>
      <w:proofErr w:type="gramEnd"/>
      <w:r w:rsidRPr="00AB717B">
        <w:rPr>
          <w:sz w:val="22"/>
          <w:szCs w:val="22"/>
        </w:rPr>
        <w:t xml:space="preserve"> быть определены</w:t>
      </w:r>
      <w:r w:rsidRPr="00FB574A">
        <w:rPr>
          <w:sz w:val="22"/>
        </w:rPr>
        <w:t xml:space="preserve"> в </w:t>
      </w:r>
      <w:r>
        <w:rPr>
          <w:sz w:val="22"/>
        </w:rPr>
        <w:t>Функциональном договоре</w:t>
      </w:r>
      <w:r w:rsidRPr="00FB574A">
        <w:rPr>
          <w:sz w:val="22"/>
        </w:rPr>
        <w:t>.</w:t>
      </w:r>
    </w:p>
    <w:p w14:paraId="4263C215" w14:textId="5A143A73" w:rsidR="00D36EE5" w:rsidRPr="007F6EC5" w:rsidRDefault="00D36EE5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6" w:name="_Toc27473896"/>
      <w:bookmarkStart w:id="217" w:name="_Toc27475563"/>
      <w:bookmarkStart w:id="218" w:name="_Toc27475905"/>
      <w:bookmarkStart w:id="219" w:name="_Toc27477294"/>
      <w:bookmarkStart w:id="220" w:name="_Toc27473897"/>
      <w:bookmarkStart w:id="221" w:name="_Toc27475564"/>
      <w:bookmarkStart w:id="222" w:name="_Toc27475906"/>
      <w:bookmarkStart w:id="223" w:name="_Toc27477295"/>
      <w:bookmarkStart w:id="224" w:name="_Toc28344427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 xml:space="preserve">Порядок </w:t>
      </w:r>
      <w:r w:rsidR="00C046FB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расчетов</w:t>
      </w:r>
      <w:bookmarkEnd w:id="224"/>
    </w:p>
    <w:p w14:paraId="4B4F4FEC" w14:textId="74D48A6D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Оплата 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t xml:space="preserve">за услуги, указанные в пункте 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instrText xml:space="preserve"> REF _Ref17803478 \r \h  \* MERGEFORMAT </w:instrText>
      </w:r>
      <w:r w:rsidR="007616E1" w:rsidRPr="007F6EC5">
        <w:rPr>
          <w:rFonts w:eastAsia="Times New Roman"/>
          <w:bCs/>
          <w:sz w:val="22"/>
          <w:szCs w:val="22"/>
          <w:lang w:eastAsia="ru-RU"/>
        </w:rPr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>
        <w:rPr>
          <w:rFonts w:eastAsia="Times New Roman"/>
          <w:bCs/>
          <w:sz w:val="22"/>
          <w:szCs w:val="22"/>
          <w:lang w:eastAsia="ru-RU"/>
        </w:rPr>
        <w:t>2.2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t xml:space="preserve"> Правил ЭДО, взимается </w:t>
      </w:r>
      <w:r w:rsidR="00CF35C2" w:rsidRPr="007F6EC5">
        <w:rPr>
          <w:rFonts w:eastAsia="Times New Roman"/>
          <w:bCs/>
          <w:sz w:val="22"/>
          <w:szCs w:val="22"/>
          <w:lang w:eastAsia="ru-RU"/>
        </w:rPr>
        <w:t xml:space="preserve">в соответствии с Тарифами </w:t>
      </w:r>
      <w:r w:rsidR="00D36EE5" w:rsidRPr="007F6EC5">
        <w:rPr>
          <w:rFonts w:eastAsia="Times New Roman"/>
          <w:bCs/>
          <w:sz w:val="22"/>
          <w:szCs w:val="22"/>
          <w:lang w:eastAsia="ru-RU"/>
        </w:rPr>
        <w:t>НРД</w:t>
      </w:r>
      <w:r w:rsidR="00CF35C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по факту оказания у</w:t>
      </w:r>
      <w:r w:rsidRPr="007F6EC5">
        <w:rPr>
          <w:rFonts w:eastAsia="Times New Roman"/>
          <w:bCs/>
          <w:sz w:val="22"/>
          <w:szCs w:val="22"/>
          <w:lang w:eastAsia="ru-RU"/>
        </w:rPr>
        <w:t>слуг на осн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овании счета, выставляемого 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 В случаях, предусмотренных Договором, оплата может производиться путем внесения авансовых платежей.</w:t>
      </w:r>
    </w:p>
    <w:p w14:paraId="3CB9DB4A" w14:textId="1DA1637E" w:rsidR="00291288" w:rsidRPr="007F6EC5" w:rsidRDefault="007616E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не позднее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5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(пятого) рабочего дня месяца, следующего за </w:t>
      </w:r>
      <w:proofErr w:type="gramStart"/>
      <w:r w:rsidR="00291288" w:rsidRPr="007F6EC5">
        <w:rPr>
          <w:rFonts w:eastAsia="Times New Roman"/>
          <w:bCs/>
          <w:sz w:val="22"/>
          <w:szCs w:val="22"/>
          <w:lang w:eastAsia="ru-RU"/>
        </w:rPr>
        <w:t>расчетным</w:t>
      </w:r>
      <w:proofErr w:type="gramEnd"/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, выставляет </w:t>
      </w:r>
      <w:r w:rsidRPr="007F6EC5">
        <w:rPr>
          <w:rFonts w:eastAsia="Times New Roman"/>
          <w:bCs/>
          <w:sz w:val="22"/>
          <w:szCs w:val="22"/>
          <w:lang w:eastAsia="ru-RU"/>
        </w:rPr>
        <w:t>Участнику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>р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асчетные документы за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у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слуги, оказанные в течение расчетного месяца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(счет, счет-фактура (при необходимости), акт оказанных услуг)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.</w:t>
      </w:r>
    </w:p>
    <w:p w14:paraId="488CDF99" w14:textId="24F8891F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Расчетные документы направляются в виде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лектронных документов 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t xml:space="preserve">с использованием 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br/>
      </w:r>
      <w:r w:rsidR="00646CF6" w:rsidRPr="007F6EC5">
        <w:rPr>
          <w:rFonts w:eastAsia="Times New Roman"/>
          <w:bCs/>
          <w:sz w:val="22"/>
          <w:szCs w:val="22"/>
          <w:lang w:val="en-US" w:eastAsia="ru-RU"/>
        </w:rPr>
        <w:t>WEB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t xml:space="preserve">-сервиса и </w:t>
      </w:r>
      <w:r w:rsidRPr="007F6EC5">
        <w:rPr>
          <w:rFonts w:eastAsia="Times New Roman"/>
          <w:bCs/>
          <w:sz w:val="22"/>
          <w:szCs w:val="22"/>
          <w:lang w:eastAsia="ru-RU"/>
        </w:rPr>
        <w:t>по указанному для этих целей адресу электронной почты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(в Анкете Участника </w:t>
      </w:r>
      <w:r w:rsidR="0093076A" w:rsidRPr="007F6EC5">
        <w:rPr>
          <w:rFonts w:eastAsia="Times New Roman"/>
          <w:bCs/>
          <w:sz w:val="22"/>
          <w:szCs w:val="22"/>
          <w:lang w:eastAsia="ru-RU"/>
        </w:rPr>
        <w:t xml:space="preserve">(до 11.02.19)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или в Заявке на обеспечение ЭДО – подключение/отключение ЭДО через Электронную почту)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93076A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а также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на бумажном носителе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в офисе НРД, </w:t>
      </w:r>
      <w:r w:rsidRPr="007F6EC5">
        <w:rPr>
          <w:rFonts w:eastAsia="Times New Roman"/>
          <w:bCs/>
          <w:sz w:val="22"/>
          <w:szCs w:val="22"/>
          <w:lang w:eastAsia="ru-RU"/>
        </w:rPr>
        <w:t>или регионального представите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ля.</w:t>
      </w:r>
    </w:p>
    <w:p w14:paraId="5F6ABF1B" w14:textId="3EBCAB07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5" w:name="_Ref487712001"/>
      <w:r w:rsidRPr="007F6EC5">
        <w:rPr>
          <w:rFonts w:eastAsia="Times New Roman"/>
          <w:bCs/>
          <w:sz w:val="22"/>
          <w:szCs w:val="22"/>
          <w:lang w:eastAsia="ru-RU"/>
        </w:rPr>
        <w:t xml:space="preserve">Расчетные документы считаются полученными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Участником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в день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их </w:t>
      </w:r>
      <w:r w:rsidRPr="007F6EC5">
        <w:rPr>
          <w:rFonts w:eastAsia="Times New Roman"/>
          <w:bCs/>
          <w:sz w:val="22"/>
          <w:szCs w:val="22"/>
          <w:lang w:eastAsia="ru-RU"/>
        </w:rPr>
        <w:t>направления по указанному для этих целей адресу электронной почты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Участника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. </w:t>
      </w:r>
      <w:bookmarkEnd w:id="225"/>
    </w:p>
    <w:p w14:paraId="1D325670" w14:textId="607BCED4" w:rsidR="00291288" w:rsidRPr="007F6EC5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6" w:name="_Ref15914672"/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обязан оплатить счет путем перечисления денежных сре</w:t>
      </w:r>
      <w:proofErr w:type="gramStart"/>
      <w:r w:rsidR="00291288" w:rsidRPr="007F6EC5">
        <w:rPr>
          <w:rFonts w:eastAsia="Times New Roman"/>
          <w:bCs/>
          <w:sz w:val="22"/>
          <w:szCs w:val="22"/>
          <w:lang w:eastAsia="ru-RU"/>
        </w:rPr>
        <w:t>дств в р</w:t>
      </w:r>
      <w:proofErr w:type="gramEnd"/>
      <w:r w:rsidR="00291288" w:rsidRPr="007F6EC5">
        <w:rPr>
          <w:rFonts w:eastAsia="Times New Roman"/>
          <w:bCs/>
          <w:sz w:val="22"/>
          <w:szCs w:val="22"/>
          <w:lang w:eastAsia="ru-RU"/>
        </w:rPr>
        <w:t>азмере суммы платежа по банковским реквизитам НРД, указанным в счете, в течение 5 (пяти) рабочих дней со дня его получения.</w:t>
      </w:r>
      <w:bookmarkEnd w:id="226"/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2F2AC22F" w14:textId="3AA7EF7E" w:rsidR="00291288" w:rsidRPr="007F6EC5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не позднее 10 (десяти) рабочих дней с даты получения акта оказанных услуг на бумажном носителе возвращ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ает НРД 1 (один) экземпляр акта,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подписанн</w:t>
      </w:r>
      <w:r w:rsidRPr="007F6EC5">
        <w:rPr>
          <w:rFonts w:eastAsia="Times New Roman"/>
          <w:bCs/>
          <w:sz w:val="22"/>
          <w:szCs w:val="22"/>
          <w:lang w:eastAsia="ru-RU"/>
        </w:rPr>
        <w:t>ый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со своей Стороны.</w:t>
      </w:r>
    </w:p>
    <w:p w14:paraId="16684118" w14:textId="1A57C8F3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При несоблюдении условий оплаты НРД вправе потребовать выплаты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неустойки в размере 1 (одного) процента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от несвоевременно оплаченной суммы, включающей НДС, за каждый день просрочки, но не более 10 (десяти) </w:t>
      </w:r>
      <w:r w:rsidR="00421897" w:rsidRPr="007F6EC5">
        <w:rPr>
          <w:rFonts w:eastAsia="Times New Roman"/>
          <w:bCs/>
          <w:sz w:val="22"/>
          <w:szCs w:val="22"/>
          <w:lang w:eastAsia="ru-RU"/>
        </w:rPr>
        <w:t>процентов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от указанной суммы.</w:t>
      </w:r>
    </w:p>
    <w:p w14:paraId="28C83DB1" w14:textId="18CF5EA0" w:rsidR="000C2F3C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В случае нарушения срока оплаты, установленного в пункте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instrText xml:space="preserve"> REF _Ref15914672 \r \h </w:instrText>
      </w:r>
      <w:r w:rsidR="00FE65E7" w:rsidRPr="007F6EC5">
        <w:rPr>
          <w:rFonts w:eastAsia="Times New Roman"/>
          <w:bCs/>
          <w:sz w:val="22"/>
          <w:szCs w:val="22"/>
          <w:lang w:eastAsia="ru-RU"/>
        </w:rPr>
        <w:instrText xml:space="preserve"> \* MERGEFORMAT </w:instrText>
      </w:r>
      <w:r w:rsidR="001E7EAD" w:rsidRPr="007F6EC5">
        <w:rPr>
          <w:rFonts w:eastAsia="Times New Roman"/>
          <w:bCs/>
          <w:sz w:val="22"/>
          <w:szCs w:val="22"/>
          <w:lang w:eastAsia="ru-RU"/>
        </w:rPr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>
        <w:rPr>
          <w:rFonts w:eastAsia="Times New Roman"/>
          <w:bCs/>
          <w:sz w:val="22"/>
          <w:szCs w:val="22"/>
          <w:lang w:eastAsia="ru-RU"/>
        </w:rPr>
        <w:t>9.5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 Правил ЭДО</w:t>
      </w:r>
      <w:r w:rsidRPr="007F6EC5">
        <w:rPr>
          <w:rFonts w:eastAsia="Times New Roman"/>
          <w:bCs/>
          <w:sz w:val="22"/>
          <w:szCs w:val="22"/>
          <w:lang w:eastAsia="ru-RU"/>
        </w:rPr>
        <w:t>, более чем на один календарный месяц НРД вправе:</w:t>
      </w:r>
    </w:p>
    <w:p w14:paraId="3A18C492" w14:textId="35345E7A" w:rsidR="000C2F3C" w:rsidRPr="007F6EC5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приостановить осуществление ЭДО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;</w:t>
      </w:r>
      <w:bookmarkStart w:id="227" w:name="_Ref489463535"/>
      <w:bookmarkStart w:id="228" w:name="_Ref15914520"/>
      <w:bookmarkEnd w:id="227"/>
    </w:p>
    <w:p w14:paraId="18B7A325" w14:textId="24C9CB0B" w:rsidR="001E7EAD" w:rsidRPr="007F6EC5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потребовать оплаты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путем внесения авансовых платежей и не </w:t>
      </w:r>
      <w:r w:rsidRPr="007F6EC5">
        <w:rPr>
          <w:rFonts w:eastAsia="Times New Roman"/>
          <w:bCs/>
          <w:sz w:val="22"/>
          <w:szCs w:val="22"/>
          <w:lang w:eastAsia="ru-RU"/>
        </w:rPr>
        <w:t>осуществлять ЭДО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, если внесенный авансовый платеж не достаточен.</w:t>
      </w:r>
      <w:bookmarkEnd w:id="228"/>
    </w:p>
    <w:p w14:paraId="4D3B0A8C" w14:textId="3045D323" w:rsidR="00852E69" w:rsidRPr="007F6EC5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29" w:name="_Toc27475566"/>
      <w:bookmarkStart w:id="230" w:name="_Toc27475908"/>
      <w:bookmarkStart w:id="231" w:name="_Toc27477297"/>
      <w:bookmarkStart w:id="232" w:name="_Toc28344428"/>
      <w:bookmarkEnd w:id="229"/>
      <w:bookmarkEnd w:id="230"/>
      <w:bookmarkEnd w:id="23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Ответственность Сторон</w:t>
      </w:r>
      <w:bookmarkEnd w:id="232"/>
    </w:p>
    <w:p w14:paraId="37D8169F" w14:textId="063A6BA9" w:rsidR="003E61D5" w:rsidRDefault="003E61D5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3A0A78">
        <w:rPr>
          <w:sz w:val="22"/>
          <w:szCs w:val="22"/>
        </w:rPr>
        <w:t>За невыполнение обязательств по настоящему Договору Стороны несут ответственность</w:t>
      </w:r>
      <w:r w:rsidR="00852E69">
        <w:rPr>
          <w:sz w:val="22"/>
          <w:szCs w:val="22"/>
        </w:rPr>
        <w:t xml:space="preserve">, предусмотренную </w:t>
      </w:r>
      <w:r w:rsidRPr="003A0A78">
        <w:rPr>
          <w:sz w:val="22"/>
          <w:szCs w:val="22"/>
        </w:rPr>
        <w:t>законодательством Российской Федерации.</w:t>
      </w:r>
    </w:p>
    <w:p w14:paraId="4FC0D965" w14:textId="77777777" w:rsidR="00690098" w:rsidRPr="007F6EC5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proofErr w:type="gramStart"/>
      <w:r w:rsidRPr="00690098">
        <w:rPr>
          <w:sz w:val="22"/>
          <w:szCs w:val="22"/>
        </w:rPr>
        <w:t xml:space="preserve">Стороны освобождаются от ответственности за неисполнение своих обязательств по </w:t>
      </w:r>
      <w:r w:rsidRPr="007F6EC5">
        <w:rPr>
          <w:sz w:val="22"/>
          <w:szCs w:val="22"/>
        </w:rPr>
        <w:t>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  <w:proofErr w:type="gramEnd"/>
    </w:p>
    <w:p w14:paraId="3460DFB1" w14:textId="77777777" w:rsidR="00690098" w:rsidRPr="007F6EC5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6C00479E" w:rsidR="00852E69" w:rsidRPr="007F6EC5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3" w:name="_Toc28344429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Порядок разрешения споров</w:t>
      </w:r>
      <w:bookmarkEnd w:id="233"/>
    </w:p>
    <w:p w14:paraId="60954B98" w14:textId="048AEE67" w:rsidR="00A250A1" w:rsidRPr="007F6EC5" w:rsidRDefault="00A250A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</w:t>
      </w:r>
      <w:r w:rsidRPr="007F6EC5">
        <w:rPr>
          <w:sz w:val="22"/>
          <w:szCs w:val="22"/>
        </w:rPr>
        <w:lastRenderedPageBreak/>
        <w:t>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>Все споры, разногласия, претензии и требования, связанные с осуществлением ЭДО</w:t>
      </w:r>
      <w:r w:rsidR="009020DD" w:rsidRPr="007F6EC5">
        <w:rPr>
          <w:sz w:val="22"/>
          <w:szCs w:val="22"/>
        </w:rPr>
        <w:t>,</w:t>
      </w:r>
      <w:r w:rsidRPr="007F6EC5">
        <w:rPr>
          <w:sz w:val="22"/>
          <w:szCs w:val="22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2379539F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proofErr w:type="gramStart"/>
      <w:r w:rsidRPr="007F6EC5">
        <w:rPr>
          <w:sz w:val="22"/>
          <w:szCs w:val="22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7F6EC5">
        <w:rPr>
          <w:sz w:val="22"/>
          <w:szCs w:val="22"/>
        </w:rPr>
        <w:t>если они не</w:t>
      </w:r>
      <w:r w:rsidRPr="007F6EC5">
        <w:rPr>
          <w:sz w:val="22"/>
          <w:szCs w:val="22"/>
        </w:rPr>
        <w:t xml:space="preserve"> </w:t>
      </w:r>
      <w:r w:rsidR="00241B6F" w:rsidRPr="007F6EC5">
        <w:rPr>
          <w:sz w:val="22"/>
          <w:szCs w:val="22"/>
        </w:rPr>
        <w:t xml:space="preserve">разрешены в претензионном порядке или </w:t>
      </w:r>
      <w:r w:rsidR="00A250A1" w:rsidRPr="007F6EC5">
        <w:rPr>
          <w:sz w:val="22"/>
          <w:szCs w:val="22"/>
        </w:rPr>
        <w:t xml:space="preserve">в результате </w:t>
      </w:r>
      <w:r w:rsidRPr="007F6EC5">
        <w:rPr>
          <w:sz w:val="22"/>
          <w:szCs w:val="22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</w:t>
      </w:r>
      <w:proofErr w:type="gramEnd"/>
      <w:r w:rsidRPr="007F6EC5">
        <w:rPr>
          <w:sz w:val="22"/>
          <w:szCs w:val="22"/>
        </w:rPr>
        <w:t>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4CF83E9" w14:textId="62074963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 xml:space="preserve">При разрешении споров, разногласий, претензий и требования,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7F6EC5">
        <w:rPr>
          <w:sz w:val="22"/>
          <w:szCs w:val="22"/>
        </w:rPr>
        <w:t>Интербанковских</w:t>
      </w:r>
      <w:proofErr w:type="spellEnd"/>
      <w:r w:rsidRPr="007F6EC5">
        <w:rPr>
          <w:sz w:val="22"/>
          <w:szCs w:val="22"/>
        </w:rPr>
        <w:t xml:space="preserve"> Финансовых Телекоммуникаций (</w:t>
      </w:r>
      <w:proofErr w:type="spellStart"/>
      <w:r w:rsidRPr="007F6EC5">
        <w:rPr>
          <w:sz w:val="22"/>
          <w:szCs w:val="22"/>
        </w:rPr>
        <w:t>Society</w:t>
      </w:r>
      <w:proofErr w:type="spellEnd"/>
      <w:r w:rsidRPr="007F6EC5">
        <w:rPr>
          <w:sz w:val="22"/>
          <w:szCs w:val="22"/>
        </w:rPr>
        <w:t xml:space="preserve"> </w:t>
      </w:r>
      <w:proofErr w:type="spellStart"/>
      <w:r w:rsidRPr="007F6EC5">
        <w:rPr>
          <w:sz w:val="22"/>
          <w:szCs w:val="22"/>
        </w:rPr>
        <w:t>For</w:t>
      </w:r>
      <w:proofErr w:type="spellEnd"/>
      <w:r w:rsidRPr="007F6EC5">
        <w:rPr>
          <w:sz w:val="22"/>
          <w:szCs w:val="22"/>
        </w:rPr>
        <w:t xml:space="preserve"> </w:t>
      </w:r>
      <w:proofErr w:type="spellStart"/>
      <w:r w:rsidRPr="007F6EC5">
        <w:rPr>
          <w:sz w:val="22"/>
          <w:szCs w:val="22"/>
        </w:rPr>
        <w:t>Worldwide</w:t>
      </w:r>
      <w:proofErr w:type="spellEnd"/>
      <w:r w:rsidRPr="007F6EC5">
        <w:rPr>
          <w:sz w:val="22"/>
          <w:szCs w:val="22"/>
        </w:rPr>
        <w:t xml:space="preserve"> </w:t>
      </w:r>
      <w:proofErr w:type="spellStart"/>
      <w:r w:rsidRPr="007F6EC5">
        <w:rPr>
          <w:sz w:val="22"/>
          <w:szCs w:val="22"/>
        </w:rPr>
        <w:t>Interbank</w:t>
      </w:r>
      <w:proofErr w:type="spellEnd"/>
      <w:r w:rsidRPr="007F6EC5">
        <w:rPr>
          <w:sz w:val="22"/>
          <w:szCs w:val="22"/>
        </w:rPr>
        <w:t xml:space="preserve"> </w:t>
      </w:r>
      <w:proofErr w:type="spellStart"/>
      <w:r w:rsidRPr="007F6EC5">
        <w:rPr>
          <w:sz w:val="22"/>
          <w:szCs w:val="22"/>
        </w:rPr>
        <w:t>Financial</w:t>
      </w:r>
      <w:proofErr w:type="spellEnd"/>
      <w:r w:rsidRPr="007F6EC5">
        <w:rPr>
          <w:sz w:val="22"/>
          <w:szCs w:val="22"/>
        </w:rPr>
        <w:t xml:space="preserve"> </w:t>
      </w:r>
      <w:proofErr w:type="spellStart"/>
      <w:r w:rsidRPr="007F6EC5">
        <w:rPr>
          <w:sz w:val="22"/>
          <w:szCs w:val="22"/>
        </w:rPr>
        <w:t>Telecommunication</w:t>
      </w:r>
      <w:proofErr w:type="spellEnd"/>
      <w:r w:rsidRPr="007F6EC5">
        <w:rPr>
          <w:sz w:val="22"/>
          <w:szCs w:val="22"/>
        </w:rPr>
        <w:t xml:space="preserve">, </w:t>
      </w:r>
      <w:proofErr w:type="spellStart"/>
      <w:r w:rsidRPr="007F6EC5">
        <w:rPr>
          <w:sz w:val="22"/>
          <w:szCs w:val="22"/>
        </w:rPr>
        <w:t>s.c.r.l</w:t>
      </w:r>
      <w:proofErr w:type="spellEnd"/>
      <w:r w:rsidRPr="007F6EC5">
        <w:rPr>
          <w:sz w:val="22"/>
          <w:szCs w:val="22"/>
        </w:rPr>
        <w:t xml:space="preserve">.). </w:t>
      </w:r>
    </w:p>
    <w:p w14:paraId="5AA543E6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4" w:name="_Toc17109305"/>
      <w:bookmarkStart w:id="235" w:name="_Toc25576289"/>
      <w:bookmarkStart w:id="236" w:name="_Toc28344430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Срок действия и расторжение Договора</w:t>
      </w:r>
      <w:bookmarkEnd w:id="234"/>
      <w:bookmarkEnd w:id="235"/>
      <w:bookmarkEnd w:id="236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</w:t>
      </w:r>
    </w:p>
    <w:p w14:paraId="112AC518" w14:textId="145A3E3B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Договор считается заключенным с даты регистрации НРД Заявления и действует до 31 декабря года (включительно), в котором Заявление было зарегистрировано. Договор считается продленным на каждый последующий календарный год, если ни одна из Сторон за 1 (один) месяц до истечения указанного срока не предоставит другой Стороне письменное уведомление об отказе от продления Договора.</w:t>
      </w:r>
    </w:p>
    <w:p w14:paraId="30D7EAD5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proofErr w:type="gramStart"/>
      <w:r w:rsidRPr="007F6EC5">
        <w:rPr>
          <w:rFonts w:eastAsia="Times New Roman"/>
          <w:bCs/>
          <w:sz w:val="22"/>
          <w:szCs w:val="22"/>
          <w:lang w:eastAsia="ru-RU"/>
        </w:rPr>
        <w:t>Договор</w:t>
      </w:r>
      <w:proofErr w:type="gramEnd"/>
      <w:r w:rsidRPr="007F6EC5">
        <w:rPr>
          <w:rFonts w:eastAsia="Times New Roman"/>
          <w:bCs/>
          <w:sz w:val="22"/>
          <w:szCs w:val="22"/>
          <w:lang w:eastAsia="ru-RU"/>
        </w:rPr>
        <w:t xml:space="preserve"> может быть расторгнут по соглашению Сторон, а также в одностороннем порядке по инициативе любой Стороны.</w:t>
      </w:r>
    </w:p>
    <w:p w14:paraId="6658C14C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7F6EC5">
        <w:rPr>
          <w:rFonts w:eastAsia="Times New Roman"/>
          <w:bCs/>
          <w:sz w:val="22"/>
          <w:szCs w:val="22"/>
          <w:lang w:eastAsia="ru-RU"/>
        </w:rPr>
        <w:t>Официальном с</w:t>
      </w:r>
      <w:r w:rsidRPr="007F6EC5">
        <w:rPr>
          <w:rFonts w:eastAsia="Times New Roman"/>
          <w:bCs/>
          <w:sz w:val="22"/>
          <w:szCs w:val="22"/>
          <w:lang w:eastAsia="ru-RU"/>
        </w:rPr>
        <w:t>айте</w:t>
      </w:r>
      <w:r w:rsidR="004A4819" w:rsidRPr="007F6EC5">
        <w:rPr>
          <w:rFonts w:eastAsia="Times New Roman"/>
          <w:bCs/>
          <w:sz w:val="22"/>
          <w:szCs w:val="22"/>
          <w:lang w:eastAsia="ru-RU"/>
        </w:rPr>
        <w:t xml:space="preserve"> 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</w:p>
    <w:p w14:paraId="6FAAA27A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Если Договор будет признан незаключенным или недействительным в связи с отсутствием</w:t>
      </w:r>
      <w:r w:rsidRPr="007F6EC5">
        <w:rPr>
          <w:rFonts w:eastAsia="Times New Roman"/>
          <w:bCs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7" w:name="_Toc25576290"/>
      <w:bookmarkStart w:id="238" w:name="_Toc2834443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Конфиденциальность</w:t>
      </w:r>
      <w:bookmarkEnd w:id="237"/>
      <w:bookmarkEnd w:id="238"/>
    </w:p>
    <w:p w14:paraId="4CC9AE70" w14:textId="328399A8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 Правилами, а также предпринимать меры для охраны такой информации. </w:t>
      </w:r>
    </w:p>
    <w:p w14:paraId="7035D5D4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</w:t>
      </w:r>
      <w:r w:rsidRPr="007F6EC5">
        <w:rPr>
          <w:rFonts w:eastAsia="Times New Roman"/>
          <w:bCs/>
          <w:sz w:val="22"/>
          <w:szCs w:val="22"/>
          <w:lang w:eastAsia="ru-RU"/>
        </w:rPr>
        <w:lastRenderedPageBreak/>
        <w:t xml:space="preserve">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</w:t>
      </w:r>
      <w:proofErr w:type="gramStart"/>
      <w:r w:rsidRPr="007F6EC5">
        <w:rPr>
          <w:rFonts w:eastAsia="Times New Roman"/>
          <w:bCs/>
          <w:sz w:val="22"/>
          <w:szCs w:val="22"/>
          <w:lang w:eastAsia="ru-RU"/>
        </w:rPr>
        <w:t>изложенным</w:t>
      </w:r>
      <w:proofErr w:type="gramEnd"/>
      <w:r w:rsidRPr="007F6EC5">
        <w:rPr>
          <w:rFonts w:eastAsia="Times New Roman"/>
          <w:bCs/>
          <w:sz w:val="22"/>
          <w:szCs w:val="22"/>
          <w:lang w:eastAsia="ru-RU"/>
        </w:rPr>
        <w:t xml:space="preserve"> в настоящем разделе Правил.</w:t>
      </w:r>
    </w:p>
    <w:p w14:paraId="5C59095F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9" w:name="_Toc25576291"/>
      <w:bookmarkStart w:id="240" w:name="_Toc28344432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Персональные данные</w:t>
      </w:r>
      <w:bookmarkEnd w:id="239"/>
      <w:bookmarkEnd w:id="240"/>
    </w:p>
    <w:p w14:paraId="1AEE591E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права обработки персональных данных;</w:t>
      </w:r>
    </w:p>
    <w:p w14:paraId="0656893C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права на их передачу другой Стороне;</w:t>
      </w:r>
    </w:p>
    <w:p w14:paraId="40DB7154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обеспечения их конфиденциальности.</w:t>
      </w:r>
    </w:p>
    <w:p w14:paraId="7AE2A94B" w14:textId="1E01274C" w:rsidR="003A0A78" w:rsidRPr="007F6EC5" w:rsidRDefault="00DA47FE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41" w:name="_Toc27475573"/>
      <w:bookmarkStart w:id="242" w:name="_Toc27475915"/>
      <w:bookmarkStart w:id="243" w:name="_Toc27477304"/>
      <w:bookmarkStart w:id="244" w:name="_Toc28344433"/>
      <w:bookmarkEnd w:id="241"/>
      <w:bookmarkEnd w:id="242"/>
      <w:bookmarkEnd w:id="24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Антикоррупционная оговорка</w:t>
      </w:r>
      <w:bookmarkEnd w:id="244"/>
    </w:p>
    <w:p w14:paraId="648594E2" w14:textId="4F4E86C8" w:rsidR="003A0A78" w:rsidRPr="007F6EC5" w:rsidRDefault="003A0A7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proofErr w:type="gramStart"/>
      <w:r w:rsidRPr="007F6EC5">
        <w:rPr>
          <w:rFonts w:eastAsia="Times New Roman"/>
          <w:bCs/>
          <w:sz w:val="22"/>
          <w:szCs w:val="22"/>
          <w:lang w:eastAsia="ru-RU"/>
        </w:rPr>
        <w:t>НРД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</w:t>
      </w:r>
      <w:proofErr w:type="gramEnd"/>
      <w:r w:rsidRPr="007F6EC5">
        <w:rPr>
          <w:rFonts w:eastAsia="Times New Roman"/>
          <w:bCs/>
          <w:sz w:val="22"/>
          <w:szCs w:val="22"/>
          <w:lang w:eastAsia="ru-RU"/>
        </w:rPr>
        <w:t xml:space="preserve"> Российской Федерации о противодействии коррупции.</w:t>
      </w:r>
    </w:p>
    <w:p w14:paraId="3B8FA9FB" w14:textId="3ED5D49F" w:rsidR="004739C4" w:rsidRPr="007F6EC5" w:rsidRDefault="004739C4" w:rsidP="00515D51">
      <w:pPr>
        <w:pStyle w:val="41"/>
        <w:shd w:val="clear" w:color="auto" w:fill="auto"/>
        <w:tabs>
          <w:tab w:val="left" w:pos="0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bookmarkStart w:id="245" w:name="_Toc27473903"/>
      <w:bookmarkEnd w:id="245"/>
    </w:p>
    <w:sectPr w:rsidR="004739C4" w:rsidRPr="007F6EC5" w:rsidSect="007F6EC5">
      <w:headerReference w:type="default" r:id="rId10"/>
      <w:footerReference w:type="even" r:id="rId11"/>
      <w:footerReference w:type="default" r:id="rId12"/>
      <w:pgSz w:w="11906" w:h="16838"/>
      <w:pgMar w:top="709" w:right="707" w:bottom="1560" w:left="709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CD30A" w15:done="0"/>
  <w15:commentEx w15:paraId="632D8446" w15:done="0"/>
  <w15:commentEx w15:paraId="5CBEED6D" w15:done="0"/>
  <w15:commentEx w15:paraId="108B1746" w15:done="0"/>
  <w15:commentEx w15:paraId="247AC1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F71C" w14:textId="77777777" w:rsidR="00C046FB" w:rsidRDefault="00C046FB">
      <w:pPr>
        <w:spacing w:after="0" w:line="240" w:lineRule="auto"/>
      </w:pPr>
      <w:r>
        <w:separator/>
      </w:r>
    </w:p>
  </w:endnote>
  <w:endnote w:type="continuationSeparator" w:id="0">
    <w:p w14:paraId="7B0520D4" w14:textId="77777777" w:rsidR="00C046FB" w:rsidRDefault="00C046FB">
      <w:pPr>
        <w:spacing w:after="0" w:line="240" w:lineRule="auto"/>
      </w:pPr>
      <w:r>
        <w:continuationSeparator/>
      </w:r>
    </w:p>
  </w:endnote>
  <w:endnote w:type="continuationNotice" w:id="1">
    <w:p w14:paraId="60341BF8" w14:textId="77777777" w:rsidR="00C046FB" w:rsidRDefault="00C04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205FE6BB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1F">
          <w:rPr>
            <w:noProof/>
          </w:rPr>
          <w:t>1</w:t>
        </w:r>
        <w:r>
          <w:fldChar w:fldCharType="end"/>
        </w:r>
      </w:p>
    </w:sdtContent>
  </w:sdt>
  <w:p w14:paraId="420873E8" w14:textId="77777777" w:rsidR="00C046FB" w:rsidRPr="003324EF" w:rsidRDefault="00C046FB" w:rsidP="003324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A2B2" w14:textId="77777777" w:rsidR="00C046FB" w:rsidRDefault="00C046FB">
      <w:pPr>
        <w:spacing w:after="0" w:line="240" w:lineRule="auto"/>
      </w:pPr>
      <w:r>
        <w:separator/>
      </w:r>
    </w:p>
  </w:footnote>
  <w:footnote w:type="continuationSeparator" w:id="0">
    <w:p w14:paraId="59104D00" w14:textId="77777777" w:rsidR="00C046FB" w:rsidRDefault="00C046FB">
      <w:pPr>
        <w:spacing w:after="0" w:line="240" w:lineRule="auto"/>
      </w:pPr>
      <w:r>
        <w:continuationSeparator/>
      </w:r>
    </w:p>
  </w:footnote>
  <w:footnote w:type="continuationNotice" w:id="1">
    <w:p w14:paraId="42C43BFB" w14:textId="77777777" w:rsidR="00C046FB" w:rsidRDefault="00C04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FE6B16"/>
    <w:multiLevelType w:val="multilevel"/>
    <w:tmpl w:val="9588F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D">
    <w15:presenceInfo w15:providerId="None" w15:userId="NSD"/>
  </w15:person>
  <w15:person w15:author="Собранина Юлия Сергеевна">
    <w15:presenceInfo w15:providerId="AD" w15:userId="S-1-5-21-3141827748-1111936510-3508575369-2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11E2E"/>
    <w:rsid w:val="00116CA5"/>
    <w:rsid w:val="001218D8"/>
    <w:rsid w:val="00130626"/>
    <w:rsid w:val="00135791"/>
    <w:rsid w:val="00141B3A"/>
    <w:rsid w:val="001467CC"/>
    <w:rsid w:val="0016147E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5310"/>
    <w:rsid w:val="001E58AA"/>
    <w:rsid w:val="001E7EAD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38BC"/>
    <w:rsid w:val="002C4461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24EF"/>
    <w:rsid w:val="0033669E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FDE"/>
    <w:rsid w:val="00372534"/>
    <w:rsid w:val="0037321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468E"/>
    <w:rsid w:val="0040510C"/>
    <w:rsid w:val="00407803"/>
    <w:rsid w:val="0041000A"/>
    <w:rsid w:val="00414EC2"/>
    <w:rsid w:val="00415411"/>
    <w:rsid w:val="00415C00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70959"/>
    <w:rsid w:val="004739C4"/>
    <w:rsid w:val="00485C82"/>
    <w:rsid w:val="0048600D"/>
    <w:rsid w:val="00486C06"/>
    <w:rsid w:val="00487228"/>
    <w:rsid w:val="004A2C0A"/>
    <w:rsid w:val="004A4819"/>
    <w:rsid w:val="004A71E4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423A"/>
    <w:rsid w:val="005A557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5A55"/>
    <w:rsid w:val="006872F2"/>
    <w:rsid w:val="00690098"/>
    <w:rsid w:val="006913B2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416E"/>
    <w:rsid w:val="007B6AB3"/>
    <w:rsid w:val="007C441E"/>
    <w:rsid w:val="007D2CBC"/>
    <w:rsid w:val="007D5671"/>
    <w:rsid w:val="007F232D"/>
    <w:rsid w:val="007F3C38"/>
    <w:rsid w:val="007F6EC5"/>
    <w:rsid w:val="00805AC4"/>
    <w:rsid w:val="008161AA"/>
    <w:rsid w:val="00832540"/>
    <w:rsid w:val="0084483F"/>
    <w:rsid w:val="00846047"/>
    <w:rsid w:val="00852E69"/>
    <w:rsid w:val="00863420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2738"/>
    <w:rsid w:val="008D7A3C"/>
    <w:rsid w:val="008E0219"/>
    <w:rsid w:val="008F0B90"/>
    <w:rsid w:val="008F7147"/>
    <w:rsid w:val="00900CE7"/>
    <w:rsid w:val="009020DD"/>
    <w:rsid w:val="00916413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3E6B"/>
    <w:rsid w:val="00985EC5"/>
    <w:rsid w:val="0098620A"/>
    <w:rsid w:val="00990B9E"/>
    <w:rsid w:val="00992EA9"/>
    <w:rsid w:val="00993F13"/>
    <w:rsid w:val="0099411C"/>
    <w:rsid w:val="009A044D"/>
    <w:rsid w:val="009A5393"/>
    <w:rsid w:val="009B3A9F"/>
    <w:rsid w:val="009B6966"/>
    <w:rsid w:val="009B6D8F"/>
    <w:rsid w:val="009D01A2"/>
    <w:rsid w:val="009D5231"/>
    <w:rsid w:val="009E01CC"/>
    <w:rsid w:val="009F2200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5797"/>
    <w:rsid w:val="00A56918"/>
    <w:rsid w:val="00A635D6"/>
    <w:rsid w:val="00A73548"/>
    <w:rsid w:val="00A831EE"/>
    <w:rsid w:val="00A84634"/>
    <w:rsid w:val="00A8600D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D74"/>
    <w:rsid w:val="00B253F0"/>
    <w:rsid w:val="00B33B3F"/>
    <w:rsid w:val="00B37B3E"/>
    <w:rsid w:val="00B37BA6"/>
    <w:rsid w:val="00B4211A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2220D"/>
    <w:rsid w:val="00C24FCC"/>
    <w:rsid w:val="00C31BC9"/>
    <w:rsid w:val="00C31DCD"/>
    <w:rsid w:val="00C40131"/>
    <w:rsid w:val="00C47EC9"/>
    <w:rsid w:val="00C56770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C0C79"/>
    <w:rsid w:val="00CC2206"/>
    <w:rsid w:val="00CC2B61"/>
    <w:rsid w:val="00CC754F"/>
    <w:rsid w:val="00CD5E27"/>
    <w:rsid w:val="00CF1345"/>
    <w:rsid w:val="00CF35C2"/>
    <w:rsid w:val="00CF4D35"/>
    <w:rsid w:val="00D14B07"/>
    <w:rsid w:val="00D17A17"/>
    <w:rsid w:val="00D274DA"/>
    <w:rsid w:val="00D36EE5"/>
    <w:rsid w:val="00D37050"/>
    <w:rsid w:val="00D4226B"/>
    <w:rsid w:val="00D54A58"/>
    <w:rsid w:val="00D6129A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5D2B"/>
    <w:rsid w:val="00DD38B5"/>
    <w:rsid w:val="00DD75F5"/>
    <w:rsid w:val="00DE0C32"/>
    <w:rsid w:val="00DE4E34"/>
    <w:rsid w:val="00E00EE4"/>
    <w:rsid w:val="00E126D7"/>
    <w:rsid w:val="00E134D6"/>
    <w:rsid w:val="00E21CB7"/>
    <w:rsid w:val="00E36B00"/>
    <w:rsid w:val="00E37E84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230E"/>
    <w:rsid w:val="00F267D3"/>
    <w:rsid w:val="00F435EA"/>
    <w:rsid w:val="00F44163"/>
    <w:rsid w:val="00F4698E"/>
    <w:rsid w:val="00F471F8"/>
    <w:rsid w:val="00F50284"/>
    <w:rsid w:val="00F6014E"/>
    <w:rsid w:val="00F65955"/>
    <w:rsid w:val="00F750B2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DE0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odoc@ns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532E-9A87-4195-8CFA-502F018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8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21858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NSD</cp:lastModifiedBy>
  <cp:revision>122</cp:revision>
  <cp:lastPrinted>2019-12-13T14:28:00Z</cp:lastPrinted>
  <dcterms:created xsi:type="dcterms:W3CDTF">2017-12-14T10:18:00Z</dcterms:created>
  <dcterms:modified xsi:type="dcterms:W3CDTF">2019-12-30T09:27:00Z</dcterms:modified>
</cp:coreProperties>
</file>