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F48A" w14:textId="598D7971" w:rsidR="003D271F" w:rsidRPr="00D42F46" w:rsidRDefault="003D271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42F46">
        <w:rPr>
          <w:rFonts w:ascii="Times New Roman" w:eastAsia="Times New Roman" w:hAnsi="Times New Roman"/>
          <w:b/>
          <w:sz w:val="24"/>
          <w:szCs w:val="24"/>
        </w:rPr>
        <w:t>П</w:t>
      </w:r>
      <w:r w:rsidR="00D42F46" w:rsidRPr="00D42F46">
        <w:rPr>
          <w:rFonts w:ascii="Times New Roman" w:eastAsia="Times New Roman" w:hAnsi="Times New Roman"/>
          <w:b/>
          <w:sz w:val="24"/>
          <w:szCs w:val="24"/>
        </w:rPr>
        <w:t xml:space="preserve">равила электронного документооборота </w:t>
      </w:r>
      <w:r w:rsidRPr="00D42F46">
        <w:rPr>
          <w:rFonts w:ascii="Times New Roman" w:eastAsia="Times New Roman" w:hAnsi="Times New Roman"/>
          <w:b/>
          <w:sz w:val="24"/>
          <w:szCs w:val="24"/>
        </w:rPr>
        <w:t>НРД</w:t>
      </w:r>
    </w:p>
    <w:p w14:paraId="0ACC3664" w14:textId="77777777" w:rsidR="00166527" w:rsidRPr="00D42F46" w:rsidRDefault="0016652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74F4F27" w14:textId="7250FBF6" w:rsidR="003D271F" w:rsidRPr="00D42F46" w:rsidRDefault="00690098" w:rsidP="000A7478">
      <w:pPr>
        <w:widowControl w:val="0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42F46">
        <w:rPr>
          <w:rFonts w:ascii="Times New Roman" w:eastAsia="Times New Roman" w:hAnsi="Times New Roman"/>
          <w:b/>
          <w:sz w:val="24"/>
          <w:szCs w:val="24"/>
        </w:rPr>
        <w:t>О</w:t>
      </w:r>
      <w:r w:rsidR="00D42F46" w:rsidRPr="00D42F46">
        <w:rPr>
          <w:rFonts w:ascii="Times New Roman" w:eastAsia="Times New Roman" w:hAnsi="Times New Roman"/>
          <w:b/>
          <w:sz w:val="24"/>
          <w:szCs w:val="24"/>
        </w:rPr>
        <w:t>главление</w:t>
      </w:r>
    </w:p>
    <w:p w14:paraId="43FC6F14" w14:textId="77777777" w:rsidR="008D16F1" w:rsidRPr="00D42F46" w:rsidRDefault="008D16F1" w:rsidP="000A7478">
      <w:pPr>
        <w:widowControl w:val="0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-14133113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975F06" w14:textId="7919833B" w:rsidR="009310FD" w:rsidRDefault="00974DF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D42F46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D42F46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D42F46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1289302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Т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ермины и определения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_Toc101289302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2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4325566D" w14:textId="41E57ED2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03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2.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О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бщие положения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_Toc101289303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2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0A7166FF" w14:textId="3E4A5036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04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3.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Заключение и изменении Договора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_Toc101289304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3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3B88FE7B" w14:textId="190F93E2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05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4.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К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аналы информационного взаимодействия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_Toc101289305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4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11979738" w14:textId="123465BF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06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5.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 xml:space="preserve">Подключение к </w:t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 xml:space="preserve">ЭДО 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 xml:space="preserve">через Систему </w:t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SWIFT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_Toc101289306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4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7F90ED59" w14:textId="6DCC1CB4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07" w:history="1"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6.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Подключение и осуществление ЭДО через СПФС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_Toc101289307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4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75EE5D66" w14:textId="22CDFCED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08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7.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П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 xml:space="preserve">орядок предоставления в </w:t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 xml:space="preserve">НРД 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 xml:space="preserve">Документов, обеспечивающих </w:t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ЭДО НРД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_Toc101289308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5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54820BD0" w14:textId="1534407E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09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8.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Э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лектронная подпись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_Toc101289309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5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1C0C0AD9" w14:textId="77DCA603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0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9.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Ф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ормирование и использование Описи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_Toc101289310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6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1508E9F9" w14:textId="6B378408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1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10.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И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 xml:space="preserve">ные особенности организации и осуществления </w:t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ЭДО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_Toc101289311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6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12049F58" w14:textId="05997EB7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2" w:history="1"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11.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Стоимость и порядок оплаты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_Toc101289312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7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5661BB0C" w14:textId="2B697B36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3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12.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Ответственность Сторон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_Toc101289313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7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7E51B185" w14:textId="3ACD8488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4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13.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П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орядок разрешения споров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_Toc101289314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8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1F142651" w14:textId="6517D96A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5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14.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Действие Договора и основания его расторжения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_Toc101289315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8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630EB396" w14:textId="7F4B0010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6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15.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К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онфиденциальность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_Toc101289316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9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460C6A3E" w14:textId="6DFE5964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7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16.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П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ерсональные данные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_Toc101289317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10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6554A3D0" w14:textId="415C7862" w:rsidR="009310FD" w:rsidRDefault="00512DD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1289318" w:history="1"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17.</w:t>
            </w:r>
            <w:r w:rsidR="009310F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310FD" w:rsidRPr="00056C2E">
              <w:rPr>
                <w:rStyle w:val="aa"/>
                <w:rFonts w:ascii="Times New Roman" w:eastAsia="Times New Roman" w:hAnsi="Times New Roman"/>
                <w:caps/>
                <w:noProof/>
              </w:rPr>
              <w:t>А</w:t>
            </w:r>
            <w:r w:rsidR="009310FD" w:rsidRPr="00056C2E">
              <w:rPr>
                <w:rStyle w:val="aa"/>
                <w:rFonts w:ascii="Times New Roman" w:eastAsia="Times New Roman" w:hAnsi="Times New Roman"/>
                <w:noProof/>
              </w:rPr>
              <w:t>нтикоррупционная оговорка</w:t>
            </w:r>
            <w:r w:rsidR="009310FD">
              <w:rPr>
                <w:noProof/>
                <w:webHidden/>
              </w:rPr>
              <w:tab/>
            </w:r>
            <w:r w:rsidR="009310FD">
              <w:rPr>
                <w:noProof/>
                <w:webHidden/>
              </w:rPr>
              <w:fldChar w:fldCharType="begin"/>
            </w:r>
            <w:r w:rsidR="009310FD">
              <w:rPr>
                <w:noProof/>
                <w:webHidden/>
              </w:rPr>
              <w:instrText xml:space="preserve"> PAGEREF _Toc101289318 \h </w:instrText>
            </w:r>
            <w:r w:rsidR="009310FD">
              <w:rPr>
                <w:noProof/>
                <w:webHidden/>
              </w:rPr>
            </w:r>
            <w:r w:rsidR="009310FD">
              <w:rPr>
                <w:noProof/>
                <w:webHidden/>
              </w:rPr>
              <w:fldChar w:fldCharType="separate"/>
            </w:r>
            <w:r w:rsidR="004151AB">
              <w:rPr>
                <w:noProof/>
                <w:webHidden/>
              </w:rPr>
              <w:t>10</w:t>
            </w:r>
            <w:r w:rsidR="009310FD">
              <w:rPr>
                <w:noProof/>
                <w:webHidden/>
              </w:rPr>
              <w:fldChar w:fldCharType="end"/>
            </w:r>
          </w:hyperlink>
        </w:p>
        <w:p w14:paraId="43D42DE3" w14:textId="4B246083" w:rsidR="00C40131" w:rsidRPr="00D42F46" w:rsidRDefault="00974DF4">
          <w:pPr>
            <w:widowControl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D42F46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1" w:name="Введение" w:displacedByCustomXml="prev"/>
    <w:p w14:paraId="28F10071" w14:textId="77777777" w:rsidR="00C94BA7" w:rsidRPr="00D42F46" w:rsidRDefault="00C94BA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2F46">
        <w:rPr>
          <w:rFonts w:ascii="Times New Roman" w:eastAsia="Times New Roman" w:hAnsi="Times New Roman"/>
          <w:sz w:val="24"/>
          <w:szCs w:val="24"/>
        </w:rPr>
        <w:br w:type="page"/>
      </w:r>
    </w:p>
    <w:p w14:paraId="61E941A6" w14:textId="2447D2C0" w:rsidR="005651A6" w:rsidRPr="00D42F46" w:rsidRDefault="00974DF4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" w:name="_Toc27475506"/>
      <w:bookmarkStart w:id="3" w:name="_Toc27475848"/>
      <w:bookmarkStart w:id="4" w:name="_Toc27477227"/>
      <w:bookmarkStart w:id="5" w:name="_Toc101289302"/>
      <w:bookmarkEnd w:id="2"/>
      <w:bookmarkEnd w:id="3"/>
      <w:bookmarkEnd w:id="4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lastRenderedPageBreak/>
        <w:t>Т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ермины и определения</w:t>
      </w:r>
      <w:bookmarkEnd w:id="5"/>
    </w:p>
    <w:p w14:paraId="0E9CB435" w14:textId="77FA97C2" w:rsidR="00C12AD3" w:rsidRPr="009A3632" w:rsidRDefault="00C12AD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Документы, обеспечивающие ЭДО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документы, форма которых определена Приложени</w:t>
      </w:r>
      <w:r w:rsidR="002C5DD4" w:rsidRPr="009A3632">
        <w:rPr>
          <w:rFonts w:ascii="Times New Roman" w:eastAsia="Tahoma" w:hAnsi="Times New Roman"/>
          <w:sz w:val="24"/>
          <w:szCs w:val="24"/>
          <w:lang w:eastAsia="en-US"/>
        </w:rPr>
        <w:t>ем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2 к Правилам ЭДО.</w:t>
      </w:r>
    </w:p>
    <w:p w14:paraId="6D28BEE1" w14:textId="289213AA" w:rsidR="00C12AD3" w:rsidRPr="009A3632" w:rsidRDefault="00C12AD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Заявление</w:t>
      </w:r>
      <w:r w:rsidR="007616E1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="00F52012"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о присоединении</w:t>
      </w:r>
      <w:r w:rsidR="00F52012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="007616E1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– 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Заявление о присоединени</w:t>
      </w:r>
      <w:r w:rsidR="00D6129A" w:rsidRPr="009A3632">
        <w:rPr>
          <w:rFonts w:ascii="Times New Roman" w:eastAsia="Tahoma" w:hAnsi="Times New Roman"/>
          <w:sz w:val="24"/>
          <w:szCs w:val="24"/>
          <w:lang w:eastAsia="en-US"/>
        </w:rPr>
        <w:t>и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к Договору об обмене электронными документами, форма которого определена Приложени</w:t>
      </w:r>
      <w:r w:rsidR="00BF7F37" w:rsidRPr="009A3632">
        <w:rPr>
          <w:rFonts w:ascii="Times New Roman" w:eastAsia="Tahoma" w:hAnsi="Times New Roman"/>
          <w:sz w:val="24"/>
          <w:szCs w:val="24"/>
          <w:lang w:eastAsia="en-US"/>
        </w:rPr>
        <w:t>ем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="003E61D5" w:rsidRPr="009A3632">
        <w:rPr>
          <w:rFonts w:ascii="Times New Roman" w:eastAsia="Tahoma" w:hAnsi="Times New Roman"/>
          <w:sz w:val="24"/>
          <w:szCs w:val="24"/>
          <w:lang w:eastAsia="en-US"/>
        </w:rPr>
        <w:t>6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к Правилам</w:t>
      </w:r>
      <w:r w:rsidR="009D5239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ЭДО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.</w:t>
      </w:r>
    </w:p>
    <w:p w14:paraId="6FC4C8B5" w14:textId="1CFC53C7" w:rsidR="00B33B3F" w:rsidRPr="009A3632" w:rsidRDefault="00B33B3F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Правила ЭДО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</w:t>
      </w:r>
      <w:r w:rsidR="007D2CBC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Правила эл</w:t>
      </w:r>
      <w:r w:rsidR="00200A16" w:rsidRPr="009A3632">
        <w:rPr>
          <w:rFonts w:ascii="Times New Roman" w:eastAsia="Tahoma" w:hAnsi="Times New Roman"/>
          <w:sz w:val="24"/>
          <w:szCs w:val="24"/>
          <w:lang w:eastAsia="en-US"/>
        </w:rPr>
        <w:t>ектронного документооборота НРД.</w:t>
      </w:r>
    </w:p>
    <w:p w14:paraId="3CF96D71" w14:textId="7108797E" w:rsidR="00C12AD3" w:rsidRPr="00187471" w:rsidRDefault="00C12AD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ПЭВ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Правила электронного взаимодействия НКО АО НРД, являющиеся Приложением 1 к Правилам ЭДО.</w:t>
      </w:r>
    </w:p>
    <w:p w14:paraId="6D29D76C" w14:textId="7F78983D" w:rsidR="00187471" w:rsidRPr="009A3632" w:rsidRDefault="00187471" w:rsidP="00187471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b/>
          <w:sz w:val="24"/>
          <w:szCs w:val="24"/>
          <w:lang w:eastAsia="en-US"/>
        </w:rPr>
        <w:t xml:space="preserve">СПФС - </w:t>
      </w:r>
      <w:r w:rsidR="00EF4D81" w:rsidRPr="00EF4D81">
        <w:rPr>
          <w:rFonts w:ascii="Times New Roman" w:eastAsia="Tahoma" w:hAnsi="Times New Roman"/>
          <w:sz w:val="24"/>
          <w:szCs w:val="24"/>
          <w:lang w:eastAsia="en-US"/>
        </w:rPr>
        <w:t>С</w:t>
      </w:r>
      <w:r w:rsidRPr="00187471">
        <w:rPr>
          <w:rFonts w:ascii="Times New Roman" w:hAnsi="Times New Roman"/>
          <w:sz w:val="24"/>
          <w:szCs w:val="24"/>
        </w:rPr>
        <w:t>истемы передачи финансовых сообщений Банка России</w:t>
      </w:r>
      <w:r w:rsidR="009818B0">
        <w:rPr>
          <w:rFonts w:ascii="Times New Roman" w:hAnsi="Times New Roman"/>
          <w:sz w:val="24"/>
          <w:szCs w:val="24"/>
        </w:rPr>
        <w:t xml:space="preserve">. СПФС является Каналом ЭДО НРД и используется для информационного взаимодействия между НРД и Участником при обеспечении расчетной (банковской) деятельности. СПФС не является каналом СЭД НРД. </w:t>
      </w:r>
    </w:p>
    <w:p w14:paraId="4057FB90" w14:textId="7C6FA3AB" w:rsidR="00394784" w:rsidRPr="009A3632" w:rsidRDefault="00394784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Тарифы</w:t>
      </w:r>
      <w:r w:rsidR="0077035D" w:rsidRPr="009A3632">
        <w:rPr>
          <w:rFonts w:ascii="Times New Roman" w:eastAsia="Tahoma" w:hAnsi="Times New Roman"/>
          <w:b/>
          <w:sz w:val="24"/>
          <w:szCs w:val="24"/>
          <w:lang w:eastAsia="en-US"/>
        </w:rPr>
        <w:t xml:space="preserve"> НРД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Перечень процедур по доступу Участника к ЭДО НРД, обеспечению ЭДО и тарифы ЭДО НРД.</w:t>
      </w:r>
    </w:p>
    <w:p w14:paraId="68B5220F" w14:textId="65256917" w:rsidR="00E21CB7" w:rsidRPr="00187471" w:rsidRDefault="00E21CB7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Транзит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обмен Пакетами транзитных электронных документов, осуществляемый с использованием СЭД НРД </w:t>
      </w:r>
      <w:r w:rsidR="002C5DD4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в соответствии с 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Приложени</w:t>
      </w:r>
      <w:r w:rsidR="009D5239" w:rsidRPr="009A3632">
        <w:rPr>
          <w:rFonts w:ascii="Times New Roman" w:eastAsia="Tahoma" w:hAnsi="Times New Roman"/>
          <w:sz w:val="24"/>
          <w:szCs w:val="24"/>
          <w:lang w:eastAsia="en-US"/>
        </w:rPr>
        <w:t>ем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4 к Правилам ЭДО.</w:t>
      </w:r>
    </w:p>
    <w:p w14:paraId="673D8E6A" w14:textId="16764490" w:rsidR="00187471" w:rsidRPr="009A3632" w:rsidRDefault="00187471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b/>
          <w:sz w:val="24"/>
          <w:szCs w:val="24"/>
          <w:lang w:eastAsia="en-US"/>
        </w:rPr>
        <w:t xml:space="preserve">Участник </w:t>
      </w:r>
      <w:r>
        <w:rPr>
          <w:rFonts w:ascii="Times New Roman" w:hAnsi="Times New Roman"/>
          <w:sz w:val="24"/>
          <w:szCs w:val="24"/>
        </w:rPr>
        <w:t xml:space="preserve">– лицо, заключившее с НРД Договор. Для целей Правил под Участником также может пониматься лицо право осуществления ЭДО с НРД у которого возникло по иным основаниям. </w:t>
      </w:r>
    </w:p>
    <w:p w14:paraId="59BA1DFC" w14:textId="213428C1" w:rsidR="00D307A5" w:rsidRDefault="00D307A5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 xml:space="preserve">Учетные документы </w:t>
      </w:r>
      <w:r w:rsidRPr="009A3632">
        <w:rPr>
          <w:rFonts w:ascii="Times New Roman" w:hAnsi="Times New Roman"/>
          <w:sz w:val="24"/>
          <w:szCs w:val="24"/>
        </w:rPr>
        <w:t>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</w:r>
    </w:p>
    <w:p w14:paraId="2EE98F5B" w14:textId="0199A67A" w:rsidR="0043781A" w:rsidRPr="009A3632" w:rsidRDefault="00BF7F37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sz w:val="24"/>
          <w:szCs w:val="24"/>
          <w:lang w:eastAsia="en-US"/>
        </w:rPr>
        <w:t>Иные термины используются в значениях, установленных законодательством Российской Федерации</w:t>
      </w:r>
      <w:r w:rsidR="00463866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, </w:t>
      </w:r>
      <w:bookmarkStart w:id="6" w:name="_MailAutoSig"/>
      <w:r w:rsidR="00747368">
        <w:rPr>
          <w:rFonts w:ascii="Times New Roman" w:eastAsia="Tahoma" w:hAnsi="Times New Roman"/>
          <w:sz w:val="24"/>
          <w:szCs w:val="24"/>
          <w:lang w:eastAsia="en-US"/>
        </w:rPr>
        <w:t xml:space="preserve">иными </w:t>
      </w:r>
      <w:r w:rsidR="00463866" w:rsidRPr="009A3632">
        <w:rPr>
          <w:rFonts w:ascii="Times New Roman" w:eastAsia="Tahoma" w:hAnsi="Times New Roman"/>
          <w:sz w:val="24"/>
          <w:szCs w:val="24"/>
          <w:lang w:eastAsia="en-US"/>
        </w:rPr>
        <w:t>нормативными правовыми актами, нормат</w:t>
      </w:r>
      <w:r w:rsidR="001E470F" w:rsidRPr="009A3632">
        <w:rPr>
          <w:rFonts w:ascii="Times New Roman" w:eastAsia="Tahoma" w:hAnsi="Times New Roman"/>
          <w:sz w:val="24"/>
          <w:szCs w:val="24"/>
          <w:lang w:eastAsia="en-US"/>
        </w:rPr>
        <w:t>ивными актами Банка России, ПЭВ</w:t>
      </w:r>
      <w:r w:rsidR="00DC29C0" w:rsidRPr="009A3632">
        <w:rPr>
          <w:rFonts w:ascii="Times New Roman" w:eastAsia="Tahoma" w:hAnsi="Times New Roman"/>
          <w:sz w:val="24"/>
          <w:szCs w:val="24"/>
          <w:lang w:eastAsia="en-US"/>
        </w:rPr>
        <w:t>.</w:t>
      </w:r>
    </w:p>
    <w:p w14:paraId="6DF8DCA7" w14:textId="133EB840" w:rsidR="007D2CBC" w:rsidRPr="00D42F46" w:rsidRDefault="00BF7F37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7" w:name="_Toc27475508"/>
      <w:bookmarkStart w:id="8" w:name="_Toc27475850"/>
      <w:bookmarkStart w:id="9" w:name="_Toc27477229"/>
      <w:bookmarkStart w:id="10" w:name="_Toc101289303"/>
      <w:bookmarkEnd w:id="6"/>
      <w:bookmarkEnd w:id="7"/>
      <w:bookmarkEnd w:id="8"/>
      <w:bookmarkEnd w:id="9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О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бщие положения</w:t>
      </w:r>
      <w:bookmarkEnd w:id="10"/>
    </w:p>
    <w:p w14:paraId="1C04E203" w14:textId="6C431EF8" w:rsidR="00090811" w:rsidRDefault="00DE4E34" w:rsidP="00FF7575">
      <w:pPr>
        <w:pStyle w:val="ab"/>
        <w:numPr>
          <w:ilvl w:val="1"/>
          <w:numId w:val="3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>Договор определяет</w:t>
      </w:r>
      <w:r w:rsidR="00C40131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>условия и порядок</w:t>
      </w:r>
      <w:r w:rsidR="00872E66" w:rsidRPr="00D42F46">
        <w:rPr>
          <w:rFonts w:ascii="Times New Roman" w:eastAsia="Times New Roman" w:hAnsi="Times New Roman"/>
          <w:bCs/>
          <w:sz w:val="24"/>
          <w:szCs w:val="24"/>
        </w:rPr>
        <w:t xml:space="preserve"> организации и осуществления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="00973EE2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A2C0A" w:rsidRPr="00D42F46">
        <w:rPr>
          <w:rFonts w:ascii="Times New Roman" w:eastAsia="Times New Roman" w:hAnsi="Times New Roman"/>
          <w:bCs/>
          <w:sz w:val="24"/>
          <w:szCs w:val="24"/>
        </w:rPr>
        <w:t>с НРД</w:t>
      </w:r>
      <w:r w:rsidR="00C40131" w:rsidRPr="00D42F4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 xml:space="preserve">условия и порядок </w:t>
      </w:r>
      <w:r w:rsidR="00872E66" w:rsidRPr="00D42F46">
        <w:rPr>
          <w:rFonts w:ascii="Times New Roman" w:eastAsia="Times New Roman" w:hAnsi="Times New Roman"/>
          <w:bCs/>
          <w:sz w:val="24"/>
          <w:szCs w:val="24"/>
        </w:rPr>
        <w:t xml:space="preserve">организации и осуществления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 xml:space="preserve">ЭДО </w:t>
      </w:r>
      <w:r w:rsidR="004A2C0A" w:rsidRPr="00D42F46">
        <w:rPr>
          <w:rFonts w:ascii="Times New Roman" w:eastAsia="Times New Roman" w:hAnsi="Times New Roman"/>
          <w:bCs/>
          <w:sz w:val="24"/>
          <w:szCs w:val="24"/>
        </w:rPr>
        <w:t xml:space="preserve">между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>Участник</w:t>
      </w:r>
      <w:r w:rsidR="00090811" w:rsidRPr="00D42F46">
        <w:rPr>
          <w:rFonts w:ascii="Times New Roman" w:eastAsia="Times New Roman" w:hAnsi="Times New Roman"/>
          <w:bCs/>
          <w:sz w:val="24"/>
          <w:szCs w:val="24"/>
        </w:rPr>
        <w:t>ами</w:t>
      </w:r>
      <w:r w:rsidR="00973EE2" w:rsidRPr="00D42F46">
        <w:rPr>
          <w:rFonts w:ascii="Times New Roman" w:eastAsia="Times New Roman" w:hAnsi="Times New Roman"/>
          <w:bCs/>
          <w:sz w:val="24"/>
          <w:szCs w:val="24"/>
        </w:rPr>
        <w:t xml:space="preserve"> с использованием СЭД НРД</w:t>
      </w:r>
      <w:r w:rsidR="00C40131" w:rsidRPr="00D42F46">
        <w:rPr>
          <w:rFonts w:ascii="Times New Roman" w:eastAsia="Times New Roman" w:hAnsi="Times New Roman"/>
          <w:bCs/>
          <w:sz w:val="24"/>
          <w:szCs w:val="24"/>
        </w:rPr>
        <w:t xml:space="preserve">, а также </w:t>
      </w:r>
      <w:r w:rsidR="000C4AFD" w:rsidRPr="00D42F46">
        <w:rPr>
          <w:rFonts w:ascii="Times New Roman" w:eastAsia="Times New Roman" w:hAnsi="Times New Roman"/>
          <w:bCs/>
          <w:sz w:val="24"/>
          <w:szCs w:val="24"/>
        </w:rPr>
        <w:t xml:space="preserve">регулирует отношения </w:t>
      </w:r>
      <w:r w:rsidR="00C12AD3" w:rsidRPr="00D42F46">
        <w:rPr>
          <w:rFonts w:ascii="Times New Roman" w:eastAsia="Times New Roman" w:hAnsi="Times New Roman"/>
          <w:bCs/>
          <w:sz w:val="24"/>
          <w:szCs w:val="24"/>
        </w:rPr>
        <w:t xml:space="preserve">Сторон </w:t>
      </w:r>
      <w:r w:rsidR="000C4AFD" w:rsidRPr="00D42F46">
        <w:rPr>
          <w:rFonts w:ascii="Times New Roman" w:eastAsia="Times New Roman" w:hAnsi="Times New Roman"/>
          <w:bCs/>
          <w:sz w:val="24"/>
          <w:szCs w:val="24"/>
        </w:rPr>
        <w:t>в области использования Электронной подписи</w:t>
      </w:r>
      <w:r w:rsidR="00356E5E" w:rsidRPr="00D42F46">
        <w:rPr>
          <w:rFonts w:ascii="Times New Roman" w:eastAsia="Times New Roman" w:hAnsi="Times New Roman"/>
          <w:bCs/>
          <w:sz w:val="24"/>
          <w:szCs w:val="24"/>
        </w:rPr>
        <w:t xml:space="preserve"> (СКЗИ)</w:t>
      </w:r>
      <w:r w:rsidR="007D2CBC" w:rsidRPr="00D42F46">
        <w:rPr>
          <w:rFonts w:ascii="Times New Roman" w:eastAsia="Times New Roman" w:hAnsi="Times New Roman"/>
          <w:bCs/>
          <w:sz w:val="24"/>
          <w:szCs w:val="24"/>
        </w:rPr>
        <w:t xml:space="preserve"> при осуществлении ЭДО</w:t>
      </w:r>
      <w:r w:rsidR="000C4AFD" w:rsidRPr="00D42F4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0C76285" w14:textId="77777777" w:rsidR="00E16DF5" w:rsidRPr="00D42F46" w:rsidRDefault="00E16DF5" w:rsidP="00FF7575">
      <w:pPr>
        <w:pStyle w:val="41"/>
        <w:numPr>
          <w:ilvl w:val="1"/>
          <w:numId w:val="3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_Ref90476376"/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случаях, определенных Договором за услуги, связанные с организацией ЭДО, а также за ЭДО с НРД (отправку и (или) получение, и (или) обработку ЭД) или за ЭДО между Участниками с использованием СЭД НРД, может взиматься плата в размере, определенном Тарифами НРД.</w:t>
      </w:r>
      <w:bookmarkEnd w:id="11"/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C1B6DFF" w14:textId="036B7D3E" w:rsidR="00E16DF5" w:rsidRDefault="00E16DF5" w:rsidP="00FF7575">
      <w:pPr>
        <w:pStyle w:val="41"/>
        <w:numPr>
          <w:ilvl w:val="1"/>
          <w:numId w:val="3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Электронное сообщение, подписанное Электронной подписью или иным аналогом собственноручной подписи, признается Сторонами Электронным документом, равнозначным документу на бумажном носителе, подписанному собственноручной подписью и скрепленному печатью (в случае, если в соответствии с законодательством Российской Федерации или обычаем делового оборота документ должен быть заверен печатью). </w:t>
      </w:r>
    </w:p>
    <w:p w14:paraId="194BEDBC" w14:textId="6EDA6759" w:rsidR="009C3A8A" w:rsidRDefault="009C3A8A" w:rsidP="00FF7575">
      <w:pPr>
        <w:pStyle w:val="41"/>
        <w:numPr>
          <w:ilvl w:val="1"/>
          <w:numId w:val="3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36BFE">
        <w:rPr>
          <w:rFonts w:ascii="Times New Roman" w:eastAsia="Times New Roman" w:hAnsi="Times New Roman"/>
          <w:bCs/>
          <w:sz w:val="24"/>
          <w:szCs w:val="24"/>
        </w:rPr>
        <w:t xml:space="preserve">Договор регулируется и толкуется в соответствии с законодательством Российской Федерации. Вопросы, не урегулированные Договором, разрешаются </w:t>
      </w:r>
      <w:r w:rsidRPr="00236BFE">
        <w:rPr>
          <w:rFonts w:ascii="Times New Roman" w:eastAsia="Times New Roman" w:hAnsi="Times New Roman"/>
          <w:bCs/>
          <w:sz w:val="24"/>
          <w:szCs w:val="24"/>
        </w:rPr>
        <w:lastRenderedPageBreak/>
        <w:t>в соответствии с законодательством Российской Федерации.</w:t>
      </w:r>
    </w:p>
    <w:p w14:paraId="11E637A8" w14:textId="3980F024" w:rsidR="00E16DF5" w:rsidRPr="009C3A8A" w:rsidRDefault="00E16DF5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12" w:name="_Toc89871004"/>
      <w:bookmarkStart w:id="13" w:name="_Toc101289304"/>
      <w:bookmarkEnd w:id="12"/>
      <w:r w:rsidRPr="009C3A8A">
        <w:rPr>
          <w:rFonts w:ascii="Times New Roman" w:eastAsia="Times New Roman" w:hAnsi="Times New Roman"/>
          <w:bCs w:val="0"/>
          <w:color w:val="auto"/>
          <w:sz w:val="24"/>
          <w:szCs w:val="24"/>
        </w:rPr>
        <w:t>Заключение и изменении Договора</w:t>
      </w:r>
      <w:bookmarkEnd w:id="13"/>
    </w:p>
    <w:p w14:paraId="419DF9ED" w14:textId="434A44C4" w:rsidR="00415C00" w:rsidRPr="00D42F46" w:rsidRDefault="003749D2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4" w:name="_Ref15912775"/>
      <w:bookmarkStart w:id="15" w:name="_Ref57806774"/>
      <w:r w:rsidRPr="00D42F46">
        <w:rPr>
          <w:rFonts w:ascii="Times New Roman" w:eastAsia="Times New Roman" w:hAnsi="Times New Roman"/>
          <w:bCs/>
          <w:sz w:val="24"/>
          <w:szCs w:val="24"/>
        </w:rPr>
        <w:t>Для п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>рисоединени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я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 xml:space="preserve"> к Договору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Участник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 xml:space="preserve"> предоставл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яет 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>в НРД</w:t>
      </w:r>
      <w:bookmarkEnd w:id="14"/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24D9F" w:rsidRPr="00D42F46">
        <w:rPr>
          <w:rFonts w:ascii="Times New Roman" w:eastAsia="Times New Roman" w:hAnsi="Times New Roman"/>
          <w:bCs/>
          <w:sz w:val="24"/>
          <w:szCs w:val="24"/>
        </w:rPr>
        <w:t>следующи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е</w:t>
      </w:r>
      <w:r w:rsidR="00824D9F" w:rsidRPr="00D42F46">
        <w:rPr>
          <w:rFonts w:ascii="Times New Roman" w:eastAsia="Times New Roman" w:hAnsi="Times New Roman"/>
          <w:bCs/>
          <w:sz w:val="24"/>
          <w:szCs w:val="24"/>
        </w:rPr>
        <w:t xml:space="preserve"> документ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ы</w:t>
      </w:r>
      <w:r w:rsidR="00824D9F" w:rsidRPr="00D42F46">
        <w:rPr>
          <w:rFonts w:ascii="Times New Roman" w:eastAsia="Times New Roman" w:hAnsi="Times New Roman"/>
          <w:bCs/>
          <w:sz w:val="24"/>
          <w:szCs w:val="24"/>
        </w:rPr>
        <w:t>:</w:t>
      </w:r>
      <w:bookmarkEnd w:id="15"/>
    </w:p>
    <w:p w14:paraId="5FE00530" w14:textId="72FFCFBC" w:rsidR="00824D9F" w:rsidRPr="00D42F46" w:rsidRDefault="00824D9F" w:rsidP="00FF7575">
      <w:pPr>
        <w:pStyle w:val="ab"/>
        <w:numPr>
          <w:ilvl w:val="2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Заявление о присоединении </w:t>
      </w:r>
      <w:r w:rsidR="009D5239" w:rsidRPr="00D42F46">
        <w:rPr>
          <w:rFonts w:ascii="Times New Roman" w:eastAsia="Times New Roman" w:hAnsi="Times New Roman"/>
          <w:bCs/>
          <w:sz w:val="24"/>
          <w:szCs w:val="24"/>
        </w:rPr>
        <w:t>на бумажном носителе в 2 (двух) экземплярах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5DB9048" w14:textId="7E578859" w:rsidR="00824D9F" w:rsidRPr="00D42F46" w:rsidRDefault="00824D9F" w:rsidP="00FF7575">
      <w:pPr>
        <w:pStyle w:val="ab"/>
        <w:numPr>
          <w:ilvl w:val="2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6" w:name="_Ref57806766"/>
      <w:r w:rsidRPr="00D42F46">
        <w:rPr>
          <w:rFonts w:ascii="Times New Roman" w:eastAsia="Times New Roman" w:hAnsi="Times New Roman"/>
          <w:bCs/>
          <w:sz w:val="24"/>
          <w:szCs w:val="24"/>
        </w:rPr>
        <w:t>документы в соответствии с Перечнем докуме</w:t>
      </w:r>
      <w:r w:rsidR="00925C38">
        <w:rPr>
          <w:rFonts w:ascii="Times New Roman" w:eastAsia="Times New Roman" w:hAnsi="Times New Roman"/>
          <w:bCs/>
          <w:sz w:val="24"/>
          <w:szCs w:val="24"/>
        </w:rPr>
        <w:t>нтов, предоставляемых Клиентами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-юридическими л</w:t>
      </w:r>
      <w:r w:rsidR="009D5239" w:rsidRPr="00D42F46">
        <w:rPr>
          <w:rFonts w:ascii="Times New Roman" w:eastAsia="Times New Roman" w:hAnsi="Times New Roman"/>
          <w:bCs/>
          <w:sz w:val="24"/>
          <w:szCs w:val="24"/>
        </w:rPr>
        <w:t>ицами в НКО АО НРД, размещенном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на</w:t>
      </w:r>
      <w:r w:rsidR="00E52F17" w:rsidRPr="00D42F46">
        <w:rPr>
          <w:rFonts w:ascii="Times New Roman" w:eastAsia="Times New Roman" w:hAnsi="Times New Roman"/>
          <w:bCs/>
          <w:sz w:val="24"/>
          <w:szCs w:val="24"/>
        </w:rPr>
        <w:t xml:space="preserve"> Официальном с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айте</w:t>
      </w:r>
      <w:r w:rsidR="00E52F17" w:rsidRPr="00D42F46">
        <w:rPr>
          <w:rFonts w:ascii="Times New Roman" w:eastAsia="Times New Roman" w:hAnsi="Times New Roman"/>
          <w:bCs/>
          <w:sz w:val="24"/>
          <w:szCs w:val="24"/>
        </w:rPr>
        <w:t xml:space="preserve"> НРД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.</w:t>
      </w:r>
      <w:bookmarkEnd w:id="16"/>
    </w:p>
    <w:p w14:paraId="5F10E2CD" w14:textId="19310820" w:rsidR="00824D9F" w:rsidRPr="00D42F46" w:rsidRDefault="00824D9F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Если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 xml:space="preserve">Участник ранее предоставил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комплект документов в соответствии с Перечнем документов,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>предусмотренн</w:t>
      </w:r>
      <w:r w:rsidR="009B04EF" w:rsidRPr="00D42F46">
        <w:rPr>
          <w:rFonts w:ascii="Times New Roman" w:eastAsia="Times New Roman" w:hAnsi="Times New Roman"/>
          <w:bCs/>
          <w:sz w:val="24"/>
          <w:szCs w:val="24"/>
        </w:rPr>
        <w:t>ым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в пункте 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REF _Ref57806766 \r \h </w:instrText>
      </w:r>
      <w:r w:rsidR="00D42F46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\* MERGEFORMAT </w:instrTex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55647E">
        <w:rPr>
          <w:rFonts w:ascii="Times New Roman" w:eastAsia="Times New Roman" w:hAnsi="Times New Roman"/>
          <w:bCs/>
          <w:sz w:val="24"/>
          <w:szCs w:val="24"/>
        </w:rPr>
        <w:t>3.1.2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Правил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>Участнику</w:t>
      </w:r>
      <w:r w:rsidR="00E34EA1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 xml:space="preserve">необходимо предоставить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только те документы и (или) изменения к ним, которые не были предоставлены ранее.</w:t>
      </w:r>
    </w:p>
    <w:p w14:paraId="25D9BF0C" w14:textId="00252EA6" w:rsidR="00824D9F" w:rsidRPr="00D42F46" w:rsidRDefault="00824D9F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>НРД в разумный срок осуществляет проверку д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>окументов, указанных в пункте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REF _Ref57806774 \r \h </w:instrText>
      </w:r>
      <w:r w:rsidR="00D42F46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\* MERGEFORMAT </w:instrTex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55647E">
        <w:rPr>
          <w:rFonts w:ascii="Times New Roman" w:eastAsia="Times New Roman" w:hAnsi="Times New Roman"/>
          <w:bCs/>
          <w:sz w:val="24"/>
          <w:szCs w:val="24"/>
        </w:rPr>
        <w:t>3.1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Правил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, на полноту и достоверность предоставленной информации.</w:t>
      </w:r>
    </w:p>
    <w:p w14:paraId="6D896012" w14:textId="43E862B1" w:rsidR="00E34EA1" w:rsidRPr="00D42F46" w:rsidRDefault="00E34EA1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При положительном результате проверки НРД на Заявлении о присоединении проставляет отметку о регистрации и </w:t>
      </w:r>
      <w:r w:rsidR="00E52F17" w:rsidRPr="00D42F46">
        <w:rPr>
          <w:rFonts w:ascii="Times New Roman" w:eastAsia="Times New Roman" w:hAnsi="Times New Roman"/>
          <w:bCs/>
          <w:sz w:val="24"/>
          <w:szCs w:val="24"/>
        </w:rPr>
        <w:t xml:space="preserve">не позднее 2 (двух) рабочих дней с даты окончания проверки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один экземпляр зарегистрированного Заявления </w:t>
      </w:r>
      <w:r w:rsidR="00534049">
        <w:rPr>
          <w:rFonts w:ascii="Times New Roman" w:eastAsia="Times New Roman" w:hAnsi="Times New Roman"/>
          <w:bCs/>
          <w:sz w:val="24"/>
          <w:szCs w:val="24"/>
        </w:rPr>
        <w:t xml:space="preserve">о присоединении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возвращает Участнику в офисе НРД или способом, согласованным Сторонами. </w:t>
      </w:r>
    </w:p>
    <w:p w14:paraId="78B57092" w14:textId="77777777" w:rsidR="00E16DF5" w:rsidRPr="009C3A8A" w:rsidRDefault="00E16DF5" w:rsidP="00FF7575">
      <w:pPr>
        <w:pStyle w:val="ab"/>
        <w:widowControl w:val="0"/>
        <w:numPr>
          <w:ilvl w:val="1"/>
          <w:numId w:val="10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A8A">
        <w:rPr>
          <w:rFonts w:ascii="Times New Roman" w:eastAsia="Times New Roman" w:hAnsi="Times New Roman"/>
          <w:bCs/>
          <w:sz w:val="24"/>
          <w:szCs w:val="24"/>
        </w:rPr>
        <w:t>Договорные отношения возникают с даты, указанной в уведомлении о заключении Договора.</w:t>
      </w:r>
    </w:p>
    <w:p w14:paraId="5D766C59" w14:textId="77777777" w:rsidR="00DA47FE" w:rsidRPr="00D42F46" w:rsidRDefault="00DA47FE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НРД вправе в одностороннем порядке вносить изменения в Правила ЭДО и Тарифы НРД. </w:t>
      </w:r>
    </w:p>
    <w:p w14:paraId="5787C23B" w14:textId="37756C67" w:rsidR="009C3A8A" w:rsidRDefault="00DA47FE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НРД обязан уведомить Участника об изменении Правил </w:t>
      </w:r>
      <w:r w:rsidR="00862641">
        <w:rPr>
          <w:rFonts w:ascii="Times New Roman" w:eastAsia="Times New Roman" w:hAnsi="Times New Roman"/>
          <w:bCs/>
          <w:sz w:val="24"/>
          <w:szCs w:val="24"/>
        </w:rPr>
        <w:t xml:space="preserve">ЭДО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и (или) Тарифов НРД не позднее, чем за 10 (десять) дней до даты их вступления в силу, если более короткий срок не обусловлен требованиями законодательства Российской Федерации</w:t>
      </w:r>
      <w:r w:rsidR="00747368">
        <w:rPr>
          <w:rFonts w:ascii="Times New Roman" w:eastAsia="Times New Roman" w:hAnsi="Times New Roman"/>
          <w:bCs/>
          <w:sz w:val="24"/>
          <w:szCs w:val="24"/>
        </w:rPr>
        <w:t>,</w:t>
      </w:r>
      <w:r w:rsidR="00747368" w:rsidRPr="00747368">
        <w:rPr>
          <w:rFonts w:ascii="Times New Roman" w:eastAsia="Times New Roman" w:hAnsi="Times New Roman"/>
          <w:bCs/>
          <w:sz w:val="24"/>
          <w:szCs w:val="24"/>
        </w:rPr>
        <w:t xml:space="preserve"> иных нормативных правовых актов, нормативных актов Банка России и иных указаний государственных органов, Банка России.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F448DEB" w14:textId="0653CA62" w:rsidR="00DA47FE" w:rsidRPr="00D42F46" w:rsidRDefault="00DA47FE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НРД уведомляет Участника о внесении изменений в Правила ЭДО и (или) Тарифы НРД путем размещения указанных изменений на Официальном сайте НРД, а также путем отправки Участнику Информационного сообщения по Электронной почте (при условии подключения ЭДО через Электронную почту) </w:t>
      </w:r>
      <w:r w:rsidR="007F6EC5" w:rsidRPr="00D42F46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WEB-сервису. Датой уведомления считается дата размещения изменений на Официальном сайте НРД. Участник обязан самостоятельно проверять соответствующую информацию на Официальном сайте НРД, ответственность за получение указанной информации несет Участник.</w:t>
      </w:r>
    </w:p>
    <w:p w14:paraId="1640D760" w14:textId="260A1C75" w:rsidR="00111A93" w:rsidRDefault="00111A9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>Участники, заключившие с НРД договор об обмене электронными документами до 12.01.2020 (включительно), считаются присоединившимися к Правилам ЭДО. Если ранее заключенные между НРД и Участниками договоры противоречат Правилам</w:t>
      </w:r>
      <w:r w:rsidR="00862641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, применяются условия таких договоров.</w:t>
      </w:r>
    </w:p>
    <w:p w14:paraId="101C50E8" w14:textId="2FF017FB" w:rsidR="0036381C" w:rsidRDefault="008140D5" w:rsidP="0036381C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Кредитные организации и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брокеры</w:t>
      </w:r>
      <w:r w:rsidR="0036381C">
        <w:rPr>
          <w:rFonts w:ascii="Times New Roman" w:eastAsia="Times New Roman" w:hAnsi="Times New Roman"/>
          <w:bCs/>
          <w:sz w:val="24"/>
          <w:szCs w:val="24"/>
        </w:rPr>
        <w:t>, исполнившие обязанность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предоставлению 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в НРД сведений о лицах, уполномоченных распоряжаться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денежными средствами, находящимися на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коррес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пондентских счетах типа «С» или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специальных брокерских счетах типа «С»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8140D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предусмотренную пунктом 1.</w:t>
      </w:r>
      <w:r w:rsidR="00E207D5">
        <w:rPr>
          <w:rFonts w:ascii="Times New Roman" w:eastAsia="Times New Roman" w:hAnsi="Times New Roman"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bCs/>
          <w:sz w:val="24"/>
          <w:szCs w:val="24"/>
        </w:rPr>
        <w:t>Решения Совета директоров Банка России об организации расчетов по счетам типа «С» от 11.03.2022, также считаются п</w:t>
      </w:r>
      <w:r w:rsidRPr="0036381C">
        <w:rPr>
          <w:rFonts w:ascii="Times New Roman" w:eastAsia="Times New Roman" w:hAnsi="Times New Roman"/>
          <w:bCs/>
          <w:sz w:val="24"/>
          <w:szCs w:val="24"/>
        </w:rPr>
        <w:t xml:space="preserve">рисоединившимися к </w:t>
      </w:r>
      <w:r>
        <w:rPr>
          <w:rFonts w:ascii="Times New Roman" w:eastAsia="Times New Roman" w:hAnsi="Times New Roman"/>
          <w:bCs/>
          <w:sz w:val="24"/>
          <w:szCs w:val="24"/>
        </w:rPr>
        <w:t>Договору, если такой Договор не был заключен ранее.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45E3">
        <w:rPr>
          <w:rFonts w:ascii="Times New Roman" w:eastAsia="Times New Roman" w:hAnsi="Times New Roman"/>
          <w:bCs/>
          <w:sz w:val="24"/>
          <w:szCs w:val="24"/>
        </w:rPr>
        <w:t>В</w:t>
      </w:r>
      <w:r w:rsidR="005406E4">
        <w:rPr>
          <w:rFonts w:ascii="Times New Roman" w:eastAsia="Times New Roman" w:hAnsi="Times New Roman"/>
          <w:bCs/>
          <w:sz w:val="24"/>
          <w:szCs w:val="24"/>
        </w:rPr>
        <w:t xml:space="preserve"> данном случае</w:t>
      </w:r>
      <w:r w:rsidR="001845E3">
        <w:rPr>
          <w:rFonts w:ascii="Times New Roman" w:eastAsia="Times New Roman" w:hAnsi="Times New Roman"/>
          <w:bCs/>
          <w:sz w:val="24"/>
          <w:szCs w:val="24"/>
        </w:rPr>
        <w:t xml:space="preserve"> НРД вправе не </w:t>
      </w:r>
      <w:r w:rsidR="001845E3">
        <w:rPr>
          <w:rFonts w:ascii="Times New Roman" w:eastAsia="Times New Roman" w:hAnsi="Times New Roman"/>
          <w:bCs/>
          <w:sz w:val="24"/>
          <w:szCs w:val="24"/>
        </w:rPr>
        <w:lastRenderedPageBreak/>
        <w:t>направлять Участнику уведомление о заключении Договора</w:t>
      </w:r>
      <w:r w:rsidR="005406E4">
        <w:rPr>
          <w:rFonts w:ascii="Times New Roman" w:eastAsia="Times New Roman" w:hAnsi="Times New Roman"/>
          <w:bCs/>
          <w:sz w:val="24"/>
          <w:szCs w:val="24"/>
        </w:rPr>
        <w:t>.</w:t>
      </w:r>
      <w:r w:rsidR="001845E3" w:rsidRPr="001845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45E3">
        <w:rPr>
          <w:rFonts w:ascii="Times New Roman" w:eastAsia="Times New Roman" w:hAnsi="Times New Roman"/>
          <w:bCs/>
          <w:sz w:val="24"/>
          <w:szCs w:val="24"/>
        </w:rPr>
        <w:t xml:space="preserve">Договорные отношения возникают между Сторонами с даты предоставления в НРД вышеуказанных сведений. </w:t>
      </w:r>
    </w:p>
    <w:p w14:paraId="6E6B4F3F" w14:textId="7E696F62" w:rsidR="00C40131" w:rsidRPr="00D42F46" w:rsidRDefault="00C40131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17" w:name="_Toc89871006"/>
      <w:bookmarkStart w:id="18" w:name="_Toc27475510"/>
      <w:bookmarkStart w:id="19" w:name="_Toc27475852"/>
      <w:bookmarkStart w:id="20" w:name="_Toc27477231"/>
      <w:bookmarkStart w:id="21" w:name="_Toc27475511"/>
      <w:bookmarkStart w:id="22" w:name="_Toc27475853"/>
      <w:bookmarkStart w:id="23" w:name="_Toc27477232"/>
      <w:bookmarkStart w:id="24" w:name="_Toc27475512"/>
      <w:bookmarkStart w:id="25" w:name="_Toc27475854"/>
      <w:bookmarkStart w:id="26" w:name="_Toc27477233"/>
      <w:bookmarkStart w:id="27" w:name="_Toc27475513"/>
      <w:bookmarkStart w:id="28" w:name="_Toc27475855"/>
      <w:bookmarkStart w:id="29" w:name="_Toc27477234"/>
      <w:bookmarkStart w:id="30" w:name="_Toc27475514"/>
      <w:bookmarkStart w:id="31" w:name="_Toc27475856"/>
      <w:bookmarkStart w:id="32" w:name="_Toc27477235"/>
      <w:bookmarkStart w:id="33" w:name="_Toc27475515"/>
      <w:bookmarkStart w:id="34" w:name="_Toc27475857"/>
      <w:bookmarkStart w:id="35" w:name="_Toc27477236"/>
      <w:bookmarkStart w:id="36" w:name="_Toc27475516"/>
      <w:bookmarkStart w:id="37" w:name="_Toc27475858"/>
      <w:bookmarkStart w:id="38" w:name="_Toc27477237"/>
      <w:bookmarkStart w:id="39" w:name="_Toc27475517"/>
      <w:bookmarkStart w:id="40" w:name="_Toc27475859"/>
      <w:bookmarkStart w:id="41" w:name="_Toc27477238"/>
      <w:bookmarkStart w:id="42" w:name="_Toc27475518"/>
      <w:bookmarkStart w:id="43" w:name="_Toc27475860"/>
      <w:bookmarkStart w:id="44" w:name="_Toc27477239"/>
      <w:bookmarkStart w:id="45" w:name="_Toc27475519"/>
      <w:bookmarkStart w:id="46" w:name="_Toc27475861"/>
      <w:bookmarkStart w:id="47" w:name="_Toc27477240"/>
      <w:bookmarkStart w:id="48" w:name="_Toc27475520"/>
      <w:bookmarkStart w:id="49" w:name="_Toc27475862"/>
      <w:bookmarkStart w:id="50" w:name="_Toc27477241"/>
      <w:bookmarkStart w:id="51" w:name="_Toc27475521"/>
      <w:bookmarkStart w:id="52" w:name="_Toc27475863"/>
      <w:bookmarkStart w:id="53" w:name="_Toc27477242"/>
      <w:bookmarkStart w:id="54" w:name="_Toc27475522"/>
      <w:bookmarkStart w:id="55" w:name="_Toc27475864"/>
      <w:bookmarkStart w:id="56" w:name="_Toc27477243"/>
      <w:bookmarkStart w:id="57" w:name="_Toc27475523"/>
      <w:bookmarkStart w:id="58" w:name="_Toc27475865"/>
      <w:bookmarkStart w:id="59" w:name="_Toc27477244"/>
      <w:bookmarkStart w:id="60" w:name="_Toc27475524"/>
      <w:bookmarkStart w:id="61" w:name="_Toc27475866"/>
      <w:bookmarkStart w:id="62" w:name="_Toc27477245"/>
      <w:bookmarkStart w:id="63" w:name="_Toc27475525"/>
      <w:bookmarkStart w:id="64" w:name="_Toc27475867"/>
      <w:bookmarkStart w:id="65" w:name="_Toc27477246"/>
      <w:bookmarkStart w:id="66" w:name="_Toc27475526"/>
      <w:bookmarkStart w:id="67" w:name="_Toc27475868"/>
      <w:bookmarkStart w:id="68" w:name="_Toc27477247"/>
      <w:bookmarkStart w:id="69" w:name="_Toc27475527"/>
      <w:bookmarkStart w:id="70" w:name="_Toc27475869"/>
      <w:bookmarkStart w:id="71" w:name="_Toc27477248"/>
      <w:bookmarkStart w:id="72" w:name="_Toc27475528"/>
      <w:bookmarkStart w:id="73" w:name="_Toc27475870"/>
      <w:bookmarkStart w:id="74" w:name="_Toc27477249"/>
      <w:bookmarkStart w:id="75" w:name="_Toc27475529"/>
      <w:bookmarkStart w:id="76" w:name="_Toc27475871"/>
      <w:bookmarkStart w:id="77" w:name="_Toc27477250"/>
      <w:bookmarkStart w:id="78" w:name="_Toc27475530"/>
      <w:bookmarkStart w:id="79" w:name="_Toc27475872"/>
      <w:bookmarkStart w:id="80" w:name="_Toc27477251"/>
      <w:bookmarkStart w:id="81" w:name="_Toc27475531"/>
      <w:bookmarkStart w:id="82" w:name="_Toc27475873"/>
      <w:bookmarkStart w:id="83" w:name="_Toc27477252"/>
      <w:bookmarkStart w:id="84" w:name="_Toc27475532"/>
      <w:bookmarkStart w:id="85" w:name="_Toc27475874"/>
      <w:bookmarkStart w:id="86" w:name="_Toc27477253"/>
      <w:bookmarkStart w:id="87" w:name="_Toc27475533"/>
      <w:bookmarkStart w:id="88" w:name="_Toc27475875"/>
      <w:bookmarkStart w:id="89" w:name="_Toc27477254"/>
      <w:bookmarkStart w:id="90" w:name="_Toc27475534"/>
      <w:bookmarkStart w:id="91" w:name="_Toc27475876"/>
      <w:bookmarkStart w:id="92" w:name="_Toc27477255"/>
      <w:bookmarkStart w:id="93" w:name="_Toc27475535"/>
      <w:bookmarkStart w:id="94" w:name="_Toc27475877"/>
      <w:bookmarkStart w:id="95" w:name="_Toc27477256"/>
      <w:bookmarkStart w:id="96" w:name="_Toc27475536"/>
      <w:bookmarkStart w:id="97" w:name="_Toc27475878"/>
      <w:bookmarkStart w:id="98" w:name="_Toc27477257"/>
      <w:bookmarkStart w:id="99" w:name="_Toc27475537"/>
      <w:bookmarkStart w:id="100" w:name="_Toc27475879"/>
      <w:bookmarkStart w:id="101" w:name="_Toc27477258"/>
      <w:bookmarkStart w:id="102" w:name="_Toc27475538"/>
      <w:bookmarkStart w:id="103" w:name="_Toc27475880"/>
      <w:bookmarkStart w:id="104" w:name="_Toc27477259"/>
      <w:bookmarkStart w:id="105" w:name="_Toc27475539"/>
      <w:bookmarkStart w:id="106" w:name="_Toc27475881"/>
      <w:bookmarkStart w:id="107" w:name="_Toc27477260"/>
      <w:bookmarkStart w:id="108" w:name="_Toc27475540"/>
      <w:bookmarkStart w:id="109" w:name="_Toc27475882"/>
      <w:bookmarkStart w:id="110" w:name="_Toc27477261"/>
      <w:bookmarkStart w:id="111" w:name="_Toc27475541"/>
      <w:bookmarkStart w:id="112" w:name="_Toc27475883"/>
      <w:bookmarkStart w:id="113" w:name="_Toc27477262"/>
      <w:bookmarkStart w:id="114" w:name="_Toc27475542"/>
      <w:bookmarkStart w:id="115" w:name="_Toc27475884"/>
      <w:bookmarkStart w:id="116" w:name="_Toc27477263"/>
      <w:bookmarkStart w:id="117" w:name="_Toc515978680"/>
      <w:bookmarkStart w:id="118" w:name="_Toc515980409"/>
      <w:bookmarkStart w:id="119" w:name="_Toc516062215"/>
      <w:bookmarkStart w:id="120" w:name="_Toc516065361"/>
      <w:bookmarkStart w:id="121" w:name="_Toc516227638"/>
      <w:bookmarkStart w:id="122" w:name="_Toc515978681"/>
      <w:bookmarkStart w:id="123" w:name="_Toc515980410"/>
      <w:bookmarkStart w:id="124" w:name="_Toc516062216"/>
      <w:bookmarkStart w:id="125" w:name="_Toc516065362"/>
      <w:bookmarkStart w:id="126" w:name="_Toc516227639"/>
      <w:bookmarkStart w:id="127" w:name="_Toc515978682"/>
      <w:bookmarkStart w:id="128" w:name="_Toc515980411"/>
      <w:bookmarkStart w:id="129" w:name="_Toc516062217"/>
      <w:bookmarkStart w:id="130" w:name="_Toc516065363"/>
      <w:bookmarkStart w:id="131" w:name="_Toc516227640"/>
      <w:bookmarkStart w:id="132" w:name="_Toc515978683"/>
      <w:bookmarkStart w:id="133" w:name="_Toc515980412"/>
      <w:bookmarkStart w:id="134" w:name="_Toc516062218"/>
      <w:bookmarkStart w:id="135" w:name="_Toc516065364"/>
      <w:bookmarkStart w:id="136" w:name="_Toc516227641"/>
      <w:bookmarkStart w:id="137" w:name="_Toc515980413"/>
      <w:bookmarkStart w:id="138" w:name="_Toc516062219"/>
      <w:bookmarkStart w:id="139" w:name="_Toc516065365"/>
      <w:bookmarkStart w:id="140" w:name="_Toc516227642"/>
      <w:bookmarkStart w:id="141" w:name="_Toc515980414"/>
      <w:bookmarkStart w:id="142" w:name="_Toc516062220"/>
      <w:bookmarkStart w:id="143" w:name="_Toc516065366"/>
      <w:bookmarkStart w:id="144" w:name="_Toc516227643"/>
      <w:bookmarkStart w:id="145" w:name="_Toc515980415"/>
      <w:bookmarkStart w:id="146" w:name="_Toc516062221"/>
      <w:bookmarkStart w:id="147" w:name="_Toc516065367"/>
      <w:bookmarkStart w:id="148" w:name="_Toc516227644"/>
      <w:bookmarkStart w:id="149" w:name="_Toc515980416"/>
      <w:bookmarkStart w:id="150" w:name="_Toc516062222"/>
      <w:bookmarkStart w:id="151" w:name="_Toc516065368"/>
      <w:bookmarkStart w:id="152" w:name="_Toc516227645"/>
      <w:bookmarkStart w:id="153" w:name="_Toc515980417"/>
      <w:bookmarkStart w:id="154" w:name="_Toc516062223"/>
      <w:bookmarkStart w:id="155" w:name="_Toc516065369"/>
      <w:bookmarkStart w:id="156" w:name="_Toc516227646"/>
      <w:bookmarkStart w:id="157" w:name="_Toc515980418"/>
      <w:bookmarkStart w:id="158" w:name="_Toc516062224"/>
      <w:bookmarkStart w:id="159" w:name="_Toc516065370"/>
      <w:bookmarkStart w:id="160" w:name="_Toc516227647"/>
      <w:bookmarkStart w:id="161" w:name="_Toc27475543"/>
      <w:bookmarkStart w:id="162" w:name="_Toc27475885"/>
      <w:bookmarkStart w:id="163" w:name="_Toc27477264"/>
      <w:bookmarkStart w:id="164" w:name="_Toc27475544"/>
      <w:bookmarkStart w:id="165" w:name="_Toc27475886"/>
      <w:bookmarkStart w:id="166" w:name="_Toc27477265"/>
      <w:bookmarkStart w:id="167" w:name="_Toc27475545"/>
      <w:bookmarkStart w:id="168" w:name="_Toc27475887"/>
      <w:bookmarkStart w:id="169" w:name="_Toc27477266"/>
      <w:bookmarkStart w:id="170" w:name="_Toc27475546"/>
      <w:bookmarkStart w:id="171" w:name="_Toc27475888"/>
      <w:bookmarkStart w:id="172" w:name="_Toc27477267"/>
      <w:bookmarkStart w:id="173" w:name="_Toc27475547"/>
      <w:bookmarkStart w:id="174" w:name="_Toc27475889"/>
      <w:bookmarkStart w:id="175" w:name="_Toc27477268"/>
      <w:bookmarkStart w:id="176" w:name="_Toc27475548"/>
      <w:bookmarkStart w:id="177" w:name="_Toc27475890"/>
      <w:bookmarkStart w:id="178" w:name="_Toc27477269"/>
      <w:bookmarkStart w:id="179" w:name="_Toc27475549"/>
      <w:bookmarkStart w:id="180" w:name="_Toc27475891"/>
      <w:bookmarkStart w:id="181" w:name="_Toc27477270"/>
      <w:bookmarkStart w:id="182" w:name="_Toc27475550"/>
      <w:bookmarkStart w:id="183" w:name="_Toc27475892"/>
      <w:bookmarkStart w:id="184" w:name="_Toc27477271"/>
      <w:bookmarkStart w:id="185" w:name="_Toc27475551"/>
      <w:bookmarkStart w:id="186" w:name="_Toc27475893"/>
      <w:bookmarkStart w:id="187" w:name="_Toc27477272"/>
      <w:bookmarkStart w:id="188" w:name="_Toc27475552"/>
      <w:bookmarkStart w:id="189" w:name="_Toc27475894"/>
      <w:bookmarkStart w:id="190" w:name="_Toc27477273"/>
      <w:bookmarkStart w:id="191" w:name="_Toc27475553"/>
      <w:bookmarkStart w:id="192" w:name="_Toc27475895"/>
      <w:bookmarkStart w:id="193" w:name="_Toc27477274"/>
      <w:bookmarkStart w:id="194" w:name="_Toc27475554"/>
      <w:bookmarkStart w:id="195" w:name="_Toc27475896"/>
      <w:bookmarkStart w:id="196" w:name="_Toc27477275"/>
      <w:bookmarkStart w:id="197" w:name="_Toc27477276"/>
      <w:bookmarkStart w:id="198" w:name="_Toc27477277"/>
      <w:bookmarkStart w:id="199" w:name="_Toc27477278"/>
      <w:bookmarkStart w:id="200" w:name="_Toc27477279"/>
      <w:bookmarkStart w:id="201" w:name="_Toc27477280"/>
      <w:bookmarkStart w:id="202" w:name="_Toc27477281"/>
      <w:bookmarkStart w:id="203" w:name="_Toc27477282"/>
      <w:bookmarkStart w:id="204" w:name="_Toc27477283"/>
      <w:bookmarkStart w:id="205" w:name="_Toc27477284"/>
      <w:bookmarkStart w:id="206" w:name="_Toc27477285"/>
      <w:bookmarkStart w:id="207" w:name="_Toc10128930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1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К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аналы информационного взаимодействия</w:t>
      </w:r>
      <w:bookmarkEnd w:id="207"/>
    </w:p>
    <w:p w14:paraId="22130961" w14:textId="10BF89C5" w:rsidR="00C40131" w:rsidRPr="00D42F46" w:rsidRDefault="00C4013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ЭДО между Сторонами при оказании Участнику депозитарных, клиринговых и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репозитарных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услуг, осуществляется через WEB-сервис. </w:t>
      </w:r>
      <w:r w:rsidR="00E71F27" w:rsidRPr="00D42F46">
        <w:rPr>
          <w:rFonts w:ascii="Times New Roman" w:hAnsi="Times New Roman" w:cs="Times New Roman"/>
          <w:sz w:val="24"/>
          <w:szCs w:val="24"/>
        </w:rPr>
        <w:t>Участник также может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E71F27" w:rsidRPr="00D42F46">
        <w:rPr>
          <w:rFonts w:ascii="Times New Roman" w:hAnsi="Times New Roman" w:cs="Times New Roman"/>
          <w:sz w:val="24"/>
          <w:szCs w:val="24"/>
        </w:rPr>
        <w:t xml:space="preserve">подключить ЭДО через другие Каналы, предусмотренные для этих целей </w:t>
      </w:r>
      <w:r w:rsidRPr="00D42F46">
        <w:rPr>
          <w:rFonts w:ascii="Times New Roman" w:hAnsi="Times New Roman" w:cs="Times New Roman"/>
          <w:sz w:val="24"/>
          <w:szCs w:val="24"/>
        </w:rPr>
        <w:t>ПЭВ и Анкетой НРД.</w:t>
      </w:r>
      <w:r w:rsidR="00CC0DF2" w:rsidRPr="00D42F46">
        <w:rPr>
          <w:rFonts w:ascii="Times New Roman" w:hAnsi="Times New Roman" w:cs="Times New Roman"/>
          <w:sz w:val="24"/>
          <w:szCs w:val="24"/>
        </w:rPr>
        <w:t xml:space="preserve"> При оказании Участнику </w:t>
      </w:r>
      <w:proofErr w:type="spellStart"/>
      <w:r w:rsidR="00CC0DF2" w:rsidRPr="00D42F46">
        <w:rPr>
          <w:rFonts w:ascii="Times New Roman" w:hAnsi="Times New Roman" w:cs="Times New Roman"/>
          <w:sz w:val="24"/>
          <w:szCs w:val="24"/>
        </w:rPr>
        <w:t>репозитарных</w:t>
      </w:r>
      <w:proofErr w:type="spellEnd"/>
      <w:r w:rsidR="00CC0DF2" w:rsidRPr="00D42F46">
        <w:rPr>
          <w:rFonts w:ascii="Times New Roman" w:hAnsi="Times New Roman" w:cs="Times New Roman"/>
          <w:sz w:val="24"/>
          <w:szCs w:val="24"/>
        </w:rPr>
        <w:t xml:space="preserve"> услуг канал Электронной почты не используется. </w:t>
      </w:r>
    </w:p>
    <w:p w14:paraId="4F5B9A37" w14:textId="73D30DB3" w:rsidR="00C40131" w:rsidRPr="00D42F46" w:rsidRDefault="00C4013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ЭДО между Сторонами при Расчетном обслуживании осуществляется </w:t>
      </w:r>
      <w:r w:rsidR="00ED0E13" w:rsidRPr="00D42F46">
        <w:rPr>
          <w:rFonts w:ascii="Times New Roman" w:hAnsi="Times New Roman" w:cs="Times New Roman"/>
          <w:sz w:val="24"/>
          <w:szCs w:val="24"/>
        </w:rPr>
        <w:t>через</w:t>
      </w:r>
      <w:r w:rsidRPr="00D42F46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ED0E13" w:rsidRPr="00D42F46">
        <w:rPr>
          <w:rFonts w:ascii="Times New Roman" w:hAnsi="Times New Roman" w:cs="Times New Roman"/>
          <w:sz w:val="24"/>
          <w:szCs w:val="24"/>
        </w:rPr>
        <w:t>ы</w:t>
      </w:r>
      <w:r w:rsidRPr="00D42F46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взаимодействия,</w:t>
      </w:r>
      <w:r w:rsidR="00E71F27" w:rsidRPr="00D42F46">
        <w:rPr>
          <w:rFonts w:ascii="Times New Roman" w:hAnsi="Times New Roman" w:cs="Times New Roman"/>
          <w:sz w:val="24"/>
          <w:szCs w:val="24"/>
        </w:rPr>
        <w:t xml:space="preserve"> ЭДО через которые подключено Участником. Информация о Каналах</w:t>
      </w:r>
      <w:r w:rsidR="00957330" w:rsidRPr="00D42F46">
        <w:rPr>
          <w:rFonts w:ascii="Times New Roman" w:hAnsi="Times New Roman" w:cs="Times New Roman"/>
          <w:sz w:val="24"/>
          <w:szCs w:val="24"/>
        </w:rPr>
        <w:t>,</w:t>
      </w:r>
      <w:r w:rsidR="00E71F27" w:rsidRPr="00D42F46">
        <w:rPr>
          <w:rFonts w:ascii="Times New Roman" w:hAnsi="Times New Roman" w:cs="Times New Roman"/>
          <w:sz w:val="24"/>
          <w:szCs w:val="24"/>
        </w:rPr>
        <w:t xml:space="preserve"> ЭДО через которые может быть подключено, содержится в ПЭВ и Анкете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НРД. </w:t>
      </w:r>
    </w:p>
    <w:p w14:paraId="66ABC2B0" w14:textId="763A44BB" w:rsidR="00E71F27" w:rsidRPr="00D42F46" w:rsidRDefault="00E71F27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ЭДО между Участниками</w:t>
      </w:r>
      <w:r w:rsidR="00957330" w:rsidRPr="00D42F46">
        <w:rPr>
          <w:rFonts w:ascii="Times New Roman" w:hAnsi="Times New Roman" w:cs="Times New Roman"/>
          <w:sz w:val="24"/>
          <w:szCs w:val="24"/>
        </w:rPr>
        <w:t xml:space="preserve"> с использованием СЭД НРД</w:t>
      </w:r>
      <w:r w:rsidRPr="00D42F46">
        <w:rPr>
          <w:rFonts w:ascii="Times New Roman" w:hAnsi="Times New Roman" w:cs="Times New Roman"/>
          <w:sz w:val="24"/>
          <w:szCs w:val="24"/>
        </w:rPr>
        <w:t xml:space="preserve">, осуществляется через Каналы, определенные в </w:t>
      </w:r>
      <w:r w:rsidR="00B32272" w:rsidRPr="00D42F46">
        <w:rPr>
          <w:rFonts w:ascii="Times New Roman" w:hAnsi="Times New Roman" w:cs="Times New Roman"/>
          <w:sz w:val="24"/>
          <w:szCs w:val="24"/>
        </w:rPr>
        <w:t>П</w:t>
      </w:r>
      <w:r w:rsidRPr="00D42F46">
        <w:rPr>
          <w:rFonts w:ascii="Times New Roman" w:hAnsi="Times New Roman" w:cs="Times New Roman"/>
          <w:sz w:val="24"/>
          <w:szCs w:val="24"/>
        </w:rPr>
        <w:t>риложении 4 к Правилам ЭДО.</w:t>
      </w:r>
    </w:p>
    <w:p w14:paraId="69EBC2CD" w14:textId="45F55A2F" w:rsidR="00C40131" w:rsidRDefault="00C4013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Подключение ЭДО через выбранный Участником Канал осуществляется путем подачи в НРД соответствующей Заявки на обеспечение ЭДО.</w:t>
      </w:r>
    </w:p>
    <w:p w14:paraId="70919125" w14:textId="083EB5E4" w:rsidR="00F815FA" w:rsidRDefault="00F815FA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ЭДО Учетными документами может осуществляться через операторов электронного документооборота, при этом НРД для этих целей использует систему электронного документооборота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оператором которой является АО ПФ «СКБ Контур».</w:t>
      </w:r>
    </w:p>
    <w:p w14:paraId="3550E04B" w14:textId="3E4BD53A" w:rsidR="00783A50" w:rsidRPr="00D42F46" w:rsidRDefault="00D42F46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08" w:name="_Toc89871008"/>
      <w:bookmarkStart w:id="209" w:name="_Toc27475557"/>
      <w:bookmarkStart w:id="210" w:name="_Toc27475899"/>
      <w:bookmarkStart w:id="211" w:name="_Toc27477287"/>
      <w:bookmarkStart w:id="212" w:name="_Toc101289306"/>
      <w:bookmarkEnd w:id="208"/>
      <w:bookmarkEnd w:id="209"/>
      <w:bookmarkEnd w:id="210"/>
      <w:bookmarkEnd w:id="211"/>
      <w:r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Подключение к </w:t>
      </w:r>
      <w:r w:rsidR="00783A50"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 xml:space="preserve">ЭДО </w:t>
      </w:r>
      <w:r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через Систему </w:t>
      </w:r>
      <w:r w:rsidR="00783A50"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SWIFT</w:t>
      </w:r>
      <w:bookmarkEnd w:id="212"/>
    </w:p>
    <w:p w14:paraId="7F91B1B0" w14:textId="07682493" w:rsidR="00891C47" w:rsidRPr="00D42F46" w:rsidRDefault="00783A5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Для подключения ЭДО через Систему SWIFT Участник предоставляет в НРД Заявку на обеспечение ЭДО </w:t>
      </w:r>
      <w:r w:rsidR="00891C47" w:rsidRPr="00D42F46">
        <w:rPr>
          <w:rFonts w:ascii="Times New Roman" w:hAnsi="Times New Roman" w:cs="Times New Roman"/>
          <w:sz w:val="24"/>
          <w:szCs w:val="24"/>
        </w:rPr>
        <w:t>– подключение ЭДО через SWIFT</w:t>
      </w:r>
      <w:r w:rsidR="00C156AE">
        <w:rPr>
          <w:rFonts w:ascii="Times New Roman" w:hAnsi="Times New Roman" w:cs="Times New Roman"/>
          <w:sz w:val="24"/>
          <w:szCs w:val="24"/>
        </w:rPr>
        <w:t xml:space="preserve">, </w:t>
      </w:r>
      <w:r w:rsidR="005051F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42F46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891C47" w:rsidRPr="00D42F46">
        <w:rPr>
          <w:rFonts w:ascii="Times New Roman" w:hAnsi="Times New Roman" w:cs="Times New Roman"/>
          <w:sz w:val="24"/>
          <w:szCs w:val="24"/>
        </w:rPr>
        <w:t xml:space="preserve">в </w:t>
      </w:r>
      <w:r w:rsidRPr="00D42F46">
        <w:rPr>
          <w:rFonts w:ascii="Times New Roman" w:hAnsi="Times New Roman" w:cs="Times New Roman"/>
          <w:sz w:val="24"/>
          <w:szCs w:val="24"/>
        </w:rPr>
        <w:t xml:space="preserve">НРД через Систему SWIFT запрос на RMA-авторизацию. </w:t>
      </w:r>
    </w:p>
    <w:p w14:paraId="17D0D9EA" w14:textId="77777777" w:rsidR="00891C47" w:rsidRPr="00D42F46" w:rsidRDefault="00783A5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Запрос на RMA-авторизацию направляется по BIC кодам НРД, указанным в Анкете НРД. </w:t>
      </w:r>
    </w:p>
    <w:p w14:paraId="7AB97728" w14:textId="7FE17282" w:rsidR="00783A50" w:rsidRDefault="00783A5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Если </w:t>
      </w:r>
      <w:r w:rsidR="00C07324">
        <w:rPr>
          <w:rFonts w:ascii="Times New Roman" w:hAnsi="Times New Roman" w:cs="Times New Roman"/>
          <w:sz w:val="24"/>
          <w:szCs w:val="24"/>
        </w:rPr>
        <w:t>Участник в течение рабочего дня,</w:t>
      </w:r>
      <w:r w:rsidRPr="00D42F46">
        <w:rPr>
          <w:rFonts w:ascii="Times New Roman" w:hAnsi="Times New Roman" w:cs="Times New Roman"/>
          <w:sz w:val="24"/>
          <w:szCs w:val="24"/>
        </w:rPr>
        <w:t xml:space="preserve"> следующего за днем подачи в НРД Заявки на обеспечение ЭДО не направил НРД запрос на RMA-авторизацию или не подтвердил RMA-авторизацию, направленную НРД, НРД вправе отказать Участнику в </w:t>
      </w:r>
      <w:r w:rsidR="001D2864">
        <w:rPr>
          <w:rFonts w:ascii="Times New Roman" w:hAnsi="Times New Roman" w:cs="Times New Roman"/>
          <w:sz w:val="24"/>
          <w:szCs w:val="24"/>
        </w:rPr>
        <w:t>обработке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14:paraId="3AE8D7E8" w14:textId="6BC0BB99" w:rsidR="00187471" w:rsidRPr="00187471" w:rsidRDefault="00187471" w:rsidP="00187471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13" w:name="_Toc101289307"/>
      <w:r w:rsidRPr="00187471">
        <w:rPr>
          <w:rFonts w:ascii="Times New Roman" w:eastAsia="Times New Roman" w:hAnsi="Times New Roman" w:cs="Times New Roman"/>
          <w:color w:val="auto"/>
          <w:sz w:val="24"/>
          <w:szCs w:val="24"/>
        </w:rPr>
        <w:t>Подключение</w:t>
      </w:r>
      <w:r w:rsidR="006511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осуществление</w:t>
      </w:r>
      <w:r w:rsidRPr="001874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ЭДО через СПФС</w:t>
      </w:r>
      <w:bookmarkEnd w:id="213"/>
    </w:p>
    <w:p w14:paraId="4064C9DB" w14:textId="4E786100" w:rsidR="001D2864" w:rsidRDefault="00187471" w:rsidP="001D2864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4D81">
        <w:rPr>
          <w:rFonts w:ascii="Times New Roman" w:hAnsi="Times New Roman" w:cs="Times New Roman"/>
          <w:sz w:val="24"/>
          <w:szCs w:val="24"/>
        </w:rPr>
        <w:t>Для подключения ЭДО через СПФС Участник предоставляет в НРД Заявку на обеспечение ЭДО – подключение ЭДО через СПФС</w:t>
      </w:r>
      <w:r w:rsidR="007C1734">
        <w:rPr>
          <w:rFonts w:ascii="Times New Roman" w:hAnsi="Times New Roman" w:cs="Times New Roman"/>
          <w:sz w:val="24"/>
          <w:szCs w:val="24"/>
        </w:rPr>
        <w:t xml:space="preserve"> </w:t>
      </w:r>
      <w:r w:rsidR="007C1734" w:rsidRPr="007C1734">
        <w:rPr>
          <w:rFonts w:ascii="Times New Roman" w:hAnsi="Times New Roman" w:cs="Times New Roman"/>
          <w:sz w:val="24"/>
          <w:szCs w:val="24"/>
        </w:rPr>
        <w:t>при оказании Участнику расчетных (банковских) услуг</w:t>
      </w:r>
      <w:r w:rsidR="005051F7">
        <w:rPr>
          <w:rFonts w:ascii="Times New Roman" w:hAnsi="Times New Roman" w:cs="Times New Roman"/>
          <w:sz w:val="24"/>
          <w:szCs w:val="24"/>
        </w:rPr>
        <w:t>, а также</w:t>
      </w:r>
      <w:r w:rsidRPr="00EF4D81">
        <w:rPr>
          <w:rFonts w:ascii="Times New Roman" w:hAnsi="Times New Roman" w:cs="Times New Roman"/>
          <w:sz w:val="24"/>
          <w:szCs w:val="24"/>
        </w:rPr>
        <w:t xml:space="preserve"> </w:t>
      </w:r>
      <w:r w:rsidR="005051F7" w:rsidRPr="00EF4D81">
        <w:rPr>
          <w:rFonts w:ascii="Times New Roman" w:hAnsi="Times New Roman" w:cs="Times New Roman"/>
          <w:sz w:val="24"/>
          <w:szCs w:val="24"/>
        </w:rPr>
        <w:t>направляет</w:t>
      </w:r>
      <w:r w:rsidRPr="00EF4D81">
        <w:rPr>
          <w:rFonts w:ascii="Times New Roman" w:hAnsi="Times New Roman" w:cs="Times New Roman"/>
          <w:sz w:val="24"/>
          <w:szCs w:val="24"/>
        </w:rPr>
        <w:t xml:space="preserve"> в центр </w:t>
      </w:r>
      <w:r w:rsidR="00EF4D81" w:rsidRPr="00EF4D81">
        <w:rPr>
          <w:rFonts w:ascii="Times New Roman" w:hAnsi="Times New Roman" w:cs="Times New Roman"/>
          <w:sz w:val="24"/>
          <w:szCs w:val="24"/>
        </w:rPr>
        <w:t xml:space="preserve">обработки сообщений Банка России </w:t>
      </w:r>
      <w:r w:rsidR="001D2864">
        <w:rPr>
          <w:rFonts w:ascii="Times New Roman" w:hAnsi="Times New Roman" w:cs="Times New Roman"/>
          <w:sz w:val="24"/>
          <w:szCs w:val="24"/>
        </w:rPr>
        <w:t>р</w:t>
      </w:r>
      <w:r w:rsidR="00EF4D81" w:rsidRPr="00EF4D81">
        <w:rPr>
          <w:rFonts w:ascii="Times New Roman" w:hAnsi="Times New Roman" w:cs="Times New Roman"/>
          <w:sz w:val="24"/>
          <w:szCs w:val="24"/>
        </w:rPr>
        <w:t>аспоряжение для управ</w:t>
      </w:r>
      <w:r w:rsidR="00EF4D81">
        <w:rPr>
          <w:rFonts w:ascii="Times New Roman" w:hAnsi="Times New Roman" w:cs="Times New Roman"/>
          <w:sz w:val="24"/>
          <w:szCs w:val="24"/>
        </w:rPr>
        <w:t>ления реквизитами пользователей СПФС (</w:t>
      </w:r>
      <w:r w:rsidR="00EF4D81" w:rsidRPr="00EF4D81">
        <w:rPr>
          <w:rFonts w:ascii="Times New Roman" w:hAnsi="Times New Roman" w:cs="Times New Roman"/>
          <w:sz w:val="24"/>
          <w:szCs w:val="24"/>
        </w:rPr>
        <w:t>ED512</w:t>
      </w:r>
      <w:r w:rsidR="00EF4D81">
        <w:rPr>
          <w:rFonts w:ascii="Times New Roman" w:hAnsi="Times New Roman" w:cs="Times New Roman"/>
          <w:sz w:val="24"/>
          <w:szCs w:val="24"/>
        </w:rPr>
        <w:t>)</w:t>
      </w:r>
      <w:r w:rsidR="005051F7">
        <w:rPr>
          <w:rFonts w:ascii="Times New Roman" w:hAnsi="Times New Roman" w:cs="Times New Roman"/>
          <w:sz w:val="24"/>
          <w:szCs w:val="24"/>
        </w:rPr>
        <w:t>.</w:t>
      </w:r>
    </w:p>
    <w:p w14:paraId="433EDE8D" w14:textId="27AC3816" w:rsidR="001D2864" w:rsidRPr="00623E3E" w:rsidRDefault="001D2864" w:rsidP="001D2864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Для подготовки распоряжени</w:t>
      </w:r>
      <w:r w:rsidR="004D5D5A">
        <w:rPr>
          <w:rFonts w:ascii="Times New Roman" w:eastAsia="Times New Roman" w:hAnsi="Times New Roman"/>
          <w:bCs/>
          <w:sz w:val="24"/>
          <w:szCs w:val="24"/>
        </w:rPr>
        <w:t>я</w:t>
      </w:r>
      <w:r w:rsidR="00F874A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23E3E">
        <w:rPr>
          <w:rFonts w:ascii="Times New Roman" w:eastAsia="Times New Roman" w:hAnsi="Times New Roman"/>
          <w:bCs/>
          <w:sz w:val="24"/>
          <w:szCs w:val="24"/>
        </w:rPr>
        <w:t>(</w:t>
      </w:r>
      <w:r w:rsidR="00623E3E">
        <w:rPr>
          <w:rFonts w:ascii="Times New Roman" w:eastAsia="Times New Roman" w:hAnsi="Times New Roman"/>
          <w:bCs/>
          <w:sz w:val="24"/>
          <w:szCs w:val="24"/>
          <w:lang w:val="en-US"/>
        </w:rPr>
        <w:t>ED</w:t>
      </w:r>
      <w:r w:rsidR="00623E3E" w:rsidRPr="00623E3E">
        <w:rPr>
          <w:rFonts w:ascii="Times New Roman" w:eastAsia="Times New Roman" w:hAnsi="Times New Roman"/>
          <w:bCs/>
          <w:sz w:val="24"/>
          <w:szCs w:val="24"/>
        </w:rPr>
        <w:t xml:space="preserve">512) </w:t>
      </w:r>
      <w:r w:rsidR="00F874A8">
        <w:rPr>
          <w:rFonts w:ascii="Times New Roman" w:eastAsia="Times New Roman" w:hAnsi="Times New Roman"/>
          <w:bCs/>
          <w:sz w:val="24"/>
          <w:szCs w:val="24"/>
        </w:rPr>
        <w:t>Участник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874A8">
        <w:rPr>
          <w:rFonts w:ascii="Times New Roman" w:eastAsia="Times New Roman" w:hAnsi="Times New Roman"/>
          <w:bCs/>
          <w:sz w:val="24"/>
          <w:szCs w:val="24"/>
        </w:rPr>
        <w:t>использует</w:t>
      </w:r>
      <w:r w:rsidR="00C156AE">
        <w:rPr>
          <w:rFonts w:ascii="Times New Roman" w:eastAsia="Times New Roman" w:hAnsi="Times New Roman"/>
          <w:bCs/>
          <w:sz w:val="24"/>
          <w:szCs w:val="24"/>
        </w:rPr>
        <w:t xml:space="preserve"> сведения 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реквизит</w:t>
      </w:r>
      <w:r w:rsidR="00C156AE">
        <w:rPr>
          <w:rFonts w:ascii="Times New Roman" w:eastAsia="Times New Roman" w:hAnsi="Times New Roman"/>
          <w:bCs/>
          <w:sz w:val="24"/>
          <w:szCs w:val="24"/>
        </w:rPr>
        <w:t>ах</w:t>
      </w:r>
      <w:r w:rsidR="00C07324">
        <w:rPr>
          <w:rFonts w:ascii="Times New Roman" w:eastAsia="Times New Roman" w:hAnsi="Times New Roman"/>
          <w:bCs/>
          <w:sz w:val="24"/>
          <w:szCs w:val="24"/>
        </w:rPr>
        <w:t xml:space="preserve"> НРД</w:t>
      </w:r>
      <w:r w:rsidR="004D5D5A">
        <w:rPr>
          <w:rFonts w:ascii="Times New Roman" w:eastAsia="Times New Roman" w:hAnsi="Times New Roman"/>
          <w:bCs/>
          <w:sz w:val="24"/>
          <w:szCs w:val="24"/>
        </w:rPr>
        <w:t xml:space="preserve">, которые </w:t>
      </w:r>
      <w:r w:rsidR="009B21B1">
        <w:rPr>
          <w:rFonts w:ascii="Times New Roman" w:eastAsia="Times New Roman" w:hAnsi="Times New Roman"/>
          <w:bCs/>
          <w:sz w:val="24"/>
          <w:szCs w:val="24"/>
        </w:rPr>
        <w:t>указаны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Анкете НРД.</w:t>
      </w:r>
    </w:p>
    <w:p w14:paraId="3A24C1AB" w14:textId="434329FB" w:rsidR="00CC6629" w:rsidRPr="00F14187" w:rsidRDefault="00623E3E" w:rsidP="001D2864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14" w:name="_Ref110423273"/>
      <w:r>
        <w:rPr>
          <w:rFonts w:ascii="Times New Roman" w:eastAsia="Times New Roman" w:hAnsi="Times New Roman"/>
          <w:bCs/>
          <w:sz w:val="24"/>
          <w:szCs w:val="24"/>
        </w:rPr>
        <w:t>В распоряжении (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ED</w:t>
      </w:r>
      <w:r w:rsidRPr="00623E3E">
        <w:rPr>
          <w:rFonts w:ascii="Times New Roman" w:eastAsia="Times New Roman" w:hAnsi="Times New Roman"/>
          <w:bCs/>
          <w:sz w:val="24"/>
          <w:szCs w:val="24"/>
        </w:rPr>
        <w:t xml:space="preserve">512)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Участник обязан указать </w:t>
      </w:r>
      <w:r w:rsidR="00CC6629">
        <w:rPr>
          <w:rFonts w:ascii="Times New Roman" w:eastAsia="Times New Roman" w:hAnsi="Times New Roman"/>
          <w:bCs/>
          <w:sz w:val="24"/>
          <w:szCs w:val="24"/>
        </w:rPr>
        <w:t>следующие типы сообщений</w:t>
      </w:r>
      <w:r w:rsidR="008E28D9">
        <w:rPr>
          <w:rFonts w:ascii="Times New Roman" w:eastAsia="Times New Roman" w:hAnsi="Times New Roman"/>
          <w:bCs/>
          <w:sz w:val="24"/>
          <w:szCs w:val="24"/>
        </w:rPr>
        <w:t xml:space="preserve"> (разрешить отправку таких типов сообщений в свой адрес)</w:t>
      </w:r>
      <w:r w:rsidR="00CC6629">
        <w:rPr>
          <w:rFonts w:ascii="Times New Roman" w:eastAsia="Times New Roman" w:hAnsi="Times New Roman"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Pr="00623E3E">
        <w:rPr>
          <w:rFonts w:ascii="Times New Roman" w:eastAsia="Times New Roman" w:hAnsi="Times New Roman"/>
          <w:bCs/>
          <w:sz w:val="24"/>
          <w:szCs w:val="24"/>
        </w:rPr>
        <w:t xml:space="preserve">196,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Pr="00623E3E">
        <w:rPr>
          <w:rFonts w:ascii="Times New Roman" w:eastAsia="Times New Roman" w:hAnsi="Times New Roman"/>
          <w:bCs/>
          <w:sz w:val="24"/>
          <w:szCs w:val="24"/>
        </w:rPr>
        <w:t xml:space="preserve">296,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Pr="00623E3E">
        <w:rPr>
          <w:rFonts w:ascii="Times New Roman" w:eastAsia="Times New Roman" w:hAnsi="Times New Roman"/>
          <w:bCs/>
          <w:sz w:val="24"/>
          <w:szCs w:val="24"/>
        </w:rPr>
        <w:t xml:space="preserve">199,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Pr="00623E3E">
        <w:rPr>
          <w:rFonts w:ascii="Times New Roman" w:eastAsia="Times New Roman" w:hAnsi="Times New Roman"/>
          <w:bCs/>
          <w:sz w:val="24"/>
          <w:szCs w:val="24"/>
        </w:rPr>
        <w:t>299</w:t>
      </w:r>
      <w:r w:rsidR="007C173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7C1734" w:rsidRPr="00CC6629"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="007C1734" w:rsidRPr="00CC6629">
        <w:rPr>
          <w:rFonts w:ascii="Times New Roman" w:eastAsia="Times New Roman" w:hAnsi="Times New Roman"/>
          <w:bCs/>
          <w:sz w:val="24"/>
          <w:szCs w:val="24"/>
        </w:rPr>
        <w:t>942</w:t>
      </w:r>
      <w:r w:rsidR="007C1734" w:rsidRPr="007C1734">
        <w:rPr>
          <w:rFonts w:ascii="Times New Roman" w:eastAsia="Times New Roman" w:hAnsi="Times New Roman"/>
          <w:bCs/>
          <w:sz w:val="24"/>
          <w:szCs w:val="24"/>
        </w:rPr>
        <w:t>, МТ950</w:t>
      </w:r>
      <w:r w:rsidRPr="007C1734">
        <w:rPr>
          <w:rFonts w:ascii="Times New Roman" w:eastAsia="Times New Roman" w:hAnsi="Times New Roman"/>
          <w:bCs/>
          <w:sz w:val="24"/>
          <w:szCs w:val="24"/>
        </w:rPr>
        <w:t>.</w:t>
      </w:r>
      <w:bookmarkEnd w:id="214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75B51370" w14:textId="347EDD9D" w:rsidR="00F14187" w:rsidRDefault="00F14187" w:rsidP="00F14187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_Ref110425715"/>
      <w:r>
        <w:rPr>
          <w:rFonts w:ascii="Times New Roman" w:hAnsi="Times New Roman" w:cs="Times New Roman"/>
          <w:sz w:val="24"/>
          <w:szCs w:val="24"/>
        </w:rPr>
        <w:t>В заявке на обеспечение ЭДО – подключение ЭДО через СПФС</w:t>
      </w:r>
      <w:r w:rsidR="00605D97">
        <w:rPr>
          <w:rFonts w:ascii="Times New Roman" w:hAnsi="Times New Roman" w:cs="Times New Roman"/>
          <w:sz w:val="24"/>
          <w:szCs w:val="24"/>
        </w:rPr>
        <w:t xml:space="preserve"> </w:t>
      </w:r>
      <w:r w:rsidR="00605D97" w:rsidRPr="00605D97">
        <w:rPr>
          <w:rFonts w:ascii="Times New Roman" w:hAnsi="Times New Roman" w:cs="Times New Roman"/>
          <w:sz w:val="24"/>
          <w:szCs w:val="24"/>
        </w:rPr>
        <w:t>при оказании Участнику расчетных (банковских) услуг</w:t>
      </w:r>
      <w:r>
        <w:rPr>
          <w:rFonts w:ascii="Times New Roman" w:hAnsi="Times New Roman" w:cs="Times New Roman"/>
          <w:sz w:val="24"/>
          <w:szCs w:val="24"/>
        </w:rPr>
        <w:t xml:space="preserve"> Участник вправе запросить </w:t>
      </w:r>
      <w:r w:rsidR="00605D97">
        <w:rPr>
          <w:rFonts w:ascii="Times New Roman" w:hAnsi="Times New Roman" w:cs="Times New Roman"/>
          <w:sz w:val="24"/>
          <w:szCs w:val="24"/>
        </w:rPr>
        <w:t xml:space="preserve">у НРД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в его адрес документов, подтверждающих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дебетование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/кредитование банковского счета через СПФС и (или) выписок по </w:t>
      </w:r>
      <w:r>
        <w:rPr>
          <w:rFonts w:ascii="Times New Roman" w:hAnsi="Times New Roman" w:cs="Times New Roman"/>
          <w:sz w:val="24"/>
          <w:szCs w:val="24"/>
        </w:rPr>
        <w:lastRenderedPageBreak/>
        <w:t>банковскому счету.</w:t>
      </w:r>
      <w:bookmarkEnd w:id="21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5420C" w14:textId="776501EE" w:rsidR="00623E3E" w:rsidRPr="00CC6629" w:rsidRDefault="008E28D9" w:rsidP="00CC6629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16" w:name="_Ref110423274"/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="00CC6629">
        <w:rPr>
          <w:rFonts w:ascii="Times New Roman" w:eastAsia="Times New Roman" w:hAnsi="Times New Roman"/>
          <w:bCs/>
          <w:sz w:val="24"/>
          <w:szCs w:val="24"/>
        </w:rPr>
        <w:t xml:space="preserve">сли Участник просит НРД </w:t>
      </w:r>
      <w:r w:rsidR="00CC6629" w:rsidRPr="00CC6629">
        <w:rPr>
          <w:rFonts w:ascii="Times New Roman" w:eastAsia="Times New Roman" w:hAnsi="Times New Roman"/>
          <w:bCs/>
          <w:sz w:val="24"/>
          <w:szCs w:val="24"/>
        </w:rPr>
        <w:t>подключ</w:t>
      </w:r>
      <w:r w:rsidR="00CC6629">
        <w:rPr>
          <w:rFonts w:ascii="Times New Roman" w:eastAsia="Times New Roman" w:hAnsi="Times New Roman"/>
          <w:bCs/>
          <w:sz w:val="24"/>
          <w:szCs w:val="24"/>
        </w:rPr>
        <w:t>ить</w:t>
      </w:r>
      <w:r w:rsidR="00CC6629" w:rsidRPr="00CC662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предоставление</w:t>
      </w:r>
      <w:r w:rsidR="00CC6629" w:rsidRPr="00CC6629">
        <w:rPr>
          <w:rFonts w:ascii="Times New Roman" w:eastAsia="Times New Roman" w:hAnsi="Times New Roman"/>
          <w:bCs/>
          <w:sz w:val="24"/>
          <w:szCs w:val="24"/>
        </w:rPr>
        <w:t xml:space="preserve"> Участнику документов, </w:t>
      </w:r>
      <w:r w:rsidR="00F14187">
        <w:rPr>
          <w:rFonts w:ascii="Times New Roman" w:eastAsia="Times New Roman" w:hAnsi="Times New Roman"/>
          <w:bCs/>
          <w:sz w:val="24"/>
          <w:szCs w:val="24"/>
        </w:rPr>
        <w:t xml:space="preserve">указанных в пункте </w:t>
      </w:r>
      <w:r w:rsidR="00F14187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F14187">
        <w:rPr>
          <w:rFonts w:ascii="Times New Roman" w:eastAsia="Times New Roman" w:hAnsi="Times New Roman"/>
          <w:bCs/>
          <w:sz w:val="24"/>
          <w:szCs w:val="24"/>
        </w:rPr>
        <w:instrText xml:space="preserve"> REF _Ref110425715 \r \h </w:instrText>
      </w:r>
      <w:r w:rsidR="00F14187">
        <w:rPr>
          <w:rFonts w:ascii="Times New Roman" w:eastAsia="Times New Roman" w:hAnsi="Times New Roman"/>
          <w:bCs/>
          <w:sz w:val="24"/>
          <w:szCs w:val="24"/>
        </w:rPr>
      </w:r>
      <w:r w:rsidR="00F14187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F14187">
        <w:rPr>
          <w:rFonts w:ascii="Times New Roman" w:eastAsia="Times New Roman" w:hAnsi="Times New Roman"/>
          <w:bCs/>
          <w:sz w:val="24"/>
          <w:szCs w:val="24"/>
        </w:rPr>
        <w:t>6.4</w:t>
      </w:r>
      <w:r w:rsidR="00F14187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="00F14187">
        <w:rPr>
          <w:rFonts w:ascii="Times New Roman" w:eastAsia="Times New Roman" w:hAnsi="Times New Roman"/>
          <w:bCs/>
          <w:sz w:val="24"/>
          <w:szCs w:val="24"/>
        </w:rPr>
        <w:t xml:space="preserve"> Правил ЭДО, </w:t>
      </w:r>
      <w:r w:rsidR="00D503C0">
        <w:rPr>
          <w:rFonts w:ascii="Times New Roman" w:eastAsia="Times New Roman" w:hAnsi="Times New Roman"/>
          <w:bCs/>
          <w:sz w:val="24"/>
          <w:szCs w:val="24"/>
        </w:rPr>
        <w:t xml:space="preserve">в зависимости от вида запрашиваемых документов </w:t>
      </w:r>
      <w:r w:rsidR="00F14187">
        <w:rPr>
          <w:rFonts w:ascii="Times New Roman" w:eastAsia="Times New Roman" w:hAnsi="Times New Roman"/>
          <w:bCs/>
          <w:sz w:val="24"/>
          <w:szCs w:val="24"/>
        </w:rPr>
        <w:t xml:space="preserve">Участник обязан </w:t>
      </w:r>
      <w:r w:rsidR="00605D97">
        <w:rPr>
          <w:rFonts w:ascii="Times New Roman" w:eastAsia="Times New Roman" w:hAnsi="Times New Roman"/>
          <w:bCs/>
          <w:sz w:val="24"/>
          <w:szCs w:val="24"/>
        </w:rPr>
        <w:t xml:space="preserve">указать </w:t>
      </w:r>
      <w:r w:rsidR="00D503C0">
        <w:rPr>
          <w:rFonts w:ascii="Times New Roman" w:eastAsia="Times New Roman" w:hAnsi="Times New Roman"/>
          <w:bCs/>
          <w:sz w:val="24"/>
          <w:szCs w:val="24"/>
        </w:rPr>
        <w:t>в распоряжении (</w:t>
      </w:r>
      <w:r w:rsidR="00D503C0">
        <w:rPr>
          <w:rFonts w:ascii="Times New Roman" w:eastAsia="Times New Roman" w:hAnsi="Times New Roman"/>
          <w:bCs/>
          <w:sz w:val="24"/>
          <w:szCs w:val="24"/>
          <w:lang w:val="en-US"/>
        </w:rPr>
        <w:t>ED</w:t>
      </w:r>
      <w:r w:rsidR="00D503C0" w:rsidRPr="00D503C0">
        <w:rPr>
          <w:rFonts w:ascii="Times New Roman" w:eastAsia="Times New Roman" w:hAnsi="Times New Roman"/>
          <w:bCs/>
          <w:sz w:val="24"/>
          <w:szCs w:val="24"/>
        </w:rPr>
        <w:t>512)</w:t>
      </w:r>
      <w:r w:rsidR="00F1418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503C0">
        <w:rPr>
          <w:rFonts w:ascii="Times New Roman" w:eastAsia="Times New Roman" w:hAnsi="Times New Roman"/>
          <w:bCs/>
          <w:sz w:val="24"/>
          <w:szCs w:val="24"/>
        </w:rPr>
        <w:t>соответственно</w:t>
      </w:r>
      <w:r w:rsidR="0008588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C6629" w:rsidRPr="00CC6629"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="00CC6629" w:rsidRPr="00CC6629">
        <w:rPr>
          <w:rFonts w:ascii="Times New Roman" w:eastAsia="Times New Roman" w:hAnsi="Times New Roman"/>
          <w:bCs/>
          <w:sz w:val="24"/>
          <w:szCs w:val="24"/>
        </w:rPr>
        <w:t xml:space="preserve">103, </w:t>
      </w:r>
      <w:r w:rsidR="00CC6629" w:rsidRPr="00CC6629"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="00CC6629" w:rsidRPr="00CC6629">
        <w:rPr>
          <w:rFonts w:ascii="Times New Roman" w:eastAsia="Times New Roman" w:hAnsi="Times New Roman"/>
          <w:bCs/>
          <w:sz w:val="24"/>
          <w:szCs w:val="24"/>
        </w:rPr>
        <w:t xml:space="preserve">900, </w:t>
      </w:r>
      <w:r w:rsidR="00CC6629" w:rsidRPr="00CC6629"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="00CC6629" w:rsidRPr="00CC6629">
        <w:rPr>
          <w:rFonts w:ascii="Times New Roman" w:eastAsia="Times New Roman" w:hAnsi="Times New Roman"/>
          <w:bCs/>
          <w:sz w:val="24"/>
          <w:szCs w:val="24"/>
        </w:rPr>
        <w:t xml:space="preserve">910, </w:t>
      </w:r>
      <w:r w:rsidR="00CC6629" w:rsidRPr="00CC6629">
        <w:rPr>
          <w:rFonts w:ascii="Times New Roman" w:eastAsia="Times New Roman" w:hAnsi="Times New Roman"/>
          <w:bCs/>
          <w:sz w:val="24"/>
          <w:szCs w:val="24"/>
          <w:lang w:val="en-US"/>
        </w:rPr>
        <w:t>MT</w:t>
      </w:r>
      <w:r w:rsidR="00CC6629" w:rsidRPr="00CC6629">
        <w:rPr>
          <w:rFonts w:ascii="Times New Roman" w:eastAsia="Times New Roman" w:hAnsi="Times New Roman"/>
          <w:bCs/>
          <w:sz w:val="24"/>
          <w:szCs w:val="24"/>
        </w:rPr>
        <w:t>950</w:t>
      </w:r>
      <w:r w:rsidR="00CC6629">
        <w:rPr>
          <w:rFonts w:ascii="Times New Roman" w:eastAsia="Times New Roman" w:hAnsi="Times New Roman"/>
          <w:bCs/>
          <w:sz w:val="24"/>
          <w:szCs w:val="24"/>
        </w:rPr>
        <w:t>.</w:t>
      </w:r>
      <w:bookmarkEnd w:id="216"/>
    </w:p>
    <w:p w14:paraId="269C3CF7" w14:textId="44792014" w:rsidR="001D2864" w:rsidRDefault="001D2864" w:rsidP="001D2864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НРД вправе отказа</w:t>
      </w:r>
      <w:r w:rsidR="00F36565">
        <w:rPr>
          <w:rFonts w:ascii="Times New Roman" w:hAnsi="Times New Roman" w:cs="Times New Roman"/>
          <w:sz w:val="24"/>
          <w:szCs w:val="24"/>
        </w:rPr>
        <w:t>ть Участнику в обработке Заявки на обеспечение ЭДО, е</w:t>
      </w:r>
      <w:r w:rsidR="00F36565" w:rsidRPr="00D42F46">
        <w:rPr>
          <w:rFonts w:ascii="Times New Roman" w:hAnsi="Times New Roman" w:cs="Times New Roman"/>
          <w:sz w:val="24"/>
          <w:szCs w:val="24"/>
        </w:rPr>
        <w:t xml:space="preserve">сли Участник в течение рабочего дня, следующего за днем подачи в НРД Заявки не направил </w:t>
      </w:r>
      <w:r w:rsidR="00F36565">
        <w:rPr>
          <w:rFonts w:ascii="Times New Roman" w:hAnsi="Times New Roman" w:cs="Times New Roman"/>
          <w:sz w:val="24"/>
          <w:szCs w:val="24"/>
        </w:rPr>
        <w:t>в центр обработки сообщений Банка России распоряжение для управления реквизитами пользователей СПФС (</w:t>
      </w:r>
      <w:r w:rsidR="00F3656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36565">
        <w:rPr>
          <w:rFonts w:ascii="Times New Roman" w:hAnsi="Times New Roman" w:cs="Times New Roman"/>
          <w:sz w:val="24"/>
          <w:szCs w:val="24"/>
        </w:rPr>
        <w:t>512)</w:t>
      </w:r>
      <w:r w:rsidR="00F14187">
        <w:rPr>
          <w:rFonts w:ascii="Times New Roman" w:hAnsi="Times New Roman" w:cs="Times New Roman"/>
          <w:sz w:val="24"/>
          <w:szCs w:val="24"/>
        </w:rPr>
        <w:t xml:space="preserve"> и (или) не указал в нем типы сообщений, указанные в пункте </w:t>
      </w:r>
      <w:r w:rsidR="00D503C0">
        <w:rPr>
          <w:rFonts w:ascii="Times New Roman" w:hAnsi="Times New Roman" w:cs="Times New Roman"/>
          <w:sz w:val="24"/>
          <w:szCs w:val="24"/>
        </w:rPr>
        <w:fldChar w:fldCharType="begin"/>
      </w:r>
      <w:r w:rsidR="00D503C0">
        <w:rPr>
          <w:rFonts w:ascii="Times New Roman" w:hAnsi="Times New Roman" w:cs="Times New Roman"/>
          <w:sz w:val="24"/>
          <w:szCs w:val="24"/>
        </w:rPr>
        <w:instrText xml:space="preserve"> REF _Ref110423273 \r \h </w:instrText>
      </w:r>
      <w:r w:rsidR="00D503C0">
        <w:rPr>
          <w:rFonts w:ascii="Times New Roman" w:hAnsi="Times New Roman" w:cs="Times New Roman"/>
          <w:sz w:val="24"/>
          <w:szCs w:val="24"/>
        </w:rPr>
      </w:r>
      <w:r w:rsidR="00D503C0">
        <w:rPr>
          <w:rFonts w:ascii="Times New Roman" w:hAnsi="Times New Roman" w:cs="Times New Roman"/>
          <w:sz w:val="24"/>
          <w:szCs w:val="24"/>
        </w:rPr>
        <w:fldChar w:fldCharType="separate"/>
      </w:r>
      <w:r w:rsidR="00D503C0">
        <w:rPr>
          <w:rFonts w:ascii="Times New Roman" w:hAnsi="Times New Roman" w:cs="Times New Roman"/>
          <w:sz w:val="24"/>
          <w:szCs w:val="24"/>
        </w:rPr>
        <w:t>6.3</w:t>
      </w:r>
      <w:r w:rsidR="00D503C0">
        <w:rPr>
          <w:rFonts w:ascii="Times New Roman" w:hAnsi="Times New Roman" w:cs="Times New Roman"/>
          <w:sz w:val="24"/>
          <w:szCs w:val="24"/>
        </w:rPr>
        <w:fldChar w:fldCharType="end"/>
      </w:r>
      <w:r w:rsidR="00F14187">
        <w:rPr>
          <w:rFonts w:ascii="Times New Roman" w:hAnsi="Times New Roman" w:cs="Times New Roman"/>
          <w:sz w:val="24"/>
          <w:szCs w:val="24"/>
        </w:rPr>
        <w:t xml:space="preserve"> Правил ЭДО </w:t>
      </w:r>
      <w:r w:rsidR="00F36565">
        <w:rPr>
          <w:rFonts w:ascii="Times New Roman" w:hAnsi="Times New Roman" w:cs="Times New Roman"/>
          <w:sz w:val="24"/>
          <w:szCs w:val="24"/>
        </w:rPr>
        <w:t>.</w:t>
      </w:r>
    </w:p>
    <w:p w14:paraId="0AEF352E" w14:textId="757BFBFE" w:rsidR="00CC6629" w:rsidRDefault="00F14187" w:rsidP="001D2864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НРД также вправе отказать Участнику в подключении предоставления документов, указанных в пункте </w:t>
      </w:r>
      <w:r w:rsidR="00085883">
        <w:rPr>
          <w:rFonts w:ascii="Times New Roman" w:hAnsi="Times New Roman" w:cs="Times New Roman"/>
          <w:sz w:val="24"/>
          <w:szCs w:val="24"/>
        </w:rPr>
        <w:fldChar w:fldCharType="begin"/>
      </w:r>
      <w:r w:rsidR="00085883">
        <w:rPr>
          <w:rFonts w:ascii="Times New Roman" w:hAnsi="Times New Roman" w:cs="Times New Roman"/>
          <w:sz w:val="24"/>
          <w:szCs w:val="24"/>
        </w:rPr>
        <w:instrText xml:space="preserve"> REF _Ref110423274 \r \h </w:instrText>
      </w:r>
      <w:r w:rsidR="00085883">
        <w:rPr>
          <w:rFonts w:ascii="Times New Roman" w:hAnsi="Times New Roman" w:cs="Times New Roman"/>
          <w:sz w:val="24"/>
          <w:szCs w:val="24"/>
        </w:rPr>
      </w:r>
      <w:r w:rsidR="00085883">
        <w:rPr>
          <w:rFonts w:ascii="Times New Roman" w:hAnsi="Times New Roman" w:cs="Times New Roman"/>
          <w:sz w:val="24"/>
          <w:szCs w:val="24"/>
        </w:rPr>
        <w:fldChar w:fldCharType="separate"/>
      </w:r>
      <w:r w:rsidR="00D503C0">
        <w:rPr>
          <w:rFonts w:ascii="Times New Roman" w:hAnsi="Times New Roman" w:cs="Times New Roman"/>
          <w:sz w:val="24"/>
          <w:szCs w:val="24"/>
        </w:rPr>
        <w:t>6.5</w:t>
      </w:r>
      <w:r w:rsidR="00085883">
        <w:rPr>
          <w:rFonts w:ascii="Times New Roman" w:hAnsi="Times New Roman" w:cs="Times New Roman"/>
          <w:sz w:val="24"/>
          <w:szCs w:val="24"/>
        </w:rPr>
        <w:fldChar w:fldCharType="end"/>
      </w:r>
      <w:r w:rsidR="00085883">
        <w:rPr>
          <w:rFonts w:ascii="Times New Roman" w:hAnsi="Times New Roman" w:cs="Times New Roman"/>
          <w:sz w:val="24"/>
          <w:szCs w:val="24"/>
        </w:rPr>
        <w:t xml:space="preserve"> Правил ЭДО</w:t>
      </w:r>
      <w:r w:rsidR="00394D3B">
        <w:rPr>
          <w:rFonts w:ascii="Times New Roman" w:hAnsi="Times New Roman" w:cs="Times New Roman"/>
          <w:sz w:val="24"/>
          <w:szCs w:val="24"/>
        </w:rPr>
        <w:t>, если</w:t>
      </w:r>
      <w:r>
        <w:rPr>
          <w:rFonts w:ascii="Times New Roman" w:hAnsi="Times New Roman" w:cs="Times New Roman"/>
          <w:sz w:val="24"/>
          <w:szCs w:val="24"/>
        </w:rPr>
        <w:t xml:space="preserve"> Участник запросил подключение предоставления </w:t>
      </w:r>
      <w:r w:rsidR="00394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таких документов, но не обеспечил внесение в</w:t>
      </w:r>
      <w:r w:rsidR="00394D3B">
        <w:rPr>
          <w:rFonts w:ascii="Times New Roman" w:hAnsi="Times New Roman" w:cs="Times New Roman"/>
          <w:sz w:val="24"/>
          <w:szCs w:val="24"/>
        </w:rPr>
        <w:t xml:space="preserve"> справочник СПФС</w:t>
      </w:r>
      <w:r w:rsidR="00D503C0">
        <w:rPr>
          <w:rFonts w:ascii="Times New Roman" w:hAnsi="Times New Roman" w:cs="Times New Roman"/>
          <w:sz w:val="24"/>
          <w:szCs w:val="24"/>
        </w:rPr>
        <w:t xml:space="preserve"> необходимых</w:t>
      </w:r>
      <w:r w:rsidR="00394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типов</w:t>
      </w:r>
      <w:r w:rsidR="00394D3B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="00D503C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85883">
        <w:rPr>
          <w:rFonts w:ascii="Times New Roman" w:hAnsi="Times New Roman" w:cs="Times New Roman"/>
          <w:sz w:val="24"/>
          <w:szCs w:val="24"/>
        </w:rPr>
        <w:t>пункт</w:t>
      </w:r>
      <w:r w:rsidR="00D503C0">
        <w:rPr>
          <w:rFonts w:ascii="Times New Roman" w:hAnsi="Times New Roman" w:cs="Times New Roman"/>
          <w:sz w:val="24"/>
          <w:szCs w:val="24"/>
        </w:rPr>
        <w:t>у</w:t>
      </w:r>
      <w:r w:rsidR="00085883">
        <w:rPr>
          <w:rFonts w:ascii="Times New Roman" w:hAnsi="Times New Roman" w:cs="Times New Roman"/>
          <w:sz w:val="24"/>
          <w:szCs w:val="24"/>
        </w:rPr>
        <w:t xml:space="preserve"> </w:t>
      </w:r>
      <w:r w:rsidR="00085883">
        <w:rPr>
          <w:rFonts w:ascii="Times New Roman" w:hAnsi="Times New Roman" w:cs="Times New Roman"/>
          <w:sz w:val="24"/>
          <w:szCs w:val="24"/>
        </w:rPr>
        <w:fldChar w:fldCharType="begin"/>
      </w:r>
      <w:r w:rsidR="00085883">
        <w:rPr>
          <w:rFonts w:ascii="Times New Roman" w:hAnsi="Times New Roman" w:cs="Times New Roman"/>
          <w:sz w:val="24"/>
          <w:szCs w:val="24"/>
        </w:rPr>
        <w:instrText xml:space="preserve"> REF _Ref110423274 \r \h </w:instrText>
      </w:r>
      <w:r w:rsidR="00085883">
        <w:rPr>
          <w:rFonts w:ascii="Times New Roman" w:hAnsi="Times New Roman" w:cs="Times New Roman"/>
          <w:sz w:val="24"/>
          <w:szCs w:val="24"/>
        </w:rPr>
      </w:r>
      <w:r w:rsidR="00085883">
        <w:rPr>
          <w:rFonts w:ascii="Times New Roman" w:hAnsi="Times New Roman" w:cs="Times New Roman"/>
          <w:sz w:val="24"/>
          <w:szCs w:val="24"/>
        </w:rPr>
        <w:fldChar w:fldCharType="separate"/>
      </w:r>
      <w:r w:rsidR="00085883">
        <w:rPr>
          <w:rFonts w:ascii="Times New Roman" w:hAnsi="Times New Roman" w:cs="Times New Roman"/>
          <w:sz w:val="24"/>
          <w:szCs w:val="24"/>
        </w:rPr>
        <w:t>6.4</w:t>
      </w:r>
      <w:r w:rsidR="00085883">
        <w:rPr>
          <w:rFonts w:ascii="Times New Roman" w:hAnsi="Times New Roman" w:cs="Times New Roman"/>
          <w:sz w:val="24"/>
          <w:szCs w:val="24"/>
        </w:rPr>
        <w:fldChar w:fldCharType="end"/>
      </w:r>
      <w:r w:rsidR="00085883">
        <w:rPr>
          <w:rFonts w:ascii="Times New Roman" w:hAnsi="Times New Roman" w:cs="Times New Roman"/>
          <w:sz w:val="24"/>
          <w:szCs w:val="24"/>
        </w:rPr>
        <w:t xml:space="preserve"> Правил ЭДО</w:t>
      </w:r>
      <w:r w:rsidR="008E28D9">
        <w:rPr>
          <w:rFonts w:ascii="Times New Roman" w:hAnsi="Times New Roman" w:cs="Times New Roman"/>
          <w:sz w:val="24"/>
          <w:szCs w:val="24"/>
        </w:rPr>
        <w:t>.</w:t>
      </w:r>
    </w:p>
    <w:p w14:paraId="7D0863D5" w14:textId="2E95D989" w:rsidR="00A41439" w:rsidRDefault="00A41439" w:rsidP="001D2864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ЭДО через СПФС Участник и НРД начинают с даты получения Участником уведомления о подключении к ЭДО через СПФС, направленное на адрес электронной почты Участника, указанной в Заявке на обеспечение ЭДО – подключение ЭДО через СПФС. </w:t>
      </w:r>
    </w:p>
    <w:p w14:paraId="61E26990" w14:textId="58096F87" w:rsidR="00C156AE" w:rsidRDefault="002D121F" w:rsidP="001D2864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ЭДО через СПФС Участник и НР</w:t>
      </w:r>
      <w:r w:rsidR="00C156AE">
        <w:rPr>
          <w:rFonts w:ascii="Times New Roman" w:hAnsi="Times New Roman" w:cs="Times New Roman"/>
          <w:sz w:val="24"/>
          <w:szCs w:val="24"/>
        </w:rPr>
        <w:t>Д используют для передачи</w:t>
      </w:r>
      <w:r w:rsidR="00C156AE" w:rsidRPr="00F874A8">
        <w:rPr>
          <w:rFonts w:ascii="Times New Roman" w:hAnsi="Times New Roman" w:cs="Times New Roman"/>
          <w:sz w:val="24"/>
          <w:szCs w:val="24"/>
        </w:rPr>
        <w:t xml:space="preserve"> </w:t>
      </w:r>
      <w:r w:rsidR="00F874A8">
        <w:rPr>
          <w:rFonts w:ascii="Times New Roman" w:hAnsi="Times New Roman" w:cs="Times New Roman"/>
          <w:sz w:val="24"/>
          <w:szCs w:val="24"/>
        </w:rPr>
        <w:t>Э</w:t>
      </w:r>
      <w:r w:rsidR="00C156AE" w:rsidRPr="00C156AE">
        <w:rPr>
          <w:rFonts w:ascii="Times New Roman" w:hAnsi="Times New Roman" w:cs="Times New Roman"/>
          <w:sz w:val="24"/>
          <w:szCs w:val="24"/>
        </w:rPr>
        <w:t>лектронных сообщений</w:t>
      </w:r>
      <w:r w:rsidR="00C156AE">
        <w:rPr>
          <w:rFonts w:ascii="Times New Roman" w:hAnsi="Times New Roman" w:cs="Times New Roman"/>
          <w:sz w:val="24"/>
          <w:szCs w:val="24"/>
        </w:rPr>
        <w:t xml:space="preserve"> конверт для передачи финансовых сообщений (</w:t>
      </w:r>
      <w:r w:rsidR="00C156A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C156AE" w:rsidRPr="00F874A8">
        <w:rPr>
          <w:rFonts w:ascii="Times New Roman" w:hAnsi="Times New Roman" w:cs="Times New Roman"/>
          <w:sz w:val="24"/>
          <w:szCs w:val="24"/>
        </w:rPr>
        <w:t>503</w:t>
      </w:r>
      <w:r w:rsidR="00C156AE">
        <w:rPr>
          <w:rFonts w:ascii="Times New Roman" w:hAnsi="Times New Roman" w:cs="Times New Roman"/>
          <w:sz w:val="24"/>
          <w:szCs w:val="24"/>
        </w:rPr>
        <w:t>)</w:t>
      </w:r>
      <w:r w:rsidR="00C156AE" w:rsidRPr="00F874A8">
        <w:rPr>
          <w:rFonts w:ascii="Times New Roman" w:hAnsi="Times New Roman" w:cs="Times New Roman"/>
          <w:sz w:val="24"/>
          <w:szCs w:val="24"/>
        </w:rPr>
        <w:t>.</w:t>
      </w:r>
    </w:p>
    <w:p w14:paraId="4FA4348C" w14:textId="3DB7DC30" w:rsidR="00C156AE" w:rsidRDefault="00C156AE" w:rsidP="00F874A8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содержимом конверта (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F874A8">
        <w:rPr>
          <w:rFonts w:ascii="Times New Roman" w:hAnsi="Times New Roman" w:cs="Times New Roman"/>
          <w:sz w:val="24"/>
          <w:szCs w:val="24"/>
        </w:rPr>
        <w:t xml:space="preserve">503) </w:t>
      </w:r>
      <w:r>
        <w:rPr>
          <w:rFonts w:ascii="Times New Roman" w:hAnsi="Times New Roman" w:cs="Times New Roman"/>
          <w:sz w:val="24"/>
          <w:szCs w:val="24"/>
        </w:rPr>
        <w:t xml:space="preserve">могут быть переданы только те </w:t>
      </w:r>
      <w:r w:rsidR="00F874A8">
        <w:rPr>
          <w:rFonts w:ascii="Times New Roman" w:hAnsi="Times New Roman" w:cs="Times New Roman"/>
          <w:sz w:val="24"/>
          <w:szCs w:val="24"/>
        </w:rPr>
        <w:t>Электронные сообщения (</w:t>
      </w:r>
      <w:r w:rsidR="00F874A8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="00F874A8" w:rsidRPr="00F874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74A8">
        <w:rPr>
          <w:rFonts w:ascii="Times New Roman" w:hAnsi="Times New Roman" w:cs="Times New Roman"/>
          <w:sz w:val="24"/>
          <w:szCs w:val="24"/>
        </w:rPr>
        <w:t xml:space="preserve">перечень, состав и структура </w:t>
      </w:r>
      <w:r>
        <w:rPr>
          <w:rFonts w:ascii="Times New Roman" w:hAnsi="Times New Roman" w:cs="Times New Roman"/>
          <w:sz w:val="24"/>
          <w:szCs w:val="24"/>
        </w:rPr>
        <w:t>которых определены</w:t>
      </w:r>
      <w:r w:rsidR="00F874A8">
        <w:rPr>
          <w:rFonts w:ascii="Times New Roman" w:hAnsi="Times New Roman" w:cs="Times New Roman"/>
          <w:sz w:val="24"/>
          <w:szCs w:val="24"/>
        </w:rPr>
        <w:t xml:space="preserve"> Приложением 3 к Правилам ЭДО (</w:t>
      </w:r>
      <w:r w:rsidRPr="00C156AE">
        <w:rPr>
          <w:rFonts w:ascii="Times New Roman" w:hAnsi="Times New Roman" w:cs="Times New Roman"/>
          <w:sz w:val="24"/>
          <w:szCs w:val="24"/>
        </w:rPr>
        <w:t>Спецификации сообщений стандартов SWIFT в процессе расчетного обслуживания</w:t>
      </w:r>
      <w:r w:rsidR="00F874A8">
        <w:rPr>
          <w:rFonts w:ascii="Times New Roman" w:hAnsi="Times New Roman" w:cs="Times New Roman"/>
          <w:sz w:val="24"/>
          <w:szCs w:val="24"/>
        </w:rPr>
        <w:t>).</w:t>
      </w:r>
    </w:p>
    <w:p w14:paraId="107FAD14" w14:textId="53E987F9" w:rsidR="009818B0" w:rsidRDefault="00672FB5" w:rsidP="009818B0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ЭДО через СПФС Участник и НРД осуществляют в соответствии с условиями договора об оказании услуг по передаче электронных сообщений по финансовым операциям с использованием системы передачи финансовых со</w:t>
      </w:r>
      <w:r w:rsidR="009818B0">
        <w:rPr>
          <w:rFonts w:ascii="Times New Roman" w:hAnsi="Times New Roman" w:cs="Times New Roman"/>
          <w:sz w:val="24"/>
          <w:szCs w:val="24"/>
        </w:rPr>
        <w:t>общений Банка России, заключенного</w:t>
      </w:r>
      <w:r>
        <w:rPr>
          <w:rFonts w:ascii="Times New Roman" w:hAnsi="Times New Roman" w:cs="Times New Roman"/>
          <w:sz w:val="24"/>
          <w:szCs w:val="24"/>
        </w:rPr>
        <w:t xml:space="preserve"> с Банком России.</w:t>
      </w:r>
    </w:p>
    <w:p w14:paraId="2AC56F39" w14:textId="43014786" w:rsidR="00A41B7C" w:rsidRDefault="00605D97" w:rsidP="00A41B7C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A41B7C">
        <w:rPr>
          <w:rFonts w:ascii="Times New Roman" w:hAnsi="Times New Roman" w:cs="Times New Roman"/>
          <w:sz w:val="24"/>
          <w:szCs w:val="24"/>
        </w:rPr>
        <w:t>Если</w:t>
      </w:r>
      <w:r w:rsidR="005B1A7C">
        <w:rPr>
          <w:rFonts w:ascii="Times New Roman" w:hAnsi="Times New Roman" w:cs="Times New Roman"/>
          <w:sz w:val="24"/>
          <w:szCs w:val="24"/>
        </w:rPr>
        <w:t xml:space="preserve"> после подключения ЭДО через СПФС Участник внес </w:t>
      </w:r>
      <w:r w:rsidR="00A41B7C" w:rsidRPr="00A41B7C">
        <w:rPr>
          <w:rFonts w:ascii="Times New Roman" w:hAnsi="Times New Roman" w:cs="Times New Roman"/>
          <w:sz w:val="24"/>
          <w:szCs w:val="24"/>
        </w:rPr>
        <w:t>в справочник СПФС</w:t>
      </w:r>
      <w:r w:rsidR="00A41B7C">
        <w:rPr>
          <w:rFonts w:ascii="Times New Roman" w:hAnsi="Times New Roman" w:cs="Times New Roman"/>
          <w:sz w:val="24"/>
          <w:szCs w:val="24"/>
        </w:rPr>
        <w:t xml:space="preserve"> </w:t>
      </w:r>
      <w:r w:rsidR="00A41B7C" w:rsidRPr="00A41B7C">
        <w:rPr>
          <w:rFonts w:ascii="Times New Roman" w:hAnsi="Times New Roman" w:cs="Times New Roman"/>
          <w:sz w:val="24"/>
          <w:szCs w:val="24"/>
        </w:rPr>
        <w:t xml:space="preserve">изменения, запрещающие получение </w:t>
      </w:r>
      <w:r w:rsidRPr="00A41B7C">
        <w:rPr>
          <w:rFonts w:ascii="Times New Roman" w:hAnsi="Times New Roman" w:cs="Times New Roman"/>
          <w:sz w:val="24"/>
          <w:szCs w:val="24"/>
        </w:rPr>
        <w:t>электронных сообщений</w:t>
      </w:r>
      <w:r w:rsidR="00A41B7C" w:rsidRPr="00A41B7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A41B7C" w:rsidRPr="00A41B7C">
        <w:rPr>
          <w:rFonts w:ascii="Times New Roman" w:hAnsi="Times New Roman" w:cs="Times New Roman"/>
          <w:sz w:val="24"/>
          <w:szCs w:val="24"/>
        </w:rPr>
        <w:t>НРД,</w:t>
      </w:r>
      <w:r w:rsidRPr="00A41B7C">
        <w:rPr>
          <w:rFonts w:ascii="Times New Roman" w:hAnsi="Times New Roman" w:cs="Times New Roman"/>
          <w:sz w:val="24"/>
          <w:szCs w:val="24"/>
        </w:rPr>
        <w:t xml:space="preserve"> </w:t>
      </w:r>
      <w:r w:rsidR="00A41B7C" w:rsidRPr="00A41B7C">
        <w:rPr>
          <w:rFonts w:ascii="Times New Roman" w:hAnsi="Times New Roman" w:cs="Times New Roman"/>
          <w:sz w:val="24"/>
          <w:szCs w:val="24"/>
        </w:rPr>
        <w:t xml:space="preserve"> НРД</w:t>
      </w:r>
      <w:proofErr w:type="gramEnd"/>
      <w:r w:rsidR="00A41B7C" w:rsidRPr="00A41B7C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5B1A7C">
        <w:rPr>
          <w:rFonts w:ascii="Times New Roman" w:hAnsi="Times New Roman" w:cs="Times New Roman"/>
          <w:sz w:val="24"/>
          <w:szCs w:val="24"/>
        </w:rPr>
        <w:t>как прекратить</w:t>
      </w:r>
      <w:r w:rsidR="005B1A7C" w:rsidRPr="00A41B7C">
        <w:rPr>
          <w:rFonts w:ascii="Times New Roman" w:hAnsi="Times New Roman" w:cs="Times New Roman"/>
          <w:sz w:val="24"/>
          <w:szCs w:val="24"/>
        </w:rPr>
        <w:t xml:space="preserve"> </w:t>
      </w:r>
      <w:r w:rsidR="00A41B7C" w:rsidRPr="00A41B7C">
        <w:rPr>
          <w:rFonts w:ascii="Times New Roman" w:hAnsi="Times New Roman" w:cs="Times New Roman"/>
          <w:sz w:val="24"/>
          <w:szCs w:val="24"/>
        </w:rPr>
        <w:t>отправку электронных сообщений в адрес Участник</w:t>
      </w:r>
      <w:r w:rsidR="005B1A7C">
        <w:rPr>
          <w:rFonts w:ascii="Times New Roman" w:hAnsi="Times New Roman" w:cs="Times New Roman"/>
          <w:sz w:val="24"/>
          <w:szCs w:val="24"/>
        </w:rPr>
        <w:t>а, так и запретить отправку электронных сообщений в адрес НРД внеся необходимые изменения в справочник СПФС</w:t>
      </w:r>
      <w:r w:rsidR="00A41B7C" w:rsidRPr="00A41B7C">
        <w:rPr>
          <w:rFonts w:ascii="Times New Roman" w:hAnsi="Times New Roman" w:cs="Times New Roman"/>
          <w:sz w:val="24"/>
          <w:szCs w:val="24"/>
        </w:rPr>
        <w:t xml:space="preserve"> </w:t>
      </w:r>
      <w:r w:rsidR="005B1A7C">
        <w:rPr>
          <w:rFonts w:ascii="Times New Roman" w:hAnsi="Times New Roman" w:cs="Times New Roman"/>
          <w:sz w:val="24"/>
          <w:szCs w:val="24"/>
        </w:rPr>
        <w:t xml:space="preserve">(подав </w:t>
      </w:r>
      <w:r w:rsidR="005B1A7C">
        <w:rPr>
          <w:rFonts w:ascii="Times New Roman" w:eastAsia="Times New Roman" w:hAnsi="Times New Roman"/>
          <w:bCs/>
          <w:sz w:val="24"/>
          <w:szCs w:val="24"/>
          <w:lang w:val="en-US"/>
        </w:rPr>
        <w:t>ED</w:t>
      </w:r>
      <w:r w:rsidR="005B1A7C" w:rsidRPr="00623E3E">
        <w:rPr>
          <w:rFonts w:ascii="Times New Roman" w:eastAsia="Times New Roman" w:hAnsi="Times New Roman"/>
          <w:bCs/>
          <w:sz w:val="24"/>
          <w:szCs w:val="24"/>
        </w:rPr>
        <w:t>512</w:t>
      </w:r>
      <w:r w:rsidR="005B1A7C">
        <w:rPr>
          <w:rFonts w:ascii="Times New Roman" w:eastAsia="Times New Roman" w:hAnsi="Times New Roman"/>
          <w:bCs/>
          <w:sz w:val="24"/>
          <w:szCs w:val="24"/>
        </w:rPr>
        <w:t>)</w:t>
      </w:r>
      <w:r w:rsidR="00A41B7C" w:rsidRPr="00A41B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F052B" w14:textId="4F4A2A91" w:rsidR="00A41B7C" w:rsidRPr="00A41B7C" w:rsidRDefault="00A41B7C" w:rsidP="00A41B7C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41B7C"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r w:rsidR="00C70FCC">
        <w:rPr>
          <w:rFonts w:ascii="Times New Roman" w:hAnsi="Times New Roman" w:cs="Times New Roman"/>
          <w:sz w:val="24"/>
          <w:szCs w:val="24"/>
        </w:rPr>
        <w:t>ЭДО через СПФС</w:t>
      </w:r>
      <w:r w:rsidRPr="00A4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после</w:t>
      </w:r>
      <w:r w:rsidRPr="00A41B7C">
        <w:rPr>
          <w:rFonts w:ascii="Times New Roman" w:hAnsi="Times New Roman" w:cs="Times New Roman"/>
          <w:sz w:val="24"/>
          <w:szCs w:val="24"/>
        </w:rPr>
        <w:t xml:space="preserve"> внесения с справочник СПФС соответствующих изменений с использованием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1B7C">
        <w:rPr>
          <w:rFonts w:ascii="Times New Roman" w:hAnsi="Times New Roman" w:cs="Times New Roman"/>
          <w:sz w:val="24"/>
          <w:szCs w:val="24"/>
        </w:rPr>
        <w:t xml:space="preserve"> для управления реквизитами пользователей СПФС (ED512)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C70FCC">
        <w:rPr>
          <w:rFonts w:ascii="Times New Roman" w:hAnsi="Times New Roman" w:cs="Times New Roman"/>
          <w:sz w:val="24"/>
          <w:szCs w:val="24"/>
        </w:rPr>
        <w:t xml:space="preserve"> запросить у НРД подключить ЭДО через СПФС путем подачи в </w:t>
      </w:r>
      <w:r>
        <w:rPr>
          <w:rFonts w:ascii="Times New Roman" w:hAnsi="Times New Roman" w:cs="Times New Roman"/>
          <w:sz w:val="24"/>
          <w:szCs w:val="24"/>
        </w:rPr>
        <w:t xml:space="preserve">НРД </w:t>
      </w:r>
      <w:r w:rsidR="00C70FCC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C70FCC" w:rsidRPr="00EF4D81">
        <w:rPr>
          <w:rFonts w:ascii="Times New Roman" w:hAnsi="Times New Roman" w:cs="Times New Roman"/>
          <w:sz w:val="24"/>
          <w:szCs w:val="24"/>
        </w:rPr>
        <w:t>Заявк</w:t>
      </w:r>
      <w:r w:rsidR="00C70FCC">
        <w:rPr>
          <w:rFonts w:ascii="Times New Roman" w:hAnsi="Times New Roman" w:cs="Times New Roman"/>
          <w:sz w:val="24"/>
          <w:szCs w:val="24"/>
        </w:rPr>
        <w:t>и</w:t>
      </w:r>
      <w:r w:rsidR="00C70FCC" w:rsidRPr="00EF4D81">
        <w:rPr>
          <w:rFonts w:ascii="Times New Roman" w:hAnsi="Times New Roman" w:cs="Times New Roman"/>
          <w:sz w:val="24"/>
          <w:szCs w:val="24"/>
        </w:rPr>
        <w:t xml:space="preserve"> на обеспечение ЭДО – подключение ЭДО через СПФС</w:t>
      </w:r>
      <w:r w:rsidR="00C70FCC">
        <w:rPr>
          <w:rFonts w:ascii="Times New Roman" w:hAnsi="Times New Roman" w:cs="Times New Roman"/>
          <w:sz w:val="24"/>
          <w:szCs w:val="24"/>
        </w:rPr>
        <w:t xml:space="preserve"> </w:t>
      </w:r>
      <w:r w:rsidR="00C70FCC" w:rsidRPr="007C1734">
        <w:rPr>
          <w:rFonts w:ascii="Times New Roman" w:hAnsi="Times New Roman" w:cs="Times New Roman"/>
          <w:sz w:val="24"/>
          <w:szCs w:val="24"/>
        </w:rPr>
        <w:t>при оказании Участнику расчетных (банковских) услуг</w:t>
      </w:r>
      <w:r w:rsidR="00C70F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37F90" w14:textId="3B217B1F" w:rsidR="00891C47" w:rsidRPr="00D42F46" w:rsidRDefault="00891C47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17" w:name="_Toc101289308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П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орядок предоставления в </w:t>
      </w:r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 xml:space="preserve">НРД </w:t>
      </w:r>
      <w:r w:rsidR="009A3632"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окументов, обеспечивающих </w:t>
      </w:r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ЭДО</w:t>
      </w:r>
      <w:r w:rsidR="003709B5"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 xml:space="preserve"> НРД</w:t>
      </w:r>
      <w:bookmarkEnd w:id="217"/>
    </w:p>
    <w:p w14:paraId="20A1A130" w14:textId="15D44666" w:rsidR="00891C47" w:rsidRPr="00D42F46" w:rsidRDefault="00891C47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Документы, обеспечивающие ЭДО НРД, могут быть предоставлены в НРД на бумажн</w:t>
      </w:r>
      <w:r w:rsidR="00DE6771" w:rsidRPr="00D42F46">
        <w:rPr>
          <w:rFonts w:ascii="Times New Roman" w:hAnsi="Times New Roman" w:cs="Times New Roman"/>
          <w:sz w:val="24"/>
          <w:szCs w:val="24"/>
        </w:rPr>
        <w:t>ых</w:t>
      </w:r>
      <w:r w:rsidRPr="00D42F46">
        <w:rPr>
          <w:rFonts w:ascii="Times New Roman" w:hAnsi="Times New Roman" w:cs="Times New Roman"/>
          <w:sz w:val="24"/>
          <w:szCs w:val="24"/>
        </w:rPr>
        <w:t xml:space="preserve"> носител</w:t>
      </w:r>
      <w:r w:rsidR="00DE6771" w:rsidRPr="00D42F46">
        <w:rPr>
          <w:rFonts w:ascii="Times New Roman" w:hAnsi="Times New Roman" w:cs="Times New Roman"/>
          <w:sz w:val="24"/>
          <w:szCs w:val="24"/>
        </w:rPr>
        <w:t>ях</w:t>
      </w:r>
      <w:r w:rsidRPr="00D42F46">
        <w:rPr>
          <w:rFonts w:ascii="Times New Roman" w:hAnsi="Times New Roman" w:cs="Times New Roman"/>
          <w:sz w:val="24"/>
          <w:szCs w:val="24"/>
        </w:rPr>
        <w:t xml:space="preserve"> или в форме 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3709B5" w:rsidRPr="00D42F46">
        <w:rPr>
          <w:rFonts w:ascii="Times New Roman" w:hAnsi="Times New Roman" w:cs="Times New Roman"/>
          <w:sz w:val="24"/>
          <w:szCs w:val="24"/>
        </w:rPr>
        <w:t>документов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, </w:t>
      </w:r>
      <w:r w:rsidR="003709B5" w:rsidRPr="00D42F46">
        <w:rPr>
          <w:rFonts w:ascii="Times New Roman" w:hAnsi="Times New Roman" w:cs="Times New Roman"/>
          <w:sz w:val="24"/>
          <w:szCs w:val="24"/>
        </w:rPr>
        <w:t>с использованием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 ЛКУ</w:t>
      </w:r>
      <w:r w:rsidRPr="00D42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A703F" w14:textId="6EAAB3DF" w:rsidR="00DE6771" w:rsidRPr="00D42F46" w:rsidRDefault="003709B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 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ЛКУ </w:t>
      </w:r>
      <w:r w:rsidRPr="00D42F46">
        <w:rPr>
          <w:rFonts w:ascii="Times New Roman" w:hAnsi="Times New Roman" w:cs="Times New Roman"/>
          <w:sz w:val="24"/>
          <w:szCs w:val="24"/>
        </w:rPr>
        <w:t xml:space="preserve">Документы, обеспечивающие ЭДО НРД, </w:t>
      </w:r>
      <w:r w:rsidR="006511AA">
        <w:rPr>
          <w:rFonts w:ascii="Times New Roman" w:hAnsi="Times New Roman" w:cs="Times New Roman"/>
          <w:sz w:val="24"/>
          <w:szCs w:val="24"/>
        </w:rPr>
        <w:t>могут создаваться</w:t>
      </w:r>
      <w:r w:rsidRPr="00D42F46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D42F46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в соответствии со Спецификациями </w:t>
      </w:r>
      <w:r w:rsidRPr="00D42F46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DE6771" w:rsidRPr="00D42F46">
        <w:rPr>
          <w:rFonts w:ascii="Times New Roman" w:hAnsi="Times New Roman" w:cs="Times New Roman"/>
          <w:sz w:val="24"/>
          <w:szCs w:val="24"/>
        </w:rPr>
        <w:t>документов</w:t>
      </w:r>
      <w:r w:rsidRPr="00D42F46">
        <w:rPr>
          <w:rFonts w:ascii="Times New Roman" w:hAnsi="Times New Roman" w:cs="Times New Roman"/>
          <w:sz w:val="24"/>
          <w:szCs w:val="24"/>
        </w:rPr>
        <w:t xml:space="preserve">, </w:t>
      </w:r>
      <w:r w:rsidRPr="00D42F46">
        <w:rPr>
          <w:rFonts w:ascii="Times New Roman" w:hAnsi="Times New Roman" w:cs="Times New Roman"/>
          <w:sz w:val="24"/>
          <w:szCs w:val="24"/>
        </w:rPr>
        <w:lastRenderedPageBreak/>
        <w:t>используемых</w:t>
      </w:r>
      <w:r w:rsidR="00B32272" w:rsidRPr="00D42F46">
        <w:rPr>
          <w:rFonts w:ascii="Times New Roman" w:hAnsi="Times New Roman" w:cs="Times New Roman"/>
          <w:sz w:val="24"/>
          <w:szCs w:val="24"/>
        </w:rPr>
        <w:t xml:space="preserve"> в</w:t>
      </w:r>
      <w:r w:rsidRPr="00D42F46">
        <w:rPr>
          <w:rFonts w:ascii="Times New Roman" w:hAnsi="Times New Roman" w:cs="Times New Roman"/>
          <w:sz w:val="24"/>
          <w:szCs w:val="24"/>
        </w:rPr>
        <w:t xml:space="preserve"> ЛКУ (Приложением 3 к Правилам ЭДО).</w:t>
      </w:r>
    </w:p>
    <w:p w14:paraId="30796973" w14:textId="594565B9" w:rsidR="00891C47" w:rsidRPr="00D42F46" w:rsidRDefault="003709B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Перед отправкой в НРД с</w:t>
      </w:r>
      <w:r w:rsidR="00891C47" w:rsidRPr="00D42F46">
        <w:rPr>
          <w:rFonts w:ascii="Times New Roman" w:hAnsi="Times New Roman" w:cs="Times New Roman"/>
          <w:sz w:val="24"/>
          <w:szCs w:val="24"/>
        </w:rPr>
        <w:t>формированное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ЛКУ </w:t>
      </w:r>
      <w:r w:rsidR="00891C47" w:rsidRPr="00D42F46">
        <w:rPr>
          <w:rFonts w:ascii="Times New Roman" w:hAnsi="Times New Roman" w:cs="Times New Roman"/>
          <w:sz w:val="24"/>
          <w:szCs w:val="24"/>
        </w:rPr>
        <w:t>Электронное сообщение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должно быть подписано </w:t>
      </w:r>
      <w:r w:rsidR="00891C47" w:rsidRPr="00D42F46">
        <w:rPr>
          <w:rFonts w:ascii="Times New Roman" w:hAnsi="Times New Roman" w:cs="Times New Roman"/>
          <w:sz w:val="24"/>
          <w:szCs w:val="24"/>
        </w:rPr>
        <w:t>Электронной подписью Участника.</w:t>
      </w:r>
    </w:p>
    <w:p w14:paraId="6731C706" w14:textId="2569CE15" w:rsidR="005651A6" w:rsidRPr="00D42F46" w:rsidRDefault="005651A6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18" w:name="_Toc101289309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Э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лектронная подпись</w:t>
      </w:r>
      <w:bookmarkEnd w:id="218"/>
    </w:p>
    <w:p w14:paraId="7BAD2637" w14:textId="21D6AA05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 СЭД НРД </w:t>
      </w:r>
      <w:r w:rsidR="004756B8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E8737F">
        <w:rPr>
          <w:rFonts w:ascii="Times New Roman" w:hAnsi="Times New Roman" w:cs="Times New Roman"/>
          <w:sz w:val="24"/>
          <w:szCs w:val="24"/>
        </w:rPr>
        <w:t xml:space="preserve">неквалифицированная </w:t>
      </w:r>
      <w:r w:rsidRPr="00D42F46">
        <w:rPr>
          <w:rFonts w:ascii="Times New Roman" w:hAnsi="Times New Roman" w:cs="Times New Roman"/>
          <w:sz w:val="24"/>
          <w:szCs w:val="24"/>
        </w:rPr>
        <w:t>Электронная подпись</w:t>
      </w:r>
      <w:r w:rsidR="00E87C78">
        <w:rPr>
          <w:rFonts w:ascii="Times New Roman" w:hAnsi="Times New Roman" w:cs="Times New Roman"/>
          <w:sz w:val="24"/>
          <w:szCs w:val="24"/>
        </w:rPr>
        <w:t xml:space="preserve">, </w:t>
      </w:r>
      <w:r w:rsidR="00E8737F">
        <w:rPr>
          <w:rFonts w:ascii="Times New Roman" w:hAnsi="Times New Roman" w:cs="Times New Roman"/>
          <w:sz w:val="24"/>
          <w:szCs w:val="24"/>
        </w:rPr>
        <w:t>формировани</w:t>
      </w:r>
      <w:r w:rsidR="00E87C78">
        <w:rPr>
          <w:rFonts w:ascii="Times New Roman" w:hAnsi="Times New Roman" w:cs="Times New Roman"/>
          <w:sz w:val="24"/>
          <w:szCs w:val="24"/>
        </w:rPr>
        <w:t>е которой может быть осуществлено с использованием</w:t>
      </w:r>
      <w:r w:rsidR="00E8737F">
        <w:rPr>
          <w:rFonts w:ascii="Times New Roman" w:hAnsi="Times New Roman" w:cs="Times New Roman"/>
          <w:sz w:val="24"/>
          <w:szCs w:val="24"/>
        </w:rPr>
        <w:t xml:space="preserve"> сертифицированны</w:t>
      </w:r>
      <w:r w:rsidR="00E87C78">
        <w:rPr>
          <w:rFonts w:ascii="Times New Roman" w:hAnsi="Times New Roman" w:cs="Times New Roman"/>
          <w:sz w:val="24"/>
          <w:szCs w:val="24"/>
        </w:rPr>
        <w:t>х</w:t>
      </w:r>
      <w:r w:rsidR="00E8737F">
        <w:rPr>
          <w:rFonts w:ascii="Times New Roman" w:hAnsi="Times New Roman" w:cs="Times New Roman"/>
          <w:sz w:val="24"/>
          <w:szCs w:val="24"/>
        </w:rPr>
        <w:t xml:space="preserve"> СКЗИ (</w:t>
      </w:r>
      <w:r w:rsidR="00A018AB">
        <w:rPr>
          <w:rFonts w:ascii="Times New Roman" w:hAnsi="Times New Roman" w:cs="Times New Roman"/>
          <w:sz w:val="24"/>
          <w:szCs w:val="24"/>
        </w:rPr>
        <w:t>криптографический алгоритм</w:t>
      </w:r>
      <w:r w:rsidR="004756B8" w:rsidRPr="004756B8">
        <w:rPr>
          <w:rFonts w:ascii="Times New Roman" w:hAnsi="Times New Roman" w:cs="Times New Roman"/>
          <w:sz w:val="24"/>
          <w:szCs w:val="24"/>
        </w:rPr>
        <w:t xml:space="preserve"> ГОСТ)</w:t>
      </w:r>
      <w:r w:rsidR="00E87C78">
        <w:rPr>
          <w:rFonts w:ascii="Times New Roman" w:hAnsi="Times New Roman" w:cs="Times New Roman"/>
          <w:sz w:val="24"/>
          <w:szCs w:val="24"/>
        </w:rPr>
        <w:t xml:space="preserve"> или несертифицированных</w:t>
      </w:r>
      <w:r w:rsidR="00E8737F">
        <w:rPr>
          <w:rFonts w:ascii="Times New Roman" w:hAnsi="Times New Roman" w:cs="Times New Roman"/>
          <w:sz w:val="24"/>
          <w:szCs w:val="24"/>
        </w:rPr>
        <w:t xml:space="preserve"> СКЗИ (</w:t>
      </w:r>
      <w:r w:rsidR="00A018AB">
        <w:rPr>
          <w:rFonts w:ascii="Times New Roman" w:hAnsi="Times New Roman" w:cs="Times New Roman"/>
          <w:sz w:val="24"/>
          <w:szCs w:val="24"/>
        </w:rPr>
        <w:t>криптографический алгоритм</w:t>
      </w:r>
      <w:r w:rsidR="00A018AB" w:rsidRPr="004756B8">
        <w:rPr>
          <w:rFonts w:ascii="Times New Roman" w:hAnsi="Times New Roman" w:cs="Times New Roman"/>
          <w:sz w:val="24"/>
          <w:szCs w:val="24"/>
        </w:rPr>
        <w:t xml:space="preserve"> </w:t>
      </w:r>
      <w:r w:rsidR="00E8737F">
        <w:rPr>
          <w:rFonts w:ascii="Times New Roman" w:hAnsi="Times New Roman" w:cs="Times New Roman"/>
          <w:sz w:val="24"/>
          <w:szCs w:val="24"/>
          <w:lang w:val="en-US"/>
        </w:rPr>
        <w:t>RSA</w:t>
      </w:r>
      <w:r w:rsidR="00E8737F" w:rsidRPr="00E8737F">
        <w:rPr>
          <w:rFonts w:ascii="Times New Roman" w:hAnsi="Times New Roman" w:cs="Times New Roman"/>
          <w:sz w:val="24"/>
          <w:szCs w:val="24"/>
        </w:rPr>
        <w:t>)</w:t>
      </w:r>
      <w:r w:rsidR="004756B8" w:rsidRPr="004756B8">
        <w:rPr>
          <w:rFonts w:ascii="Times New Roman" w:hAnsi="Times New Roman" w:cs="Times New Roman"/>
          <w:sz w:val="24"/>
          <w:szCs w:val="24"/>
        </w:rPr>
        <w:t>.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018B" w14:textId="40696A77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Для использования в СЭД НРД неквалифи</w:t>
      </w:r>
      <w:r w:rsidR="004756B8">
        <w:rPr>
          <w:rFonts w:ascii="Times New Roman" w:hAnsi="Times New Roman" w:cs="Times New Roman"/>
          <w:sz w:val="24"/>
          <w:szCs w:val="24"/>
        </w:rPr>
        <w:t>цированной Электронной подписи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E8737F">
        <w:rPr>
          <w:rFonts w:ascii="Times New Roman" w:hAnsi="Times New Roman" w:cs="Times New Roman"/>
          <w:sz w:val="24"/>
          <w:szCs w:val="24"/>
        </w:rPr>
        <w:t>с несертифицированными СКЗИ (</w:t>
      </w:r>
      <w:r w:rsidR="00A018AB">
        <w:rPr>
          <w:rFonts w:ascii="Times New Roman" w:hAnsi="Times New Roman" w:cs="Times New Roman"/>
          <w:sz w:val="24"/>
          <w:szCs w:val="24"/>
        </w:rPr>
        <w:t>криптографический алгоритм</w:t>
      </w:r>
      <w:r w:rsidR="00A018AB" w:rsidRPr="004756B8">
        <w:rPr>
          <w:rFonts w:ascii="Times New Roman" w:hAnsi="Times New Roman" w:cs="Times New Roman"/>
          <w:sz w:val="24"/>
          <w:szCs w:val="24"/>
        </w:rPr>
        <w:t xml:space="preserve"> </w:t>
      </w:r>
      <w:r w:rsidR="00E8737F">
        <w:rPr>
          <w:rFonts w:ascii="Times New Roman" w:hAnsi="Times New Roman" w:cs="Times New Roman"/>
          <w:sz w:val="24"/>
          <w:szCs w:val="24"/>
          <w:lang w:val="en-US"/>
        </w:rPr>
        <w:t>RSA</w:t>
      </w:r>
      <w:r w:rsidR="00E8737F" w:rsidRPr="00E8737F">
        <w:rPr>
          <w:rFonts w:ascii="Times New Roman" w:hAnsi="Times New Roman" w:cs="Times New Roman"/>
          <w:sz w:val="24"/>
          <w:szCs w:val="24"/>
        </w:rPr>
        <w:t xml:space="preserve">) </w:t>
      </w:r>
      <w:r w:rsidRPr="00D42F46">
        <w:rPr>
          <w:rFonts w:ascii="Times New Roman" w:hAnsi="Times New Roman" w:cs="Times New Roman"/>
          <w:sz w:val="24"/>
          <w:szCs w:val="24"/>
        </w:rPr>
        <w:t xml:space="preserve">Участник обязан предоставить в НРД Заявку на обеспечение ЭДО - изменение вида </w:t>
      </w:r>
      <w:r w:rsidR="00E8737F">
        <w:rPr>
          <w:rFonts w:ascii="Times New Roman" w:hAnsi="Times New Roman" w:cs="Times New Roman"/>
          <w:sz w:val="24"/>
          <w:szCs w:val="24"/>
        </w:rPr>
        <w:t>СКЗИ</w:t>
      </w:r>
      <w:r w:rsidRPr="00D42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80B2F" w14:textId="571F47FB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Для каждого Кода Участника может использоваться только один вид </w:t>
      </w:r>
      <w:r w:rsidR="00E8737F">
        <w:rPr>
          <w:rFonts w:ascii="Times New Roman" w:hAnsi="Times New Roman" w:cs="Times New Roman"/>
          <w:sz w:val="24"/>
          <w:szCs w:val="24"/>
        </w:rPr>
        <w:t>СКЗИ (либо сертифицированные, либо несертифицированные)</w:t>
      </w:r>
      <w:r w:rsidRPr="00D42F46">
        <w:rPr>
          <w:rFonts w:ascii="Times New Roman" w:hAnsi="Times New Roman" w:cs="Times New Roman"/>
          <w:sz w:val="24"/>
          <w:szCs w:val="24"/>
        </w:rPr>
        <w:t>.</w:t>
      </w:r>
      <w:r w:rsidR="0035138E">
        <w:rPr>
          <w:rFonts w:ascii="Times New Roman" w:hAnsi="Times New Roman" w:cs="Times New Roman"/>
          <w:sz w:val="24"/>
          <w:szCs w:val="24"/>
        </w:rPr>
        <w:t xml:space="preserve"> Проверка Электронной подписи осуществляется с использованием применяемых Средств электронной подписи.</w:t>
      </w:r>
    </w:p>
    <w:p w14:paraId="6F81F42C" w14:textId="606C8C1F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 СЭД НРД используется Электронная подпись, СКПЭП которой </w:t>
      </w:r>
      <w:r w:rsidR="00417586" w:rsidRPr="00D42F46"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D42F46">
        <w:rPr>
          <w:rFonts w:ascii="Times New Roman" w:hAnsi="Times New Roman" w:cs="Times New Roman"/>
          <w:sz w:val="24"/>
          <w:szCs w:val="24"/>
        </w:rPr>
        <w:t>удостоверяющим центром Организатора СЭД.</w:t>
      </w:r>
      <w:r w:rsidR="00417586" w:rsidRPr="00D42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B990D" w14:textId="37D67A32" w:rsidR="00417586" w:rsidRPr="00D42F46" w:rsidRDefault="005C2DE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НРД не предъявляет требований</w:t>
      </w:r>
      <w:r w:rsidR="00417586" w:rsidRPr="00D42F46">
        <w:rPr>
          <w:rFonts w:ascii="Times New Roman" w:hAnsi="Times New Roman" w:cs="Times New Roman"/>
          <w:sz w:val="24"/>
          <w:szCs w:val="24"/>
        </w:rPr>
        <w:t xml:space="preserve"> о</w:t>
      </w:r>
      <w:r w:rsidRPr="00D42F46">
        <w:rPr>
          <w:rFonts w:ascii="Times New Roman" w:hAnsi="Times New Roman" w:cs="Times New Roman"/>
          <w:sz w:val="24"/>
          <w:szCs w:val="24"/>
        </w:rPr>
        <w:t xml:space="preserve"> наличии в СКПЭП сведений об области действия СКПЭП. </w:t>
      </w:r>
    </w:p>
    <w:p w14:paraId="5B3614DF" w14:textId="77777777" w:rsidR="005651A6" w:rsidRPr="00E16DF5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9C3A8A">
        <w:rPr>
          <w:rFonts w:ascii="Times New Roman" w:hAnsi="Times New Roman" w:cs="Times New Roman"/>
          <w:sz w:val="24"/>
          <w:szCs w:val="24"/>
        </w:rPr>
        <w:t>В случае осуществления ЭДО по Расчетному обслуживанию через Системы Банк-Клиент данный СКПЭП должен быть связан с определенным идентифик</w:t>
      </w:r>
      <w:r w:rsidRPr="00E16DF5">
        <w:rPr>
          <w:rFonts w:ascii="Times New Roman" w:hAnsi="Times New Roman" w:cs="Times New Roman"/>
          <w:sz w:val="24"/>
          <w:szCs w:val="24"/>
        </w:rPr>
        <w:t xml:space="preserve">атором пользователя (логином для входа в соответствующую систему Банк-Клиент). </w:t>
      </w:r>
    </w:p>
    <w:p w14:paraId="44CB8E19" w14:textId="77777777" w:rsidR="005651A6" w:rsidRPr="00D42F46" w:rsidRDefault="005651A6" w:rsidP="003C0B43">
      <w:pPr>
        <w:pStyle w:val="41"/>
        <w:shd w:val="clear" w:color="auto" w:fill="auto"/>
        <w:tabs>
          <w:tab w:val="left" w:pos="0"/>
        </w:tabs>
        <w:spacing w:after="12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Каждому идентификатору соответствуют определенные права пользователя, которые могут быть ограничены Участником. Соответствие сертификатов и идентификаторов пользователя, а также ограничение прав пользователя НРД устанавливает на основании подаваемой Участником Заявки на обеспечение ЭДО.</w:t>
      </w:r>
    </w:p>
    <w:p w14:paraId="2A7472E1" w14:textId="487BCB79" w:rsidR="00862641" w:rsidRDefault="005651A6" w:rsidP="003C0B43">
      <w:pPr>
        <w:pStyle w:val="41"/>
        <w:shd w:val="clear" w:color="auto" w:fill="auto"/>
        <w:tabs>
          <w:tab w:val="left" w:pos="0"/>
        </w:tabs>
        <w:spacing w:after="12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Совокупность идентификатора пользователя Системы Интернет Банк-Клиент или Системы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Банк-Клиент, СКПЭП и предоставленных пользователю прав соответствует одному рабочему месту (АРМ) Системы Интернет Банк-Клиент или Системы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Банк-Клиент соответственно.</w:t>
      </w:r>
    </w:p>
    <w:p w14:paraId="100713DA" w14:textId="3D8C7FC1" w:rsidR="006511AA" w:rsidRPr="00F815FA" w:rsidRDefault="006511AA" w:rsidP="006511AA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511AA">
        <w:rPr>
          <w:rFonts w:ascii="Times New Roman" w:hAnsi="Times New Roman" w:cs="Times New Roman"/>
          <w:sz w:val="24"/>
          <w:szCs w:val="24"/>
        </w:rPr>
        <w:t xml:space="preserve">При ЭДО через СПФС используются Электронные подписи, определенные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11AA">
        <w:rPr>
          <w:rFonts w:ascii="Times New Roman" w:hAnsi="Times New Roman" w:cs="Times New Roman"/>
          <w:sz w:val="24"/>
          <w:szCs w:val="24"/>
        </w:rPr>
        <w:t xml:space="preserve">оговором </w:t>
      </w:r>
      <w:r w:rsidRPr="006511AA">
        <w:rPr>
          <w:rFonts w:ascii="Times New Roman" w:hAnsi="Times New Roman"/>
          <w:sz w:val="24"/>
          <w:szCs w:val="24"/>
        </w:rPr>
        <w:t>об оказании услуг по передаче электронных сообщений по финансовым операциям с использованием системы передачи финансовых сообщений Банка России</w:t>
      </w:r>
      <w:r>
        <w:rPr>
          <w:rFonts w:ascii="Times New Roman" w:hAnsi="Times New Roman"/>
          <w:sz w:val="24"/>
          <w:szCs w:val="24"/>
        </w:rPr>
        <w:t>, заключенным с Банком России.</w:t>
      </w:r>
    </w:p>
    <w:p w14:paraId="5CE3A9D0" w14:textId="293FF136" w:rsidR="00F815FA" w:rsidRPr="00F815FA" w:rsidRDefault="00F815FA" w:rsidP="00F815FA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15FA">
        <w:rPr>
          <w:rFonts w:ascii="Times New Roman" w:hAnsi="Times New Roman"/>
          <w:sz w:val="24"/>
          <w:szCs w:val="24"/>
        </w:rPr>
        <w:t xml:space="preserve">При ЭДО Учетными документами </w:t>
      </w:r>
      <w:r w:rsidRPr="00F815FA">
        <w:rPr>
          <w:rFonts w:ascii="Times New Roman" w:hAnsi="Times New Roman" w:cs="Times New Roman"/>
          <w:sz w:val="24"/>
          <w:szCs w:val="24"/>
        </w:rPr>
        <w:t>через операторов электронного документооборота Стороны используют усиленную квалифицированную электронную подпись.</w:t>
      </w:r>
    </w:p>
    <w:p w14:paraId="67F7D985" w14:textId="70F5C401" w:rsidR="009A5393" w:rsidRPr="00D42F46" w:rsidRDefault="00AC555A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19" w:name="_Toc27475560"/>
      <w:bookmarkStart w:id="220" w:name="_Toc27475902"/>
      <w:bookmarkStart w:id="221" w:name="_Toc27477291"/>
      <w:bookmarkStart w:id="222" w:name="_Toc101289310"/>
      <w:bookmarkEnd w:id="219"/>
      <w:bookmarkEnd w:id="220"/>
      <w:bookmarkEnd w:id="221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Ф</w:t>
      </w:r>
      <w:r w:rsidR="009A3632">
        <w:rPr>
          <w:rFonts w:ascii="Times New Roman" w:eastAsia="Times New Roman" w:hAnsi="Times New Roman" w:cs="Times New Roman"/>
          <w:color w:val="auto"/>
          <w:sz w:val="24"/>
          <w:szCs w:val="24"/>
        </w:rPr>
        <w:t>ормирование и использование О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писи</w:t>
      </w:r>
      <w:bookmarkEnd w:id="222"/>
    </w:p>
    <w:p w14:paraId="2B18B3B2" w14:textId="029AD442" w:rsidR="004342C0" w:rsidRPr="00D42F46" w:rsidRDefault="007B6AB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НРД </w:t>
      </w:r>
      <w:bookmarkStart w:id="223" w:name="_Toc17891212"/>
      <w:bookmarkStart w:id="224" w:name="_Toc17901541"/>
      <w:bookmarkEnd w:id="223"/>
      <w:bookmarkEnd w:id="224"/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формирует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направляет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Опись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Участнику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рабочим дням после 17:00 и до 9:00 следующего рабочего дня по московскому времени.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 включается информация об Э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лектронных документах, полученных и отправленных за промежуток времени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начиная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момента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предыдущей Описи.</w:t>
      </w:r>
    </w:p>
    <w:p w14:paraId="7A773B02" w14:textId="35FB122E" w:rsidR="009A5393" w:rsidRPr="00D42F46" w:rsidRDefault="009304D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Опись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направляется Участнику </w:t>
      </w:r>
      <w:r w:rsidR="002D689C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WEB-сервис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</w:t>
      </w:r>
      <w:r w:rsidR="002D689C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Электронной почте (при условии подключения ЭДО через Электронную почту).</w:t>
      </w:r>
    </w:p>
    <w:p w14:paraId="30FD1F6F" w14:textId="51534408" w:rsidR="009304DB" w:rsidRPr="00D42F46" w:rsidRDefault="009304D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Участник обязан осуществлять проверку сведений, содержащихся в Описи.</w:t>
      </w:r>
    </w:p>
    <w:p w14:paraId="6DB27D8A" w14:textId="301ACFBF" w:rsidR="004342C0" w:rsidRPr="00D42F46" w:rsidRDefault="009A539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 по результатам проверки Участник выяв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ней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Электронных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получал или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направлял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до 12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московскому времени</w:t>
      </w:r>
      <w:r w:rsidR="009304DB" w:rsidRPr="00D42F46" w:rsidDel="00930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рабочего дня</w:t>
      </w:r>
      <w:r w:rsidR="009F6F6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следующего за днем получения Описи</w:t>
      </w:r>
      <w:r w:rsidR="009F6F6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сообщить об этом по 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лектронной почте НРД.</w:t>
      </w:r>
      <w:r w:rsidR="0088701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противном </w:t>
      </w:r>
      <w:r w:rsidR="003F066E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случае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признают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все ЭД, указанные в Описи, были отправлены/получены Участником.</w:t>
      </w:r>
    </w:p>
    <w:p w14:paraId="39789C9F" w14:textId="01060E17" w:rsidR="009304DB" w:rsidRPr="00D42F46" w:rsidRDefault="009304DB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25" w:name="_Toc101289311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И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ные особенности организации и осуществления </w:t>
      </w:r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ЭДО</w:t>
      </w:r>
      <w:bookmarkEnd w:id="225"/>
    </w:p>
    <w:p w14:paraId="429B6613" w14:textId="74F330A1" w:rsidR="00B9627B" w:rsidRPr="00D42F46" w:rsidRDefault="00B9627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НРД вправе приостановить доступ Участника к ЭДО НРД в случае нарушения Участником условий Договора.</w:t>
      </w:r>
    </w:p>
    <w:p w14:paraId="5EA7BE1E" w14:textId="37C8948A" w:rsidR="00B9627B" w:rsidRPr="00D42F46" w:rsidRDefault="00B9627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</w:t>
      </w:r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обязаны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принимать и (или) не обрабатывать </w:t>
      </w:r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лектронные документы и </w:t>
      </w:r>
      <w:r w:rsidR="006C2F3E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лектронные сообщения, не соответствующие требованиям Договора или Функционального договора.</w:t>
      </w:r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случае, если требованиями Договора или Функционального договора не определена Спецификаций электронного сообщения (сообщение в свободном формате, </w:t>
      </w:r>
      <w:proofErr w:type="spellStart"/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нетипизированное</w:t>
      </w:r>
      <w:proofErr w:type="spellEnd"/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сообщение), НРД вправе принять такой документ в электронном виде, подписанный Электронной подписью Участника, рассматривая его в качестве Электронного документа. </w:t>
      </w:r>
    </w:p>
    <w:p w14:paraId="0FD9A3DB" w14:textId="75BFD25C" w:rsidR="006C2F3E" w:rsidRPr="00D42F46" w:rsidRDefault="006C2F3E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обязаны не принимать к обработке Электронные документы в случае, если ими ранее по какому-либо Каналу информационного взаимодействия уже был получен и принят к исполнению Электронный документ такого же типа и за тем же идентификатором и датой, направленный одним и тем же Отправителем ЭД.</w:t>
      </w:r>
    </w:p>
    <w:p w14:paraId="32A223F9" w14:textId="3E3563C3" w:rsidR="006C2F3E" w:rsidRPr="00D42F46" w:rsidRDefault="006C2F3E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обязаны обеспечить идентичность информации, содержащейся в одном и том же документе, в случае его представления, как на бумажном носителе, так и в электронном виде.</w:t>
      </w:r>
    </w:p>
    <w:p w14:paraId="38294EBF" w14:textId="7A75AE23" w:rsidR="00FE65E7" w:rsidRPr="00D42F46" w:rsidRDefault="0027018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НРД может направлять Участнику Информационные сообщения двух видов: обычные, сформированные в соответствии с требованиями настоящих Правил ЭДО, и открытые, особенностями формирования которых являются размещение электронной подписи в отдельном файле и отсутствие шифрования.</w:t>
      </w:r>
    </w:p>
    <w:p w14:paraId="73A2D9FB" w14:textId="0FA6809C" w:rsidR="00A03590" w:rsidRPr="00D42F46" w:rsidRDefault="007B6AB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отказать в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обработке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Электронного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если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такой Электронный документ ранее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принят для обработки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по другим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Канал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информационного взаимодействия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(Электронный документ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такого же типа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A1604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 же идентификатором</w:t>
      </w:r>
      <w:r w:rsidR="000A1604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датой,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604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наименованием,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направленный одним и тем же Отправителем ЭД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D44AE1" w14:textId="01A098F2" w:rsidR="00A03590" w:rsidRPr="00D42F46" w:rsidRDefault="00A0359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</w:t>
      </w:r>
      <w:r w:rsidRPr="00D42F46">
        <w:rPr>
          <w:rFonts w:ascii="Times New Roman" w:hAnsi="Times New Roman" w:cs="Times New Roman"/>
          <w:sz w:val="24"/>
          <w:szCs w:val="24"/>
        </w:rPr>
        <w:t xml:space="preserve"> осуществления ЭДО, в том числе форматы, Спецификации, Каналы</w:t>
      </w:r>
      <w:r w:rsidR="00F435EA" w:rsidRPr="00D42F46">
        <w:rPr>
          <w:rFonts w:ascii="Times New Roman" w:hAnsi="Times New Roman" w:cs="Times New Roman"/>
          <w:sz w:val="24"/>
          <w:szCs w:val="24"/>
        </w:rPr>
        <w:t>,</w:t>
      </w:r>
      <w:r w:rsidRPr="00D42F46">
        <w:rPr>
          <w:rFonts w:ascii="Times New Roman" w:hAnsi="Times New Roman" w:cs="Times New Roman"/>
          <w:sz w:val="24"/>
          <w:szCs w:val="24"/>
        </w:rPr>
        <w:t xml:space="preserve"> используемые Сторонами при осуществлении ЭДО и не указанные в Правилах ЭДО могут быть определены в Функциональном договоре.</w:t>
      </w:r>
    </w:p>
    <w:p w14:paraId="4263C215" w14:textId="48C2639E" w:rsidR="00D36EE5" w:rsidRPr="009C3A8A" w:rsidRDefault="00E16DF5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  <w:bookmarkStart w:id="226" w:name="_Toc27473896"/>
      <w:bookmarkStart w:id="227" w:name="_Toc27475563"/>
      <w:bookmarkStart w:id="228" w:name="_Toc27475905"/>
      <w:bookmarkStart w:id="229" w:name="_Toc27477294"/>
      <w:bookmarkStart w:id="230" w:name="_Toc27473897"/>
      <w:bookmarkStart w:id="231" w:name="_Toc27475564"/>
      <w:bookmarkStart w:id="232" w:name="_Toc27475906"/>
      <w:bookmarkStart w:id="233" w:name="_Toc27477295"/>
      <w:bookmarkStart w:id="234" w:name="_Toc101289312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 w:rsidRPr="009C3A8A">
        <w:rPr>
          <w:rFonts w:ascii="Times New Roman" w:eastAsia="Times New Roman" w:hAnsi="Times New Roman"/>
          <w:bCs w:val="0"/>
          <w:color w:val="auto"/>
          <w:sz w:val="24"/>
          <w:szCs w:val="24"/>
        </w:rPr>
        <w:t>С</w:t>
      </w:r>
      <w:r>
        <w:rPr>
          <w:rFonts w:ascii="Times New Roman" w:eastAsia="Times New Roman" w:hAnsi="Times New Roman"/>
          <w:bCs w:val="0"/>
          <w:color w:val="auto"/>
          <w:sz w:val="24"/>
          <w:szCs w:val="24"/>
        </w:rPr>
        <w:t>тоимость и порядок оплаты</w:t>
      </w:r>
      <w:bookmarkEnd w:id="234"/>
    </w:p>
    <w:p w14:paraId="4B4F4FEC" w14:textId="3BD4A572" w:rsidR="00291288" w:rsidRDefault="003749D2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обязан оплатить услуги</w:t>
      </w:r>
      <w:r w:rsidR="007616E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указанные в пункте </w: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REF _Ref90476376 \r \h </w:instrTex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="00556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16E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 ЭДО,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порядке, установленном </w: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Правилами ЭДО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в размере, установленном Тарифами НРД.</w:t>
      </w:r>
    </w:p>
    <w:p w14:paraId="05C53BA8" w14:textId="01F94E37" w:rsidR="00CF46D9" w:rsidRPr="00CF46D9" w:rsidRDefault="00CF46D9" w:rsidP="00CF46D9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6D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стоимость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CF46D9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слуг не включен налог на добавленную стоимость, который оплачивается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Участником</w:t>
      </w:r>
      <w:r w:rsidRPr="00CF46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сверх стоимости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CF46D9">
        <w:rPr>
          <w:rFonts w:ascii="Times New Roman" w:eastAsia="Times New Roman" w:hAnsi="Times New Roman" w:cs="Times New Roman"/>
          <w:bCs/>
          <w:sz w:val="24"/>
          <w:szCs w:val="24"/>
        </w:rPr>
        <w:t>слуг в размере, установленном законодательством Российской Федерации.</w:t>
      </w:r>
    </w:p>
    <w:p w14:paraId="3CB9DB4A" w14:textId="27974383" w:rsidR="00291288" w:rsidRPr="00D42F46" w:rsidRDefault="007616E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НРД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выставляет </w:t>
      </w:r>
      <w:r w:rsidR="00D61F90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 и предоставляет иные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9D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Учетные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</w:t>
      </w:r>
      <w:r w:rsidR="00B3227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(пятого) рабочего дня месяца, следующего за расчетным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B84969" w14:textId="77777777" w:rsidR="00CF46D9" w:rsidRDefault="00D61F9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Учетные документы предоставляются Участнику</w:t>
      </w:r>
      <w:r w:rsidR="00CF4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32E2730" w14:textId="7E0FB724" w:rsidR="00D61F90" w:rsidRDefault="00D61F90" w:rsidP="00CF46D9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Электронных документов по Каналам информационного взаимодействия, предусмотренным Договором</w:t>
      </w:r>
      <w:r w:rsidR="00370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ЭДО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предназначенным для указанных целей.</w:t>
      </w:r>
      <w:r w:rsidR="0091500F" w:rsidRPr="0091500F">
        <w:t xml:space="preserve"> </w:t>
      </w:r>
      <w:r w:rsidR="0091500F" w:rsidRPr="0091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оригиналы Учетных документов на бумажном но</w:t>
      </w:r>
      <w:r w:rsidR="0091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сителе предоставляются в офисе НРД. При необходимости НРД</w:t>
      </w:r>
      <w:r w:rsidR="0091500F" w:rsidRPr="0091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направить оригиналы Учетных документов по почтовому адресу</w:t>
      </w:r>
      <w:r w:rsidR="00370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29B16FE" w14:textId="7DB48C36" w:rsidR="0047600A" w:rsidRPr="0047600A" w:rsidRDefault="00370050" w:rsidP="0047600A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35" w:name="_Ref56449465"/>
      <w:bookmarkStart w:id="236" w:name="_Ref107395458"/>
      <w:bookmarkStart w:id="237" w:name="_Ref15914672"/>
      <w:r w:rsidRPr="0047600A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476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r w:rsidRPr="0047600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подключения обмена Учетными документами через информационную систему, оператор которой соответствует требованиям ФНС России – в </w:t>
      </w:r>
      <w:r w:rsidR="0047600A" w:rsidRPr="0047600A">
        <w:rPr>
          <w:rFonts w:ascii="Times New Roman" w:eastAsia="Times New Roman" w:hAnsi="Times New Roman" w:cs="Times New Roman"/>
          <w:bCs/>
          <w:sz w:val="24"/>
          <w:szCs w:val="24"/>
        </w:rPr>
        <w:t>соответствии с Порядком выставления и направления Учетных документов через операторов электронного документооборота (</w:t>
      </w:r>
      <w:r w:rsidR="0047600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47600A" w:rsidRPr="0047600A">
        <w:rPr>
          <w:rFonts w:ascii="Times New Roman" w:eastAsia="Times New Roman" w:hAnsi="Times New Roman" w:cs="Times New Roman"/>
          <w:bCs/>
          <w:sz w:val="24"/>
          <w:szCs w:val="24"/>
        </w:rPr>
        <w:t>риложение 7 к Правилам ЭДО).</w:t>
      </w:r>
    </w:p>
    <w:bookmarkEnd w:id="235"/>
    <w:bookmarkEnd w:id="236"/>
    <w:p w14:paraId="27883596" w14:textId="54E0F17E" w:rsidR="00370050" w:rsidRPr="00370050" w:rsidRDefault="00370050" w:rsidP="00370050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05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подключения обмена, предусмотренного пунктом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REF _Ref107395458 \r \h </w:instrText>
      </w:r>
      <w:r>
        <w:rPr>
          <w:rFonts w:ascii="Times New Roman" w:eastAsia="Times New Roman" w:hAnsi="Times New Roman" w:cs="Times New Roman"/>
          <w:bCs/>
          <w:sz w:val="24"/>
          <w:szCs w:val="24"/>
        </w:rPr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11.4.2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0050">
        <w:rPr>
          <w:rFonts w:ascii="Times New Roman" w:eastAsia="Times New Roman" w:hAnsi="Times New Roman" w:cs="Times New Roman"/>
          <w:bCs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ЭДО</w:t>
      </w:r>
      <w:r w:rsidRPr="00370050">
        <w:rPr>
          <w:rFonts w:ascii="Times New Roman" w:eastAsia="Times New Roman" w:hAnsi="Times New Roman" w:cs="Times New Roman"/>
          <w:bCs/>
          <w:sz w:val="24"/>
          <w:szCs w:val="24"/>
        </w:rPr>
        <w:t>, иные способы направления Учетных документов больше не применяются.</w:t>
      </w:r>
    </w:p>
    <w:p w14:paraId="16684118" w14:textId="7297A076" w:rsidR="00291288" w:rsidRPr="00D42F46" w:rsidRDefault="001E7EAD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050">
        <w:rPr>
          <w:rFonts w:ascii="Times New Roman" w:eastAsia="Times New Roman" w:hAnsi="Times New Roman" w:cs="Times New Roman"/>
          <w:bCs/>
          <w:sz w:val="24"/>
          <w:szCs w:val="24"/>
        </w:rPr>
        <w:t>Участник</w:t>
      </w:r>
      <w:r w:rsidR="00291288" w:rsidRPr="00370050">
        <w:rPr>
          <w:rFonts w:ascii="Times New Roman" w:eastAsia="Times New Roman" w:hAnsi="Times New Roman"/>
          <w:bCs/>
          <w:sz w:val="24"/>
          <w:szCs w:val="24"/>
        </w:rPr>
        <w:t xml:space="preserve"> обязан оплатить счет путем перечисления денежных средств по банковским реквизитам НРД, указанным в счете,</w:t>
      </w:r>
      <w:r w:rsidR="008427AC" w:rsidRPr="00370050">
        <w:rPr>
          <w:rFonts w:ascii="Times New Roman" w:eastAsia="Times New Roman" w:hAnsi="Times New Roman"/>
          <w:bCs/>
          <w:sz w:val="24"/>
          <w:szCs w:val="24"/>
        </w:rPr>
        <w:t xml:space="preserve"> не позднее 20 (двадцатого) числа м</w:t>
      </w:r>
      <w:r w:rsidR="00D61F90" w:rsidRPr="00370050">
        <w:rPr>
          <w:rFonts w:ascii="Times New Roman" w:eastAsia="Times New Roman" w:hAnsi="Times New Roman"/>
          <w:bCs/>
          <w:sz w:val="24"/>
          <w:szCs w:val="24"/>
        </w:rPr>
        <w:t>есяца, следующего за расчетным</w:t>
      </w:r>
      <w:r w:rsidR="00291288" w:rsidRPr="00370050">
        <w:rPr>
          <w:rFonts w:ascii="Times New Roman" w:eastAsia="Times New Roman" w:hAnsi="Times New Roman"/>
          <w:bCs/>
          <w:sz w:val="24"/>
          <w:szCs w:val="24"/>
        </w:rPr>
        <w:t>.</w:t>
      </w:r>
      <w:bookmarkEnd w:id="237"/>
      <w:r w:rsidR="00291288" w:rsidRPr="003700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70050" w:rsidRPr="00370050">
        <w:rPr>
          <w:rFonts w:ascii="Times New Roman" w:eastAsia="Times New Roman" w:hAnsi="Times New Roman"/>
          <w:bCs/>
          <w:sz w:val="24"/>
          <w:szCs w:val="24"/>
        </w:rPr>
        <w:t xml:space="preserve">Счет на оплату Услуг, оказанных Клиенту в декабре, Клиент обязан оплатить не позднее 31 (тридцать первого) января. Датой оплаты счета является дата поступления денежных средств на корреспондентский счет </w:t>
      </w:r>
      <w:proofErr w:type="spellStart"/>
      <w:r w:rsidR="00370050" w:rsidRPr="00370050">
        <w:rPr>
          <w:rFonts w:ascii="Times New Roman" w:eastAsia="Times New Roman" w:hAnsi="Times New Roman"/>
          <w:bCs/>
          <w:sz w:val="24"/>
          <w:szCs w:val="24"/>
        </w:rPr>
        <w:t>НРД.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spellEnd"/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несоблюдении </w:t>
      </w:r>
      <w:r w:rsidR="005A1D6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срока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оплаты</w:t>
      </w:r>
      <w:r w:rsidR="00B3227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НРД вправе потребовать выплаты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неустойки в размере 1 (одного) процента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несвоевременно оплаченной суммы</w:t>
      </w:r>
      <w:r w:rsidR="005A1D6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день просрочки, но не более 10 (десяти) </w:t>
      </w:r>
      <w:r w:rsidR="00421897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процентов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указанной суммы.</w:t>
      </w:r>
    </w:p>
    <w:p w14:paraId="28C83DB1" w14:textId="2ADCC435" w:rsidR="000C2F3C" w:rsidRPr="00D42F46" w:rsidRDefault="00291288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нарушения срока оплаты, установленного в пункте </w:t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REF _Ref15914672 \r \h </w:instrText>
      </w:r>
      <w:r w:rsidR="00FE65E7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\* MERGEFORMAT </w:instrText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="00556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11.4</w:t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 ЭДО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более чем на один календарный месяц НРД вправе:</w:t>
      </w:r>
    </w:p>
    <w:p w14:paraId="3A18C492" w14:textId="10B9C2AE" w:rsidR="000C2F3C" w:rsidRPr="00D42F46" w:rsidRDefault="001E7EAD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приостановить осуществление ЭДО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bookmarkStart w:id="238" w:name="_Ref489463535"/>
      <w:bookmarkStart w:id="239" w:name="_Ref15914520"/>
      <w:bookmarkEnd w:id="238"/>
    </w:p>
    <w:p w14:paraId="18B7A325" w14:textId="300EEB38" w:rsidR="001E7EAD" w:rsidRDefault="001E7EAD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потребовать оплаты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путем внесения авансовых платежей и не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ЭДО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внесенный авансовый платеж не достаточен.</w:t>
      </w:r>
      <w:bookmarkEnd w:id="239"/>
    </w:p>
    <w:p w14:paraId="03F8B3D6" w14:textId="77777777" w:rsidR="009C3A8A" w:rsidRPr="00D42F46" w:rsidRDefault="009C3A8A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цели выставления Учетных документов по Функциональным договорам НРД вправе использовать Каналы электронной почты и (или)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-кабинет, ЭДО по которым подключает Участник и использует для этих целей.</w:t>
      </w:r>
    </w:p>
    <w:p w14:paraId="4D3B0A8C" w14:textId="6F6B58EF" w:rsidR="00852E69" w:rsidRPr="00D42F46" w:rsidRDefault="00D42F46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0" w:name="_Toc89871015"/>
      <w:bookmarkStart w:id="241" w:name="_Toc27475566"/>
      <w:bookmarkStart w:id="242" w:name="_Toc27475908"/>
      <w:bookmarkStart w:id="243" w:name="_Toc27477297"/>
      <w:bookmarkStart w:id="244" w:name="_Toc101289313"/>
      <w:bookmarkEnd w:id="240"/>
      <w:bookmarkEnd w:id="241"/>
      <w:bookmarkEnd w:id="242"/>
      <w:bookmarkEnd w:id="243"/>
      <w:r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Ответственность Сторон</w:t>
      </w:r>
      <w:bookmarkEnd w:id="244"/>
    </w:p>
    <w:p w14:paraId="37D8169F" w14:textId="7A86880A" w:rsidR="003E61D5" w:rsidRPr="00D42F46" w:rsidRDefault="003E61D5" w:rsidP="00FF7575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За невыполнение обязательств по Договору Стороны несут ответственность</w:t>
      </w:r>
      <w:r w:rsidR="00852E69" w:rsidRPr="00D42F46">
        <w:rPr>
          <w:rFonts w:ascii="Times New Roman" w:hAnsi="Times New Roman" w:cs="Times New Roman"/>
          <w:sz w:val="24"/>
          <w:szCs w:val="24"/>
        </w:rPr>
        <w:t xml:space="preserve">, предусмотренную </w:t>
      </w:r>
      <w:r w:rsidRPr="00D42F4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37490A7C" w14:textId="1336D155" w:rsidR="009C3A8A" w:rsidRDefault="009C3A8A" w:rsidP="00FF7575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Договор будет признан незаключенным или недействительным в связи с отсутствием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 </w:t>
      </w:r>
    </w:p>
    <w:p w14:paraId="3C18AE6F" w14:textId="152DAB34" w:rsidR="00CA2F64" w:rsidRP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19E8A2A8" w14:textId="282F6AB5" w:rsidR="00CA2F64" w:rsidRP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0CB4C1B4" w14:textId="728BD7D8" w:rsidR="00CA2F64" w:rsidRP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НРД освобождается от ответственности за неисполнение или ненадлежащее исполнение своих обязательств по Договору, если это неисполнение или 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ненадлежащее исполнение явилось следствием чрезвычайной ситуации.</w:t>
      </w:r>
    </w:p>
    <w:p w14:paraId="0D77D27D" w14:textId="69CE7952" w:rsidR="00CA2F64" w:rsidRP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Чрезвычайной ситуацией может быть признана ситуация, связанная с наступлением обстоятельств, препятствующих обслуживанию </w:t>
      </w:r>
      <w:r w:rsidR="00476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исполнению НРД своих обязательств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 </w:t>
      </w:r>
      <w:r w:rsidR="0047600A">
        <w:rPr>
          <w:rFonts w:ascii="Times New Roman" w:eastAsia="Times New Roman" w:hAnsi="Times New Roman" w:cs="Times New Roman"/>
          <w:bCs/>
          <w:sz w:val="24"/>
          <w:szCs w:val="24"/>
        </w:rPr>
        <w:t>Участником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, в том числе:</w:t>
      </w:r>
    </w:p>
    <w:p w14:paraId="48D2AC73" w14:textId="3893A455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 природного характера (в том числе землетрясения, наводнения, ураганы);</w:t>
      </w:r>
    </w:p>
    <w:p w14:paraId="552E839B" w14:textId="4B845673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 санитарно-эпидемиологического характера (в том числе массовые заболевания, эпидемии, пандемии);</w:t>
      </w:r>
    </w:p>
    <w:p w14:paraId="747BA440" w14:textId="0AC8D961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глобальной сети «Интернет» или её отдельным сегментам); </w:t>
      </w:r>
    </w:p>
    <w:p w14:paraId="46592E60" w14:textId="09840CE7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6654EDEB" w14:textId="73811E0E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14:paraId="6338306D" w14:textId="38DE9E3B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пожаров или иных несчастных случаев, разрушений или значительных повреждений в занимаемых НРД помещениях;</w:t>
      </w:r>
    </w:p>
    <w:p w14:paraId="7DA6C08D" w14:textId="7D3DEB23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любых иных обстоятельств, которые создают или могут создать угрозу жизни или здоровью работников НРД и (или) работников </w:t>
      </w:r>
      <w:r w:rsidR="0047600A">
        <w:rPr>
          <w:rFonts w:ascii="Times New Roman" w:eastAsia="Times New Roman" w:hAnsi="Times New Roman" w:cs="Times New Roman"/>
          <w:bCs/>
          <w:sz w:val="24"/>
          <w:szCs w:val="24"/>
        </w:rPr>
        <w:t>Участника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35E434" w14:textId="0D2DF9FE" w:rsidR="00CA2F64" w:rsidRP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ситуации чрезвычайной осуществляется по решению НРД.</w:t>
      </w:r>
    </w:p>
    <w:p w14:paraId="0B803F7D" w14:textId="40A1B621" w:rsidR="00CA2F64" w:rsidRP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мер по урегулированию чрезвычайной ситуации и (или) ее последствий НРД 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принимать следующие решения:</w:t>
      </w:r>
    </w:p>
    <w:p w14:paraId="52105269" w14:textId="46F51C40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изменении способа, порядка и сроков оказания Клиенту услуг; </w:t>
      </w:r>
    </w:p>
    <w:p w14:paraId="57366DBB" w14:textId="43755BEA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5E1C9086" w14:textId="7C55F625" w:rsidR="00CA2F64" w:rsidRP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При принятии решений по урегулированию последствий чрезвычайных ситуаций НРД вправе:</w:t>
      </w:r>
    </w:p>
    <w:p w14:paraId="08E14C9C" w14:textId="3C519D09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устанавливать сроки и порядок исполнения </w:t>
      </w:r>
      <w:r w:rsidR="0047600A">
        <w:rPr>
          <w:rFonts w:ascii="Times New Roman" w:eastAsia="Times New Roman" w:hAnsi="Times New Roman" w:cs="Times New Roman"/>
          <w:bCs/>
          <w:sz w:val="24"/>
          <w:szCs w:val="24"/>
        </w:rPr>
        <w:t>Участником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соответствующих решений НРД;</w:t>
      </w:r>
    </w:p>
    <w:p w14:paraId="4644ADAD" w14:textId="1FC20EC6" w:rsidR="00CA2F64" w:rsidRPr="00CA2F64" w:rsidRDefault="00CA2F64" w:rsidP="00CA2F64">
      <w:pPr>
        <w:pStyle w:val="41"/>
        <w:numPr>
          <w:ilvl w:val="0"/>
          <w:numId w:val="29"/>
        </w:numPr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обуславливать порядок вступления в силу решений НРД определенными обстоятельствами.</w:t>
      </w:r>
    </w:p>
    <w:p w14:paraId="613E4E7B" w14:textId="2BA408A4" w:rsid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мерах, предпринятых НРД в целях урегулирования чрезвычайной ситуации и (или) ее последствий, НРД оповещает </w:t>
      </w:r>
      <w:r w:rsidR="0047600A">
        <w:rPr>
          <w:rFonts w:ascii="Times New Roman" w:eastAsia="Times New Roman" w:hAnsi="Times New Roman" w:cs="Times New Roman"/>
          <w:bCs/>
          <w:sz w:val="24"/>
          <w:szCs w:val="24"/>
        </w:rPr>
        <w:t>Участника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имеющимися доступными средствами связи не позднее дня принятия данных мер.</w:t>
      </w:r>
    </w:p>
    <w:p w14:paraId="2B154252" w14:textId="7AA5255F" w:rsidR="00CA2F64" w:rsidRPr="00CA2F64" w:rsidRDefault="0047600A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Стороны</w:t>
      </w:r>
      <w:r w:rsidR="00CA2F64"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3909775B" w14:textId="205F67E5" w:rsidR="00CA2F64" w:rsidRDefault="00CA2F64" w:rsidP="00CA2F64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об окончании чрезвычайной ситуации и (или) действия ее последствий принимается НРД, соответствующая информация доводится до сведения </w:t>
      </w:r>
      <w:r w:rsidR="0047600A">
        <w:rPr>
          <w:rFonts w:ascii="Times New Roman" w:eastAsia="Times New Roman" w:hAnsi="Times New Roman" w:cs="Times New Roman"/>
          <w:bCs/>
          <w:sz w:val="24"/>
          <w:szCs w:val="24"/>
        </w:rPr>
        <w:t>Участника</w:t>
      </w:r>
      <w:r w:rsidRPr="00CA2F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D4D241" w14:textId="4D54EA1E" w:rsidR="00852E69" w:rsidRPr="00D42F46" w:rsidRDefault="00852E69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5" w:name="_Toc101289314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lastRenderedPageBreak/>
        <w:t>П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орядок разрешения споров</w:t>
      </w:r>
      <w:bookmarkEnd w:id="245"/>
    </w:p>
    <w:p w14:paraId="60954B98" w14:textId="048AEE67" w:rsidR="00A250A1" w:rsidRPr="00D42F46" w:rsidRDefault="00A250A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65621F2F" w14:textId="654F8E2A" w:rsidR="003E61D5" w:rsidRPr="00D42F46" w:rsidRDefault="003E61D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Все споры, разногласия, претензии и требования, связанные с осуществлением ЭДО</w:t>
      </w:r>
      <w:r w:rsidR="009020DD" w:rsidRPr="00D42F46">
        <w:rPr>
          <w:rFonts w:ascii="Times New Roman" w:hAnsi="Times New Roman" w:cs="Times New Roman"/>
          <w:sz w:val="24"/>
          <w:szCs w:val="24"/>
        </w:rPr>
        <w:t>,</w:t>
      </w:r>
      <w:r w:rsidRPr="00D42F46">
        <w:rPr>
          <w:rFonts w:ascii="Times New Roman" w:hAnsi="Times New Roman" w:cs="Times New Roman"/>
          <w:sz w:val="24"/>
          <w:szCs w:val="24"/>
        </w:rPr>
        <w:t xml:space="preserve"> Стороны вправе передать на разрешение Технической комиссии в соответствии с Порядком разрешения конфликтных ситуаций, установленным Правилами ЭДО.</w:t>
      </w:r>
    </w:p>
    <w:p w14:paraId="0053401F" w14:textId="37907E7F" w:rsidR="003E61D5" w:rsidRPr="00D42F46" w:rsidRDefault="003E61D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</w:t>
      </w:r>
      <w:r w:rsidR="00241B6F" w:rsidRPr="00D42F46">
        <w:rPr>
          <w:rFonts w:ascii="Times New Roman" w:hAnsi="Times New Roman" w:cs="Times New Roman"/>
          <w:sz w:val="24"/>
          <w:szCs w:val="24"/>
        </w:rPr>
        <w:t>если они не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41B6F" w:rsidRPr="00D42F46">
        <w:rPr>
          <w:rFonts w:ascii="Times New Roman" w:hAnsi="Times New Roman" w:cs="Times New Roman"/>
          <w:sz w:val="24"/>
          <w:szCs w:val="24"/>
        </w:rPr>
        <w:t xml:space="preserve">разрешены в претензионном порядке или </w:t>
      </w:r>
      <w:r w:rsidR="00A250A1" w:rsidRPr="00D42F4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D42F46">
        <w:rPr>
          <w:rFonts w:ascii="Times New Roman" w:hAnsi="Times New Roman" w:cs="Times New Roman"/>
          <w:sz w:val="24"/>
          <w:szCs w:val="24"/>
        </w:rPr>
        <w:t>работы Технической комиссии,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</w:t>
      </w:r>
      <w:r w:rsidR="00CF19F2">
        <w:rPr>
          <w:rFonts w:ascii="Times New Roman" w:hAnsi="Times New Roman" w:cs="Times New Roman"/>
          <w:sz w:val="24"/>
          <w:szCs w:val="24"/>
        </w:rPr>
        <w:t>кончательным, обязательным для С</w:t>
      </w:r>
      <w:r w:rsidRPr="00D42F46">
        <w:rPr>
          <w:rFonts w:ascii="Times New Roman" w:hAnsi="Times New Roman" w:cs="Times New Roman"/>
          <w:sz w:val="24"/>
          <w:szCs w:val="24"/>
        </w:rPr>
        <w:t>торон и не подлежит оспариванию.</w:t>
      </w:r>
    </w:p>
    <w:p w14:paraId="14CF83E9" w14:textId="41A73FC6" w:rsidR="003E61D5" w:rsidRDefault="003E61D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При разрешении споров, разногласий, претензий и требовани</w:t>
      </w:r>
      <w:r w:rsidR="004770E1">
        <w:rPr>
          <w:rFonts w:ascii="Times New Roman" w:hAnsi="Times New Roman" w:cs="Times New Roman"/>
          <w:sz w:val="24"/>
          <w:szCs w:val="24"/>
        </w:rPr>
        <w:t>й</w:t>
      </w:r>
      <w:r w:rsidRPr="00D42F46">
        <w:rPr>
          <w:rFonts w:ascii="Times New Roman" w:hAnsi="Times New Roman" w:cs="Times New Roman"/>
          <w:sz w:val="24"/>
          <w:szCs w:val="24"/>
        </w:rPr>
        <w:t xml:space="preserve">, связанных с осуществлением ЭДО через Систему SWIFT, Стороны руководствуются документами Сообщества Всемирных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Интербанковских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Финансовых Телекоммуникаций (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Interbank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Telecommunication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s.c.r.l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48466433" w14:textId="52D2F775" w:rsidR="0055647E" w:rsidRPr="00D42F46" w:rsidRDefault="0055647E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D42F46">
        <w:rPr>
          <w:rFonts w:ascii="Times New Roman" w:hAnsi="Times New Roman" w:cs="Times New Roman"/>
          <w:sz w:val="24"/>
          <w:szCs w:val="24"/>
        </w:rPr>
        <w:t>разрешении споров, разногласий, претензий и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42F46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>
        <w:rPr>
          <w:rFonts w:ascii="Times New Roman" w:hAnsi="Times New Roman" w:cs="Times New Roman"/>
          <w:sz w:val="24"/>
          <w:szCs w:val="24"/>
        </w:rPr>
        <w:t>осуществлением ЭДО через СПФС</w:t>
      </w:r>
      <w:r w:rsidRPr="00D42F46">
        <w:rPr>
          <w:rFonts w:ascii="Times New Roman" w:hAnsi="Times New Roman" w:cs="Times New Roman"/>
          <w:sz w:val="24"/>
          <w:szCs w:val="24"/>
        </w:rPr>
        <w:t>, Стороны руководствуются</w:t>
      </w:r>
      <w:r w:rsidRPr="00556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11AA">
        <w:rPr>
          <w:rFonts w:ascii="Times New Roman" w:hAnsi="Times New Roman" w:cs="Times New Roman"/>
          <w:sz w:val="24"/>
          <w:szCs w:val="24"/>
        </w:rPr>
        <w:t xml:space="preserve">оговором </w:t>
      </w:r>
      <w:r w:rsidRPr="006511AA">
        <w:rPr>
          <w:rFonts w:ascii="Times New Roman" w:hAnsi="Times New Roman"/>
          <w:sz w:val="24"/>
          <w:szCs w:val="24"/>
        </w:rPr>
        <w:t>об оказании услуг по передаче электронных сообщений по финансовым операциям с использованием системы передачи финансовых сообщений Банка России</w:t>
      </w:r>
      <w:r>
        <w:rPr>
          <w:rFonts w:ascii="Times New Roman" w:hAnsi="Times New Roman"/>
          <w:sz w:val="24"/>
          <w:szCs w:val="24"/>
        </w:rPr>
        <w:t>, заключенным с Банком России.</w:t>
      </w:r>
    </w:p>
    <w:p w14:paraId="5AA543E6" w14:textId="3A5F8949" w:rsidR="00C046FB" w:rsidRPr="00D42F46" w:rsidRDefault="00E16DF5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6" w:name="_Toc17109305"/>
      <w:bookmarkStart w:id="247" w:name="_Toc25576289"/>
      <w:bookmarkStart w:id="248" w:name="_Toc101289315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ействи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 Договора и основания его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расторжени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bookmarkEnd w:id="246"/>
      <w:bookmarkEnd w:id="247"/>
      <w:bookmarkEnd w:id="248"/>
    </w:p>
    <w:p w14:paraId="7B08BEFD" w14:textId="77777777" w:rsidR="00E16DF5" w:rsidRPr="00A25135" w:rsidRDefault="00E16DF5" w:rsidP="00FF7575">
      <w:pPr>
        <w:pStyle w:val="ab"/>
        <w:numPr>
          <w:ilvl w:val="1"/>
          <w:numId w:val="10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25135">
        <w:rPr>
          <w:rFonts w:ascii="Times New Roman" w:eastAsia="Times New Roman" w:hAnsi="Times New Roman"/>
          <w:bCs/>
          <w:sz w:val="24"/>
          <w:szCs w:val="24"/>
        </w:rPr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30D7EAD5" w14:textId="63CA48FC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может быть расторгнут по соглашению Сторон, а также в одностороннем </w:t>
      </w:r>
      <w:r w:rsidR="00871E7C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внесудебном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 по инициативе любой Стороны.</w:t>
      </w:r>
    </w:p>
    <w:p w14:paraId="6658C14C" w14:textId="77777777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расторжения Договора по инициативе одной из Сторон Договор считается расторгнутым по истечении 1 (одного) месяца с даты направления Стороной уведомления о расторжении Договора. </w:t>
      </w:r>
    </w:p>
    <w:p w14:paraId="75FC6B3B" w14:textId="5737484E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Уведомление о расторжении Договора вручается представителю Стороны или направляется регистрируемым почтовым отправлением по почтовому адресу Стороны. Почтовый адрес НРД размещен на </w:t>
      </w:r>
      <w:r w:rsidR="004A4819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айте</w:t>
      </w:r>
      <w:r w:rsidR="004A4819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НРД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FAAA27A" w14:textId="77777777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Прекращение (расторжение) Договора не освобождает Стороны от исполнения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обязательств, которые возникли до даты расторжения Договора.</w:t>
      </w:r>
    </w:p>
    <w:p w14:paraId="19AE3F93" w14:textId="24D7F16A" w:rsidR="00C046FB" w:rsidRPr="00D42F46" w:rsidRDefault="00C046FB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9" w:name="_Toc25576290"/>
      <w:bookmarkStart w:id="250" w:name="_Toc101289316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К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онфиденциальность</w:t>
      </w:r>
      <w:bookmarkEnd w:id="249"/>
      <w:bookmarkEnd w:id="250"/>
    </w:p>
    <w:p w14:paraId="4CC9AE70" w14:textId="15A2B256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 не вправе раскрывать третьим лицам информацию, которой Стороны обмениваются при его заключении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 и</w:t>
      </w:r>
      <w:r w:rsidR="0010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259F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556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обязана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предпринимать меры для охраны такой информации. </w:t>
      </w:r>
    </w:p>
    <w:p w14:paraId="7035D5D4" w14:textId="2A2B2713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 вправе раскрывать третьим лицам,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другой Стороны. Раскрытие Стороной конфиденциальной информации третьему лицу возможно только на условиях, аналогичных изложенным в настоящем разделе Правил</w:t>
      </w:r>
      <w:r w:rsidR="0010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ЭДО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59095F" w14:textId="64393C58" w:rsidR="00C046FB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 вправе передавать третьим лицам без предварительного письменного согласия другой Стороны информацию, полученную в рамках Договора и подлежащую передаче третьим лицам при осуществлении Сторонами своей профессиональной деятельности на рынке ценных бумаг.</w:t>
      </w:r>
    </w:p>
    <w:p w14:paraId="6402E6CD" w14:textId="3AD9B239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выразивший намерение стать клиентом одной из компаний Группы «Московская биржа»,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соответствующей компании Группы «Московская Биржа».</w:t>
      </w:r>
    </w:p>
    <w:p w14:paraId="5E5D34EA" w14:textId="1FA7862E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Указанным компаниям Группы «Московская Биржа» передаются документы и информация в отношении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имеют действующий договор с любой компанией Группы «Московская Биржа», а также документы и информация в отношении представителей, выгодоприобретателей, </w:t>
      </w:r>
      <w:proofErr w:type="spellStart"/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бенефициарных</w:t>
      </w:r>
      <w:proofErr w:type="spellEnd"/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владельцев указанных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8C3EB2C" w14:textId="61FE0E73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Передачей НРД вышеука</w:t>
      </w:r>
      <w:r w:rsidR="009C3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занных документов и информации Участник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4F21BB9E" w14:textId="77777777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7F8B37F3" w14:textId="56B3F214" w:rsidR="00C046FB" w:rsidRPr="00D42F46" w:rsidRDefault="00C046FB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51" w:name="_Toc25576291"/>
      <w:bookmarkStart w:id="252" w:name="_Toc101289317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П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ерсональные данные</w:t>
      </w:r>
      <w:bookmarkEnd w:id="251"/>
      <w:bookmarkEnd w:id="252"/>
    </w:p>
    <w:p w14:paraId="1AEE591E" w14:textId="77777777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44DDA6D8" w14:textId="77777777" w:rsidR="00C046FB" w:rsidRPr="00D42F46" w:rsidRDefault="00C046FB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обработки персональных данных;</w:t>
      </w:r>
    </w:p>
    <w:p w14:paraId="0656893C" w14:textId="77777777" w:rsidR="00C046FB" w:rsidRPr="00D42F46" w:rsidRDefault="00C046FB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на их передачу другой Стороне;</w:t>
      </w:r>
    </w:p>
    <w:p w14:paraId="40DB7154" w14:textId="77777777" w:rsidR="00C046FB" w:rsidRPr="00D42F46" w:rsidRDefault="00C046FB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их конфиденциальности.</w:t>
      </w:r>
    </w:p>
    <w:p w14:paraId="7AE2A94B" w14:textId="299B8324" w:rsidR="003A0A78" w:rsidRPr="00D42F46" w:rsidRDefault="00DA47FE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53" w:name="_Toc27475573"/>
      <w:bookmarkStart w:id="254" w:name="_Toc27475915"/>
      <w:bookmarkStart w:id="255" w:name="_Toc27477304"/>
      <w:bookmarkStart w:id="256" w:name="_Toc101289318"/>
      <w:bookmarkEnd w:id="253"/>
      <w:bookmarkEnd w:id="254"/>
      <w:bookmarkEnd w:id="255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А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нтикоррупционная оговорка</w:t>
      </w:r>
      <w:bookmarkEnd w:id="256"/>
    </w:p>
    <w:p w14:paraId="3B8FA9FB" w14:textId="201AB015" w:rsidR="004739C4" w:rsidRPr="00D42F46" w:rsidRDefault="0012259F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Сторонами 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осуществля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действия, квалифицируемые законодательством Российской Федерации как дача/получение взятки, коммерческий подкуп, не выплачива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 не предлага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иные действия, нарушающие требования законодательства Российской Федерации о противодействии коррупции.</w:t>
      </w:r>
      <w:bookmarkStart w:id="257" w:name="_Toc27473903"/>
      <w:bookmarkEnd w:id="257"/>
    </w:p>
    <w:sectPr w:rsidR="004739C4" w:rsidRPr="00D42F46" w:rsidSect="009965BE"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CDC8" w14:textId="77777777" w:rsidR="00113F7C" w:rsidRDefault="00113F7C">
      <w:pPr>
        <w:spacing w:after="0" w:line="240" w:lineRule="auto"/>
      </w:pPr>
      <w:r>
        <w:separator/>
      </w:r>
    </w:p>
  </w:endnote>
  <w:endnote w:type="continuationSeparator" w:id="0">
    <w:p w14:paraId="65DB7B87" w14:textId="77777777" w:rsidR="00113F7C" w:rsidRDefault="00113F7C">
      <w:pPr>
        <w:spacing w:after="0" w:line="240" w:lineRule="auto"/>
      </w:pPr>
      <w:r>
        <w:continuationSeparator/>
      </w:r>
    </w:p>
  </w:endnote>
  <w:endnote w:type="continuationNotice" w:id="1">
    <w:p w14:paraId="292D912D" w14:textId="77777777" w:rsidR="00113F7C" w:rsidRDefault="00113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0F43" w14:textId="77777777" w:rsidR="0055647E" w:rsidRDefault="005564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D58C2" w14:textId="77777777" w:rsidR="0055647E" w:rsidRDefault="005564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70875"/>
      <w:docPartObj>
        <w:docPartGallery w:val="Page Numbers (Bottom of Page)"/>
        <w:docPartUnique/>
      </w:docPartObj>
    </w:sdtPr>
    <w:sdtEndPr/>
    <w:sdtContent>
      <w:p w14:paraId="78B76A02" w14:textId="308D0FCE" w:rsidR="0055647E" w:rsidRDefault="005564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D4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C869" w14:textId="77777777" w:rsidR="00113F7C" w:rsidRDefault="00113F7C">
      <w:pPr>
        <w:spacing w:after="0" w:line="240" w:lineRule="auto"/>
      </w:pPr>
      <w:r>
        <w:separator/>
      </w:r>
    </w:p>
  </w:footnote>
  <w:footnote w:type="continuationSeparator" w:id="0">
    <w:p w14:paraId="26493EAE" w14:textId="77777777" w:rsidR="00113F7C" w:rsidRDefault="00113F7C">
      <w:pPr>
        <w:spacing w:after="0" w:line="240" w:lineRule="auto"/>
      </w:pPr>
      <w:r>
        <w:continuationSeparator/>
      </w:r>
    </w:p>
  </w:footnote>
  <w:footnote w:type="continuationNotice" w:id="1">
    <w:p w14:paraId="2360AEA1" w14:textId="77777777" w:rsidR="00113F7C" w:rsidRDefault="00113F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2614" w14:textId="77777777" w:rsidR="0055647E" w:rsidRPr="00DE0C32" w:rsidRDefault="0055647E" w:rsidP="00DE0C32">
    <w:pPr>
      <w:spacing w:after="0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BCC"/>
    <w:multiLevelType w:val="multilevel"/>
    <w:tmpl w:val="933C00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5A584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0A407426"/>
    <w:multiLevelType w:val="multilevel"/>
    <w:tmpl w:val="4EAA5BF0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253F9B"/>
    <w:multiLevelType w:val="multilevel"/>
    <w:tmpl w:val="BDD05F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D790B02"/>
    <w:multiLevelType w:val="multilevel"/>
    <w:tmpl w:val="DA0445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2950DD3"/>
    <w:multiLevelType w:val="multilevel"/>
    <w:tmpl w:val="21E0EA3C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1D1598"/>
    <w:multiLevelType w:val="multilevel"/>
    <w:tmpl w:val="366E67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3953B9"/>
    <w:multiLevelType w:val="multilevel"/>
    <w:tmpl w:val="F6AA592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2A59B5"/>
    <w:multiLevelType w:val="hybridMultilevel"/>
    <w:tmpl w:val="96D25AF0"/>
    <w:lvl w:ilvl="0" w:tplc="01DCA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37A0"/>
    <w:multiLevelType w:val="multilevel"/>
    <w:tmpl w:val="897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DD16D3E"/>
    <w:multiLevelType w:val="hybridMultilevel"/>
    <w:tmpl w:val="5DAA9E32"/>
    <w:lvl w:ilvl="0" w:tplc="9DBA6E8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6993A1D"/>
    <w:multiLevelType w:val="multilevel"/>
    <w:tmpl w:val="274CE8C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1C6271"/>
    <w:multiLevelType w:val="hybridMultilevel"/>
    <w:tmpl w:val="8ADEE78A"/>
    <w:lvl w:ilvl="0" w:tplc="9DBA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50D3"/>
    <w:multiLevelType w:val="multilevel"/>
    <w:tmpl w:val="F15020D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17" w15:restartNumberingAfterBreak="0">
    <w:nsid w:val="71FE6B16"/>
    <w:multiLevelType w:val="multilevel"/>
    <w:tmpl w:val="74F8A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2A5DDD"/>
    <w:multiLevelType w:val="multilevel"/>
    <w:tmpl w:val="4D5C4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15"/>
  </w:num>
  <w:num w:numId="8">
    <w:abstractNumId w:val="5"/>
  </w:num>
  <w:num w:numId="9">
    <w:abstractNumId w:val="14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1"/>
  </w:num>
  <w:num w:numId="24">
    <w:abstractNumId w:val="16"/>
  </w:num>
  <w:num w:numId="25">
    <w:abstractNumId w:val="1"/>
  </w:num>
  <w:num w:numId="26">
    <w:abstractNumId w:val="1"/>
  </w:num>
  <w:num w:numId="27">
    <w:abstractNumId w:val="6"/>
  </w:num>
  <w:num w:numId="28">
    <w:abstractNumId w:val="1"/>
  </w:num>
  <w:num w:numId="29">
    <w:abstractNumId w:val="8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1F"/>
    <w:rsid w:val="0000421B"/>
    <w:rsid w:val="00006762"/>
    <w:rsid w:val="000138E9"/>
    <w:rsid w:val="00050C2D"/>
    <w:rsid w:val="00050E36"/>
    <w:rsid w:val="0005266F"/>
    <w:rsid w:val="00052D1E"/>
    <w:rsid w:val="000531FB"/>
    <w:rsid w:val="00054A4B"/>
    <w:rsid w:val="00055D05"/>
    <w:rsid w:val="000631A4"/>
    <w:rsid w:val="00065374"/>
    <w:rsid w:val="0006762E"/>
    <w:rsid w:val="00080D87"/>
    <w:rsid w:val="00084D72"/>
    <w:rsid w:val="00085883"/>
    <w:rsid w:val="00090783"/>
    <w:rsid w:val="00090811"/>
    <w:rsid w:val="00092C42"/>
    <w:rsid w:val="00097776"/>
    <w:rsid w:val="000A0544"/>
    <w:rsid w:val="000A1604"/>
    <w:rsid w:val="000A7478"/>
    <w:rsid w:val="000B0D62"/>
    <w:rsid w:val="000B58B1"/>
    <w:rsid w:val="000B5C83"/>
    <w:rsid w:val="000B66A2"/>
    <w:rsid w:val="000B786D"/>
    <w:rsid w:val="000C18DC"/>
    <w:rsid w:val="000C2F3C"/>
    <w:rsid w:val="000C33AB"/>
    <w:rsid w:val="000C4AFD"/>
    <w:rsid w:val="000C4D93"/>
    <w:rsid w:val="000C578C"/>
    <w:rsid w:val="000C75A5"/>
    <w:rsid w:val="000D0356"/>
    <w:rsid w:val="000D053B"/>
    <w:rsid w:val="000D4FBA"/>
    <w:rsid w:val="000D6C1F"/>
    <w:rsid w:val="00102D1D"/>
    <w:rsid w:val="00103D99"/>
    <w:rsid w:val="00106120"/>
    <w:rsid w:val="00111A93"/>
    <w:rsid w:val="00111E2E"/>
    <w:rsid w:val="00113F7C"/>
    <w:rsid w:val="00116CA5"/>
    <w:rsid w:val="001218D8"/>
    <w:rsid w:val="0012259F"/>
    <w:rsid w:val="00130626"/>
    <w:rsid w:val="00135791"/>
    <w:rsid w:val="00141B3A"/>
    <w:rsid w:val="001467CC"/>
    <w:rsid w:val="0016147E"/>
    <w:rsid w:val="00161ED8"/>
    <w:rsid w:val="00166527"/>
    <w:rsid w:val="0017228D"/>
    <w:rsid w:val="001738F0"/>
    <w:rsid w:val="001845E3"/>
    <w:rsid w:val="00187471"/>
    <w:rsid w:val="00190FCC"/>
    <w:rsid w:val="001A0FB2"/>
    <w:rsid w:val="001B0360"/>
    <w:rsid w:val="001B6029"/>
    <w:rsid w:val="001C0D1F"/>
    <w:rsid w:val="001C2C85"/>
    <w:rsid w:val="001D2864"/>
    <w:rsid w:val="001E470F"/>
    <w:rsid w:val="001E5310"/>
    <w:rsid w:val="001E58AA"/>
    <w:rsid w:val="001E7EAD"/>
    <w:rsid w:val="001F3008"/>
    <w:rsid w:val="001F4761"/>
    <w:rsid w:val="001F6501"/>
    <w:rsid w:val="001F6E11"/>
    <w:rsid w:val="00200A16"/>
    <w:rsid w:val="00201D0B"/>
    <w:rsid w:val="00204E35"/>
    <w:rsid w:val="002051CE"/>
    <w:rsid w:val="00210D09"/>
    <w:rsid w:val="00212ADD"/>
    <w:rsid w:val="00212EC9"/>
    <w:rsid w:val="00216B8B"/>
    <w:rsid w:val="00220B2D"/>
    <w:rsid w:val="00220C16"/>
    <w:rsid w:val="00226525"/>
    <w:rsid w:val="00235E30"/>
    <w:rsid w:val="002410F7"/>
    <w:rsid w:val="00241B6F"/>
    <w:rsid w:val="00260B17"/>
    <w:rsid w:val="00262821"/>
    <w:rsid w:val="00267CF7"/>
    <w:rsid w:val="0027018B"/>
    <w:rsid w:val="0027105C"/>
    <w:rsid w:val="002722FD"/>
    <w:rsid w:val="0027319A"/>
    <w:rsid w:val="00273F4E"/>
    <w:rsid w:val="002757BF"/>
    <w:rsid w:val="002801FC"/>
    <w:rsid w:val="00281947"/>
    <w:rsid w:val="00291288"/>
    <w:rsid w:val="002913B6"/>
    <w:rsid w:val="002A51D5"/>
    <w:rsid w:val="002A6BEF"/>
    <w:rsid w:val="002C0101"/>
    <w:rsid w:val="002C1BA3"/>
    <w:rsid w:val="002C369F"/>
    <w:rsid w:val="002C38BC"/>
    <w:rsid w:val="002C4461"/>
    <w:rsid w:val="002C5DD4"/>
    <w:rsid w:val="002D121F"/>
    <w:rsid w:val="002D2AB6"/>
    <w:rsid w:val="002D689C"/>
    <w:rsid w:val="002D7858"/>
    <w:rsid w:val="002E2D9B"/>
    <w:rsid w:val="002E477F"/>
    <w:rsid w:val="002E74D5"/>
    <w:rsid w:val="002F1528"/>
    <w:rsid w:val="00300A87"/>
    <w:rsid w:val="003074F6"/>
    <w:rsid w:val="003216E3"/>
    <w:rsid w:val="00330EFE"/>
    <w:rsid w:val="003324EF"/>
    <w:rsid w:val="00333C79"/>
    <w:rsid w:val="0033669E"/>
    <w:rsid w:val="00344E0B"/>
    <w:rsid w:val="00347212"/>
    <w:rsid w:val="0034776C"/>
    <w:rsid w:val="00347D87"/>
    <w:rsid w:val="00350C55"/>
    <w:rsid w:val="0035138E"/>
    <w:rsid w:val="00352402"/>
    <w:rsid w:val="0035488E"/>
    <w:rsid w:val="00356E5E"/>
    <w:rsid w:val="0035777E"/>
    <w:rsid w:val="00360A21"/>
    <w:rsid w:val="0036381C"/>
    <w:rsid w:val="00366A24"/>
    <w:rsid w:val="00366B28"/>
    <w:rsid w:val="00366EB2"/>
    <w:rsid w:val="00370050"/>
    <w:rsid w:val="003709B5"/>
    <w:rsid w:val="00370FDE"/>
    <w:rsid w:val="00372534"/>
    <w:rsid w:val="00373212"/>
    <w:rsid w:val="003749D2"/>
    <w:rsid w:val="00377A6E"/>
    <w:rsid w:val="003862CF"/>
    <w:rsid w:val="00390955"/>
    <w:rsid w:val="0039280D"/>
    <w:rsid w:val="0039312E"/>
    <w:rsid w:val="0039454A"/>
    <w:rsid w:val="00394784"/>
    <w:rsid w:val="00394D3B"/>
    <w:rsid w:val="00395055"/>
    <w:rsid w:val="00396B9A"/>
    <w:rsid w:val="003A0A78"/>
    <w:rsid w:val="003A3014"/>
    <w:rsid w:val="003B0D4F"/>
    <w:rsid w:val="003C000B"/>
    <w:rsid w:val="003C0317"/>
    <w:rsid w:val="003C0B43"/>
    <w:rsid w:val="003D045B"/>
    <w:rsid w:val="003D0510"/>
    <w:rsid w:val="003D271F"/>
    <w:rsid w:val="003D3C29"/>
    <w:rsid w:val="003D4119"/>
    <w:rsid w:val="003D4414"/>
    <w:rsid w:val="003E45E7"/>
    <w:rsid w:val="003E535D"/>
    <w:rsid w:val="003E61D5"/>
    <w:rsid w:val="003F066E"/>
    <w:rsid w:val="003F468E"/>
    <w:rsid w:val="0040510C"/>
    <w:rsid w:val="00407803"/>
    <w:rsid w:val="0041000A"/>
    <w:rsid w:val="00414EC2"/>
    <w:rsid w:val="004151AB"/>
    <w:rsid w:val="00415411"/>
    <w:rsid w:val="00415C00"/>
    <w:rsid w:val="00417586"/>
    <w:rsid w:val="00421060"/>
    <w:rsid w:val="00421897"/>
    <w:rsid w:val="00423997"/>
    <w:rsid w:val="00431B50"/>
    <w:rsid w:val="004342C0"/>
    <w:rsid w:val="00435FC2"/>
    <w:rsid w:val="00436534"/>
    <w:rsid w:val="0043781A"/>
    <w:rsid w:val="00441508"/>
    <w:rsid w:val="00445E86"/>
    <w:rsid w:val="0046297C"/>
    <w:rsid w:val="00463866"/>
    <w:rsid w:val="00470959"/>
    <w:rsid w:val="004739C4"/>
    <w:rsid w:val="004756B8"/>
    <w:rsid w:val="0047600A"/>
    <w:rsid w:val="004770E1"/>
    <w:rsid w:val="00485C82"/>
    <w:rsid w:val="0048600D"/>
    <w:rsid w:val="00486C06"/>
    <w:rsid w:val="00487228"/>
    <w:rsid w:val="004A2C0A"/>
    <w:rsid w:val="004A4819"/>
    <w:rsid w:val="004A71E4"/>
    <w:rsid w:val="004B74E0"/>
    <w:rsid w:val="004B7FA7"/>
    <w:rsid w:val="004D5D5A"/>
    <w:rsid w:val="004D7412"/>
    <w:rsid w:val="004D7AF2"/>
    <w:rsid w:val="004E08D6"/>
    <w:rsid w:val="004E6C2B"/>
    <w:rsid w:val="004F5916"/>
    <w:rsid w:val="005051F7"/>
    <w:rsid w:val="00512DD4"/>
    <w:rsid w:val="00515D51"/>
    <w:rsid w:val="00516DF8"/>
    <w:rsid w:val="00523C8E"/>
    <w:rsid w:val="005267F6"/>
    <w:rsid w:val="0053277F"/>
    <w:rsid w:val="00534049"/>
    <w:rsid w:val="00536A87"/>
    <w:rsid w:val="00537875"/>
    <w:rsid w:val="005406E4"/>
    <w:rsid w:val="00550FC3"/>
    <w:rsid w:val="0055647E"/>
    <w:rsid w:val="005565EB"/>
    <w:rsid w:val="00556851"/>
    <w:rsid w:val="005605AF"/>
    <w:rsid w:val="00560D36"/>
    <w:rsid w:val="00561778"/>
    <w:rsid w:val="005651A6"/>
    <w:rsid w:val="00567AAF"/>
    <w:rsid w:val="0057111D"/>
    <w:rsid w:val="00571B7B"/>
    <w:rsid w:val="005725AD"/>
    <w:rsid w:val="00573757"/>
    <w:rsid w:val="0057588D"/>
    <w:rsid w:val="00584C55"/>
    <w:rsid w:val="00590B4B"/>
    <w:rsid w:val="00593CCB"/>
    <w:rsid w:val="00595F40"/>
    <w:rsid w:val="005A1D61"/>
    <w:rsid w:val="005A423A"/>
    <w:rsid w:val="005A5573"/>
    <w:rsid w:val="005B1A7C"/>
    <w:rsid w:val="005C2DE3"/>
    <w:rsid w:val="005D2BDD"/>
    <w:rsid w:val="005D7335"/>
    <w:rsid w:val="005E1866"/>
    <w:rsid w:val="005E264E"/>
    <w:rsid w:val="005F200C"/>
    <w:rsid w:val="005F2523"/>
    <w:rsid w:val="00605D97"/>
    <w:rsid w:val="00607855"/>
    <w:rsid w:val="00615C26"/>
    <w:rsid w:val="0061639A"/>
    <w:rsid w:val="006219B4"/>
    <w:rsid w:val="00622592"/>
    <w:rsid w:val="006230BB"/>
    <w:rsid w:val="00623E3E"/>
    <w:rsid w:val="0062583C"/>
    <w:rsid w:val="0063733D"/>
    <w:rsid w:val="006415DE"/>
    <w:rsid w:val="00642EB8"/>
    <w:rsid w:val="00646528"/>
    <w:rsid w:val="00646CF6"/>
    <w:rsid w:val="006511AA"/>
    <w:rsid w:val="00652D6C"/>
    <w:rsid w:val="00654957"/>
    <w:rsid w:val="00657100"/>
    <w:rsid w:val="00657FF7"/>
    <w:rsid w:val="00672FB5"/>
    <w:rsid w:val="00677F5A"/>
    <w:rsid w:val="00682044"/>
    <w:rsid w:val="006830B6"/>
    <w:rsid w:val="00685A55"/>
    <w:rsid w:val="006872F2"/>
    <w:rsid w:val="00690098"/>
    <w:rsid w:val="006913B2"/>
    <w:rsid w:val="006915AB"/>
    <w:rsid w:val="006A3F63"/>
    <w:rsid w:val="006C2F3E"/>
    <w:rsid w:val="006C3B77"/>
    <w:rsid w:val="006D211E"/>
    <w:rsid w:val="006D28E4"/>
    <w:rsid w:val="006E14CE"/>
    <w:rsid w:val="006E5FE0"/>
    <w:rsid w:val="006E7389"/>
    <w:rsid w:val="006E793D"/>
    <w:rsid w:val="006F47ED"/>
    <w:rsid w:val="00703901"/>
    <w:rsid w:val="007065C4"/>
    <w:rsid w:val="00707A18"/>
    <w:rsid w:val="00711F59"/>
    <w:rsid w:val="007134FE"/>
    <w:rsid w:val="007139D2"/>
    <w:rsid w:val="0071441A"/>
    <w:rsid w:val="00716112"/>
    <w:rsid w:val="00721182"/>
    <w:rsid w:val="0072409E"/>
    <w:rsid w:val="0073513E"/>
    <w:rsid w:val="00740F58"/>
    <w:rsid w:val="00741DA5"/>
    <w:rsid w:val="007428BE"/>
    <w:rsid w:val="00747368"/>
    <w:rsid w:val="00747C20"/>
    <w:rsid w:val="00751CE0"/>
    <w:rsid w:val="00752D4B"/>
    <w:rsid w:val="00755C8D"/>
    <w:rsid w:val="00760912"/>
    <w:rsid w:val="007616E1"/>
    <w:rsid w:val="0077035D"/>
    <w:rsid w:val="0077038F"/>
    <w:rsid w:val="00776D2C"/>
    <w:rsid w:val="00777032"/>
    <w:rsid w:val="00777209"/>
    <w:rsid w:val="00780796"/>
    <w:rsid w:val="00780B94"/>
    <w:rsid w:val="00783A50"/>
    <w:rsid w:val="00786B33"/>
    <w:rsid w:val="007A722A"/>
    <w:rsid w:val="007B2BBC"/>
    <w:rsid w:val="007B416E"/>
    <w:rsid w:val="007B6AB3"/>
    <w:rsid w:val="007C1734"/>
    <w:rsid w:val="007C441E"/>
    <w:rsid w:val="007D2CBC"/>
    <w:rsid w:val="007D5671"/>
    <w:rsid w:val="007E70BF"/>
    <w:rsid w:val="007F232D"/>
    <w:rsid w:val="007F3C38"/>
    <w:rsid w:val="007F6EC5"/>
    <w:rsid w:val="00805AC4"/>
    <w:rsid w:val="00811F67"/>
    <w:rsid w:val="008140D5"/>
    <w:rsid w:val="008161AA"/>
    <w:rsid w:val="00821491"/>
    <w:rsid w:val="00824D9F"/>
    <w:rsid w:val="00832540"/>
    <w:rsid w:val="008427AC"/>
    <w:rsid w:val="0084483F"/>
    <w:rsid w:val="00846047"/>
    <w:rsid w:val="00852E69"/>
    <w:rsid w:val="00862641"/>
    <w:rsid w:val="00863420"/>
    <w:rsid w:val="008719BC"/>
    <w:rsid w:val="00871E7C"/>
    <w:rsid w:val="00872E66"/>
    <w:rsid w:val="00883A16"/>
    <w:rsid w:val="00885A17"/>
    <w:rsid w:val="00886E0D"/>
    <w:rsid w:val="00887018"/>
    <w:rsid w:val="00891C47"/>
    <w:rsid w:val="00893A51"/>
    <w:rsid w:val="00896FBE"/>
    <w:rsid w:val="008A2349"/>
    <w:rsid w:val="008A26D8"/>
    <w:rsid w:val="008A34F9"/>
    <w:rsid w:val="008A4561"/>
    <w:rsid w:val="008A53BD"/>
    <w:rsid w:val="008A5BB0"/>
    <w:rsid w:val="008A6388"/>
    <w:rsid w:val="008A7EEE"/>
    <w:rsid w:val="008B1E75"/>
    <w:rsid w:val="008B2A9D"/>
    <w:rsid w:val="008B7779"/>
    <w:rsid w:val="008C511E"/>
    <w:rsid w:val="008D16F1"/>
    <w:rsid w:val="008D2738"/>
    <w:rsid w:val="008D7A3C"/>
    <w:rsid w:val="008E0219"/>
    <w:rsid w:val="008E28D9"/>
    <w:rsid w:val="008F0B90"/>
    <w:rsid w:val="008F7147"/>
    <w:rsid w:val="00900CE7"/>
    <w:rsid w:val="009020DD"/>
    <w:rsid w:val="0091500F"/>
    <w:rsid w:val="00916413"/>
    <w:rsid w:val="00925C38"/>
    <w:rsid w:val="00930303"/>
    <w:rsid w:val="009304DB"/>
    <w:rsid w:val="0093076A"/>
    <w:rsid w:val="009310FD"/>
    <w:rsid w:val="00933A14"/>
    <w:rsid w:val="00957330"/>
    <w:rsid w:val="009615D0"/>
    <w:rsid w:val="00962C19"/>
    <w:rsid w:val="00963633"/>
    <w:rsid w:val="00963F70"/>
    <w:rsid w:val="009668C9"/>
    <w:rsid w:val="00966F4E"/>
    <w:rsid w:val="009720D4"/>
    <w:rsid w:val="00973EE2"/>
    <w:rsid w:val="00974DF4"/>
    <w:rsid w:val="00977B58"/>
    <w:rsid w:val="009808B4"/>
    <w:rsid w:val="009818B0"/>
    <w:rsid w:val="00983E6B"/>
    <w:rsid w:val="00985EC5"/>
    <w:rsid w:val="0098620A"/>
    <w:rsid w:val="00990B9E"/>
    <w:rsid w:val="00992EA9"/>
    <w:rsid w:val="00993F13"/>
    <w:rsid w:val="0099411C"/>
    <w:rsid w:val="009965BE"/>
    <w:rsid w:val="009A044D"/>
    <w:rsid w:val="009A3632"/>
    <w:rsid w:val="009A5393"/>
    <w:rsid w:val="009A6518"/>
    <w:rsid w:val="009B04EF"/>
    <w:rsid w:val="009B21B1"/>
    <w:rsid w:val="009B3A9F"/>
    <w:rsid w:val="009B53B5"/>
    <w:rsid w:val="009B6966"/>
    <w:rsid w:val="009B6D8F"/>
    <w:rsid w:val="009B7521"/>
    <w:rsid w:val="009C3A8A"/>
    <w:rsid w:val="009D01A2"/>
    <w:rsid w:val="009D5231"/>
    <w:rsid w:val="009D5239"/>
    <w:rsid w:val="009E01CC"/>
    <w:rsid w:val="009F2200"/>
    <w:rsid w:val="009F26D8"/>
    <w:rsid w:val="009F5CBA"/>
    <w:rsid w:val="009F6F68"/>
    <w:rsid w:val="00A018AB"/>
    <w:rsid w:val="00A030E6"/>
    <w:rsid w:val="00A03590"/>
    <w:rsid w:val="00A10492"/>
    <w:rsid w:val="00A10772"/>
    <w:rsid w:val="00A161AF"/>
    <w:rsid w:val="00A2168F"/>
    <w:rsid w:val="00A21A8E"/>
    <w:rsid w:val="00A24BCE"/>
    <w:rsid w:val="00A250A1"/>
    <w:rsid w:val="00A25135"/>
    <w:rsid w:val="00A338FE"/>
    <w:rsid w:val="00A41439"/>
    <w:rsid w:val="00A41B7C"/>
    <w:rsid w:val="00A52F69"/>
    <w:rsid w:val="00A53BB9"/>
    <w:rsid w:val="00A55797"/>
    <w:rsid w:val="00A56918"/>
    <w:rsid w:val="00A635D6"/>
    <w:rsid w:val="00A73548"/>
    <w:rsid w:val="00A831EE"/>
    <w:rsid w:val="00A84634"/>
    <w:rsid w:val="00A8600D"/>
    <w:rsid w:val="00A90FB3"/>
    <w:rsid w:val="00AB5204"/>
    <w:rsid w:val="00AB717B"/>
    <w:rsid w:val="00AC3538"/>
    <w:rsid w:val="00AC555A"/>
    <w:rsid w:val="00AC606F"/>
    <w:rsid w:val="00AD0528"/>
    <w:rsid w:val="00AE1254"/>
    <w:rsid w:val="00AE3788"/>
    <w:rsid w:val="00AF1418"/>
    <w:rsid w:val="00AF1D91"/>
    <w:rsid w:val="00AF367B"/>
    <w:rsid w:val="00B04D11"/>
    <w:rsid w:val="00B05FE1"/>
    <w:rsid w:val="00B1041B"/>
    <w:rsid w:val="00B10DF6"/>
    <w:rsid w:val="00B243B7"/>
    <w:rsid w:val="00B24D74"/>
    <w:rsid w:val="00B253F0"/>
    <w:rsid w:val="00B32272"/>
    <w:rsid w:val="00B33B3F"/>
    <w:rsid w:val="00B34396"/>
    <w:rsid w:val="00B37B3E"/>
    <w:rsid w:val="00B37BA6"/>
    <w:rsid w:val="00B4211A"/>
    <w:rsid w:val="00B44E8F"/>
    <w:rsid w:val="00B45901"/>
    <w:rsid w:val="00B52724"/>
    <w:rsid w:val="00B55F54"/>
    <w:rsid w:val="00B572E5"/>
    <w:rsid w:val="00B67A90"/>
    <w:rsid w:val="00B755A1"/>
    <w:rsid w:val="00B77D3D"/>
    <w:rsid w:val="00B83905"/>
    <w:rsid w:val="00B91551"/>
    <w:rsid w:val="00B91961"/>
    <w:rsid w:val="00B91C0A"/>
    <w:rsid w:val="00B9275E"/>
    <w:rsid w:val="00B9341F"/>
    <w:rsid w:val="00B9627B"/>
    <w:rsid w:val="00BA4C62"/>
    <w:rsid w:val="00BA55FD"/>
    <w:rsid w:val="00BA7CAB"/>
    <w:rsid w:val="00BB4350"/>
    <w:rsid w:val="00BC33A0"/>
    <w:rsid w:val="00BD02E1"/>
    <w:rsid w:val="00BE0C08"/>
    <w:rsid w:val="00BE4345"/>
    <w:rsid w:val="00BF000C"/>
    <w:rsid w:val="00BF3192"/>
    <w:rsid w:val="00BF57A0"/>
    <w:rsid w:val="00BF7F37"/>
    <w:rsid w:val="00C046FB"/>
    <w:rsid w:val="00C060CE"/>
    <w:rsid w:val="00C07324"/>
    <w:rsid w:val="00C111E1"/>
    <w:rsid w:val="00C12142"/>
    <w:rsid w:val="00C12AD3"/>
    <w:rsid w:val="00C14E70"/>
    <w:rsid w:val="00C156AE"/>
    <w:rsid w:val="00C2220D"/>
    <w:rsid w:val="00C24FCC"/>
    <w:rsid w:val="00C31BC9"/>
    <w:rsid w:val="00C31DCD"/>
    <w:rsid w:val="00C40131"/>
    <w:rsid w:val="00C41C76"/>
    <w:rsid w:val="00C47EC9"/>
    <w:rsid w:val="00C56770"/>
    <w:rsid w:val="00C57371"/>
    <w:rsid w:val="00C70FCC"/>
    <w:rsid w:val="00C71735"/>
    <w:rsid w:val="00C82C68"/>
    <w:rsid w:val="00C83FBA"/>
    <w:rsid w:val="00C9362F"/>
    <w:rsid w:val="00C9445A"/>
    <w:rsid w:val="00C94BA7"/>
    <w:rsid w:val="00CA2F64"/>
    <w:rsid w:val="00CA626B"/>
    <w:rsid w:val="00CB1D0A"/>
    <w:rsid w:val="00CB2518"/>
    <w:rsid w:val="00CB627C"/>
    <w:rsid w:val="00CC0C79"/>
    <w:rsid w:val="00CC0DF2"/>
    <w:rsid w:val="00CC2206"/>
    <w:rsid w:val="00CC2B61"/>
    <w:rsid w:val="00CC6629"/>
    <w:rsid w:val="00CC754F"/>
    <w:rsid w:val="00CD5E27"/>
    <w:rsid w:val="00CD6CF1"/>
    <w:rsid w:val="00CF1345"/>
    <w:rsid w:val="00CF19F2"/>
    <w:rsid w:val="00CF35C2"/>
    <w:rsid w:val="00CF46D9"/>
    <w:rsid w:val="00CF4D35"/>
    <w:rsid w:val="00D14B07"/>
    <w:rsid w:val="00D17A17"/>
    <w:rsid w:val="00D274DA"/>
    <w:rsid w:val="00D307A5"/>
    <w:rsid w:val="00D36EE5"/>
    <w:rsid w:val="00D37050"/>
    <w:rsid w:val="00D4226B"/>
    <w:rsid w:val="00D42F46"/>
    <w:rsid w:val="00D503C0"/>
    <w:rsid w:val="00D54A58"/>
    <w:rsid w:val="00D6129A"/>
    <w:rsid w:val="00D61F90"/>
    <w:rsid w:val="00D820FD"/>
    <w:rsid w:val="00D9085A"/>
    <w:rsid w:val="00D94C86"/>
    <w:rsid w:val="00D95409"/>
    <w:rsid w:val="00D969FC"/>
    <w:rsid w:val="00DA2D67"/>
    <w:rsid w:val="00DA322F"/>
    <w:rsid w:val="00DA47FE"/>
    <w:rsid w:val="00DA6215"/>
    <w:rsid w:val="00DB2616"/>
    <w:rsid w:val="00DB5891"/>
    <w:rsid w:val="00DC2011"/>
    <w:rsid w:val="00DC29C0"/>
    <w:rsid w:val="00DC5D2B"/>
    <w:rsid w:val="00DD38B5"/>
    <w:rsid w:val="00DD75F5"/>
    <w:rsid w:val="00DE0C32"/>
    <w:rsid w:val="00DE4E34"/>
    <w:rsid w:val="00DE6771"/>
    <w:rsid w:val="00DE6DBF"/>
    <w:rsid w:val="00DF0331"/>
    <w:rsid w:val="00DF49A5"/>
    <w:rsid w:val="00E00EE4"/>
    <w:rsid w:val="00E126D7"/>
    <w:rsid w:val="00E134D6"/>
    <w:rsid w:val="00E16DF5"/>
    <w:rsid w:val="00E207D5"/>
    <w:rsid w:val="00E21CB7"/>
    <w:rsid w:val="00E34EA1"/>
    <w:rsid w:val="00E35BE7"/>
    <w:rsid w:val="00E36B00"/>
    <w:rsid w:val="00E37E84"/>
    <w:rsid w:val="00E52F17"/>
    <w:rsid w:val="00E53954"/>
    <w:rsid w:val="00E53C9C"/>
    <w:rsid w:val="00E63C8B"/>
    <w:rsid w:val="00E67DE2"/>
    <w:rsid w:val="00E71F27"/>
    <w:rsid w:val="00E7223F"/>
    <w:rsid w:val="00E7360F"/>
    <w:rsid w:val="00E761A3"/>
    <w:rsid w:val="00E86AC3"/>
    <w:rsid w:val="00E8737F"/>
    <w:rsid w:val="00E87C78"/>
    <w:rsid w:val="00E87D50"/>
    <w:rsid w:val="00E93A87"/>
    <w:rsid w:val="00E94A82"/>
    <w:rsid w:val="00E96DA4"/>
    <w:rsid w:val="00EB3D81"/>
    <w:rsid w:val="00EB5F52"/>
    <w:rsid w:val="00EC3F3A"/>
    <w:rsid w:val="00EC3FB1"/>
    <w:rsid w:val="00EC6305"/>
    <w:rsid w:val="00EC72F5"/>
    <w:rsid w:val="00ED0E13"/>
    <w:rsid w:val="00EE2862"/>
    <w:rsid w:val="00EE6562"/>
    <w:rsid w:val="00EF4AA7"/>
    <w:rsid w:val="00EF4D81"/>
    <w:rsid w:val="00EF75A9"/>
    <w:rsid w:val="00F059BC"/>
    <w:rsid w:val="00F131FD"/>
    <w:rsid w:val="00F140DD"/>
    <w:rsid w:val="00F14187"/>
    <w:rsid w:val="00F20936"/>
    <w:rsid w:val="00F20FA2"/>
    <w:rsid w:val="00F2230E"/>
    <w:rsid w:val="00F267D3"/>
    <w:rsid w:val="00F36565"/>
    <w:rsid w:val="00F435EA"/>
    <w:rsid w:val="00F44163"/>
    <w:rsid w:val="00F4698E"/>
    <w:rsid w:val="00F471F8"/>
    <w:rsid w:val="00F50284"/>
    <w:rsid w:val="00F52012"/>
    <w:rsid w:val="00F6014E"/>
    <w:rsid w:val="00F65955"/>
    <w:rsid w:val="00F750B2"/>
    <w:rsid w:val="00F75CBA"/>
    <w:rsid w:val="00F815FA"/>
    <w:rsid w:val="00F874A8"/>
    <w:rsid w:val="00FB6DDE"/>
    <w:rsid w:val="00FC3BE1"/>
    <w:rsid w:val="00FD1F5A"/>
    <w:rsid w:val="00FE65E7"/>
    <w:rsid w:val="00FE76AE"/>
    <w:rsid w:val="00FF3CE6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E07C94"/>
  <w15:docId w15:val="{8F092EAA-44E1-4845-B672-4ECABDE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4DF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C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9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9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9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9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9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9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9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271F"/>
  </w:style>
  <w:style w:type="character" w:styleId="a5">
    <w:name w:val="page number"/>
    <w:rsid w:val="003D271F"/>
  </w:style>
  <w:style w:type="paragraph" w:styleId="a6">
    <w:name w:val="header"/>
    <w:basedOn w:val="a"/>
    <w:link w:val="a7"/>
    <w:uiPriority w:val="99"/>
    <w:unhideWhenUsed/>
    <w:rsid w:val="00A6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A635D6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228D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407803"/>
    <w:rPr>
      <w:color w:val="auto"/>
      <w:u w:val="none"/>
    </w:rPr>
  </w:style>
  <w:style w:type="paragraph" w:styleId="ab">
    <w:name w:val="List Paragraph"/>
    <w:aliases w:val="Абзац списка 1,Содержание. 2 уровень,Bullet List,FooterText,numbered,List Paragraph"/>
    <w:basedOn w:val="a"/>
    <w:link w:val="ac"/>
    <w:uiPriority w:val="34"/>
    <w:qFormat/>
    <w:rsid w:val="00974D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4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74DF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31B50"/>
    <w:pPr>
      <w:tabs>
        <w:tab w:val="left" w:pos="440"/>
        <w:tab w:val="right" w:leader="dot" w:pos="10490"/>
      </w:tabs>
      <w:spacing w:after="100"/>
      <w:jc w:val="both"/>
    </w:pPr>
  </w:style>
  <w:style w:type="paragraph" w:styleId="ae">
    <w:name w:val="Revision"/>
    <w:hidden/>
    <w:uiPriority w:val="99"/>
    <w:semiHidden/>
    <w:rsid w:val="00711F59"/>
    <w:rPr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711F59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unhideWhenUsed/>
    <w:rsid w:val="0035240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524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524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24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2402"/>
    <w:rPr>
      <w:b/>
      <w:bCs/>
    </w:rPr>
  </w:style>
  <w:style w:type="paragraph" w:customStyle="1" w:styleId="41">
    <w:name w:val="Основной текст4"/>
    <w:basedOn w:val="a"/>
    <w:link w:val="af5"/>
    <w:rsid w:val="003324EF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5">
    <w:name w:val="Основной текст_"/>
    <w:basedOn w:val="a0"/>
    <w:link w:val="41"/>
    <w:rsid w:val="003324EF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character" w:customStyle="1" w:styleId="ac">
    <w:name w:val="Абзац списка Знак"/>
    <w:aliases w:val="Абзац списка 1 Знак,Содержание. 2 уровень Знак,Bullet List Знак,FooterText Знак,numbered Знак,List Paragraph Знак"/>
    <w:link w:val="ab"/>
    <w:uiPriority w:val="34"/>
    <w:locked/>
    <w:rsid w:val="00050C2D"/>
    <w:rPr>
      <w:sz w:val="22"/>
      <w:szCs w:val="22"/>
    </w:rPr>
  </w:style>
  <w:style w:type="paragraph" w:styleId="31">
    <w:name w:val="Body Text Indent 3"/>
    <w:basedOn w:val="a"/>
    <w:link w:val="32"/>
    <w:rsid w:val="00B104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B1041B"/>
    <w:rPr>
      <w:rFonts w:ascii="Times New Roman" w:eastAsia="Times New Roman" w:hAnsi="Times New Roman"/>
      <w:sz w:val="24"/>
    </w:rPr>
  </w:style>
  <w:style w:type="paragraph" w:styleId="af6">
    <w:name w:val="footnote text"/>
    <w:basedOn w:val="a"/>
    <w:link w:val="af7"/>
    <w:unhideWhenUsed/>
    <w:rsid w:val="006078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rsid w:val="00607855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60785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73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A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67A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67A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67A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67A9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67A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67A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Body Text"/>
    <w:basedOn w:val="a"/>
    <w:link w:val="afa"/>
    <w:uiPriority w:val="99"/>
    <w:semiHidden/>
    <w:unhideWhenUsed/>
    <w:rsid w:val="00356E5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56E5E"/>
    <w:rPr>
      <w:sz w:val="22"/>
      <w:szCs w:val="22"/>
    </w:rPr>
  </w:style>
  <w:style w:type="paragraph" w:customStyle="1" w:styleId="12">
    <w:name w:val="Стиль1"/>
    <w:basedOn w:val="a"/>
    <w:rsid w:val="003E61D5"/>
    <w:pPr>
      <w:widowControl w:val="0"/>
      <w:spacing w:after="0" w:line="240" w:lineRule="auto"/>
      <w:ind w:right="851"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FE1C-7323-4802-A93E-10D16F9A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4653</Words>
  <Characters>26524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31115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 Юрий Дмитриевич</dc:creator>
  <cp:lastModifiedBy>Большакова Ольга Валерьевна</cp:lastModifiedBy>
  <cp:revision>4</cp:revision>
  <cp:lastPrinted>2019-12-13T14:28:00Z</cp:lastPrinted>
  <dcterms:created xsi:type="dcterms:W3CDTF">2022-10-04T10:42:00Z</dcterms:created>
  <dcterms:modified xsi:type="dcterms:W3CDTF">2022-10-10T08:31:00Z</dcterms:modified>
</cp:coreProperties>
</file>