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8587F" w14:textId="77777777" w:rsidR="003D7F94" w:rsidRPr="007876D7" w:rsidRDefault="003D7F94" w:rsidP="003D7F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</w:pPr>
      <w:hyperlink w:anchor="Z1" w:history="1">
        <w:r w:rsidRPr="007876D7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ru-RU"/>
          </w:rPr>
          <w:t xml:space="preserve">Форма </w:t>
        </w:r>
        <w:r w:rsidRPr="007876D7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val="en-US" w:eastAsia="ru-RU"/>
          </w:rPr>
          <w:t>Z</w:t>
        </w:r>
        <w:r w:rsidRPr="007876D7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ru-RU"/>
          </w:rPr>
          <w:t>1</w:t>
        </w:r>
      </w:hyperlink>
      <w:r w:rsidRPr="007876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.1</w:t>
      </w:r>
      <w:r w:rsidRPr="007876D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7"/>
        <w:gridCol w:w="2125"/>
        <w:gridCol w:w="2145"/>
        <w:gridCol w:w="3953"/>
      </w:tblGrid>
      <w:tr w:rsidR="003D7F94" w:rsidRPr="007876D7" w14:paraId="5EBF2965" w14:textId="77777777" w:rsidTr="00796F3F">
        <w:trPr>
          <w:trHeight w:val="512"/>
        </w:trPr>
        <w:tc>
          <w:tcPr>
            <w:tcW w:w="4181" w:type="dxa"/>
            <w:gridSpan w:val="2"/>
            <w:shd w:val="clear" w:color="auto" w:fill="auto"/>
          </w:tcPr>
          <w:p w14:paraId="6467DA80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Эмитента</w:t>
            </w:r>
          </w:p>
        </w:tc>
        <w:tc>
          <w:tcPr>
            <w:tcW w:w="6167" w:type="dxa"/>
            <w:gridSpan w:val="2"/>
            <w:shd w:val="clear" w:color="auto" w:fill="auto"/>
          </w:tcPr>
          <w:p w14:paraId="7F363C95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3726EF60" w14:textId="77777777" w:rsidTr="00796F3F">
        <w:tc>
          <w:tcPr>
            <w:tcW w:w="2019" w:type="dxa"/>
            <w:shd w:val="clear" w:color="auto" w:fill="auto"/>
          </w:tcPr>
          <w:p w14:paraId="66A3FEE6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Исходящий номер документа</w:t>
            </w:r>
          </w:p>
        </w:tc>
        <w:tc>
          <w:tcPr>
            <w:tcW w:w="2162" w:type="dxa"/>
            <w:shd w:val="clear" w:color="auto" w:fill="auto"/>
          </w:tcPr>
          <w:p w14:paraId="3C76BD62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2" w:type="dxa"/>
            <w:shd w:val="clear" w:color="auto" w:fill="auto"/>
          </w:tcPr>
          <w:p w14:paraId="324C2DCC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создания документа</w:t>
            </w:r>
          </w:p>
        </w:tc>
        <w:tc>
          <w:tcPr>
            <w:tcW w:w="4005" w:type="dxa"/>
            <w:shd w:val="clear" w:color="auto" w:fill="auto"/>
          </w:tcPr>
          <w:p w14:paraId="2F85B2BE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__/__/____</w:t>
            </w:r>
          </w:p>
        </w:tc>
      </w:tr>
    </w:tbl>
    <w:p w14:paraId="6BBA133C" w14:textId="77777777" w:rsidR="003D7F94" w:rsidRPr="007876D7" w:rsidRDefault="003D7F94" w:rsidP="003D7F94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87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В НКО АО НРД</w:t>
      </w:r>
      <w:r w:rsidRPr="00787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14:paraId="5C80CB13" w14:textId="77777777" w:rsidR="003D7F94" w:rsidRPr="007876D7" w:rsidRDefault="003D7F94" w:rsidP="003D7F94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7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о приеме </w:t>
      </w:r>
      <w:r w:rsidRPr="00787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 обслуживании выпуска Облигаций</w:t>
      </w:r>
      <w:r w:rsidRPr="00787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14:paraId="53FB6F7E" w14:textId="77777777" w:rsidR="003D7F94" w:rsidRPr="007876D7" w:rsidRDefault="003D7F94" w:rsidP="003D7F9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60" w:after="60" w:line="240" w:lineRule="auto"/>
        <w:ind w:right="11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6D7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Эмитент просит НРД принять на обслуживание выпуск Облигаций: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340"/>
        <w:gridCol w:w="3937"/>
        <w:gridCol w:w="987"/>
      </w:tblGrid>
      <w:tr w:rsidR="003D7F94" w:rsidRPr="007876D7" w14:paraId="2F9B7E4E" w14:textId="77777777" w:rsidTr="00796F3F">
        <w:trPr>
          <w:trHeight w:hRule="exact" w:val="393"/>
        </w:trPr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1B93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Эмитента</w:t>
            </w:r>
          </w:p>
        </w:tc>
        <w:tc>
          <w:tcPr>
            <w:tcW w:w="2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B856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5D779789" w14:textId="77777777" w:rsidTr="00796F3F">
        <w:trPr>
          <w:trHeight w:hRule="exact" w:val="866"/>
        </w:trPr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3F9D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выпуска Облигаций/</w:t>
            </w:r>
          </w:p>
          <w:p w14:paraId="441A5C9A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ISIN код - для иностранных эмитентов</w:t>
            </w:r>
          </w:p>
        </w:tc>
        <w:tc>
          <w:tcPr>
            <w:tcW w:w="2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4F72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5E0F9EFF" w14:textId="77777777" w:rsidTr="00796F3F">
        <w:trPr>
          <w:trHeight w:hRule="exact" w:val="1546"/>
        </w:trPr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5BC7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начала размещения </w:t>
            </w:r>
          </w:p>
          <w:p w14:paraId="45B6C88B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(заполняется при любом размещении, в том числе при размещении количества Облигаций, на которое увеличено их примерное количество) </w:t>
            </w:r>
          </w:p>
        </w:tc>
        <w:tc>
          <w:tcPr>
            <w:tcW w:w="2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61E1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0B90F3BD" w14:textId="77777777" w:rsidTr="00796F3F">
        <w:trPr>
          <w:trHeight w:hRule="exact" w:val="411"/>
        </w:trPr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8790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размещения</w:t>
            </w:r>
          </w:p>
        </w:tc>
        <w:tc>
          <w:tcPr>
            <w:tcW w:w="2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5A81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4019DD87" w14:textId="77777777" w:rsidTr="00796F3F">
        <w:trPr>
          <w:trHeight w:hRule="exact" w:val="411"/>
        </w:trPr>
        <w:tc>
          <w:tcPr>
            <w:tcW w:w="2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34A36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размещаемых Облигаций (в штуках)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EE6D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D29F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12562089" w14:textId="77777777" w:rsidTr="00796F3F">
        <w:trPr>
          <w:trHeight w:hRule="exact" w:val="1193"/>
        </w:trPr>
        <w:tc>
          <w:tcPr>
            <w:tcW w:w="2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44DA0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B4D7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примерное количество </w:t>
            </w:r>
          </w:p>
          <w:p w14:paraId="30505B0C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(для Облигаций ЦУП, зарегистрированных после 01.01.2020 и размещаемых в рамках программы)</w:t>
            </w:r>
          </w:p>
          <w:p w14:paraId="15C1A504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5322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5904E033" w14:textId="77777777" w:rsidTr="00796F3F">
        <w:trPr>
          <w:trHeight w:hRule="exact" w:val="1976"/>
        </w:trPr>
        <w:tc>
          <w:tcPr>
            <w:tcW w:w="2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F1CD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0AA2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на которое по решению Эмитента увеличено</w:t>
            </w:r>
            <w:r w:rsidRPr="007876D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примерное количество</w:t>
            </w:r>
          </w:p>
          <w:p w14:paraId="4823B56E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(для Облигаций ЦУП, зарегистрированных после 01.01.2020 и размещаемых в рамках программы)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08DE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200AEC6E" w14:textId="77777777" w:rsidTr="00796F3F">
        <w:trPr>
          <w:trHeight w:val="274"/>
        </w:trPr>
        <w:tc>
          <w:tcPr>
            <w:tcW w:w="2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9DD2B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Эмиссионных документов </w:t>
            </w:r>
          </w:p>
        </w:tc>
        <w:tc>
          <w:tcPr>
            <w:tcW w:w="2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8FE4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958E69E" wp14:editId="22940CFF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43180</wp:posOffset>
                      </wp:positionV>
                      <wp:extent cx="114300" cy="114300"/>
                      <wp:effectExtent l="0" t="0" r="19050" b="19050"/>
                      <wp:wrapNone/>
                      <wp:docPr id="35" name="Прямоугольник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3F6E3A" id="Прямоугольник 35" o:spid="_x0000_s1026" style="position:absolute;margin-left:2.8pt;margin-top:3.4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"/>
                  </w:pict>
                </mc:Fallback>
              </mc:AlternateContent>
            </w: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электронный документ</w:t>
            </w:r>
          </w:p>
        </w:tc>
      </w:tr>
      <w:tr w:rsidR="003D7F94" w:rsidRPr="007876D7" w14:paraId="3F1BAB87" w14:textId="77777777" w:rsidTr="00796F3F">
        <w:trPr>
          <w:trHeight w:hRule="exact" w:val="274"/>
        </w:trPr>
        <w:tc>
          <w:tcPr>
            <w:tcW w:w="2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0031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358A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4C3650F" wp14:editId="7708C2CB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36517</wp:posOffset>
                      </wp:positionV>
                      <wp:extent cx="114300" cy="114300"/>
                      <wp:effectExtent l="0" t="0" r="19050" b="19050"/>
                      <wp:wrapNone/>
                      <wp:docPr id="36" name="Прямоугольник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871774" id="Прямоугольник 36" o:spid="_x0000_s1026" style="position:absolute;margin-left:2.75pt;margin-top:2.9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"/>
                  </w:pict>
                </mc:Fallback>
              </mc:AlternateContent>
            </w: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бумажный носитель</w:t>
            </w:r>
          </w:p>
        </w:tc>
      </w:tr>
      <w:tr w:rsidR="003D7F94" w:rsidRPr="007876D7" w14:paraId="07CE90C8" w14:textId="77777777" w:rsidTr="00796F3F">
        <w:trPr>
          <w:trHeight w:hRule="exact" w:val="897"/>
        </w:trPr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1CF5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начала начисления текущего купонного дохода </w:t>
            </w: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(заполняется при отличии ее от даты начала размещения)</w:t>
            </w:r>
          </w:p>
        </w:tc>
        <w:tc>
          <w:tcPr>
            <w:tcW w:w="2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9E58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3CAC0A0D" w14:textId="77777777" w:rsidTr="00796F3F">
        <w:trPr>
          <w:trHeight w:hRule="exact" w:val="397"/>
        </w:trPr>
        <w:tc>
          <w:tcPr>
            <w:tcW w:w="2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F0F8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возможны неденежными средствами </w:t>
            </w:r>
          </w:p>
          <w:p w14:paraId="5EED294B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</w:rPr>
              <w:t>(в том числе одновременно с денежными средствами)</w:t>
            </w:r>
          </w:p>
        </w:tc>
        <w:tc>
          <w:tcPr>
            <w:tcW w:w="2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FBDC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625D77D" wp14:editId="14C8A610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40005</wp:posOffset>
                      </wp:positionV>
                      <wp:extent cx="114300" cy="114300"/>
                      <wp:effectExtent l="0" t="0" r="19050" b="19050"/>
                      <wp:wrapNone/>
                      <wp:docPr id="27" name="Прямоугольник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5CE4E9" id="Прямоугольник 27" o:spid="_x0000_s1026" style="position:absolute;margin-left:-.5pt;margin-top:3.1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"/>
                  </w:pict>
                </mc:Fallback>
              </mc:AlternateContent>
            </w: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да</w:t>
            </w:r>
          </w:p>
        </w:tc>
      </w:tr>
      <w:tr w:rsidR="003D7F94" w:rsidRPr="007876D7" w14:paraId="43D1708D" w14:textId="77777777" w:rsidTr="00796F3F">
        <w:trPr>
          <w:trHeight w:hRule="exact" w:val="417"/>
        </w:trPr>
        <w:tc>
          <w:tcPr>
            <w:tcW w:w="2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7A7A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676C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0976A82" wp14:editId="7BDDEDFE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62230</wp:posOffset>
                      </wp:positionV>
                      <wp:extent cx="114300" cy="114300"/>
                      <wp:effectExtent l="0" t="0" r="19050" b="19050"/>
                      <wp:wrapNone/>
                      <wp:docPr id="28" name="Прямоугольник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C032CD" id="Прямоугольник 28" o:spid="_x0000_s1026" style="position:absolute;margin-left:-.5pt;margin-top:4.9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"/>
                  </w:pict>
                </mc:Fallback>
              </mc:AlternateContent>
            </w: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нет</w:t>
            </w:r>
          </w:p>
        </w:tc>
      </w:tr>
      <w:tr w:rsidR="003D7F94" w:rsidRPr="007876D7" w14:paraId="40999E71" w14:textId="77777777" w:rsidTr="00796F3F">
        <w:trPr>
          <w:trHeight w:hRule="exact" w:val="706"/>
        </w:trPr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B4A7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 Эмитента </w:t>
            </w: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(должность, ФИО, телефон, e-mail)</w:t>
            </w:r>
          </w:p>
        </w:tc>
        <w:tc>
          <w:tcPr>
            <w:tcW w:w="2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45EE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14:paraId="60602CF1" w14:textId="77777777" w:rsidR="003D7F94" w:rsidRPr="007876D7" w:rsidRDefault="003D7F94" w:rsidP="003D7F94">
      <w:pPr>
        <w:overflowPunct w:val="0"/>
        <w:autoSpaceDE w:val="0"/>
        <w:autoSpaceDN w:val="0"/>
        <w:adjustRightInd w:val="0"/>
        <w:spacing w:before="60" w:after="60" w:line="240" w:lineRule="auto"/>
        <w:ind w:right="11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6D7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Эмитент выражает согласие с тем, что НРД имеет право по своему усмотрению копировать документы, определяющие условия эмиссии и обращения Облигаций, использовать копии и содержащуюся в них информацию, воспроизводить их, размещать в сети Интернет, передавать третьим лицам (в том числе на коммерческой основе) для совершения действий, аналогичных действиям НРД. Эмиссионные документы, за исключением Сертификата, не подлежат возврату Эмитенту.</w:t>
      </w:r>
    </w:p>
    <w:p w14:paraId="64A8F5DC" w14:textId="77777777" w:rsidR="003D7F94" w:rsidRPr="007876D7" w:rsidRDefault="003D7F94" w:rsidP="003D7F94">
      <w:pPr>
        <w:overflowPunct w:val="0"/>
        <w:autoSpaceDE w:val="0"/>
        <w:autoSpaceDN w:val="0"/>
        <w:adjustRightInd w:val="0"/>
        <w:spacing w:before="60" w:after="60" w:line="240" w:lineRule="auto"/>
        <w:ind w:right="11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ECF0BC" w14:textId="77777777" w:rsidR="003D7F94" w:rsidRPr="007876D7" w:rsidRDefault="003D7F94" w:rsidP="003D7F9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60" w:after="6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6D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по выплатам (может повторяться по каждому выпуску Облигаций)</w:t>
      </w:r>
      <w:r w:rsidRPr="007876D7">
        <w:rPr>
          <w:rStyle w:val="aa"/>
          <w:rFonts w:ascii="Times New Roman" w:eastAsia="Times New Roman" w:hAnsi="Times New Roman" w:cs="Times New Roman"/>
          <w:sz w:val="24"/>
          <w:szCs w:val="24"/>
          <w:lang w:eastAsia="ru-RU"/>
        </w:rPr>
        <w:footnoteReference w:customMarkFollows="1" w:id="1"/>
        <w:sym w:font="Symbol" w:char="F02A"/>
      </w:r>
      <w:r w:rsidRPr="007876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3"/>
        <w:gridCol w:w="4616"/>
      </w:tblGrid>
      <w:tr w:rsidR="003D7F94" w:rsidRPr="007876D7" w14:paraId="216C0284" w14:textId="77777777" w:rsidTr="00796F3F"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20C8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Эмитента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7340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120" w:after="120"/>
              <w:ind w:left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94" w:rsidRPr="007876D7" w14:paraId="21ED4B13" w14:textId="77777777" w:rsidTr="00796F3F"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587F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выпуска Облигаций/ ISIN код - для иностранных эмитентов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D21C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120" w:after="120"/>
              <w:ind w:left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94" w:rsidRPr="007876D7" w14:paraId="11F5840F" w14:textId="77777777" w:rsidTr="00796F3F">
        <w:trPr>
          <w:trHeight w:val="1052"/>
        </w:trPr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5D5A5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дата и № документа, которым установлен размер купонной ставки</w:t>
            </w: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876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Pr="007876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заполняется</w:t>
            </w:r>
            <w:r w:rsidRPr="007876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при наличии)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E832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120" w:after="120"/>
              <w:ind w:left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2D7E847" w14:textId="77777777" w:rsidR="003D7F94" w:rsidRPr="007876D7" w:rsidRDefault="003D7F94" w:rsidP="003D7F94">
      <w:pPr>
        <w:overflowPunct w:val="0"/>
        <w:autoSpaceDE w:val="0"/>
        <w:autoSpaceDN w:val="0"/>
        <w:adjustRightInd w:val="0"/>
        <w:spacing w:before="60" w:after="6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0"/>
        <w:tblW w:w="10348" w:type="dxa"/>
        <w:tblInd w:w="108" w:type="dxa"/>
        <w:tblLook w:val="04A0" w:firstRow="1" w:lastRow="0" w:firstColumn="1" w:lastColumn="0" w:noHBand="0" w:noVBand="1"/>
      </w:tblPr>
      <w:tblGrid>
        <w:gridCol w:w="2781"/>
        <w:gridCol w:w="2021"/>
        <w:gridCol w:w="2621"/>
        <w:gridCol w:w="2906"/>
        <w:gridCol w:w="19"/>
      </w:tblGrid>
      <w:tr w:rsidR="003D7F94" w:rsidRPr="007876D7" w14:paraId="339C47FD" w14:textId="77777777" w:rsidTr="00796F3F">
        <w:trPr>
          <w:trHeight w:val="558"/>
        </w:trPr>
        <w:tc>
          <w:tcPr>
            <w:tcW w:w="10348" w:type="dxa"/>
            <w:gridSpan w:val="5"/>
          </w:tcPr>
          <w:p w14:paraId="7FF6A170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Купонный доход по Облигациям</w:t>
            </w:r>
          </w:p>
        </w:tc>
      </w:tr>
      <w:tr w:rsidR="003D7F94" w:rsidRPr="007876D7" w14:paraId="6CFE62D1" w14:textId="77777777" w:rsidTr="00796F3F">
        <w:tc>
          <w:tcPr>
            <w:tcW w:w="2781" w:type="dxa"/>
          </w:tcPr>
          <w:p w14:paraId="0D8289F5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купонного периода</w:t>
            </w:r>
          </w:p>
        </w:tc>
        <w:tc>
          <w:tcPr>
            <w:tcW w:w="2021" w:type="dxa"/>
          </w:tcPr>
          <w:p w14:paraId="63F335B2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Купонная ставка</w:t>
            </w: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(в процентах годовых)</w:t>
            </w:r>
          </w:p>
        </w:tc>
        <w:tc>
          <w:tcPr>
            <w:tcW w:w="2621" w:type="dxa"/>
          </w:tcPr>
          <w:p w14:paraId="045FE8A0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 денежных средств, подлежащих выплате в расчете на одну Облигацию</w:t>
            </w: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(в валюте выплаты)</w:t>
            </w:r>
          </w:p>
        </w:tc>
        <w:tc>
          <w:tcPr>
            <w:tcW w:w="2920" w:type="dxa"/>
            <w:gridSpan w:val="2"/>
          </w:tcPr>
          <w:p w14:paraId="6E6BF85F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Примечания</w:t>
            </w:r>
          </w:p>
          <w:p w14:paraId="3F2441D5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Pr="007876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заполняется</w:t>
            </w:r>
            <w:r w:rsidRPr="007876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при необходимости)</w:t>
            </w:r>
          </w:p>
        </w:tc>
      </w:tr>
      <w:tr w:rsidR="003D7F94" w:rsidRPr="007876D7" w14:paraId="471F2465" w14:textId="77777777" w:rsidTr="00796F3F">
        <w:trPr>
          <w:trHeight w:val="355"/>
        </w:trPr>
        <w:tc>
          <w:tcPr>
            <w:tcW w:w="2781" w:type="dxa"/>
          </w:tcPr>
          <w:p w14:paraId="7621CEFA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14:paraId="0A0E521F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</w:tcPr>
          <w:p w14:paraId="62712821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gridSpan w:val="2"/>
          </w:tcPr>
          <w:p w14:paraId="2A1D7506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4F084891" w14:textId="77777777" w:rsidTr="00796F3F">
        <w:tc>
          <w:tcPr>
            <w:tcW w:w="10348" w:type="dxa"/>
            <w:gridSpan w:val="5"/>
          </w:tcPr>
          <w:p w14:paraId="10C41FE5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Частичное досрочное погашение Облигаций (в том числе по усмотрению Эмитента) </w:t>
            </w:r>
          </w:p>
        </w:tc>
      </w:tr>
      <w:tr w:rsidR="003D7F94" w:rsidRPr="007876D7" w14:paraId="62ACF9CC" w14:textId="77777777" w:rsidTr="00796F3F">
        <w:trPr>
          <w:gridAfter w:val="1"/>
          <w:wAfter w:w="19" w:type="dxa"/>
        </w:trPr>
        <w:tc>
          <w:tcPr>
            <w:tcW w:w="2781" w:type="dxa"/>
          </w:tcPr>
          <w:p w14:paraId="0BD4BB3F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частичного погашения</w:t>
            </w:r>
          </w:p>
        </w:tc>
        <w:tc>
          <w:tcPr>
            <w:tcW w:w="4642" w:type="dxa"/>
            <w:gridSpan w:val="2"/>
          </w:tcPr>
          <w:p w14:paraId="7B2007D2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Размер </w:t>
            </w:r>
            <w:r w:rsidRPr="00787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денежных средств, подлежащих выплате в расчете </w:t>
            </w: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одну Облигацию</w:t>
            </w:r>
          </w:p>
          <w:p w14:paraId="16D8FC60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6" w:type="dxa"/>
          </w:tcPr>
          <w:p w14:paraId="1D56B6BC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Примечания</w:t>
            </w:r>
          </w:p>
          <w:p w14:paraId="22AD0531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Pr="007876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заполняется</w:t>
            </w:r>
            <w:r w:rsidRPr="007876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при необходимости)</w:t>
            </w:r>
          </w:p>
        </w:tc>
      </w:tr>
      <w:tr w:rsidR="003D7F94" w:rsidRPr="007876D7" w14:paraId="55CCFFDF" w14:textId="77777777" w:rsidTr="00796F3F">
        <w:tc>
          <w:tcPr>
            <w:tcW w:w="2781" w:type="dxa"/>
          </w:tcPr>
          <w:p w14:paraId="20F7EE83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14:paraId="6285E48A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2621" w:type="dxa"/>
          </w:tcPr>
          <w:p w14:paraId="459D70E0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</w:rPr>
              <w:t>в валюте выплаты</w:t>
            </w:r>
          </w:p>
        </w:tc>
        <w:tc>
          <w:tcPr>
            <w:tcW w:w="2920" w:type="dxa"/>
            <w:gridSpan w:val="2"/>
          </w:tcPr>
          <w:p w14:paraId="44002D0C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52B84BEF" w14:textId="77777777" w:rsidTr="00796F3F">
        <w:tc>
          <w:tcPr>
            <w:tcW w:w="10348" w:type="dxa"/>
            <w:gridSpan w:val="5"/>
          </w:tcPr>
          <w:p w14:paraId="3480F809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Досрочное погашение Облигаций по усмотрению Эмитента</w:t>
            </w:r>
          </w:p>
        </w:tc>
      </w:tr>
      <w:tr w:rsidR="003D7F94" w:rsidRPr="007876D7" w14:paraId="12016633" w14:textId="77777777" w:rsidTr="00796F3F">
        <w:tc>
          <w:tcPr>
            <w:tcW w:w="2781" w:type="dxa"/>
            <w:vMerge w:val="restart"/>
          </w:tcPr>
          <w:p w14:paraId="0345E16D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досрочного погашения </w:t>
            </w:r>
          </w:p>
        </w:tc>
        <w:tc>
          <w:tcPr>
            <w:tcW w:w="4642" w:type="dxa"/>
            <w:gridSpan w:val="2"/>
          </w:tcPr>
          <w:p w14:paraId="2AE5BEA8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 денежных средств, подлежащих выплате в расчете на одну Облигацию</w:t>
            </w:r>
          </w:p>
          <w:p w14:paraId="4AD00561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20" w:type="dxa"/>
            <w:gridSpan w:val="2"/>
            <w:vMerge w:val="restart"/>
          </w:tcPr>
          <w:p w14:paraId="296B3C9F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Орган управления (уполномоченное лицо) эмитента, принявший решение, и дата его принятия </w:t>
            </w:r>
          </w:p>
        </w:tc>
      </w:tr>
      <w:tr w:rsidR="003D7F94" w:rsidRPr="007876D7" w14:paraId="1F3CEFCF" w14:textId="77777777" w:rsidTr="00796F3F">
        <w:tc>
          <w:tcPr>
            <w:tcW w:w="2781" w:type="dxa"/>
            <w:vMerge/>
          </w:tcPr>
          <w:p w14:paraId="5ABA5C1C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14:paraId="3A6C971B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2621" w:type="dxa"/>
          </w:tcPr>
          <w:p w14:paraId="72EDC717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</w:rPr>
              <w:t>в валюте выплаты</w:t>
            </w:r>
          </w:p>
        </w:tc>
        <w:tc>
          <w:tcPr>
            <w:tcW w:w="2920" w:type="dxa"/>
            <w:gridSpan w:val="2"/>
            <w:vMerge/>
          </w:tcPr>
          <w:p w14:paraId="26FBA6DB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346EB64D" w14:textId="77777777" w:rsidTr="00796F3F">
        <w:tc>
          <w:tcPr>
            <w:tcW w:w="2781" w:type="dxa"/>
          </w:tcPr>
          <w:p w14:paraId="7FC8A047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14:paraId="4EB9B9F4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</w:tcPr>
          <w:p w14:paraId="461FB0B7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gridSpan w:val="2"/>
          </w:tcPr>
          <w:p w14:paraId="48CB259C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42B17DFC" w14:textId="77777777" w:rsidTr="00796F3F">
        <w:tc>
          <w:tcPr>
            <w:tcW w:w="10348" w:type="dxa"/>
            <w:gridSpan w:val="5"/>
          </w:tcPr>
          <w:p w14:paraId="16547FA4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Дополнительный доход по Облигациям</w:t>
            </w:r>
          </w:p>
        </w:tc>
      </w:tr>
      <w:tr w:rsidR="003D7F94" w:rsidRPr="007876D7" w14:paraId="7A276CB2" w14:textId="77777777" w:rsidTr="00796F3F">
        <w:trPr>
          <w:gridAfter w:val="1"/>
          <w:wAfter w:w="19" w:type="dxa"/>
        </w:trPr>
        <w:tc>
          <w:tcPr>
            <w:tcW w:w="2781" w:type="dxa"/>
          </w:tcPr>
          <w:p w14:paraId="2E3B0A5C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выплаты дополнительного дохода</w:t>
            </w:r>
          </w:p>
        </w:tc>
        <w:tc>
          <w:tcPr>
            <w:tcW w:w="4642" w:type="dxa"/>
            <w:gridSpan w:val="2"/>
          </w:tcPr>
          <w:p w14:paraId="2A092EC9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 денежных средств, подлежащих выплате в расчете на одну Облигацию</w:t>
            </w:r>
          </w:p>
          <w:p w14:paraId="3D5493CF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14:paraId="70B74E47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Период, за который выплачивается дополнительный доход</w:t>
            </w:r>
          </w:p>
          <w:p w14:paraId="4342F114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0DF0AFEB" w14:textId="77777777" w:rsidTr="00796F3F">
        <w:trPr>
          <w:trHeight w:val="455"/>
        </w:trPr>
        <w:tc>
          <w:tcPr>
            <w:tcW w:w="2781" w:type="dxa"/>
          </w:tcPr>
          <w:p w14:paraId="5581E019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14:paraId="727F0D99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2621" w:type="dxa"/>
          </w:tcPr>
          <w:p w14:paraId="0F39A3B7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</w:rPr>
              <w:t>в валюте выплаты</w:t>
            </w:r>
          </w:p>
        </w:tc>
        <w:tc>
          <w:tcPr>
            <w:tcW w:w="2920" w:type="dxa"/>
            <w:gridSpan w:val="2"/>
          </w:tcPr>
          <w:p w14:paraId="314A6425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4CF67A12" w14:textId="77777777" w:rsidTr="00796F3F">
        <w:tc>
          <w:tcPr>
            <w:tcW w:w="10348" w:type="dxa"/>
            <w:gridSpan w:val="5"/>
          </w:tcPr>
          <w:p w14:paraId="659980FE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Выплаты по структурным Облигациям при погашении</w:t>
            </w:r>
          </w:p>
        </w:tc>
      </w:tr>
      <w:tr w:rsidR="003D7F94" w:rsidRPr="007876D7" w14:paraId="0B6FD5FB" w14:textId="77777777" w:rsidTr="00796F3F">
        <w:trPr>
          <w:gridAfter w:val="1"/>
          <w:wAfter w:w="19" w:type="dxa"/>
        </w:trPr>
        <w:tc>
          <w:tcPr>
            <w:tcW w:w="2781" w:type="dxa"/>
          </w:tcPr>
          <w:p w14:paraId="26B5F0AA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выплаты </w:t>
            </w:r>
          </w:p>
        </w:tc>
        <w:tc>
          <w:tcPr>
            <w:tcW w:w="4642" w:type="dxa"/>
            <w:gridSpan w:val="2"/>
          </w:tcPr>
          <w:p w14:paraId="2CDE615B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 денежных средств, подлежащих выплате в расчете на одну Облигацию</w:t>
            </w:r>
          </w:p>
          <w:p w14:paraId="6A49B15B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14:paraId="2825CCF9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Примечания</w:t>
            </w:r>
          </w:p>
          <w:p w14:paraId="4D3528EC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Pr="007876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заполняется</w:t>
            </w:r>
            <w:r w:rsidRPr="007876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при необходимости)</w:t>
            </w:r>
          </w:p>
        </w:tc>
      </w:tr>
      <w:tr w:rsidR="003D7F94" w:rsidRPr="007876D7" w14:paraId="1CDD48FF" w14:textId="77777777" w:rsidTr="00796F3F">
        <w:trPr>
          <w:trHeight w:val="444"/>
        </w:trPr>
        <w:tc>
          <w:tcPr>
            <w:tcW w:w="2781" w:type="dxa"/>
          </w:tcPr>
          <w:p w14:paraId="5C70B568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14:paraId="6AEC2B99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2621" w:type="dxa"/>
          </w:tcPr>
          <w:p w14:paraId="01517E1A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</w:rPr>
              <w:t>в валюте выплаты</w:t>
            </w:r>
          </w:p>
        </w:tc>
        <w:tc>
          <w:tcPr>
            <w:tcW w:w="2920" w:type="dxa"/>
            <w:gridSpan w:val="2"/>
          </w:tcPr>
          <w:p w14:paraId="2E5F661E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4B0DC5D3" w14:textId="77777777" w:rsidTr="00796F3F">
        <w:tc>
          <w:tcPr>
            <w:tcW w:w="10348" w:type="dxa"/>
            <w:gridSpan w:val="5"/>
          </w:tcPr>
          <w:p w14:paraId="7046112C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Выплаты по Облигациям без срока погашения</w:t>
            </w:r>
          </w:p>
        </w:tc>
      </w:tr>
      <w:tr w:rsidR="003D7F94" w:rsidRPr="007876D7" w14:paraId="1CB5CCB4" w14:textId="77777777" w:rsidTr="00796F3F">
        <w:trPr>
          <w:gridAfter w:val="1"/>
          <w:wAfter w:w="19" w:type="dxa"/>
        </w:trPr>
        <w:tc>
          <w:tcPr>
            <w:tcW w:w="2781" w:type="dxa"/>
          </w:tcPr>
          <w:p w14:paraId="6A6B030C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выплаты </w:t>
            </w:r>
          </w:p>
        </w:tc>
        <w:tc>
          <w:tcPr>
            <w:tcW w:w="4642" w:type="dxa"/>
            <w:gridSpan w:val="2"/>
          </w:tcPr>
          <w:p w14:paraId="2660C392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 денежных средств, подлежащих выплате в расчете на одну Облигацию</w:t>
            </w:r>
          </w:p>
          <w:p w14:paraId="693B7434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14:paraId="28E5E9A0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Примечания</w:t>
            </w:r>
          </w:p>
          <w:p w14:paraId="174066D6" w14:textId="77777777" w:rsidR="003D7F94" w:rsidRPr="007876D7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Pr="007876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заполняется</w:t>
            </w:r>
            <w:r w:rsidRPr="007876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при необходимости)</w:t>
            </w:r>
          </w:p>
        </w:tc>
      </w:tr>
      <w:tr w:rsidR="003D7F94" w:rsidRPr="007876D7" w14:paraId="261CE2FD" w14:textId="77777777" w:rsidTr="00796F3F">
        <w:tc>
          <w:tcPr>
            <w:tcW w:w="2781" w:type="dxa"/>
          </w:tcPr>
          <w:p w14:paraId="057AC845" w14:textId="77777777" w:rsidR="003D7F94" w:rsidRPr="00321AED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14:paraId="5261BF5B" w14:textId="77777777" w:rsidR="003D7F94" w:rsidRPr="00321AED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AED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2621" w:type="dxa"/>
          </w:tcPr>
          <w:p w14:paraId="0AF6DA0F" w14:textId="77777777" w:rsidR="003D7F94" w:rsidRPr="00321AED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AED">
              <w:rPr>
                <w:rFonts w:ascii="Times New Roman" w:eastAsia="Times New Roman" w:hAnsi="Times New Roman" w:cs="Times New Roman"/>
                <w:sz w:val="24"/>
                <w:szCs w:val="24"/>
              </w:rPr>
              <w:t>в валюте выплаты</w:t>
            </w:r>
          </w:p>
        </w:tc>
        <w:tc>
          <w:tcPr>
            <w:tcW w:w="2920" w:type="dxa"/>
            <w:gridSpan w:val="2"/>
          </w:tcPr>
          <w:p w14:paraId="3B181651" w14:textId="77777777" w:rsidR="003D7F94" w:rsidRPr="00321AED" w:rsidRDefault="003D7F94" w:rsidP="00796F3F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D3CDB47" w14:textId="77777777" w:rsidR="003D7F94" w:rsidRPr="007876D7" w:rsidRDefault="003D7F94" w:rsidP="003D7F94">
      <w:pPr>
        <w:overflowPunct w:val="0"/>
        <w:autoSpaceDE w:val="0"/>
        <w:autoSpaceDN w:val="0"/>
        <w:adjustRightInd w:val="0"/>
        <w:spacing w:before="60" w:after="60" w:line="240" w:lineRule="auto"/>
        <w:ind w:left="502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3"/>
        <w:gridCol w:w="6043"/>
      </w:tblGrid>
      <w:tr w:rsidR="003D7F94" w:rsidRPr="007876D7" w14:paraId="5581C23B" w14:textId="77777777" w:rsidTr="00796F3F">
        <w:tc>
          <w:tcPr>
            <w:tcW w:w="10206" w:type="dxa"/>
            <w:gridSpan w:val="2"/>
            <w:shd w:val="clear" w:color="auto" w:fill="auto"/>
          </w:tcPr>
          <w:p w14:paraId="62B504B0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 о получении электронного документа</w:t>
            </w:r>
          </w:p>
        </w:tc>
      </w:tr>
      <w:tr w:rsidR="003D7F94" w:rsidRPr="007876D7" w14:paraId="64DF9FFD" w14:textId="77777777" w:rsidTr="00796F3F">
        <w:tc>
          <w:tcPr>
            <w:tcW w:w="4163" w:type="dxa"/>
            <w:shd w:val="clear" w:color="auto" w:fill="auto"/>
          </w:tcPr>
          <w:p w14:paraId="6E0539A8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получения документа</w:t>
            </w:r>
          </w:p>
        </w:tc>
        <w:tc>
          <w:tcPr>
            <w:tcW w:w="6043" w:type="dxa"/>
            <w:shd w:val="clear" w:color="auto" w:fill="auto"/>
          </w:tcPr>
          <w:p w14:paraId="5981D545" w14:textId="77777777" w:rsidR="003D7F94" w:rsidRPr="007876D7" w:rsidRDefault="003D7F94" w:rsidP="0079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06CB3B55" w14:textId="77777777" w:rsidTr="00796F3F">
        <w:tc>
          <w:tcPr>
            <w:tcW w:w="4163" w:type="dxa"/>
            <w:shd w:val="clear" w:color="auto" w:fill="auto"/>
          </w:tcPr>
          <w:p w14:paraId="7209AAA3" w14:textId="77777777" w:rsidR="003D7F94" w:rsidRPr="007876D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сотрудник</w:t>
            </w:r>
          </w:p>
        </w:tc>
        <w:tc>
          <w:tcPr>
            <w:tcW w:w="6043" w:type="dxa"/>
            <w:shd w:val="clear" w:color="auto" w:fill="auto"/>
          </w:tcPr>
          <w:p w14:paraId="77E42779" w14:textId="77777777" w:rsidR="003D7F94" w:rsidRPr="007876D7" w:rsidRDefault="003D7F94" w:rsidP="0079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_____________/_____________________/</w:t>
            </w:r>
          </w:p>
        </w:tc>
      </w:tr>
    </w:tbl>
    <w:p w14:paraId="3DAFCE6C" w14:textId="77777777" w:rsidR="003D7F94" w:rsidRPr="007876D7" w:rsidRDefault="003D7F94" w:rsidP="003D7F9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7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1C8ED4F6" w14:textId="77777777" w:rsidR="003D7F94" w:rsidRPr="00321AED" w:rsidRDefault="003D7F94" w:rsidP="003D7F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</w:pPr>
      <w:hyperlink w:anchor="Z1" w:history="1">
        <w:r w:rsidRPr="00321AED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ru-RU"/>
          </w:rPr>
          <w:t xml:space="preserve">Форма </w:t>
        </w:r>
        <w:r w:rsidRPr="00321AED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val="en-US" w:eastAsia="ru-RU"/>
          </w:rPr>
          <w:t>Z</w:t>
        </w:r>
        <w:r w:rsidRPr="00321AED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ru-RU"/>
          </w:rPr>
          <w:t>1</w:t>
        </w:r>
      </w:hyperlink>
      <w:r w:rsidRPr="00321AE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.2</w:t>
      </w:r>
      <w:r w:rsidRPr="00321AE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br/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2162"/>
        <w:gridCol w:w="2162"/>
        <w:gridCol w:w="4005"/>
      </w:tblGrid>
      <w:tr w:rsidR="003D7F94" w:rsidRPr="007876D7" w14:paraId="06A9239A" w14:textId="77777777" w:rsidTr="00796F3F">
        <w:trPr>
          <w:trHeight w:val="512"/>
        </w:trPr>
        <w:tc>
          <w:tcPr>
            <w:tcW w:w="4181" w:type="dxa"/>
            <w:gridSpan w:val="2"/>
            <w:shd w:val="clear" w:color="auto" w:fill="auto"/>
          </w:tcPr>
          <w:p w14:paraId="2E8C9F09" w14:textId="77777777" w:rsidR="003D7F94" w:rsidRPr="00321AED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Эмитента</w:t>
            </w:r>
          </w:p>
        </w:tc>
        <w:tc>
          <w:tcPr>
            <w:tcW w:w="6167" w:type="dxa"/>
            <w:gridSpan w:val="2"/>
            <w:shd w:val="clear" w:color="auto" w:fill="auto"/>
          </w:tcPr>
          <w:p w14:paraId="63BDE28D" w14:textId="77777777" w:rsidR="003D7F94" w:rsidRPr="00321AED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71C0A868" w14:textId="77777777" w:rsidTr="00796F3F">
        <w:tc>
          <w:tcPr>
            <w:tcW w:w="2019" w:type="dxa"/>
            <w:shd w:val="clear" w:color="auto" w:fill="auto"/>
          </w:tcPr>
          <w:p w14:paraId="21C77F66" w14:textId="77777777" w:rsidR="003D7F94" w:rsidRPr="00321AED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Исходящий номер документа</w:t>
            </w:r>
          </w:p>
        </w:tc>
        <w:tc>
          <w:tcPr>
            <w:tcW w:w="2162" w:type="dxa"/>
            <w:shd w:val="clear" w:color="auto" w:fill="auto"/>
          </w:tcPr>
          <w:p w14:paraId="7D6F2539" w14:textId="77777777" w:rsidR="003D7F94" w:rsidRPr="00321AED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2" w:type="dxa"/>
            <w:shd w:val="clear" w:color="auto" w:fill="auto"/>
          </w:tcPr>
          <w:p w14:paraId="2BF3EC40" w14:textId="77777777" w:rsidR="003D7F94" w:rsidRPr="00321AED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создания документа</w:t>
            </w:r>
          </w:p>
        </w:tc>
        <w:tc>
          <w:tcPr>
            <w:tcW w:w="4005" w:type="dxa"/>
            <w:shd w:val="clear" w:color="auto" w:fill="auto"/>
          </w:tcPr>
          <w:p w14:paraId="47BB267F" w14:textId="77777777" w:rsidR="003D7F94" w:rsidRPr="00321AED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__/__/____</w:t>
            </w:r>
          </w:p>
        </w:tc>
      </w:tr>
    </w:tbl>
    <w:p w14:paraId="0709888F" w14:textId="77777777" w:rsidR="003D7F94" w:rsidRPr="00321AED" w:rsidRDefault="003D7F94" w:rsidP="003D7F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C88349" w14:textId="77777777" w:rsidR="003D7F94" w:rsidRPr="00321AED" w:rsidRDefault="003D7F94" w:rsidP="003D7F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НКО АО НРД</w:t>
      </w:r>
    </w:p>
    <w:p w14:paraId="0E6136E1" w14:textId="77777777" w:rsidR="003D7F94" w:rsidRPr="00321AED" w:rsidRDefault="003D7F94" w:rsidP="003D7F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283016C" w14:textId="77777777" w:rsidR="003D7F94" w:rsidRPr="00321AED" w:rsidRDefault="003D7F94" w:rsidP="003D7F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о замене Сертификата</w:t>
      </w:r>
    </w:p>
    <w:p w14:paraId="36DA621A" w14:textId="77777777" w:rsidR="003D7F94" w:rsidRPr="00321AED" w:rsidRDefault="003D7F94" w:rsidP="003D7F94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F25F6D" w14:textId="77777777" w:rsidR="003D7F94" w:rsidRPr="00321AED" w:rsidRDefault="003D7F94" w:rsidP="003D7F94">
      <w:pPr>
        <w:overflowPunct w:val="0"/>
        <w:autoSpaceDE w:val="0"/>
        <w:autoSpaceDN w:val="0"/>
        <w:adjustRightInd w:val="0"/>
        <w:spacing w:before="60" w:after="60"/>
        <w:ind w:right="11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ED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Эмитент просит НРД осуществить замену Сертификата выпуска Облигаций:</w:t>
      </w:r>
    </w:p>
    <w:tbl>
      <w:tblPr>
        <w:tblW w:w="48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035"/>
        <w:gridCol w:w="5092"/>
      </w:tblGrid>
      <w:tr w:rsidR="003D7F94" w:rsidRPr="007876D7" w14:paraId="7C46B2A6" w14:textId="77777777" w:rsidTr="00796F3F">
        <w:trPr>
          <w:trHeight w:hRule="exact" w:val="461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CC96" w14:textId="77777777" w:rsidR="003D7F94" w:rsidRPr="00321AED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Эмитента: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7739" w14:textId="77777777" w:rsidR="003D7F94" w:rsidRPr="00321AED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2" w:hanging="3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499E7CE9" w14:textId="77777777" w:rsidTr="00796F3F">
        <w:trPr>
          <w:trHeight w:hRule="exact" w:val="1159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8E8E" w14:textId="77777777" w:rsidR="003D7F94" w:rsidRPr="00321AED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выпуска Облигаций/ ISIN код - для иностранных эмитентов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A7FE" w14:textId="77777777" w:rsidR="003D7F94" w:rsidRPr="00321AED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2" w:hanging="3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44629BAC" w14:textId="77777777" w:rsidTr="00796F3F">
        <w:trPr>
          <w:trHeight w:val="539"/>
        </w:trPr>
        <w:tc>
          <w:tcPr>
            <w:tcW w:w="2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2AD4FA" w14:textId="77777777" w:rsidR="003D7F94" w:rsidRPr="00321AED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замены Сертификата 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6EF5" w14:textId="77777777" w:rsidR="003D7F94" w:rsidRPr="00321AED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1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AE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00115A" wp14:editId="79A668B5">
                      <wp:simplePos x="0" y="0"/>
                      <wp:positionH relativeFrom="column">
                        <wp:posOffset>2229</wp:posOffset>
                      </wp:positionH>
                      <wp:positionV relativeFrom="paragraph">
                        <wp:posOffset>38735</wp:posOffset>
                      </wp:positionV>
                      <wp:extent cx="114300" cy="114300"/>
                      <wp:effectExtent l="0" t="0" r="19050" b="19050"/>
                      <wp:wrapNone/>
                      <wp:docPr id="23" name="Прямоугольник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609D0C" id="Прямоугольник 23" o:spid="_x0000_s1026" style="position:absolute;margin-left:.2pt;margin-top:3.0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"/>
                  </w:pict>
                </mc:Fallback>
              </mc:AlternateContent>
            </w:r>
            <w:r w:rsidRPr="00321AED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срока обращения Облигаций*</w:t>
            </w:r>
          </w:p>
        </w:tc>
      </w:tr>
      <w:tr w:rsidR="003D7F94" w:rsidRPr="007876D7" w14:paraId="7E59B62F" w14:textId="77777777" w:rsidTr="00796F3F">
        <w:trPr>
          <w:trHeight w:hRule="exact" w:val="538"/>
        </w:trPr>
        <w:tc>
          <w:tcPr>
            <w:tcW w:w="24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FAFA31" w14:textId="77777777" w:rsidR="003D7F94" w:rsidRPr="00A31889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E212" w14:textId="77777777" w:rsidR="003D7F94" w:rsidRPr="00321AED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19"/>
              <w:textAlignment w:val="baseline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21AE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00BDEBF" wp14:editId="626CE395">
                      <wp:simplePos x="0" y="0"/>
                      <wp:positionH relativeFrom="column">
                        <wp:posOffset>15534</wp:posOffset>
                      </wp:positionH>
                      <wp:positionV relativeFrom="paragraph">
                        <wp:posOffset>54610</wp:posOffset>
                      </wp:positionV>
                      <wp:extent cx="114300" cy="114300"/>
                      <wp:effectExtent l="0" t="0" r="19050" b="19050"/>
                      <wp:wrapNone/>
                      <wp:docPr id="22" name="Прямоугольник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AB6692" id="Прямоугольник 22" o:spid="_x0000_s1026" style="position:absolute;margin-left:1.2pt;margin-top:4.3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"/>
                  </w:pict>
                </mc:Fallback>
              </mc:AlternateContent>
            </w:r>
            <w:r w:rsidRPr="00321AED">
              <w:rPr>
                <w:rFonts w:ascii="Times New Roman" w:eastAsia="Times New Roman" w:hAnsi="Times New Roman" w:cs="Times New Roman"/>
                <w:sz w:val="24"/>
                <w:szCs w:val="24"/>
              </w:rPr>
              <w:t>реорганизация Эмитента</w:t>
            </w:r>
          </w:p>
        </w:tc>
      </w:tr>
      <w:tr w:rsidR="003D7F94" w:rsidRPr="007876D7" w14:paraId="3DC53E26" w14:textId="77777777" w:rsidTr="00796F3F">
        <w:trPr>
          <w:trHeight w:hRule="exact" w:val="538"/>
        </w:trPr>
        <w:tc>
          <w:tcPr>
            <w:tcW w:w="2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2D9F" w14:textId="77777777" w:rsidR="003D7F94" w:rsidRPr="00A31889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130A" w14:textId="77777777" w:rsidR="003D7F94" w:rsidRPr="00321AED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19"/>
              <w:jc w:val="both"/>
              <w:textAlignment w:val="baseline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21AE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63ACB1" wp14:editId="38E4B01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93980</wp:posOffset>
                      </wp:positionV>
                      <wp:extent cx="114300" cy="114300"/>
                      <wp:effectExtent l="0" t="0" r="19050" b="19050"/>
                      <wp:wrapNone/>
                      <wp:docPr id="21" name="Прямоугольник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8CBF1" id="Прямоугольник 21" o:spid="_x0000_s1026" style="position:absolute;margin-left:0;margin-top:7.4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"/>
                  </w:pict>
                </mc:Fallback>
              </mc:AlternateContent>
            </w:r>
            <w:r w:rsidRPr="00321AED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изменения, не связанные с изменением срока обращения Облигаций</w:t>
            </w:r>
          </w:p>
        </w:tc>
      </w:tr>
      <w:tr w:rsidR="003D7F94" w:rsidRPr="007876D7" w14:paraId="0EE34FAE" w14:textId="77777777" w:rsidTr="00796F3F">
        <w:trPr>
          <w:trHeight w:hRule="exact" w:val="463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17A3" w14:textId="77777777" w:rsidR="003D7F94" w:rsidRPr="00321AED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изменений в Условия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AE45" w14:textId="77777777" w:rsidR="003D7F94" w:rsidRPr="00321AED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3D7F94" w:rsidRPr="007876D7" w14:paraId="7BD25F45" w14:textId="77777777" w:rsidTr="00796F3F">
        <w:trPr>
          <w:trHeight w:hRule="exact" w:val="752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8C0B" w14:textId="77777777" w:rsidR="003D7F94" w:rsidRPr="00321AED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 Эмитента </w:t>
            </w:r>
            <w:r w:rsidRPr="0032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(должность, ФИО, телефон,  e-mail)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66ED" w14:textId="77777777" w:rsidR="003D7F94" w:rsidRPr="00321AED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14:paraId="509DDDB7" w14:textId="77777777" w:rsidR="003D7F94" w:rsidRPr="00321AED" w:rsidRDefault="003D7F94" w:rsidP="003D7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534F94DD" w14:textId="77777777" w:rsidR="003D7F94" w:rsidRPr="00321AED" w:rsidRDefault="003D7F94" w:rsidP="003D7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2"/>
        <w:gridCol w:w="6166"/>
      </w:tblGrid>
      <w:tr w:rsidR="003D7F94" w:rsidRPr="007876D7" w14:paraId="64A43A2A" w14:textId="77777777" w:rsidTr="00796F3F">
        <w:tc>
          <w:tcPr>
            <w:tcW w:w="10348" w:type="dxa"/>
            <w:gridSpan w:val="2"/>
            <w:shd w:val="clear" w:color="auto" w:fill="auto"/>
          </w:tcPr>
          <w:p w14:paraId="2F0EC4E4" w14:textId="77777777" w:rsidR="003D7F94" w:rsidRPr="00321AED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1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 о получении электронного документа</w:t>
            </w:r>
          </w:p>
        </w:tc>
      </w:tr>
      <w:tr w:rsidR="003D7F94" w:rsidRPr="007876D7" w14:paraId="148F3300" w14:textId="77777777" w:rsidTr="00796F3F">
        <w:tc>
          <w:tcPr>
            <w:tcW w:w="4182" w:type="dxa"/>
            <w:shd w:val="clear" w:color="auto" w:fill="auto"/>
          </w:tcPr>
          <w:p w14:paraId="0B584736" w14:textId="77777777" w:rsidR="003D7F94" w:rsidRPr="00321AED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получения документа</w:t>
            </w:r>
          </w:p>
        </w:tc>
        <w:tc>
          <w:tcPr>
            <w:tcW w:w="6166" w:type="dxa"/>
            <w:shd w:val="clear" w:color="auto" w:fill="auto"/>
          </w:tcPr>
          <w:p w14:paraId="54B08FF3" w14:textId="77777777" w:rsidR="003D7F94" w:rsidRPr="00321AED" w:rsidRDefault="003D7F94" w:rsidP="0079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405D8409" w14:textId="77777777" w:rsidTr="00796F3F">
        <w:tc>
          <w:tcPr>
            <w:tcW w:w="4182" w:type="dxa"/>
            <w:shd w:val="clear" w:color="auto" w:fill="auto"/>
          </w:tcPr>
          <w:p w14:paraId="54A432AF" w14:textId="77777777" w:rsidR="003D7F94" w:rsidRPr="00321AED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сотрудник</w:t>
            </w:r>
          </w:p>
        </w:tc>
        <w:tc>
          <w:tcPr>
            <w:tcW w:w="6166" w:type="dxa"/>
            <w:shd w:val="clear" w:color="auto" w:fill="auto"/>
          </w:tcPr>
          <w:p w14:paraId="3A393971" w14:textId="77777777" w:rsidR="003D7F94" w:rsidRPr="00321AED" w:rsidRDefault="003D7F94" w:rsidP="0079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_____________/_____________________/</w:t>
            </w:r>
          </w:p>
        </w:tc>
      </w:tr>
    </w:tbl>
    <w:p w14:paraId="5E9F1AE5" w14:textId="77777777" w:rsidR="003D7F94" w:rsidRDefault="003D7F94" w:rsidP="003D7F9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D7A3ED" w14:textId="77777777" w:rsidR="003D7F94" w:rsidRDefault="003D7F94" w:rsidP="003D7F9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B881AF" w14:textId="77777777" w:rsidR="003D7F94" w:rsidRDefault="003D7F94" w:rsidP="003D7F9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53CE18" w14:textId="77777777" w:rsidR="003D7F94" w:rsidRDefault="003D7F94" w:rsidP="003D7F9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165F69" w14:textId="77777777" w:rsidR="003D7F94" w:rsidRDefault="003D7F94" w:rsidP="003D7F9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57202D" w14:textId="77777777" w:rsidR="003D7F94" w:rsidRDefault="003D7F94" w:rsidP="003D7F9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7A40CD" w14:textId="77777777" w:rsidR="003D7F94" w:rsidRDefault="003D7F94" w:rsidP="003D7F9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14EC62" w14:textId="77777777" w:rsidR="003D7F94" w:rsidRDefault="003D7F94" w:rsidP="003D7F9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BD6BCE" w14:textId="77777777" w:rsidR="003D7F94" w:rsidRPr="00321AED" w:rsidRDefault="003D7F94" w:rsidP="003D7F9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DD8F96" w14:textId="77777777" w:rsidR="003D7F94" w:rsidRPr="00120032" w:rsidRDefault="003D7F94" w:rsidP="003D7F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3D7F94" w:rsidRPr="00120032" w:rsidSect="00681CC9">
          <w:pgSz w:w="11906" w:h="16838"/>
          <w:pgMar w:top="851" w:right="707" w:bottom="851" w:left="851" w:header="709" w:footer="709" w:gutter="0"/>
          <w:cols w:space="708"/>
          <w:docGrid w:linePitch="360"/>
        </w:sectPr>
      </w:pPr>
      <w:r w:rsidRPr="00120032">
        <w:rPr>
          <w:rStyle w:val="aa"/>
          <w:rFonts w:ascii="Times New Roman" w:hAnsi="Times New Roman" w:cs="Times New Roman"/>
          <w:sz w:val="20"/>
          <w:szCs w:val="20"/>
        </w:rPr>
        <w:t>*</w:t>
      </w:r>
      <w:r w:rsidRPr="0012003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изменения срока обращения Облигаций, стоимость услуг НРД по замене Сертификата, указанного в уведомлении, определяется в соответствии с Тарифами НРД.</w:t>
      </w:r>
    </w:p>
    <w:p w14:paraId="79DA277C" w14:textId="77777777" w:rsidR="003D7F94" w:rsidRPr="00321AED" w:rsidRDefault="003D7F94" w:rsidP="003D7F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hyperlink w:anchor="Z1" w:history="1">
        <w:r w:rsidRPr="00321AED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ru-RU"/>
          </w:rPr>
          <w:t xml:space="preserve">Форма </w:t>
        </w:r>
        <w:r w:rsidRPr="00321AED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val="en-US" w:eastAsia="ru-RU"/>
          </w:rPr>
          <w:t>Z</w:t>
        </w:r>
        <w:r w:rsidRPr="00321AED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ru-RU"/>
          </w:rPr>
          <w:t>1</w:t>
        </w:r>
      </w:hyperlink>
      <w:r w:rsidRPr="00321AE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.3</w:t>
      </w:r>
      <w:r w:rsidRPr="00321AE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br/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410"/>
        <w:gridCol w:w="2090"/>
        <w:gridCol w:w="3722"/>
      </w:tblGrid>
      <w:tr w:rsidR="003D7F94" w:rsidRPr="007876D7" w14:paraId="0C8BC1F5" w14:textId="77777777" w:rsidTr="00796F3F">
        <w:trPr>
          <w:trHeight w:val="435"/>
        </w:trPr>
        <w:tc>
          <w:tcPr>
            <w:tcW w:w="4395" w:type="dxa"/>
            <w:gridSpan w:val="2"/>
            <w:shd w:val="clear" w:color="auto" w:fill="auto"/>
          </w:tcPr>
          <w:p w14:paraId="4129B084" w14:textId="77777777" w:rsidR="003D7F94" w:rsidRPr="00321AED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Эмитента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77658427" w14:textId="77777777" w:rsidR="003D7F94" w:rsidRPr="00321AED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5CE998F5" w14:textId="77777777" w:rsidTr="00796F3F">
        <w:tc>
          <w:tcPr>
            <w:tcW w:w="1985" w:type="dxa"/>
            <w:shd w:val="clear" w:color="auto" w:fill="auto"/>
          </w:tcPr>
          <w:p w14:paraId="689C9C28" w14:textId="77777777" w:rsidR="003D7F94" w:rsidRPr="00C03D1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Исходящий номер документа</w:t>
            </w:r>
          </w:p>
        </w:tc>
        <w:tc>
          <w:tcPr>
            <w:tcW w:w="2410" w:type="dxa"/>
            <w:shd w:val="clear" w:color="auto" w:fill="auto"/>
          </w:tcPr>
          <w:p w14:paraId="5B1FA7A9" w14:textId="77777777" w:rsidR="003D7F94" w:rsidRPr="00C03D1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  <w:shd w:val="clear" w:color="auto" w:fill="auto"/>
          </w:tcPr>
          <w:p w14:paraId="686FE545" w14:textId="77777777" w:rsidR="003D7F94" w:rsidRPr="00C03D1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создания документа</w:t>
            </w:r>
          </w:p>
        </w:tc>
        <w:tc>
          <w:tcPr>
            <w:tcW w:w="3722" w:type="dxa"/>
            <w:shd w:val="clear" w:color="auto" w:fill="auto"/>
          </w:tcPr>
          <w:p w14:paraId="27BB70F8" w14:textId="77777777" w:rsidR="003D7F94" w:rsidRPr="00C03D1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__/__/____</w:t>
            </w:r>
          </w:p>
        </w:tc>
      </w:tr>
    </w:tbl>
    <w:p w14:paraId="089DD80F" w14:textId="77777777" w:rsidR="003D7F94" w:rsidRPr="00C03D17" w:rsidRDefault="003D7F94" w:rsidP="003D7F94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765DE4" w14:textId="77777777" w:rsidR="003D7F94" w:rsidRPr="00C03D17" w:rsidRDefault="003D7F94" w:rsidP="003D7F94">
      <w:pPr>
        <w:spacing w:after="0" w:line="240" w:lineRule="auto"/>
        <w:ind w:left="6636" w:right="-1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3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НКО АО НРД</w:t>
      </w:r>
    </w:p>
    <w:p w14:paraId="19FCAE46" w14:textId="77777777" w:rsidR="003D7F94" w:rsidRPr="00C03D17" w:rsidRDefault="003D7F94" w:rsidP="003D7F94">
      <w:pPr>
        <w:spacing w:after="0" w:line="240" w:lineRule="auto"/>
        <w:ind w:left="66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B680FC" w14:textId="77777777" w:rsidR="003D7F94" w:rsidRPr="00C03D17" w:rsidRDefault="003D7F94" w:rsidP="003D7F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03D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Уведомление о конвертации выпуска Облигаций</w:t>
      </w:r>
    </w:p>
    <w:p w14:paraId="2D7EF6F3" w14:textId="77777777" w:rsidR="003D7F94" w:rsidRPr="00C03D17" w:rsidRDefault="003D7F94" w:rsidP="003D7F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D492FA" w14:textId="77777777" w:rsidR="003D7F94" w:rsidRPr="00C03D17" w:rsidRDefault="003D7F94" w:rsidP="003D7F94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before="60" w:after="60" w:line="240" w:lineRule="auto"/>
        <w:ind w:left="426" w:right="113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D17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Эмитент просит НРД принять на хранение Сертификат выпуска Облигаций: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33"/>
        <w:gridCol w:w="4853"/>
      </w:tblGrid>
      <w:tr w:rsidR="003D7F94" w:rsidRPr="007876D7" w14:paraId="477E8D3A" w14:textId="77777777" w:rsidTr="00796F3F">
        <w:trPr>
          <w:trHeight w:hRule="exact" w:val="607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84B2" w14:textId="77777777" w:rsidR="003D7F94" w:rsidRPr="00C03D1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Эмитента </w:t>
            </w:r>
            <w:r w:rsidRPr="00C0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(после реорганизации):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6E84" w14:textId="77777777" w:rsidR="003D7F94" w:rsidRPr="00C03D1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 w:hanging="3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71859DF9" w14:textId="77777777" w:rsidTr="00796F3F">
        <w:trPr>
          <w:trHeight w:hRule="exact" w:val="1065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CAA7" w14:textId="77777777" w:rsidR="003D7F94" w:rsidRPr="00C03D1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выпуска Облигаций/ ISIN код - для иностранных эмитентов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47AD" w14:textId="77777777" w:rsidR="003D7F94" w:rsidRPr="00C03D1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 w:hanging="3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E0A4967" w14:textId="77777777" w:rsidR="003D7F94" w:rsidRPr="00C03D17" w:rsidRDefault="003D7F94" w:rsidP="003D7F94">
      <w:pPr>
        <w:overflowPunct w:val="0"/>
        <w:autoSpaceDE w:val="0"/>
        <w:autoSpaceDN w:val="0"/>
        <w:adjustRightInd w:val="0"/>
        <w:spacing w:before="60" w:after="60" w:line="240" w:lineRule="auto"/>
        <w:ind w:left="426" w:right="113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D1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конвертации* в них выпуска Облигаций: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33"/>
        <w:gridCol w:w="4853"/>
      </w:tblGrid>
      <w:tr w:rsidR="003D7F94" w:rsidRPr="007876D7" w14:paraId="3594DBAF" w14:textId="77777777" w:rsidTr="00796F3F">
        <w:trPr>
          <w:trHeight w:hRule="exact" w:val="723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B647" w14:textId="77777777" w:rsidR="003D7F94" w:rsidRPr="00C03D1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Эмитента </w:t>
            </w:r>
            <w:r w:rsidRPr="00C0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(до реорганизации):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B508" w14:textId="77777777" w:rsidR="003D7F94" w:rsidRPr="00C03D1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10B1BE0C" w14:textId="77777777" w:rsidTr="00796F3F">
        <w:trPr>
          <w:trHeight w:hRule="exact" w:val="930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9201" w14:textId="77777777" w:rsidR="003D7F94" w:rsidRPr="00C03D1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выпуска ценных бумаг/ISIN код - для иностранных эмитентов</w:t>
            </w:r>
            <w:r w:rsidRPr="00C03D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0A81" w14:textId="77777777" w:rsidR="003D7F94" w:rsidRPr="00C03D1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53D4ECA0" w14:textId="77777777" w:rsidTr="00796F3F">
        <w:trPr>
          <w:trHeight w:hRule="exact" w:val="930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9B45" w14:textId="77777777" w:rsidR="003D7F94" w:rsidRPr="00C03D1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 Эмитента </w:t>
            </w:r>
            <w:r w:rsidRPr="00C0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(должность, ФИО, телефон, e-mail)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4F6E" w14:textId="77777777" w:rsidR="003D7F94" w:rsidRPr="00C03D17" w:rsidRDefault="003D7F94" w:rsidP="00796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86A2C6" w14:textId="77777777" w:rsidR="003D7F94" w:rsidRPr="00C03D17" w:rsidRDefault="003D7F94" w:rsidP="003D7F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1F47F2" w14:textId="77777777" w:rsidR="003D7F94" w:rsidRPr="00C03D17" w:rsidRDefault="003D7F94" w:rsidP="003D7F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8"/>
        <w:gridCol w:w="6128"/>
      </w:tblGrid>
      <w:tr w:rsidR="003D7F94" w:rsidRPr="007876D7" w14:paraId="43AEA652" w14:textId="77777777" w:rsidTr="00796F3F">
        <w:tc>
          <w:tcPr>
            <w:tcW w:w="10206" w:type="dxa"/>
            <w:gridSpan w:val="2"/>
            <w:shd w:val="clear" w:color="auto" w:fill="auto"/>
          </w:tcPr>
          <w:p w14:paraId="6D17C35D" w14:textId="77777777" w:rsidR="003D7F94" w:rsidRPr="00C03D1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 о получении электронного документа</w:t>
            </w:r>
          </w:p>
        </w:tc>
      </w:tr>
      <w:tr w:rsidR="003D7F94" w:rsidRPr="007876D7" w14:paraId="62E19806" w14:textId="77777777" w:rsidTr="00796F3F">
        <w:tc>
          <w:tcPr>
            <w:tcW w:w="4078" w:type="dxa"/>
            <w:shd w:val="clear" w:color="auto" w:fill="auto"/>
          </w:tcPr>
          <w:p w14:paraId="1E2F620C" w14:textId="77777777" w:rsidR="003D7F94" w:rsidRPr="00C03D1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получения документа</w:t>
            </w:r>
          </w:p>
        </w:tc>
        <w:tc>
          <w:tcPr>
            <w:tcW w:w="6128" w:type="dxa"/>
            <w:shd w:val="clear" w:color="auto" w:fill="auto"/>
          </w:tcPr>
          <w:p w14:paraId="1AD11A10" w14:textId="77777777" w:rsidR="003D7F94" w:rsidRPr="00C03D17" w:rsidRDefault="003D7F94" w:rsidP="0079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F94" w:rsidRPr="007876D7" w14:paraId="70120683" w14:textId="77777777" w:rsidTr="00796F3F">
        <w:tc>
          <w:tcPr>
            <w:tcW w:w="4078" w:type="dxa"/>
            <w:shd w:val="clear" w:color="auto" w:fill="auto"/>
          </w:tcPr>
          <w:p w14:paraId="03921193" w14:textId="77777777" w:rsidR="003D7F94" w:rsidRPr="00C03D17" w:rsidRDefault="003D7F94" w:rsidP="0079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сотрудник</w:t>
            </w:r>
          </w:p>
        </w:tc>
        <w:tc>
          <w:tcPr>
            <w:tcW w:w="6128" w:type="dxa"/>
            <w:shd w:val="clear" w:color="auto" w:fill="auto"/>
          </w:tcPr>
          <w:p w14:paraId="15B8DD64" w14:textId="77777777" w:rsidR="003D7F94" w:rsidRPr="00C03D17" w:rsidRDefault="003D7F94" w:rsidP="0079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_____________/_____________________/</w:t>
            </w:r>
          </w:p>
        </w:tc>
      </w:tr>
    </w:tbl>
    <w:p w14:paraId="7E90D0D6" w14:textId="77777777" w:rsidR="003D7F94" w:rsidRPr="00C03D17" w:rsidRDefault="003D7F94" w:rsidP="003D7F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A8AEAF" w14:textId="77777777" w:rsidR="003D7F94" w:rsidRPr="00C03D17" w:rsidRDefault="003D7F94" w:rsidP="003D7F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423CAD" w14:textId="77777777" w:rsidR="003D7F94" w:rsidRPr="00C03D17" w:rsidRDefault="003D7F94" w:rsidP="003D7F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1E8F2A" w14:textId="77777777" w:rsidR="003D7F94" w:rsidRPr="00C03D17" w:rsidRDefault="003D7F94" w:rsidP="003D7F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6721AF" w14:textId="77777777" w:rsidR="003D7F94" w:rsidRPr="00C03D17" w:rsidRDefault="003D7F94" w:rsidP="003D7F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843834" w14:textId="77777777" w:rsidR="003D7F94" w:rsidRPr="00C03D17" w:rsidRDefault="003D7F94" w:rsidP="003D7F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6CDFA8" w14:textId="77777777" w:rsidR="003D7F94" w:rsidRPr="00C03D17" w:rsidRDefault="003D7F94" w:rsidP="003D7F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CD15C9" w14:textId="77777777" w:rsidR="003D7F94" w:rsidRPr="00C03D17" w:rsidRDefault="003D7F94" w:rsidP="003D7F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C98D46" w14:textId="77777777" w:rsidR="003D7F94" w:rsidRPr="00C03D17" w:rsidRDefault="003D7F94" w:rsidP="003D7F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3D7452" w14:textId="77777777" w:rsidR="003D7F94" w:rsidRPr="00C03D17" w:rsidRDefault="003D7F94" w:rsidP="003D7F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A448FB" w14:textId="77777777" w:rsidR="003D7F94" w:rsidRPr="00C03D17" w:rsidRDefault="003D7F94" w:rsidP="003D7F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90864C" w14:textId="77777777" w:rsidR="003D7F94" w:rsidRPr="00C03D17" w:rsidRDefault="003D7F94" w:rsidP="003D7F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7CE587" w14:textId="77777777" w:rsidR="003D7F94" w:rsidRPr="00C03D17" w:rsidRDefault="003D7F94" w:rsidP="003D7F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7E56AA" w14:textId="77777777" w:rsidR="003D7F94" w:rsidRPr="00C03D17" w:rsidRDefault="003D7F94" w:rsidP="003D7F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CFA3CD" w14:textId="77777777" w:rsidR="003D7F94" w:rsidRPr="00C03D17" w:rsidRDefault="003D7F94" w:rsidP="003D7F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7ECBECF9" w14:textId="77777777" w:rsidR="003D7F94" w:rsidRDefault="003D7F94" w:rsidP="003D7F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704F163F" w14:textId="77777777" w:rsidR="003D7F94" w:rsidRPr="00C03D17" w:rsidRDefault="003D7F94" w:rsidP="003D7F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25157097" w14:textId="77777777" w:rsidR="003D7F94" w:rsidRPr="00120032" w:rsidRDefault="003D7F94" w:rsidP="003D7F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14:paraId="428D1484" w14:textId="77777777" w:rsidR="003D7F94" w:rsidRPr="00120032" w:rsidRDefault="003D7F94" w:rsidP="003D7F9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20032">
        <w:rPr>
          <w:rFonts w:ascii="Times New Roman" w:eastAsia="Times New Roman" w:hAnsi="Times New Roman" w:cs="Times New Roman"/>
          <w:sz w:val="20"/>
          <w:szCs w:val="20"/>
          <w:lang w:eastAsia="ru-RU"/>
        </w:rPr>
        <w:t>*Стоимость услуг НКО АО НРД по конвертации выпуска Облигаций, указанного в настоящем Уведомлении, определяется в соответствии с Тарифами НРД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2BADCED8" w14:textId="11606B12" w:rsidR="0064650D" w:rsidRPr="003D7F94" w:rsidRDefault="0064650D" w:rsidP="003D7F94">
      <w:bookmarkStart w:id="0" w:name="_GoBack"/>
      <w:bookmarkEnd w:id="0"/>
    </w:p>
    <w:sectPr w:rsidR="0064650D" w:rsidRPr="003D7F94" w:rsidSect="00A03D8E">
      <w:pgSz w:w="11906" w:h="16838"/>
      <w:pgMar w:top="567" w:right="849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DBA21" w14:textId="77777777" w:rsidR="00560131" w:rsidRDefault="00560131" w:rsidP="008E745E">
      <w:pPr>
        <w:spacing w:after="0" w:line="240" w:lineRule="auto"/>
      </w:pPr>
      <w:r>
        <w:separator/>
      </w:r>
    </w:p>
  </w:endnote>
  <w:endnote w:type="continuationSeparator" w:id="0">
    <w:p w14:paraId="4163FE52" w14:textId="77777777" w:rsidR="00560131" w:rsidRDefault="00560131" w:rsidP="008E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F17CD" w14:textId="77777777" w:rsidR="00560131" w:rsidRDefault="00560131" w:rsidP="008E745E">
      <w:pPr>
        <w:spacing w:after="0" w:line="240" w:lineRule="auto"/>
      </w:pPr>
      <w:r>
        <w:separator/>
      </w:r>
    </w:p>
  </w:footnote>
  <w:footnote w:type="continuationSeparator" w:id="0">
    <w:p w14:paraId="37938779" w14:textId="77777777" w:rsidR="00560131" w:rsidRDefault="00560131" w:rsidP="008E745E">
      <w:pPr>
        <w:spacing w:after="0" w:line="240" w:lineRule="auto"/>
      </w:pPr>
      <w:r>
        <w:continuationSeparator/>
      </w:r>
    </w:p>
  </w:footnote>
  <w:footnote w:id="1">
    <w:p w14:paraId="3843EECB" w14:textId="77777777" w:rsidR="003D7F94" w:rsidRPr="007876D7" w:rsidRDefault="003D7F94" w:rsidP="003D7F9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CBB">
        <w:rPr>
          <w:rStyle w:val="aa"/>
          <w:rFonts w:ascii="Tahoma" w:hAnsi="Tahoma" w:cs="Tahoma"/>
        </w:rPr>
        <w:sym w:font="Symbol" w:char="F02A"/>
      </w:r>
      <w:r w:rsidRPr="007876D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Раздел 2 заполняется в случае </w:t>
      </w:r>
      <w:r w:rsidRPr="007876D7">
        <w:rPr>
          <w:rFonts w:ascii="Times New Roman" w:hAnsi="Times New Roman" w:cs="Times New Roman"/>
          <w:sz w:val="20"/>
          <w:szCs w:val="20"/>
          <w:lang w:eastAsia="ru-RU"/>
        </w:rPr>
        <w:t>предоставления информации о выплатах по Облигациям, предусмотренной пунктом 9.1 Регламента.</w:t>
      </w:r>
      <w:r w:rsidRPr="007876D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212CC16F" w14:textId="77777777" w:rsidR="003D7F94" w:rsidRPr="00800958" w:rsidRDefault="003D7F94" w:rsidP="003D7F94">
      <w:pPr>
        <w:numPr>
          <w:ilvl w:val="0"/>
          <w:numId w:val="13"/>
        </w:numPr>
        <w:spacing w:after="0" w:line="240" w:lineRule="auto"/>
        <w:jc w:val="both"/>
        <w:rPr>
          <w:rFonts w:ascii="Tahoma" w:eastAsia="Times New Roman" w:hAnsi="Tahoma" w:cs="Tahoma"/>
          <w:vanish/>
          <w:sz w:val="18"/>
          <w:szCs w:val="18"/>
          <w:lang w:eastAsia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7829"/>
    <w:multiLevelType w:val="multilevel"/>
    <w:tmpl w:val="02E2FE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E672AA2"/>
    <w:multiLevelType w:val="hybridMultilevel"/>
    <w:tmpl w:val="6FF0A816"/>
    <w:lvl w:ilvl="0" w:tplc="0C9C0E92">
      <w:numFmt w:val="bullet"/>
      <w:lvlText w:val="-"/>
      <w:lvlJc w:val="left"/>
      <w:pPr>
        <w:ind w:left="394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154F37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00232A"/>
    <w:multiLevelType w:val="hybridMultilevel"/>
    <w:tmpl w:val="9392C206"/>
    <w:lvl w:ilvl="0" w:tplc="9A401AC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42202"/>
    <w:multiLevelType w:val="multilevel"/>
    <w:tmpl w:val="CD524C22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281575E4"/>
    <w:multiLevelType w:val="multilevel"/>
    <w:tmpl w:val="02E2FE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330F0E56"/>
    <w:multiLevelType w:val="hybridMultilevel"/>
    <w:tmpl w:val="4EB01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E2B01"/>
    <w:multiLevelType w:val="hybridMultilevel"/>
    <w:tmpl w:val="7F4CE8CE"/>
    <w:lvl w:ilvl="0" w:tplc="41EC604E">
      <w:start w:val="1"/>
      <w:numFmt w:val="decimal"/>
      <w:lvlText w:val="%1)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362C6E63"/>
    <w:multiLevelType w:val="hybridMultilevel"/>
    <w:tmpl w:val="88B4D834"/>
    <w:lvl w:ilvl="0" w:tplc="0419000F">
      <w:start w:val="1"/>
      <w:numFmt w:val="decimal"/>
      <w:lvlText w:val="%1.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 w15:restartNumberingAfterBreak="0">
    <w:nsid w:val="57203C2E"/>
    <w:multiLevelType w:val="hybridMultilevel"/>
    <w:tmpl w:val="4DDA3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A1972"/>
    <w:multiLevelType w:val="hybridMultilevel"/>
    <w:tmpl w:val="8662F2CA"/>
    <w:lvl w:ilvl="0" w:tplc="E3F2550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C87F6D"/>
    <w:multiLevelType w:val="hybridMultilevel"/>
    <w:tmpl w:val="CF6AD38E"/>
    <w:lvl w:ilvl="0" w:tplc="B8E4922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 w15:restartNumberingAfterBreak="0">
    <w:nsid w:val="6ED82367"/>
    <w:multiLevelType w:val="hybridMultilevel"/>
    <w:tmpl w:val="C2748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0A6C04"/>
    <w:multiLevelType w:val="hybridMultilevel"/>
    <w:tmpl w:val="A5761216"/>
    <w:lvl w:ilvl="0" w:tplc="41EC604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13"/>
  </w:num>
  <w:num w:numId="5">
    <w:abstractNumId w:val="10"/>
  </w:num>
  <w:num w:numId="6">
    <w:abstractNumId w:val="4"/>
  </w:num>
  <w:num w:numId="7">
    <w:abstractNumId w:val="0"/>
  </w:num>
  <w:num w:numId="8">
    <w:abstractNumId w:val="5"/>
  </w:num>
  <w:num w:numId="9">
    <w:abstractNumId w:val="7"/>
  </w:num>
  <w:num w:numId="10">
    <w:abstractNumId w:val="6"/>
  </w:num>
  <w:num w:numId="11">
    <w:abstractNumId w:val="12"/>
  </w:num>
  <w:num w:numId="12">
    <w:abstractNumId w:val="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5E"/>
    <w:rsid w:val="00000C5A"/>
    <w:rsid w:val="0001010D"/>
    <w:rsid w:val="0002038D"/>
    <w:rsid w:val="00023BFC"/>
    <w:rsid w:val="000245F2"/>
    <w:rsid w:val="00030049"/>
    <w:rsid w:val="00035D30"/>
    <w:rsid w:val="00041F5F"/>
    <w:rsid w:val="000425D0"/>
    <w:rsid w:val="000477CB"/>
    <w:rsid w:val="00050FD0"/>
    <w:rsid w:val="00091E7B"/>
    <w:rsid w:val="000A1E13"/>
    <w:rsid w:val="000B3496"/>
    <w:rsid w:val="000E124D"/>
    <w:rsid w:val="000E72DF"/>
    <w:rsid w:val="000F7624"/>
    <w:rsid w:val="00100052"/>
    <w:rsid w:val="00100BD6"/>
    <w:rsid w:val="00102BA6"/>
    <w:rsid w:val="00104DCA"/>
    <w:rsid w:val="0011746D"/>
    <w:rsid w:val="00131980"/>
    <w:rsid w:val="0013270C"/>
    <w:rsid w:val="00132BC9"/>
    <w:rsid w:val="001440B0"/>
    <w:rsid w:val="00160C78"/>
    <w:rsid w:val="00173636"/>
    <w:rsid w:val="001765D3"/>
    <w:rsid w:val="00177397"/>
    <w:rsid w:val="00185CC9"/>
    <w:rsid w:val="001966F3"/>
    <w:rsid w:val="001A1A1F"/>
    <w:rsid w:val="001C13B7"/>
    <w:rsid w:val="001D7D8F"/>
    <w:rsid w:val="001F3FA2"/>
    <w:rsid w:val="0020767D"/>
    <w:rsid w:val="00213311"/>
    <w:rsid w:val="00231993"/>
    <w:rsid w:val="00232A0E"/>
    <w:rsid w:val="002568EB"/>
    <w:rsid w:val="002574DA"/>
    <w:rsid w:val="002752A5"/>
    <w:rsid w:val="00285863"/>
    <w:rsid w:val="00291C92"/>
    <w:rsid w:val="002970A6"/>
    <w:rsid w:val="002B2BEA"/>
    <w:rsid w:val="002E3453"/>
    <w:rsid w:val="002F2E74"/>
    <w:rsid w:val="003023F0"/>
    <w:rsid w:val="00304900"/>
    <w:rsid w:val="0034523D"/>
    <w:rsid w:val="0035098D"/>
    <w:rsid w:val="00352B45"/>
    <w:rsid w:val="0035565E"/>
    <w:rsid w:val="003664BA"/>
    <w:rsid w:val="00390025"/>
    <w:rsid w:val="003A0117"/>
    <w:rsid w:val="003A0C94"/>
    <w:rsid w:val="003B7D01"/>
    <w:rsid w:val="003C10BA"/>
    <w:rsid w:val="003D7619"/>
    <w:rsid w:val="003D7F94"/>
    <w:rsid w:val="003F08F6"/>
    <w:rsid w:val="003F1719"/>
    <w:rsid w:val="00404DDA"/>
    <w:rsid w:val="004203F3"/>
    <w:rsid w:val="0042592C"/>
    <w:rsid w:val="00427A8C"/>
    <w:rsid w:val="00436BFE"/>
    <w:rsid w:val="00446934"/>
    <w:rsid w:val="00450B20"/>
    <w:rsid w:val="00451562"/>
    <w:rsid w:val="00470308"/>
    <w:rsid w:val="004764E4"/>
    <w:rsid w:val="0048002A"/>
    <w:rsid w:val="00481550"/>
    <w:rsid w:val="004B0B21"/>
    <w:rsid w:val="004B1296"/>
    <w:rsid w:val="004B74ED"/>
    <w:rsid w:val="004C3651"/>
    <w:rsid w:val="004C4EE0"/>
    <w:rsid w:val="004C6E76"/>
    <w:rsid w:val="004C765F"/>
    <w:rsid w:val="004E5D66"/>
    <w:rsid w:val="005028FD"/>
    <w:rsid w:val="00503FAB"/>
    <w:rsid w:val="00504756"/>
    <w:rsid w:val="0051139E"/>
    <w:rsid w:val="005220EF"/>
    <w:rsid w:val="0052684F"/>
    <w:rsid w:val="005421DC"/>
    <w:rsid w:val="00543DC8"/>
    <w:rsid w:val="00556719"/>
    <w:rsid w:val="00556E35"/>
    <w:rsid w:val="00557CBB"/>
    <w:rsid w:val="00560131"/>
    <w:rsid w:val="00560BD0"/>
    <w:rsid w:val="00565FF1"/>
    <w:rsid w:val="0056743A"/>
    <w:rsid w:val="00571673"/>
    <w:rsid w:val="005732D2"/>
    <w:rsid w:val="005963DC"/>
    <w:rsid w:val="005A4B71"/>
    <w:rsid w:val="005A78C9"/>
    <w:rsid w:val="005B0619"/>
    <w:rsid w:val="005B74EF"/>
    <w:rsid w:val="005C5935"/>
    <w:rsid w:val="005C7BD5"/>
    <w:rsid w:val="005D6AE3"/>
    <w:rsid w:val="005E008C"/>
    <w:rsid w:val="005E4DCC"/>
    <w:rsid w:val="005E7358"/>
    <w:rsid w:val="00612A26"/>
    <w:rsid w:val="00613B16"/>
    <w:rsid w:val="006152FE"/>
    <w:rsid w:val="0062095F"/>
    <w:rsid w:val="00621F9B"/>
    <w:rsid w:val="006426F2"/>
    <w:rsid w:val="0064650D"/>
    <w:rsid w:val="00650A30"/>
    <w:rsid w:val="006543E9"/>
    <w:rsid w:val="006666B6"/>
    <w:rsid w:val="00672B28"/>
    <w:rsid w:val="006750DF"/>
    <w:rsid w:val="00681CC9"/>
    <w:rsid w:val="0068362D"/>
    <w:rsid w:val="006848B1"/>
    <w:rsid w:val="006869C0"/>
    <w:rsid w:val="0069639D"/>
    <w:rsid w:val="00696492"/>
    <w:rsid w:val="006A3B9D"/>
    <w:rsid w:val="006B023B"/>
    <w:rsid w:val="006B289E"/>
    <w:rsid w:val="006B2C95"/>
    <w:rsid w:val="006B308C"/>
    <w:rsid w:val="006B6780"/>
    <w:rsid w:val="006C0D2A"/>
    <w:rsid w:val="006C2243"/>
    <w:rsid w:val="006C560B"/>
    <w:rsid w:val="006E1333"/>
    <w:rsid w:val="006F6FDB"/>
    <w:rsid w:val="007055D1"/>
    <w:rsid w:val="00706673"/>
    <w:rsid w:val="00762ED7"/>
    <w:rsid w:val="00763DCA"/>
    <w:rsid w:val="0077489A"/>
    <w:rsid w:val="0078366D"/>
    <w:rsid w:val="00785C0A"/>
    <w:rsid w:val="007B6EF6"/>
    <w:rsid w:val="007C00CF"/>
    <w:rsid w:val="007C340F"/>
    <w:rsid w:val="007D40AB"/>
    <w:rsid w:val="007E0778"/>
    <w:rsid w:val="007E2703"/>
    <w:rsid w:val="00800958"/>
    <w:rsid w:val="0081468E"/>
    <w:rsid w:val="00817C13"/>
    <w:rsid w:val="00822085"/>
    <w:rsid w:val="00822090"/>
    <w:rsid w:val="008253BC"/>
    <w:rsid w:val="0084434F"/>
    <w:rsid w:val="008568CA"/>
    <w:rsid w:val="008727B9"/>
    <w:rsid w:val="00875CC3"/>
    <w:rsid w:val="008938D4"/>
    <w:rsid w:val="0089547E"/>
    <w:rsid w:val="00897916"/>
    <w:rsid w:val="008A45E4"/>
    <w:rsid w:val="008A50FB"/>
    <w:rsid w:val="008B3064"/>
    <w:rsid w:val="008B5D73"/>
    <w:rsid w:val="008C0C82"/>
    <w:rsid w:val="008C6A35"/>
    <w:rsid w:val="008E6A4C"/>
    <w:rsid w:val="008E745E"/>
    <w:rsid w:val="00905490"/>
    <w:rsid w:val="0091178E"/>
    <w:rsid w:val="00914A1D"/>
    <w:rsid w:val="0091518C"/>
    <w:rsid w:val="00920305"/>
    <w:rsid w:val="00924F41"/>
    <w:rsid w:val="00961044"/>
    <w:rsid w:val="00972FB3"/>
    <w:rsid w:val="00987193"/>
    <w:rsid w:val="0099454B"/>
    <w:rsid w:val="009A0C3E"/>
    <w:rsid w:val="009D4F3F"/>
    <w:rsid w:val="009D6E64"/>
    <w:rsid w:val="009E3079"/>
    <w:rsid w:val="009E550A"/>
    <w:rsid w:val="009F40A7"/>
    <w:rsid w:val="00A032DD"/>
    <w:rsid w:val="00A03D8E"/>
    <w:rsid w:val="00A06C69"/>
    <w:rsid w:val="00A1350E"/>
    <w:rsid w:val="00A25E12"/>
    <w:rsid w:val="00A2716E"/>
    <w:rsid w:val="00A36A79"/>
    <w:rsid w:val="00A50F51"/>
    <w:rsid w:val="00A5160F"/>
    <w:rsid w:val="00A746E4"/>
    <w:rsid w:val="00A82A1E"/>
    <w:rsid w:val="00A87817"/>
    <w:rsid w:val="00AA1866"/>
    <w:rsid w:val="00AA2D45"/>
    <w:rsid w:val="00AA3C16"/>
    <w:rsid w:val="00AA6032"/>
    <w:rsid w:val="00AB1C7F"/>
    <w:rsid w:val="00AF14BB"/>
    <w:rsid w:val="00B14714"/>
    <w:rsid w:val="00B14CE2"/>
    <w:rsid w:val="00B321AB"/>
    <w:rsid w:val="00B3708F"/>
    <w:rsid w:val="00B41050"/>
    <w:rsid w:val="00B55B2D"/>
    <w:rsid w:val="00B57FDA"/>
    <w:rsid w:val="00B62411"/>
    <w:rsid w:val="00B7065C"/>
    <w:rsid w:val="00BA6604"/>
    <w:rsid w:val="00BB17CF"/>
    <w:rsid w:val="00BB2636"/>
    <w:rsid w:val="00BB2EC5"/>
    <w:rsid w:val="00BC6A61"/>
    <w:rsid w:val="00BD380B"/>
    <w:rsid w:val="00BE1D74"/>
    <w:rsid w:val="00BE778A"/>
    <w:rsid w:val="00BF0E42"/>
    <w:rsid w:val="00BF78C1"/>
    <w:rsid w:val="00C16C5C"/>
    <w:rsid w:val="00C27012"/>
    <w:rsid w:val="00C32CB1"/>
    <w:rsid w:val="00C40B13"/>
    <w:rsid w:val="00C455C3"/>
    <w:rsid w:val="00C55C0C"/>
    <w:rsid w:val="00C55E43"/>
    <w:rsid w:val="00C63E4E"/>
    <w:rsid w:val="00C8214D"/>
    <w:rsid w:val="00C904F3"/>
    <w:rsid w:val="00C93070"/>
    <w:rsid w:val="00C945E8"/>
    <w:rsid w:val="00C96B6F"/>
    <w:rsid w:val="00CA00D4"/>
    <w:rsid w:val="00CA6050"/>
    <w:rsid w:val="00CC0064"/>
    <w:rsid w:val="00CC06AC"/>
    <w:rsid w:val="00CC1EB3"/>
    <w:rsid w:val="00CC4593"/>
    <w:rsid w:val="00CD2BE6"/>
    <w:rsid w:val="00CE370A"/>
    <w:rsid w:val="00CE7C08"/>
    <w:rsid w:val="00CE7C1A"/>
    <w:rsid w:val="00CF6602"/>
    <w:rsid w:val="00CF78ED"/>
    <w:rsid w:val="00D01A53"/>
    <w:rsid w:val="00D03CB4"/>
    <w:rsid w:val="00D06F1A"/>
    <w:rsid w:val="00D071EE"/>
    <w:rsid w:val="00D2248E"/>
    <w:rsid w:val="00D35985"/>
    <w:rsid w:val="00D42D1D"/>
    <w:rsid w:val="00D51D33"/>
    <w:rsid w:val="00D51E72"/>
    <w:rsid w:val="00D5347F"/>
    <w:rsid w:val="00D57241"/>
    <w:rsid w:val="00D62BFF"/>
    <w:rsid w:val="00D74B31"/>
    <w:rsid w:val="00D95576"/>
    <w:rsid w:val="00DA0BE6"/>
    <w:rsid w:val="00DA681D"/>
    <w:rsid w:val="00DB5460"/>
    <w:rsid w:val="00DC3BD9"/>
    <w:rsid w:val="00DD485E"/>
    <w:rsid w:val="00DD766E"/>
    <w:rsid w:val="00E16DC2"/>
    <w:rsid w:val="00E241DA"/>
    <w:rsid w:val="00E24D2E"/>
    <w:rsid w:val="00E26688"/>
    <w:rsid w:val="00E37835"/>
    <w:rsid w:val="00E509CF"/>
    <w:rsid w:val="00E50C0B"/>
    <w:rsid w:val="00E563BB"/>
    <w:rsid w:val="00E62DF8"/>
    <w:rsid w:val="00E645EA"/>
    <w:rsid w:val="00E71DD3"/>
    <w:rsid w:val="00E72841"/>
    <w:rsid w:val="00E774F1"/>
    <w:rsid w:val="00E95917"/>
    <w:rsid w:val="00E963D0"/>
    <w:rsid w:val="00EA425A"/>
    <w:rsid w:val="00EA73EA"/>
    <w:rsid w:val="00EB7433"/>
    <w:rsid w:val="00EC2912"/>
    <w:rsid w:val="00EF1F29"/>
    <w:rsid w:val="00EF44BE"/>
    <w:rsid w:val="00EF74B2"/>
    <w:rsid w:val="00F01A34"/>
    <w:rsid w:val="00F052BA"/>
    <w:rsid w:val="00F1031F"/>
    <w:rsid w:val="00F11FD5"/>
    <w:rsid w:val="00F21C97"/>
    <w:rsid w:val="00F220B0"/>
    <w:rsid w:val="00F401D7"/>
    <w:rsid w:val="00F448C0"/>
    <w:rsid w:val="00F451FE"/>
    <w:rsid w:val="00F45480"/>
    <w:rsid w:val="00F506F4"/>
    <w:rsid w:val="00F728FE"/>
    <w:rsid w:val="00F76657"/>
    <w:rsid w:val="00F82486"/>
    <w:rsid w:val="00F92101"/>
    <w:rsid w:val="00F93F92"/>
    <w:rsid w:val="00F9782C"/>
    <w:rsid w:val="00FA56D4"/>
    <w:rsid w:val="00FB1C1F"/>
    <w:rsid w:val="00FB2BA7"/>
    <w:rsid w:val="00FC026C"/>
    <w:rsid w:val="00FD0D33"/>
    <w:rsid w:val="00FD67E8"/>
    <w:rsid w:val="00FE04AA"/>
    <w:rsid w:val="00FF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47196"/>
  <w15:docId w15:val="{498D2041-0D71-41C7-94CC-FF9B67025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E745E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E745E"/>
    <w:rPr>
      <w:sz w:val="20"/>
      <w:szCs w:val="20"/>
    </w:rPr>
  </w:style>
  <w:style w:type="character" w:styleId="a5">
    <w:name w:val="annotation reference"/>
    <w:uiPriority w:val="99"/>
    <w:semiHidden/>
    <w:rsid w:val="008E745E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8E7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45E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8E745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E745E"/>
    <w:rPr>
      <w:sz w:val="20"/>
      <w:szCs w:val="20"/>
    </w:rPr>
  </w:style>
  <w:style w:type="character" w:styleId="aa">
    <w:name w:val="footnote reference"/>
    <w:rsid w:val="008E745E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B0B21"/>
  </w:style>
  <w:style w:type="paragraph" w:styleId="ad">
    <w:name w:val="footer"/>
    <w:basedOn w:val="a"/>
    <w:link w:val="ae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B0B21"/>
  </w:style>
  <w:style w:type="paragraph" w:styleId="2">
    <w:name w:val="Body Text Indent 2"/>
    <w:basedOn w:val="a"/>
    <w:link w:val="20"/>
    <w:rsid w:val="005421DC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421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List Paragraph"/>
    <w:basedOn w:val="a"/>
    <w:uiPriority w:val="34"/>
    <w:qFormat/>
    <w:rsid w:val="003023F0"/>
    <w:pPr>
      <w:ind w:left="720"/>
      <w:contextualSpacing/>
    </w:pPr>
  </w:style>
  <w:style w:type="table" w:styleId="af0">
    <w:name w:val="Table Grid"/>
    <w:basedOn w:val="a1"/>
    <w:uiPriority w:val="59"/>
    <w:rsid w:val="00A03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subject"/>
    <w:basedOn w:val="a3"/>
    <w:next w:val="a3"/>
    <w:link w:val="af2"/>
    <w:uiPriority w:val="99"/>
    <w:semiHidden/>
    <w:unhideWhenUsed/>
    <w:rsid w:val="006E1333"/>
    <w:rPr>
      <w:b/>
      <w:bCs/>
    </w:rPr>
  </w:style>
  <w:style w:type="character" w:customStyle="1" w:styleId="af2">
    <w:name w:val="Тема примечания Знак"/>
    <w:basedOn w:val="a4"/>
    <w:link w:val="af1"/>
    <w:uiPriority w:val="99"/>
    <w:semiHidden/>
    <w:rsid w:val="006E1333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2FB3"/>
    <w:pPr>
      <w:spacing w:after="0" w:line="240" w:lineRule="auto"/>
    </w:pPr>
  </w:style>
  <w:style w:type="paragraph" w:styleId="af4">
    <w:name w:val="endnote text"/>
    <w:basedOn w:val="a"/>
    <w:link w:val="af5"/>
    <w:uiPriority w:val="99"/>
    <w:semiHidden/>
    <w:unhideWhenUsed/>
    <w:rsid w:val="00F82486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F82486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F824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2D8D8-522F-4800-B2FF-9A722673C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807</Words>
  <Characters>4603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Собранина</dc:creator>
  <cp:lastModifiedBy>Сакоян Давид Рафикович</cp:lastModifiedBy>
  <cp:revision>2</cp:revision>
  <cp:lastPrinted>2018-11-09T07:28:00Z</cp:lastPrinted>
  <dcterms:created xsi:type="dcterms:W3CDTF">2025-03-25T08:43:00Z</dcterms:created>
  <dcterms:modified xsi:type="dcterms:W3CDTF">2025-03-25T08:43:00Z</dcterms:modified>
</cp:coreProperties>
</file>