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4E" w:rsidRPr="00331FF3" w:rsidRDefault="005F3B96" w:rsidP="00B01C11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31FF3">
        <w:rPr>
          <w:rFonts w:asciiTheme="minorHAnsi" w:hAnsiTheme="minorHAnsi" w:cstheme="minorHAnsi"/>
          <w:b/>
        </w:rPr>
        <w:t>Порядок</w:t>
      </w:r>
      <w:r w:rsidR="000F37D1" w:rsidRPr="00331FF3">
        <w:rPr>
          <w:rFonts w:asciiTheme="minorHAnsi" w:hAnsiTheme="minorHAnsi" w:cstheme="minorHAnsi"/>
          <w:b/>
        </w:rPr>
        <w:t xml:space="preserve"> </w:t>
      </w:r>
      <w:r w:rsidR="00844F3D" w:rsidRPr="00331FF3">
        <w:rPr>
          <w:rFonts w:asciiTheme="minorHAnsi" w:hAnsiTheme="minorHAnsi" w:cstheme="minorHAnsi"/>
          <w:b/>
        </w:rPr>
        <w:t>оказания</w:t>
      </w:r>
      <w:r w:rsidR="004C379A">
        <w:rPr>
          <w:rFonts w:asciiTheme="minorHAnsi" w:hAnsiTheme="minorHAnsi" w:cstheme="minorHAnsi"/>
          <w:b/>
        </w:rPr>
        <w:t xml:space="preserve"> </w:t>
      </w:r>
      <w:r w:rsidR="004C379A" w:rsidRPr="00330B0C">
        <w:rPr>
          <w:rFonts w:cs="Arial"/>
          <w:b/>
        </w:rPr>
        <w:t>НКО АО НРД</w:t>
      </w:r>
      <w:r w:rsidR="00844F3D" w:rsidRPr="00330B0C">
        <w:rPr>
          <w:rFonts w:asciiTheme="minorHAnsi" w:hAnsiTheme="minorHAnsi" w:cstheme="minorHAnsi"/>
          <w:b/>
        </w:rPr>
        <w:t xml:space="preserve"> </w:t>
      </w:r>
      <w:r w:rsidR="00844F3D" w:rsidRPr="00331FF3">
        <w:rPr>
          <w:rFonts w:asciiTheme="minorHAnsi" w:hAnsiTheme="minorHAnsi" w:cstheme="minorHAnsi"/>
          <w:b/>
        </w:rPr>
        <w:t>сопутствующих услуг эмитентам</w:t>
      </w:r>
      <w:r w:rsidR="00844F3D" w:rsidRPr="00331FF3">
        <w:rPr>
          <w:rFonts w:asciiTheme="minorHAnsi" w:hAnsiTheme="minorHAnsi" w:cstheme="minorHAnsi"/>
          <w:b/>
        </w:rPr>
        <w:br/>
        <w:t xml:space="preserve">при совершении операций с облигациями </w:t>
      </w:r>
      <w:r w:rsidR="00844F3D" w:rsidRPr="00331FF3">
        <w:rPr>
          <w:rFonts w:asciiTheme="minorHAnsi" w:hAnsiTheme="minorHAnsi" w:cstheme="minorHAnsi"/>
          <w:b/>
        </w:rPr>
        <w:br/>
        <w:t>с использованием финансовой платформы</w:t>
      </w:r>
    </w:p>
    <w:p w:rsidR="00493515" w:rsidRPr="00331FF3" w:rsidRDefault="00493515" w:rsidP="00B01C11">
      <w:pPr>
        <w:jc w:val="center"/>
        <w:rPr>
          <w:rFonts w:asciiTheme="minorHAnsi" w:hAnsiTheme="minorHAnsi" w:cstheme="minorHAnsi"/>
          <w:b/>
        </w:rPr>
      </w:pPr>
    </w:p>
    <w:sdt>
      <w:sdtPr>
        <w:rPr>
          <w:rFonts w:asciiTheme="minorHAnsi" w:hAnsiTheme="minorHAnsi" w:cstheme="minorHAnsi"/>
        </w:rPr>
        <w:id w:val="-29186907"/>
        <w:docPartObj>
          <w:docPartGallery w:val="Table of Contents"/>
          <w:docPartUnique/>
        </w:docPartObj>
      </w:sdtPr>
      <w:sdtEndPr/>
      <w:sdtContent>
        <w:p w:rsidR="00493515" w:rsidRPr="00331FF3" w:rsidRDefault="00493515" w:rsidP="00B01C11">
          <w:pPr>
            <w:widowControl w:val="0"/>
            <w:ind w:left="567" w:hanging="567"/>
            <w:rPr>
              <w:rFonts w:asciiTheme="minorHAnsi" w:hAnsiTheme="minorHAnsi" w:cstheme="minorHAnsi"/>
              <w:b/>
            </w:rPr>
          </w:pPr>
          <w:r w:rsidRPr="00331FF3">
            <w:rPr>
              <w:rFonts w:asciiTheme="minorHAnsi" w:hAnsiTheme="minorHAnsi" w:cstheme="minorHAnsi"/>
              <w:b/>
            </w:rPr>
            <w:t>Оглавление</w:t>
          </w:r>
        </w:p>
        <w:p w:rsidR="00CB0F18" w:rsidRDefault="00493515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331FF3">
            <w:rPr>
              <w:rFonts w:asciiTheme="minorHAnsi" w:hAnsiTheme="minorHAnsi" w:cstheme="minorHAnsi"/>
            </w:rPr>
            <w:fldChar w:fldCharType="begin"/>
          </w:r>
          <w:r w:rsidRPr="00331FF3">
            <w:rPr>
              <w:rFonts w:asciiTheme="minorHAnsi" w:hAnsiTheme="minorHAnsi" w:cstheme="minorHAnsi"/>
            </w:rPr>
            <w:instrText xml:space="preserve"> TOC \o "1-3" \h \z \u </w:instrText>
          </w:r>
          <w:r w:rsidRPr="00331FF3">
            <w:rPr>
              <w:rFonts w:asciiTheme="minorHAnsi" w:hAnsiTheme="minorHAnsi" w:cstheme="minorHAnsi"/>
            </w:rPr>
            <w:fldChar w:fldCharType="separate"/>
          </w:r>
          <w:hyperlink w:anchor="_Toc121994366" w:history="1">
            <w:r w:rsidR="00CB0F18" w:rsidRPr="0036155D">
              <w:rPr>
                <w:rStyle w:val="ab"/>
                <w:rFonts w:cstheme="minorHAnsi"/>
                <w:noProof/>
              </w:rPr>
              <w:t>1.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Термины и определения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_Toc121994366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3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67" w:history="1">
            <w:r w:rsidR="00CB0F18" w:rsidRPr="0036155D">
              <w:rPr>
                <w:rStyle w:val="ab"/>
                <w:rFonts w:cstheme="minorHAnsi"/>
                <w:noProof/>
              </w:rPr>
              <w:t>2.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Общие положения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_Toc121994367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5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68" w:history="1">
            <w:r w:rsidR="00CB0F18" w:rsidRPr="0036155D">
              <w:rPr>
                <w:rStyle w:val="ab"/>
                <w:rFonts w:cstheme="minorHAnsi"/>
                <w:noProof/>
              </w:rPr>
              <w:t>3.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Заключение и изменение Договора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_Toc121994368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5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69" w:history="1">
            <w:r w:rsidR="00CB0F18" w:rsidRPr="0036155D">
              <w:rPr>
                <w:rStyle w:val="ab"/>
                <w:rFonts w:cstheme="minorHAnsi"/>
                <w:noProof/>
              </w:rPr>
              <w:t>4.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Документооборот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_Toc121994369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6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0" w:history="1">
            <w:r w:rsidR="00CB0F18" w:rsidRPr="0036155D">
              <w:rPr>
                <w:rStyle w:val="ab"/>
                <w:rFonts w:cstheme="minorHAnsi"/>
                <w:noProof/>
              </w:rPr>
              <w:t>5.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Порядок оказания Услуг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_Toc121994370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7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1" w:history="1">
            <w:r w:rsidR="00CB0F18" w:rsidRPr="0036155D">
              <w:rPr>
                <w:rStyle w:val="ab"/>
                <w:noProof/>
              </w:rPr>
              <w:t>6.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Порядок оплаты Услуг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_Toc121994371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8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2" w:history="1">
            <w:r w:rsidR="00CB0F18" w:rsidRPr="0036155D">
              <w:rPr>
                <w:rStyle w:val="ab"/>
                <w:noProof/>
              </w:rPr>
              <w:t>7.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Ответственность Сторон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_Toc121994372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9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3" w:history="1">
            <w:r w:rsidR="00CB0F18" w:rsidRPr="0036155D">
              <w:rPr>
                <w:rStyle w:val="ab"/>
                <w:rFonts w:cstheme="minorHAnsi"/>
                <w:noProof/>
              </w:rPr>
              <w:t>8.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Конфиденциальность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_Toc121994373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10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4" w:history="1">
            <w:r w:rsidR="00CB0F18" w:rsidRPr="0036155D">
              <w:rPr>
                <w:rStyle w:val="ab"/>
                <w:rFonts w:cstheme="minorHAnsi"/>
                <w:noProof/>
              </w:rPr>
              <w:t>9.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Персональные данные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_Toc121994374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11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5" w:history="1">
            <w:r w:rsidR="00CB0F18" w:rsidRPr="0036155D">
              <w:rPr>
                <w:rStyle w:val="ab"/>
                <w:rFonts w:cstheme="minorHAnsi"/>
                <w:noProof/>
              </w:rPr>
              <w:t>10.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Антикоррупционная оговорка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_Toc121994375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11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6" w:history="1">
            <w:r w:rsidR="00CB0F18" w:rsidRPr="0036155D">
              <w:rPr>
                <w:rStyle w:val="ab"/>
                <w:rFonts w:cstheme="minorHAnsi"/>
                <w:noProof/>
              </w:rPr>
              <w:t>11.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Арбитражная оговорка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_Toc121994376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11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CB0F18" w:rsidRDefault="00EB183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7" w:history="1">
            <w:r w:rsidR="00CB0F18" w:rsidRPr="0036155D">
              <w:rPr>
                <w:rStyle w:val="ab"/>
                <w:rFonts w:cstheme="minorHAnsi"/>
                <w:noProof/>
              </w:rPr>
              <w:t>12.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Действие Договора и основания его расторжения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_Toc121994377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12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:rsidR="00493515" w:rsidRPr="00331FF3" w:rsidRDefault="00493515" w:rsidP="00B01C11">
          <w:pPr>
            <w:widowControl w:val="0"/>
            <w:tabs>
              <w:tab w:val="left" w:pos="709"/>
              <w:tab w:val="right" w:leader="dot" w:pos="10206"/>
            </w:tabs>
            <w:jc w:val="both"/>
            <w:rPr>
              <w:rFonts w:asciiTheme="minorHAnsi" w:hAnsiTheme="minorHAnsi" w:cstheme="minorHAnsi"/>
            </w:rPr>
          </w:pPr>
          <w:r w:rsidRPr="00331FF3">
            <w:rPr>
              <w:rFonts w:asciiTheme="minorHAnsi" w:hAnsiTheme="minorHAnsi" w:cstheme="minorHAnsi"/>
              <w:bCs/>
            </w:rPr>
            <w:fldChar w:fldCharType="end"/>
          </w:r>
        </w:p>
      </w:sdtContent>
    </w:sdt>
    <w:p w:rsidR="004C72BA" w:rsidRPr="00331FF3" w:rsidRDefault="004C72BA">
      <w:bookmarkStart w:id="1" w:name="_Toc14257806"/>
      <w:bookmarkStart w:id="2" w:name="_Toc34913235"/>
      <w:bookmarkStart w:id="3" w:name="_Toc47527576"/>
      <w:r w:rsidRPr="00331FF3">
        <w:br w:type="page"/>
      </w:r>
    </w:p>
    <w:p w:rsidR="00493515" w:rsidRPr="00331FF3" w:rsidRDefault="004D2D88" w:rsidP="00CF282F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4" w:name="_Toc14257807"/>
      <w:bookmarkStart w:id="5" w:name="_Toc34913236"/>
      <w:bookmarkStart w:id="6" w:name="_Toc47527577"/>
      <w:bookmarkStart w:id="7" w:name="_Toc121994366"/>
      <w:bookmarkEnd w:id="1"/>
      <w:bookmarkEnd w:id="2"/>
      <w:bookmarkEnd w:id="3"/>
      <w:r w:rsidRPr="00331FF3">
        <w:rPr>
          <w:rFonts w:asciiTheme="minorHAnsi" w:hAnsiTheme="minorHAnsi" w:cstheme="minorHAnsi"/>
        </w:rPr>
        <w:lastRenderedPageBreak/>
        <w:t>Т</w:t>
      </w:r>
      <w:r w:rsidR="00493515" w:rsidRPr="00331FF3">
        <w:rPr>
          <w:rFonts w:asciiTheme="minorHAnsi" w:hAnsiTheme="minorHAnsi" w:cstheme="minorHAnsi"/>
        </w:rPr>
        <w:t>ермины и определения</w:t>
      </w:r>
      <w:bookmarkEnd w:id="4"/>
      <w:bookmarkEnd w:id="5"/>
      <w:bookmarkEnd w:id="6"/>
      <w:bookmarkEnd w:id="7"/>
    </w:p>
    <w:p w:rsidR="003F593F" w:rsidRPr="00331FF3" w:rsidRDefault="003F593F" w:rsidP="003F593F">
      <w:pPr>
        <w:pStyle w:val="af1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331FF3">
        <w:rPr>
          <w:rFonts w:eastAsia="Calibri" w:cs="Times New Roman"/>
          <w:b/>
        </w:rPr>
        <w:t>Анкета АА001</w:t>
      </w:r>
      <w:r w:rsidRPr="00331FF3">
        <w:rPr>
          <w:rFonts w:eastAsia="Calibri" w:cs="Times New Roman"/>
        </w:rPr>
        <w:t xml:space="preserve"> – предоставляемая</w:t>
      </w:r>
      <w:r>
        <w:rPr>
          <w:rFonts w:eastAsia="Calibri" w:cs="Times New Roman"/>
        </w:rPr>
        <w:t xml:space="preserve"> Эмитентом</w:t>
      </w:r>
      <w:r w:rsidRPr="00331FF3">
        <w:rPr>
          <w:rFonts w:eastAsia="Calibri" w:cs="Times New Roman"/>
        </w:rPr>
        <w:t xml:space="preserve"> анкета юридического лица по форме АА001, являющаяся Приложением 1 к Перечню</w:t>
      </w:r>
      <w:r w:rsidRPr="00331FF3">
        <w:t xml:space="preserve"> документов.</w:t>
      </w:r>
    </w:p>
    <w:p w:rsidR="003A6F4E" w:rsidRPr="00331FF3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331FF3">
        <w:rPr>
          <w:b/>
        </w:rPr>
        <w:t>Владельцы</w:t>
      </w:r>
      <w:r w:rsidRPr="00331FF3">
        <w:t xml:space="preserve"> – </w:t>
      </w:r>
      <w:r w:rsidR="00C973C9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C973C9" w:rsidRPr="0043261E">
        <w:rPr>
          <w:rFonts w:asciiTheme="majorHAnsi" w:hAnsiTheme="majorHAnsi" w:cstheme="majorHAnsi"/>
          <w:shd w:val="clear" w:color="auto" w:fill="FFFFFF"/>
        </w:rPr>
        <w:t xml:space="preserve">владелец долговых ценных бумаг, выпускаемых юридическими лицами </w:t>
      </w:r>
      <w:r w:rsidR="00C973C9">
        <w:rPr>
          <w:rFonts w:asciiTheme="majorHAnsi" w:hAnsiTheme="majorHAnsi" w:cstheme="majorHAnsi"/>
          <w:shd w:val="clear" w:color="auto" w:fill="FFFFFF"/>
        </w:rPr>
        <w:t xml:space="preserve">и </w:t>
      </w:r>
      <w:r w:rsidR="00C973C9" w:rsidRPr="001E2A45">
        <w:t>размещ</w:t>
      </w:r>
      <w:r w:rsidR="00C973C9">
        <w:t>аемых</w:t>
      </w:r>
      <w:r w:rsidR="00C973C9" w:rsidRPr="001E2A45">
        <w:t xml:space="preserve"> в соответствии с правилами Финансовой платформы.</w:t>
      </w:r>
    </w:p>
    <w:p w:rsidR="003A6F4E" w:rsidRPr="00331FF3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bookmarkStart w:id="8" w:name="_Ref109387030"/>
      <w:r w:rsidRPr="00331FF3">
        <w:rPr>
          <w:b/>
        </w:rPr>
        <w:t>Выпуск</w:t>
      </w:r>
      <w:r w:rsidRPr="00331FF3">
        <w:t xml:space="preserve"> – совокупность всех Облигаций, предоставляющих одинаковый объем прав их Владельцам и имеющих единый государственный регистрационный номер.</w:t>
      </w:r>
      <w:bookmarkEnd w:id="8"/>
    </w:p>
    <w:p w:rsidR="003F593F" w:rsidRPr="001E2A45" w:rsidRDefault="003F593F" w:rsidP="003F593F">
      <w:pPr>
        <w:pStyle w:val="af1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331FF3">
        <w:rPr>
          <w:b/>
        </w:rPr>
        <w:t>Договор</w:t>
      </w:r>
      <w:r w:rsidRPr="00331FF3">
        <w:t xml:space="preserve"> – договор </w:t>
      </w:r>
      <w:r w:rsidRPr="001E2A45">
        <w:t xml:space="preserve">оказания </w:t>
      </w:r>
      <w:r w:rsidR="004C379A" w:rsidRPr="00330B0C">
        <w:rPr>
          <w:rFonts w:cs="Arial"/>
        </w:rPr>
        <w:t>НКО АО НРД</w:t>
      </w:r>
      <w:r w:rsidR="004C379A" w:rsidRPr="00330B0C">
        <w:t xml:space="preserve"> </w:t>
      </w:r>
      <w:r w:rsidRPr="001E2A45">
        <w:t xml:space="preserve">сопутствующих </w:t>
      </w:r>
      <w:r w:rsidR="004C379A" w:rsidRPr="001E2A45">
        <w:t>услуг</w:t>
      </w:r>
      <w:r w:rsidR="004C379A">
        <w:t xml:space="preserve"> </w:t>
      </w:r>
      <w:r w:rsidR="004C379A" w:rsidRPr="001E2A45">
        <w:t>эмитентам</w:t>
      </w:r>
      <w:r w:rsidRPr="001E2A45">
        <w:t xml:space="preserve"> при совершении операций с облигациями с использованием финансовой платформы, заключенный между НРД и Эмитентом путем присоединения Эмитента к указанному договору (в соответствии со статьей 428 Гражданского кодекса Российской Федерации), условия которого предусмотрены Поряд</w:t>
      </w:r>
      <w:r w:rsidR="007C6F74" w:rsidRPr="001E2A45">
        <w:t>ком</w:t>
      </w:r>
      <w:r w:rsidRPr="001E2A45">
        <w:t xml:space="preserve"> оказания </w:t>
      </w:r>
      <w:r w:rsidR="004C379A" w:rsidRPr="00330B0C">
        <w:rPr>
          <w:rFonts w:cs="Arial"/>
        </w:rPr>
        <w:t>НКО АО НРД</w:t>
      </w:r>
      <w:r w:rsidR="004C379A" w:rsidRPr="00330B0C">
        <w:t xml:space="preserve"> </w:t>
      </w:r>
      <w:r w:rsidRPr="001E2A45">
        <w:t>сопутствующих услуг эмитентам при совершении операций с облигациями с использованием финансовой платформы</w:t>
      </w:r>
      <w:r w:rsidR="00872AC7">
        <w:t xml:space="preserve"> </w:t>
      </w:r>
      <w:r w:rsidRPr="001E2A45">
        <w:t>и Тарифами НРД.</w:t>
      </w:r>
    </w:p>
    <w:p w:rsidR="003A6F4E" w:rsidRPr="00331FF3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331FF3">
        <w:rPr>
          <w:b/>
        </w:rPr>
        <w:t>Договор казначейского счета депо</w:t>
      </w:r>
      <w:r w:rsidRPr="00331FF3">
        <w:t xml:space="preserve"> – Договор казначейского счета депо, заключенный между </w:t>
      </w:r>
      <w:r w:rsidR="001704D6">
        <w:t>Эмитентом и НРД</w:t>
      </w:r>
      <w:r w:rsidRPr="00331FF3">
        <w:t>.</w:t>
      </w:r>
    </w:p>
    <w:p w:rsidR="00A6184D" w:rsidRDefault="00A6184D" w:rsidP="00A6184D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331FF3">
        <w:rPr>
          <w:b/>
        </w:rPr>
        <w:t>Договор ЭДО</w:t>
      </w:r>
      <w:r w:rsidRPr="00331FF3">
        <w:t xml:space="preserve"> – Договор об обмене электронными документами, заключенный между </w:t>
      </w:r>
      <w:r>
        <w:t>Эмитентом и НРД</w:t>
      </w:r>
      <w:r w:rsidRPr="00331FF3">
        <w:t>.</w:t>
      </w:r>
    </w:p>
    <w:p w:rsidR="003A6F4E" w:rsidRPr="00331FF3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331FF3">
        <w:rPr>
          <w:b/>
        </w:rPr>
        <w:t>Договор эмиссионного счета</w:t>
      </w:r>
      <w:r w:rsidRPr="00331FF3">
        <w:t xml:space="preserve"> – Договор эмиссионного счета, заключенный между </w:t>
      </w:r>
      <w:r w:rsidR="001704D6">
        <w:t>Эмитентом и НРД</w:t>
      </w:r>
      <w:r w:rsidRPr="00331FF3">
        <w:t>.</w:t>
      </w:r>
    </w:p>
    <w:p w:rsidR="004B2CBE" w:rsidRPr="00331FF3" w:rsidRDefault="00291A67" w:rsidP="0043261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43261E">
        <w:rPr>
          <w:rFonts w:asciiTheme="majorHAnsi" w:hAnsiTheme="majorHAnsi" w:cstheme="majorHAnsi"/>
          <w:b/>
          <w:shd w:val="clear" w:color="auto" w:fill="FFFFFF"/>
        </w:rPr>
        <w:t xml:space="preserve">Досрочное погашение </w:t>
      </w:r>
      <w:r w:rsidRPr="0043261E">
        <w:rPr>
          <w:rFonts w:asciiTheme="majorHAnsi" w:hAnsiTheme="majorHAnsi" w:cstheme="majorHAnsi"/>
          <w:shd w:val="clear" w:color="auto" w:fill="FFFFFF"/>
        </w:rPr>
        <w:t>— </w:t>
      </w:r>
      <w:r w:rsidRPr="0043261E">
        <w:rPr>
          <w:rFonts w:asciiTheme="majorHAnsi" w:hAnsiTheme="majorHAnsi" w:cstheme="majorHAnsi"/>
          <w:bCs/>
          <w:shd w:val="clear" w:color="auto" w:fill="FFFFFF"/>
        </w:rPr>
        <w:t xml:space="preserve">возврат номинала 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>О</w:t>
      </w:r>
      <w:r w:rsidRPr="0043261E">
        <w:rPr>
          <w:rFonts w:asciiTheme="majorHAnsi" w:hAnsiTheme="majorHAnsi" w:cstheme="majorHAnsi"/>
          <w:bCs/>
          <w:shd w:val="clear" w:color="auto" w:fill="FFFFFF"/>
        </w:rPr>
        <w:t xml:space="preserve">блигации 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>Э</w:t>
      </w:r>
      <w:r w:rsidRPr="0043261E">
        <w:rPr>
          <w:rFonts w:asciiTheme="majorHAnsi" w:hAnsiTheme="majorHAnsi" w:cstheme="majorHAnsi"/>
          <w:bCs/>
          <w:shd w:val="clear" w:color="auto" w:fill="FFFFFF"/>
        </w:rPr>
        <w:t>митентом раньше установленного срока, прописанного в Выпуске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 xml:space="preserve"> в случаях, установленных </w:t>
      </w:r>
      <w:r w:rsidR="00C413EF" w:rsidRPr="002C1B75">
        <w:rPr>
          <w:rFonts w:asciiTheme="majorHAnsi" w:hAnsiTheme="majorHAnsi" w:cstheme="majorHAnsi"/>
          <w:bCs/>
          <w:shd w:val="clear" w:color="auto" w:fill="FFFFFF"/>
        </w:rPr>
        <w:t xml:space="preserve">статьей 17.1 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>Федеральн</w:t>
      </w:r>
      <w:r w:rsidR="00C413EF" w:rsidRPr="002C1B75">
        <w:rPr>
          <w:rFonts w:asciiTheme="majorHAnsi" w:hAnsiTheme="majorHAnsi" w:cstheme="majorHAnsi"/>
          <w:bCs/>
          <w:shd w:val="clear" w:color="auto" w:fill="FFFFFF"/>
        </w:rPr>
        <w:t>ого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 xml:space="preserve"> </w:t>
      </w:r>
      <w:r w:rsidR="00C413EF" w:rsidRPr="002C1B75">
        <w:rPr>
          <w:rFonts w:asciiTheme="majorHAnsi" w:hAnsiTheme="majorHAnsi" w:cstheme="majorHAnsi"/>
          <w:bCs/>
          <w:shd w:val="clear" w:color="auto" w:fill="FFFFFF"/>
        </w:rPr>
        <w:t>закона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 xml:space="preserve"> от 22</w:t>
      </w:r>
      <w:r w:rsidR="00A6184D" w:rsidRPr="002C1B75">
        <w:rPr>
          <w:rFonts w:asciiTheme="majorHAnsi" w:hAnsiTheme="majorHAnsi" w:cstheme="majorHAnsi"/>
          <w:bCs/>
          <w:shd w:val="clear" w:color="auto" w:fill="FFFFFF"/>
        </w:rPr>
        <w:t xml:space="preserve"> апреля 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>1996</w:t>
      </w:r>
      <w:r w:rsidR="00A6184D" w:rsidRPr="002C1B75">
        <w:rPr>
          <w:rFonts w:asciiTheme="majorHAnsi" w:hAnsiTheme="majorHAnsi" w:cstheme="majorHAnsi"/>
          <w:bCs/>
          <w:shd w:val="clear" w:color="auto" w:fill="FFFFFF"/>
        </w:rPr>
        <w:t xml:space="preserve"> г.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 xml:space="preserve"> № 39-ФЗ «О рынке ценных бумаг»</w:t>
      </w:r>
      <w:r w:rsidR="002C1B75">
        <w:rPr>
          <w:rFonts w:asciiTheme="majorHAnsi" w:hAnsiTheme="majorHAnsi" w:cstheme="majorHAnsi"/>
          <w:bCs/>
          <w:shd w:val="clear" w:color="auto" w:fill="FFFFFF"/>
        </w:rPr>
        <w:t>.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 xml:space="preserve"> </w:t>
      </w:r>
      <w:bookmarkStart w:id="9" w:name="_Ref86766647"/>
      <w:r w:rsidR="00B91AC2">
        <w:t xml:space="preserve">  </w:t>
      </w:r>
      <w:r w:rsidR="00D709CB">
        <w:rPr>
          <w:b/>
        </w:rPr>
        <w:t>НРД -неба</w:t>
      </w:r>
      <w:r w:rsidR="004B2CBE" w:rsidRPr="00331FF3">
        <w:t>нковская кредитная организация акционерное общество «Национальный расчетный депозитарий» (НКО АО НРД).</w:t>
      </w:r>
    </w:p>
    <w:p w:rsidR="003A6F4E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331FF3">
        <w:rPr>
          <w:b/>
        </w:rPr>
        <w:t>Облигации</w:t>
      </w:r>
      <w:r w:rsidRPr="00331FF3">
        <w:t xml:space="preserve"> –</w:t>
      </w:r>
      <w:r w:rsidR="001704D6">
        <w:t xml:space="preserve"> </w:t>
      </w:r>
      <w:r w:rsidRPr="00331FF3">
        <w:t>облигации</w:t>
      </w:r>
      <w:r w:rsidR="001704D6">
        <w:t xml:space="preserve"> Эмитента</w:t>
      </w:r>
      <w:r w:rsidRPr="00331FF3">
        <w:t xml:space="preserve">, </w:t>
      </w:r>
      <w:r w:rsidR="00B91AC2">
        <w:t>размещаемые с использованием Финансовой платформы</w:t>
      </w:r>
      <w:bookmarkEnd w:id="9"/>
      <w:r w:rsidRPr="00331FF3">
        <w:t>.</w:t>
      </w:r>
    </w:p>
    <w:p w:rsidR="00C32CE2" w:rsidRPr="0043261E" w:rsidRDefault="00C32CE2" w:rsidP="00C32CE2">
      <w:pPr>
        <w:pStyle w:val="af1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Style w:val="ab"/>
          <w:color w:val="auto"/>
          <w:u w:val="none"/>
        </w:rPr>
      </w:pPr>
      <w:r w:rsidRPr="00331FF3">
        <w:rPr>
          <w:b/>
        </w:rPr>
        <w:t xml:space="preserve">Перечень документов </w:t>
      </w:r>
      <w:r w:rsidRPr="00331FF3">
        <w:t xml:space="preserve">– </w:t>
      </w:r>
      <w:hyperlink r:id="rId8" w:history="1">
        <w:r w:rsidRPr="00331FF3">
          <w:rPr>
            <w:rStyle w:val="ab"/>
            <w:rFonts w:asciiTheme="minorHAnsi" w:hAnsiTheme="minorHAnsi" w:cstheme="minorHAnsi"/>
          </w:rPr>
          <w:t>Перечень документов, предоставляемых Клиентами-юридическими лицами в НКО АО НРД</w:t>
        </w:r>
      </w:hyperlink>
      <w:r w:rsidRPr="00331FF3">
        <w:rPr>
          <w:rStyle w:val="ab"/>
          <w:rFonts w:asciiTheme="minorHAnsi" w:hAnsiTheme="minorHAnsi" w:cstheme="minorHAnsi"/>
          <w:color w:val="auto"/>
          <w:u w:val="none"/>
        </w:rPr>
        <w:t>, размещенный на Сайте.</w:t>
      </w:r>
    </w:p>
    <w:p w:rsidR="00C32CE2" w:rsidRPr="00AC46A0" w:rsidRDefault="00C32CE2" w:rsidP="00C32CE2">
      <w:pPr>
        <w:pStyle w:val="af1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43261E">
        <w:rPr>
          <w:b/>
        </w:rPr>
        <w:t xml:space="preserve">Приобретение Облигаций </w:t>
      </w:r>
      <w:r>
        <w:rPr>
          <w:b/>
        </w:rPr>
        <w:t xml:space="preserve">– </w:t>
      </w:r>
      <w:r w:rsidRPr="0043261E">
        <w:t xml:space="preserve">приобретение Облигаций их Эмитентом, в случае, установленном статьей 17.2 </w:t>
      </w:r>
      <w:r w:rsidR="002C1B75" w:rsidRPr="009779B6">
        <w:rPr>
          <w:rFonts w:asciiTheme="majorHAnsi" w:hAnsiTheme="majorHAnsi" w:cstheme="majorHAnsi"/>
          <w:bCs/>
          <w:shd w:val="clear" w:color="auto" w:fill="FFFFFF"/>
        </w:rPr>
        <w:t>Федеральн</w:t>
      </w:r>
      <w:r w:rsidR="002C1B75" w:rsidRPr="002C1B75">
        <w:rPr>
          <w:rFonts w:asciiTheme="majorHAnsi" w:hAnsiTheme="majorHAnsi" w:cstheme="majorHAnsi"/>
          <w:bCs/>
          <w:shd w:val="clear" w:color="auto" w:fill="FFFFFF"/>
        </w:rPr>
        <w:t>ого</w:t>
      </w:r>
      <w:r w:rsidR="002C1B75" w:rsidRPr="009779B6">
        <w:rPr>
          <w:rFonts w:asciiTheme="majorHAnsi" w:hAnsiTheme="majorHAnsi" w:cstheme="majorHAnsi"/>
          <w:bCs/>
          <w:shd w:val="clear" w:color="auto" w:fill="FFFFFF"/>
        </w:rPr>
        <w:t xml:space="preserve"> </w:t>
      </w:r>
      <w:r w:rsidR="002C1B75" w:rsidRPr="002C1B75">
        <w:rPr>
          <w:rFonts w:asciiTheme="majorHAnsi" w:hAnsiTheme="majorHAnsi" w:cstheme="majorHAnsi"/>
          <w:bCs/>
          <w:shd w:val="clear" w:color="auto" w:fill="FFFFFF"/>
        </w:rPr>
        <w:t>закона</w:t>
      </w:r>
      <w:r w:rsidR="002C1B75" w:rsidRPr="009779B6">
        <w:rPr>
          <w:rFonts w:asciiTheme="majorHAnsi" w:hAnsiTheme="majorHAnsi" w:cstheme="majorHAnsi"/>
          <w:bCs/>
          <w:shd w:val="clear" w:color="auto" w:fill="FFFFFF"/>
        </w:rPr>
        <w:t xml:space="preserve"> от 22</w:t>
      </w:r>
      <w:r w:rsidR="002C1B75" w:rsidRPr="002C1B75">
        <w:rPr>
          <w:rFonts w:asciiTheme="majorHAnsi" w:hAnsiTheme="majorHAnsi" w:cstheme="majorHAnsi"/>
          <w:bCs/>
          <w:shd w:val="clear" w:color="auto" w:fill="FFFFFF"/>
        </w:rPr>
        <w:t xml:space="preserve"> апреля </w:t>
      </w:r>
      <w:r w:rsidR="002C1B75" w:rsidRPr="009779B6">
        <w:rPr>
          <w:rFonts w:asciiTheme="majorHAnsi" w:hAnsiTheme="majorHAnsi" w:cstheme="majorHAnsi"/>
          <w:bCs/>
          <w:shd w:val="clear" w:color="auto" w:fill="FFFFFF"/>
        </w:rPr>
        <w:t>1996</w:t>
      </w:r>
      <w:r w:rsidR="002C1B75" w:rsidRPr="002C1B75">
        <w:rPr>
          <w:rFonts w:asciiTheme="majorHAnsi" w:hAnsiTheme="majorHAnsi" w:cstheme="majorHAnsi"/>
          <w:bCs/>
          <w:shd w:val="clear" w:color="auto" w:fill="FFFFFF"/>
        </w:rPr>
        <w:t xml:space="preserve"> г.</w:t>
      </w:r>
      <w:r w:rsidR="002C1B75" w:rsidRPr="009779B6">
        <w:rPr>
          <w:rFonts w:asciiTheme="majorHAnsi" w:hAnsiTheme="majorHAnsi" w:cstheme="majorHAnsi"/>
          <w:bCs/>
          <w:shd w:val="clear" w:color="auto" w:fill="FFFFFF"/>
        </w:rPr>
        <w:t xml:space="preserve"> № 39-ФЗ «О рынке ценных бумаг»</w:t>
      </w:r>
      <w:r w:rsidRPr="0043261E">
        <w:t>.</w:t>
      </w:r>
    </w:p>
    <w:p w:rsidR="00C32CE2" w:rsidRPr="00331FF3" w:rsidRDefault="00C32CE2" w:rsidP="00C32CE2">
      <w:pPr>
        <w:pStyle w:val="af1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331FF3">
        <w:rPr>
          <w:rFonts w:cstheme="minorHAnsi"/>
          <w:b/>
          <w:iCs/>
        </w:rPr>
        <w:t>ПОД/ФТ/ФРОМУ</w:t>
      </w:r>
      <w:r w:rsidRPr="00331FF3">
        <w:rPr>
          <w:b/>
        </w:rPr>
        <w:t xml:space="preserve"> </w:t>
      </w:r>
      <w:r w:rsidRPr="00331FF3">
        <w:t xml:space="preserve">– </w:t>
      </w:r>
      <w:r w:rsidRPr="00331FF3">
        <w:rPr>
          <w:rFonts w:cstheme="minorHAnsi"/>
          <w:iCs/>
        </w:rPr>
        <w:t>требования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:rsidR="004B2CBE" w:rsidRPr="00331FF3" w:rsidRDefault="004B2CBE" w:rsidP="004B2CBE">
      <w:pPr>
        <w:pStyle w:val="af1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331FF3">
        <w:rPr>
          <w:b/>
        </w:rPr>
        <w:t xml:space="preserve">Порядок – </w:t>
      </w:r>
      <w:r w:rsidRPr="00331FF3">
        <w:t>настоящий Порядок оказания</w:t>
      </w:r>
      <w:r w:rsidR="004C379A">
        <w:t xml:space="preserve"> </w:t>
      </w:r>
      <w:r w:rsidR="004C379A" w:rsidRPr="00330B0C">
        <w:rPr>
          <w:rFonts w:cs="Arial"/>
        </w:rPr>
        <w:t>НКО АО НРД</w:t>
      </w:r>
      <w:r w:rsidRPr="00330B0C">
        <w:t xml:space="preserve"> </w:t>
      </w:r>
      <w:r w:rsidRPr="00331FF3">
        <w:t>сопутствующих услуг</w:t>
      </w:r>
      <w:r w:rsidR="004C379A" w:rsidRPr="004C379A">
        <w:rPr>
          <w:rFonts w:cs="Arial"/>
          <w:color w:val="FF0000"/>
        </w:rPr>
        <w:t xml:space="preserve"> </w:t>
      </w:r>
      <w:r w:rsidRPr="00331FF3">
        <w:t>эмитентам при совершении операций с облигациями с использованием финансовой платформы.</w:t>
      </w:r>
    </w:p>
    <w:p w:rsidR="003A6F4E" w:rsidRPr="001E2A45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1E2A45">
        <w:rPr>
          <w:b/>
        </w:rPr>
        <w:lastRenderedPageBreak/>
        <w:t>Размещение Облигаций (Размещение)</w:t>
      </w:r>
      <w:r w:rsidRPr="001E2A45">
        <w:t xml:space="preserve"> – совершение сделок купли-продажи Облигаций, направленных на отчуждение Облигаций первым Владельцам, в течение периода размещения в соответствии с правилами Финансовой платформы.</w:t>
      </w:r>
    </w:p>
    <w:p w:rsidR="003A6F4E" w:rsidRPr="00331FF3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331FF3">
        <w:rPr>
          <w:b/>
        </w:rPr>
        <w:t>Расчетный период</w:t>
      </w:r>
      <w:r w:rsidRPr="00331FF3">
        <w:t xml:space="preserve"> – период, равный календарному кварталу, за исключением первого Расчетного периода, который начинается в день начала оказания Услуг и заканчивается в последний день календарного квартала, в котором </w:t>
      </w:r>
      <w:r w:rsidR="001704D6">
        <w:t>Договор</w:t>
      </w:r>
      <w:r w:rsidRPr="00331FF3">
        <w:t xml:space="preserve"> был заключен, и последнего Расчетного периода, который заканчивается в день окончания оказания Услуг. </w:t>
      </w:r>
    </w:p>
    <w:p w:rsidR="003A6F4E" w:rsidRPr="00331FF3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331FF3">
        <w:rPr>
          <w:b/>
        </w:rPr>
        <w:t>Решение об эмиссии Облигаций</w:t>
      </w:r>
      <w:r w:rsidRPr="00331FF3">
        <w:t xml:space="preserve"> – решение Эмитента об эмиссии </w:t>
      </w:r>
      <w:r w:rsidR="001B79E0">
        <w:t>В</w:t>
      </w:r>
      <w:r w:rsidRPr="00331FF3">
        <w:t>ыпуска Облигаций, указанное в Уведомлении.</w:t>
      </w:r>
    </w:p>
    <w:p w:rsidR="004B2CBE" w:rsidRPr="000A13D3" w:rsidRDefault="004B2CBE" w:rsidP="004B2CBE">
      <w:pPr>
        <w:pStyle w:val="af1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0A13D3">
        <w:rPr>
          <w:b/>
        </w:rPr>
        <w:t xml:space="preserve">Сайт </w:t>
      </w:r>
      <w:r w:rsidRPr="000A13D3">
        <w:t xml:space="preserve">– сайт НРД, размещенный в </w:t>
      </w:r>
      <w:r w:rsidR="00C55B8A">
        <w:t>информационно-</w:t>
      </w:r>
      <w:r w:rsidR="005776DC">
        <w:t>теле</w:t>
      </w:r>
      <w:r w:rsidR="00C55B8A">
        <w:t xml:space="preserve">коммуникационной </w:t>
      </w:r>
      <w:r w:rsidRPr="000A13D3">
        <w:t xml:space="preserve">сети </w:t>
      </w:r>
      <w:r w:rsidR="002459F9">
        <w:t>«</w:t>
      </w:r>
      <w:r w:rsidRPr="000A13D3">
        <w:t>Интернет</w:t>
      </w:r>
      <w:r w:rsidR="002459F9">
        <w:t>»</w:t>
      </w:r>
      <w:r w:rsidRPr="000A13D3">
        <w:t xml:space="preserve"> по адресу: www.</w:t>
      </w:r>
      <w:hyperlink r:id="rId9" w:history="1">
        <w:r w:rsidRPr="000A13D3">
          <w:rPr>
            <w:lang w:val="en-US"/>
          </w:rPr>
          <w:t>nsd.ru</w:t>
        </w:r>
      </w:hyperlink>
      <w:r w:rsidRPr="000A13D3">
        <w:t>.</w:t>
      </w:r>
    </w:p>
    <w:p w:rsidR="004B2CBE" w:rsidRPr="000A13D3" w:rsidRDefault="004B2CBE" w:rsidP="004B2CBE">
      <w:pPr>
        <w:pStyle w:val="af1"/>
        <w:numPr>
          <w:ilvl w:val="1"/>
          <w:numId w:val="5"/>
        </w:numPr>
        <w:spacing w:line="240" w:lineRule="auto"/>
        <w:ind w:left="851" w:hanging="851"/>
        <w:contextualSpacing w:val="0"/>
      </w:pPr>
      <w:r w:rsidRPr="000A13D3">
        <w:rPr>
          <w:b/>
        </w:rPr>
        <w:t>Сторона</w:t>
      </w:r>
      <w:r w:rsidRPr="000A13D3">
        <w:t xml:space="preserve"> – НРД или Эмитент (совместно именуемые Стороны).</w:t>
      </w:r>
    </w:p>
    <w:p w:rsidR="003A6F4E" w:rsidRPr="000A13D3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0A13D3">
        <w:rPr>
          <w:b/>
        </w:rPr>
        <w:t xml:space="preserve">Счет </w:t>
      </w:r>
      <w:r w:rsidR="004B2CBE" w:rsidRPr="000A13D3">
        <w:rPr>
          <w:b/>
        </w:rPr>
        <w:t>Эмитента</w:t>
      </w:r>
      <w:r w:rsidRPr="000A13D3">
        <w:rPr>
          <w:b/>
        </w:rPr>
        <w:t xml:space="preserve"> </w:t>
      </w:r>
      <w:r w:rsidRPr="000A13D3">
        <w:t xml:space="preserve">– банковский счет, </w:t>
      </w:r>
      <w:r w:rsidR="00F9154F" w:rsidRPr="000A13D3">
        <w:t xml:space="preserve">открытый Эмитенту в НРД и </w:t>
      </w:r>
      <w:r w:rsidRPr="000A13D3">
        <w:t xml:space="preserve">предназначенный для зачисления </w:t>
      </w:r>
      <w:r w:rsidR="004B2CBE" w:rsidRPr="000A13D3">
        <w:t>Эмитенту</w:t>
      </w:r>
      <w:r w:rsidRPr="000A13D3">
        <w:t xml:space="preserve"> д</w:t>
      </w:r>
      <w:r w:rsidR="001E2A45" w:rsidRPr="000A13D3">
        <w:t>енежных средств от Размещения.</w:t>
      </w:r>
    </w:p>
    <w:p w:rsidR="004B2CBE" w:rsidRPr="001E2A45" w:rsidRDefault="004B2CBE" w:rsidP="004B2CBE">
      <w:pPr>
        <w:pStyle w:val="af1"/>
        <w:numPr>
          <w:ilvl w:val="1"/>
          <w:numId w:val="5"/>
        </w:numPr>
        <w:spacing w:line="240" w:lineRule="auto"/>
        <w:ind w:left="851" w:hanging="851"/>
        <w:contextualSpacing w:val="0"/>
      </w:pPr>
      <w:r w:rsidRPr="000A13D3">
        <w:rPr>
          <w:b/>
        </w:rPr>
        <w:t>Тарифы</w:t>
      </w:r>
      <w:r w:rsidRPr="000A13D3">
        <w:t xml:space="preserve"> </w:t>
      </w:r>
      <w:r w:rsidRPr="000A13D3">
        <w:rPr>
          <w:b/>
        </w:rPr>
        <w:t>НРД</w:t>
      </w:r>
      <w:r w:rsidRPr="000A13D3">
        <w:t xml:space="preserve"> –</w:t>
      </w:r>
      <w:r w:rsidRPr="001E2A45">
        <w:t xml:space="preserve"> Тарифы</w:t>
      </w:r>
      <w:r w:rsidR="001E2A45">
        <w:t xml:space="preserve"> </w:t>
      </w:r>
      <w:r w:rsidR="004032B2" w:rsidRPr="001E2A45">
        <w:rPr>
          <w:rFonts w:cs="Times New Roman"/>
        </w:rPr>
        <w:t xml:space="preserve">на </w:t>
      </w:r>
      <w:r w:rsidR="004032B2" w:rsidRPr="001E2A45">
        <w:t>Услуги</w:t>
      </w:r>
      <w:r w:rsidR="001E2A45" w:rsidRPr="001E2A45">
        <w:rPr>
          <w:rFonts w:cs="Times New Roman"/>
        </w:rPr>
        <w:t xml:space="preserve"> </w:t>
      </w:r>
      <w:r w:rsidR="000B1489">
        <w:rPr>
          <w:rFonts w:cs="Times New Roman"/>
        </w:rPr>
        <w:t xml:space="preserve">, определяемые </w:t>
      </w:r>
      <w:r w:rsidR="000B1489">
        <w:rPr>
          <w:rFonts w:eastAsiaTheme="minorEastAsia"/>
        </w:rPr>
        <w:t>путем заключения дополнительных соглашениях к Договору в отношении каждого Выпуска Облигаций Эмитента</w:t>
      </w:r>
      <w:r w:rsidR="001E2A45" w:rsidRPr="001E2A45">
        <w:rPr>
          <w:color w:val="FF0000"/>
        </w:rPr>
        <w:t xml:space="preserve"> </w:t>
      </w:r>
    </w:p>
    <w:p w:rsidR="003A6F4E" w:rsidRPr="001E2A45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1E2A45">
        <w:rPr>
          <w:b/>
        </w:rPr>
        <w:t>Услуги</w:t>
      </w:r>
      <w:r w:rsidRPr="001E2A45">
        <w:t xml:space="preserve"> – </w:t>
      </w:r>
      <w:r w:rsidR="001E2A45" w:rsidRPr="001E2A45">
        <w:t xml:space="preserve">услуги, оказываемые НРД </w:t>
      </w:r>
      <w:r w:rsidRPr="001E2A45">
        <w:t xml:space="preserve">на основании </w:t>
      </w:r>
      <w:r w:rsidR="001704D6" w:rsidRPr="001E2A45">
        <w:t>Договора</w:t>
      </w:r>
      <w:r w:rsidR="001E2A45" w:rsidRPr="001E2A45">
        <w:t>.</w:t>
      </w:r>
    </w:p>
    <w:p w:rsidR="003A6F4E" w:rsidRPr="00331FF3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  <w:rPr>
          <w:rFonts w:cs="Times New Roman"/>
        </w:rPr>
      </w:pPr>
      <w:r w:rsidRPr="001E2A45">
        <w:rPr>
          <w:b/>
        </w:rPr>
        <w:t>Учетные документы</w:t>
      </w:r>
      <w:r w:rsidRPr="001E2A45">
        <w:t xml:space="preserve"> – первичные учетные документы</w:t>
      </w:r>
      <w:r w:rsidRPr="001E2A45">
        <w:rPr>
          <w:rFonts w:cs="Times New Roman"/>
        </w:rPr>
        <w:t xml:space="preserve"> (счета, документы об оказанных услугах, иные документы, предусмотренные</w:t>
      </w:r>
      <w:r w:rsidRPr="00331FF3">
        <w:rPr>
          <w:rFonts w:cs="Times New Roman"/>
        </w:rPr>
        <w:t xml:space="preserve"> законодательством Российской Федерации или Контрактом), формы и документы налогового учета при наличии (счета-фактуры, корректировочные счета-фактуры).</w:t>
      </w:r>
    </w:p>
    <w:p w:rsidR="003A6F4E" w:rsidRPr="00331FF3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  <w:rPr>
          <w:rFonts w:cs="Times New Roman"/>
        </w:rPr>
      </w:pPr>
      <w:r w:rsidRPr="00331FF3">
        <w:rPr>
          <w:b/>
        </w:rPr>
        <w:t>Финансовая платформа</w:t>
      </w:r>
      <w:r w:rsidRPr="00331FF3">
        <w:rPr>
          <w:rFonts w:cs="Times New Roman"/>
        </w:rPr>
        <w:t xml:space="preserve"> – финансовая платформа, оператором которой является </w:t>
      </w:r>
      <w:r w:rsidR="001704D6">
        <w:rPr>
          <w:rFonts w:cs="Times New Roman"/>
        </w:rPr>
        <w:t>ПАО Московская биржа</w:t>
      </w:r>
      <w:r w:rsidRPr="00331FF3">
        <w:rPr>
          <w:rFonts w:cs="Times New Roman"/>
        </w:rPr>
        <w:t>.</w:t>
      </w:r>
    </w:p>
    <w:p w:rsidR="00242E3B" w:rsidRPr="003F593F" w:rsidRDefault="003A6F4E" w:rsidP="003F593F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082638">
        <w:rPr>
          <w:b/>
        </w:rPr>
        <w:t xml:space="preserve">Эмитент </w:t>
      </w:r>
      <w:r w:rsidRPr="003F593F">
        <w:rPr>
          <w:b/>
        </w:rPr>
        <w:t xml:space="preserve">– </w:t>
      </w:r>
      <w:r w:rsidR="00242E3B" w:rsidRPr="003F593F">
        <w:t xml:space="preserve">российское юридическое </w:t>
      </w:r>
      <w:r w:rsidR="005D50D1" w:rsidRPr="003F593F">
        <w:t>лицо,</w:t>
      </w:r>
      <w:r w:rsidR="005D50D1" w:rsidRPr="003F593F" w:rsidDel="00322B45">
        <w:t xml:space="preserve"> </w:t>
      </w:r>
      <w:r w:rsidR="005D50D1" w:rsidRPr="003F593F">
        <w:t>заключившее</w:t>
      </w:r>
      <w:r w:rsidR="003F593F" w:rsidRPr="003F593F">
        <w:t xml:space="preserve"> или планирующее заключить с НРД Договор (в зависимости от того, что применимо)</w:t>
      </w:r>
      <w:r w:rsidR="00242E3B" w:rsidRPr="003F593F">
        <w:t xml:space="preserve">, которое несёт от своего имени обязательства перед владельцами </w:t>
      </w:r>
      <w:r w:rsidR="00082638" w:rsidRPr="003F593F">
        <w:t>облигаций</w:t>
      </w:r>
      <w:r w:rsidR="00242E3B" w:rsidRPr="003F593F">
        <w:t xml:space="preserve"> по осуществлению прав, закрепленных этими </w:t>
      </w:r>
      <w:r w:rsidR="00082638" w:rsidRPr="003F593F">
        <w:t>облигациями,</w:t>
      </w:r>
      <w:r w:rsidR="00242E3B" w:rsidRPr="003F593F">
        <w:t xml:space="preserve"> и </w:t>
      </w:r>
      <w:r w:rsidR="00082638" w:rsidRPr="003F593F">
        <w:t>заключившие с о</w:t>
      </w:r>
      <w:r w:rsidR="00242E3B" w:rsidRPr="003F593F">
        <w:t xml:space="preserve">ператором </w:t>
      </w:r>
      <w:r w:rsidR="00082638" w:rsidRPr="003F593F">
        <w:t xml:space="preserve">Финансовой </w:t>
      </w:r>
      <w:r w:rsidR="00242E3B" w:rsidRPr="003F593F">
        <w:t xml:space="preserve">платформы договор об оказании услуг оператора финансовой платформы в целях заключения финансовых сделок в отношении </w:t>
      </w:r>
      <w:r w:rsidR="00082638" w:rsidRPr="003F593F">
        <w:t>облигаций</w:t>
      </w:r>
      <w:r w:rsidR="00242E3B" w:rsidRPr="003F593F">
        <w:t xml:space="preserve"> так</w:t>
      </w:r>
      <w:r w:rsidR="00082638" w:rsidRPr="003F593F">
        <w:t>ого</w:t>
      </w:r>
      <w:r w:rsidR="00242E3B" w:rsidRPr="003F593F">
        <w:t xml:space="preserve"> юридическ</w:t>
      </w:r>
      <w:r w:rsidR="00082638" w:rsidRPr="003F593F">
        <w:t>ого</w:t>
      </w:r>
      <w:r w:rsidR="00242E3B" w:rsidRPr="003F593F">
        <w:t xml:space="preserve"> лиц</w:t>
      </w:r>
      <w:r w:rsidR="00082638" w:rsidRPr="003F593F">
        <w:t>а с у</w:t>
      </w:r>
      <w:r w:rsidR="00242E3B" w:rsidRPr="003F593F">
        <w:t>частниками финансовой платформы</w:t>
      </w:r>
      <w:r w:rsidR="003F593F">
        <w:t>.</w:t>
      </w:r>
    </w:p>
    <w:p w:rsidR="003A6F4E" w:rsidRPr="001E2A45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331FF3">
        <w:t xml:space="preserve">Иные термины </w:t>
      </w:r>
      <w:r w:rsidRPr="001E2A45">
        <w:t>используются в значениях, установленных законодательством Российской Федерации, Договором ЭДО, Договором эмиссионного счета, Договором казначейского счета депо, правилами Финансовой платформы.</w:t>
      </w:r>
    </w:p>
    <w:p w:rsidR="00F411A1" w:rsidRPr="001E2A45" w:rsidRDefault="0024454B" w:rsidP="00B01C11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10" w:name="_Toc121994367"/>
      <w:r w:rsidRPr="001E2A45">
        <w:rPr>
          <w:rFonts w:asciiTheme="minorHAnsi" w:hAnsiTheme="minorHAnsi" w:cstheme="minorHAnsi"/>
        </w:rPr>
        <w:t>Общие положения</w:t>
      </w:r>
      <w:bookmarkEnd w:id="10"/>
    </w:p>
    <w:p w:rsidR="00FF5B1F" w:rsidRPr="001E2A45" w:rsidRDefault="004F4500" w:rsidP="0024454B">
      <w:pPr>
        <w:pStyle w:val="af1"/>
        <w:numPr>
          <w:ilvl w:val="1"/>
          <w:numId w:val="5"/>
        </w:numPr>
        <w:spacing w:line="240" w:lineRule="auto"/>
        <w:ind w:left="851" w:hanging="851"/>
        <w:contextualSpacing w:val="0"/>
        <w:rPr>
          <w:rFonts w:asciiTheme="minorHAnsi" w:hAnsiTheme="minorHAnsi" w:cstheme="minorHAnsi"/>
        </w:rPr>
      </w:pPr>
      <w:bookmarkStart w:id="11" w:name="_Ref8138674"/>
      <w:r w:rsidRPr="001E2A45">
        <w:t>В соответствии с Порядком</w:t>
      </w:r>
      <w:r w:rsidR="00352209" w:rsidRPr="001E2A45">
        <w:t xml:space="preserve"> НРД оказывает </w:t>
      </w:r>
      <w:r w:rsidR="00582125" w:rsidRPr="001E2A45">
        <w:t>Эмитенту</w:t>
      </w:r>
      <w:r w:rsidRPr="001E2A45">
        <w:t xml:space="preserve"> Услуги</w:t>
      </w:r>
      <w:r w:rsidR="00352209" w:rsidRPr="001E2A45">
        <w:t xml:space="preserve">, а </w:t>
      </w:r>
      <w:r w:rsidR="00582125" w:rsidRPr="001E2A45">
        <w:t>Эмитент</w:t>
      </w:r>
      <w:r w:rsidR="00352209" w:rsidRPr="001E2A45">
        <w:t xml:space="preserve"> принимает и оплачивает</w:t>
      </w:r>
      <w:r w:rsidRPr="001E2A45">
        <w:t xml:space="preserve"> их</w:t>
      </w:r>
      <w:r w:rsidR="00352209" w:rsidRPr="001E2A45">
        <w:rPr>
          <w:color w:val="FF0000"/>
        </w:rPr>
        <w:t xml:space="preserve"> </w:t>
      </w:r>
      <w:r w:rsidR="00352209" w:rsidRPr="001E2A45">
        <w:t>в соответствии с Тарифами</w:t>
      </w:r>
      <w:r w:rsidR="008A137F" w:rsidRPr="001E2A45">
        <w:t xml:space="preserve"> НРД</w:t>
      </w:r>
      <w:r w:rsidR="00FF5B1F" w:rsidRPr="001E2A45">
        <w:rPr>
          <w:rFonts w:asciiTheme="minorHAnsi" w:hAnsiTheme="minorHAnsi" w:cstheme="minorHAnsi"/>
        </w:rPr>
        <w:t>.</w:t>
      </w:r>
    </w:p>
    <w:p w:rsidR="003353EE" w:rsidRPr="00331FF3" w:rsidRDefault="003353EE" w:rsidP="009F2239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1E2A45">
        <w:t>Договор регулируется и толкуется в соответствии</w:t>
      </w:r>
      <w:r w:rsidRPr="00331FF3">
        <w:t xml:space="preserve"> с законодательством Российской Федерации. Вопросы, не урегулированные </w:t>
      </w:r>
      <w:r w:rsidRPr="00331FF3">
        <w:lastRenderedPageBreak/>
        <w:t>Договором, разрешаются в соответствии с законодательством Российской Федерации.</w:t>
      </w:r>
    </w:p>
    <w:p w:rsidR="008D390C" w:rsidRPr="00331FF3" w:rsidRDefault="008D390C" w:rsidP="008D390C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12" w:name="_Toc121994368"/>
      <w:r w:rsidRPr="00331FF3">
        <w:rPr>
          <w:rFonts w:asciiTheme="minorHAnsi" w:hAnsiTheme="minorHAnsi" w:cstheme="minorHAnsi"/>
        </w:rPr>
        <w:t>Заключение</w:t>
      </w:r>
      <w:r w:rsidR="00282799" w:rsidRPr="00331FF3">
        <w:rPr>
          <w:rFonts w:asciiTheme="minorHAnsi" w:hAnsiTheme="minorHAnsi" w:cstheme="minorHAnsi"/>
        </w:rPr>
        <w:t xml:space="preserve"> и </w:t>
      </w:r>
      <w:r w:rsidRPr="00331FF3">
        <w:rPr>
          <w:rFonts w:asciiTheme="minorHAnsi" w:hAnsiTheme="minorHAnsi" w:cstheme="minorHAnsi"/>
        </w:rPr>
        <w:t xml:space="preserve">изменение </w:t>
      </w:r>
      <w:r w:rsidR="00E223A6" w:rsidRPr="00331FF3">
        <w:rPr>
          <w:rFonts w:asciiTheme="minorHAnsi" w:hAnsiTheme="minorHAnsi" w:cstheme="minorHAnsi"/>
        </w:rPr>
        <w:t>Договора</w:t>
      </w:r>
      <w:bookmarkEnd w:id="12"/>
    </w:p>
    <w:p w:rsidR="00F411A1" w:rsidRPr="00AC46A0" w:rsidRDefault="00F411A1" w:rsidP="00AC46A0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AC46A0">
        <w:rPr>
          <w:rFonts w:asciiTheme="minorHAnsi" w:hAnsiTheme="minorHAnsi" w:cstheme="minorHAnsi"/>
        </w:rPr>
        <w:t xml:space="preserve">НРД заключает </w:t>
      </w:r>
      <w:r w:rsidR="00320AEB" w:rsidRPr="00AC46A0">
        <w:rPr>
          <w:rFonts w:asciiTheme="minorHAnsi" w:hAnsiTheme="minorHAnsi" w:cstheme="minorHAnsi"/>
        </w:rPr>
        <w:t xml:space="preserve">Договор </w:t>
      </w:r>
      <w:r w:rsidR="00FF5B1F" w:rsidRPr="00AC46A0">
        <w:rPr>
          <w:rFonts w:asciiTheme="minorHAnsi" w:hAnsiTheme="minorHAnsi" w:cstheme="minorHAnsi"/>
        </w:rPr>
        <w:t>с юридическим лицом,</w:t>
      </w:r>
      <w:r w:rsidRPr="00AC46A0">
        <w:rPr>
          <w:rFonts w:asciiTheme="minorHAnsi" w:hAnsiTheme="minorHAnsi" w:cstheme="minorHAnsi"/>
        </w:rPr>
        <w:t xml:space="preserve"> заключившим с НРД </w:t>
      </w:r>
      <w:r w:rsidR="004F4500" w:rsidRPr="00AC46A0">
        <w:rPr>
          <w:rFonts w:asciiTheme="minorHAnsi" w:hAnsiTheme="minorHAnsi" w:cstheme="minorHAnsi"/>
        </w:rPr>
        <w:t>Договор эмиссионного счета</w:t>
      </w:r>
      <w:r w:rsidR="005057DB" w:rsidRPr="00AC46A0">
        <w:rPr>
          <w:rFonts w:asciiTheme="minorHAnsi" w:hAnsiTheme="minorHAnsi" w:cstheme="minorHAnsi"/>
        </w:rPr>
        <w:t>, Договор казначейского счета депо</w:t>
      </w:r>
      <w:r w:rsidR="004F4500" w:rsidRPr="00AC46A0">
        <w:rPr>
          <w:rFonts w:asciiTheme="minorHAnsi" w:hAnsiTheme="minorHAnsi" w:cstheme="minorHAnsi"/>
        </w:rPr>
        <w:t xml:space="preserve"> и </w:t>
      </w:r>
      <w:r w:rsidRPr="00AC46A0">
        <w:rPr>
          <w:rFonts w:asciiTheme="minorHAnsi" w:hAnsiTheme="minorHAnsi" w:cstheme="minorHAnsi"/>
        </w:rPr>
        <w:t>Договор ЭДО</w:t>
      </w:r>
      <w:r w:rsidR="00DC7E5B" w:rsidRPr="00AC46A0">
        <w:rPr>
          <w:rFonts w:asciiTheme="minorHAnsi" w:hAnsiTheme="minorHAnsi" w:cstheme="minorHAnsi"/>
        </w:rPr>
        <w:t xml:space="preserve"> и представившим документы в соответствии с Перечнем документов</w:t>
      </w:r>
      <w:r w:rsidRPr="00AC46A0">
        <w:rPr>
          <w:rFonts w:asciiTheme="minorHAnsi" w:hAnsiTheme="minorHAnsi" w:cstheme="minorHAnsi"/>
        </w:rPr>
        <w:t>.</w:t>
      </w:r>
      <w:bookmarkEnd w:id="11"/>
    </w:p>
    <w:p w:rsidR="000B4252" w:rsidRPr="00096976" w:rsidRDefault="00F411A1" w:rsidP="000B4252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096976">
        <w:rPr>
          <w:rFonts w:asciiTheme="minorHAnsi" w:hAnsiTheme="minorHAnsi" w:cstheme="minorHAnsi"/>
        </w:rPr>
        <w:t xml:space="preserve">Если </w:t>
      </w:r>
      <w:r w:rsidR="00582125" w:rsidRPr="00096976">
        <w:rPr>
          <w:rFonts w:asciiTheme="minorHAnsi" w:hAnsiTheme="minorHAnsi" w:cstheme="minorHAnsi"/>
        </w:rPr>
        <w:t>Эмитент</w:t>
      </w:r>
      <w:r w:rsidRPr="00096976">
        <w:rPr>
          <w:rFonts w:asciiTheme="minorHAnsi" w:hAnsiTheme="minorHAnsi" w:cstheme="minorHAnsi"/>
        </w:rPr>
        <w:t xml:space="preserve"> ранее предоставил комплект документов в соответствии с Перечнем документов,</w:t>
      </w:r>
      <w:r w:rsidR="00582125" w:rsidRPr="00096976">
        <w:rPr>
          <w:rFonts w:asciiTheme="minorHAnsi" w:hAnsiTheme="minorHAnsi" w:cstheme="minorHAnsi"/>
        </w:rPr>
        <w:t xml:space="preserve"> Эмитенту</w:t>
      </w:r>
      <w:r w:rsidRPr="00096976">
        <w:rPr>
          <w:rFonts w:asciiTheme="minorHAnsi" w:hAnsiTheme="minorHAnsi" w:cstheme="minorHAnsi"/>
        </w:rPr>
        <w:t xml:space="preserve"> необходимо предоставить только те документы и (или) изменения к ним, которые не были предоставлены ранее.</w:t>
      </w:r>
    </w:p>
    <w:p w:rsidR="000300A4" w:rsidRPr="00096976" w:rsidRDefault="00E261A0" w:rsidP="000300A4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096976">
        <w:rPr>
          <w:rFonts w:asciiTheme="minorHAnsi" w:hAnsiTheme="minorHAnsi" w:cstheme="minorHAnsi"/>
        </w:rPr>
        <w:t>Договорные отношения возникают с даты</w:t>
      </w:r>
      <w:r w:rsidR="00B91AC2">
        <w:rPr>
          <w:rFonts w:asciiTheme="minorHAnsi" w:hAnsiTheme="minorHAnsi" w:cstheme="minorHAnsi"/>
        </w:rPr>
        <w:t xml:space="preserve"> </w:t>
      </w:r>
      <w:r w:rsidR="004032B2">
        <w:rPr>
          <w:rFonts w:asciiTheme="minorHAnsi" w:hAnsiTheme="minorHAnsi" w:cstheme="minorHAnsi"/>
        </w:rPr>
        <w:t xml:space="preserve">подписания </w:t>
      </w:r>
      <w:r w:rsidR="004032B2" w:rsidRPr="00096976">
        <w:rPr>
          <w:rFonts w:asciiTheme="minorHAnsi" w:hAnsiTheme="minorHAnsi" w:cstheme="minorHAnsi"/>
        </w:rPr>
        <w:t>Договора</w:t>
      </w:r>
      <w:r w:rsidR="00B91AC2">
        <w:rPr>
          <w:rFonts w:asciiTheme="minorHAnsi" w:hAnsiTheme="minorHAnsi" w:cstheme="minorHAnsi"/>
        </w:rPr>
        <w:t xml:space="preserve"> Сторонами</w:t>
      </w:r>
      <w:r w:rsidRPr="00096976">
        <w:rPr>
          <w:rFonts w:asciiTheme="minorHAnsi" w:hAnsiTheme="minorHAnsi" w:cstheme="minorHAnsi"/>
        </w:rPr>
        <w:t>.</w:t>
      </w:r>
    </w:p>
    <w:p w:rsidR="009251A4" w:rsidRPr="00096976" w:rsidRDefault="009251A4" w:rsidP="000300A4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096976">
        <w:rPr>
          <w:rFonts w:asciiTheme="minorHAnsi" w:hAnsiTheme="minorHAnsi" w:cstheme="minorHAnsi"/>
        </w:rPr>
        <w:t>Стороны в соответствии со статьей 431.2 Г</w:t>
      </w:r>
      <w:r w:rsidR="005F17AD" w:rsidRPr="00096976">
        <w:rPr>
          <w:rFonts w:asciiTheme="minorHAnsi" w:hAnsiTheme="minorHAnsi" w:cstheme="minorHAnsi"/>
        </w:rPr>
        <w:t>ражданского кодекса</w:t>
      </w:r>
      <w:r w:rsidRPr="00096976">
        <w:rPr>
          <w:rFonts w:asciiTheme="minorHAnsi" w:hAnsiTheme="minorHAnsi" w:cstheme="minorHAnsi"/>
        </w:rPr>
        <w:t xml:space="preserve"> Р</w:t>
      </w:r>
      <w:r w:rsidR="005F17AD" w:rsidRPr="00096976">
        <w:rPr>
          <w:rFonts w:asciiTheme="minorHAnsi" w:hAnsiTheme="minorHAnsi" w:cstheme="minorHAnsi"/>
        </w:rPr>
        <w:t xml:space="preserve">оссийской </w:t>
      </w:r>
      <w:r w:rsidRPr="00096976">
        <w:rPr>
          <w:rFonts w:asciiTheme="minorHAnsi" w:hAnsiTheme="minorHAnsi" w:cstheme="minorHAnsi"/>
        </w:rPr>
        <w:t>Ф</w:t>
      </w:r>
      <w:r w:rsidR="005F17AD" w:rsidRPr="00096976">
        <w:rPr>
          <w:rFonts w:asciiTheme="minorHAnsi" w:hAnsiTheme="minorHAnsi" w:cstheme="minorHAnsi"/>
        </w:rPr>
        <w:t>едерации</w:t>
      </w:r>
      <w:r w:rsidRPr="00096976">
        <w:rPr>
          <w:rFonts w:asciiTheme="minorHAnsi" w:hAnsiTheme="minorHAnsi" w:cstheme="minorHAnsi"/>
        </w:rPr>
        <w:t xml:space="preserve"> заверяют, что имеют надлежащие права и полномочия на заключение и исполнение обязательств, а также не связаны обязательствами, препятствующими заключению Договора и выполнению его условий.</w:t>
      </w:r>
    </w:p>
    <w:p w:rsidR="00240A2A" w:rsidRPr="00240A2A" w:rsidRDefault="00240A2A" w:rsidP="00240A2A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240A2A">
        <w:rPr>
          <w:rFonts w:asciiTheme="minorHAnsi" w:hAnsiTheme="minorHAnsi" w:cstheme="minorHAnsi"/>
        </w:rPr>
        <w:t xml:space="preserve">НРД вправе в одностороннем порядке вносить изменения в </w:t>
      </w:r>
      <w:r w:rsidR="00716801">
        <w:rPr>
          <w:rFonts w:asciiTheme="minorHAnsi" w:hAnsiTheme="minorHAnsi" w:cstheme="minorHAnsi"/>
        </w:rPr>
        <w:t>Порядок</w:t>
      </w:r>
      <w:r w:rsidRPr="00240A2A">
        <w:rPr>
          <w:rFonts w:asciiTheme="minorHAnsi" w:hAnsiTheme="minorHAnsi" w:cstheme="minorHAnsi"/>
        </w:rPr>
        <w:t xml:space="preserve"> с обязательным уведомлением об этом Эмитента не позднее 10 (десяти) дней до даты их вступления в силу. </w:t>
      </w:r>
    </w:p>
    <w:p w:rsidR="00240A2A" w:rsidRPr="00240A2A" w:rsidRDefault="00240A2A" w:rsidP="00240A2A">
      <w:pPr>
        <w:pStyle w:val="af1"/>
        <w:widowControl w:val="0"/>
        <w:spacing w:before="0" w:line="240" w:lineRule="auto"/>
        <w:ind w:left="851"/>
        <w:contextualSpacing w:val="0"/>
        <w:rPr>
          <w:rFonts w:asciiTheme="minorHAnsi" w:hAnsiTheme="minorHAnsi" w:cstheme="minorHAnsi"/>
        </w:rPr>
      </w:pPr>
      <w:r w:rsidRPr="00240A2A">
        <w:rPr>
          <w:rFonts w:asciiTheme="minorHAnsi" w:hAnsiTheme="minorHAnsi" w:cstheme="minorHAnsi"/>
        </w:rPr>
        <w:t xml:space="preserve">В отношении </w:t>
      </w:r>
      <w:r w:rsidR="00716801">
        <w:rPr>
          <w:rFonts w:asciiTheme="minorHAnsi" w:hAnsiTheme="minorHAnsi" w:cstheme="minorHAnsi"/>
        </w:rPr>
        <w:t>Порядка</w:t>
      </w:r>
      <w:r w:rsidRPr="00240A2A">
        <w:rPr>
          <w:rFonts w:asciiTheme="minorHAnsi" w:hAnsiTheme="minorHAnsi" w:cstheme="minorHAnsi"/>
        </w:rPr>
        <w:t xml:space="preserve"> уведомление об изменении осуществляется путем публикации их новой редакции на сайте НРД в</w:t>
      </w:r>
      <w:r w:rsidR="005776DC">
        <w:rPr>
          <w:rFonts w:asciiTheme="minorHAnsi" w:hAnsiTheme="minorHAnsi" w:cstheme="minorHAnsi"/>
        </w:rPr>
        <w:t xml:space="preserve"> информационно-телекоммуникационной </w:t>
      </w:r>
      <w:r w:rsidRPr="00240A2A">
        <w:rPr>
          <w:rFonts w:asciiTheme="minorHAnsi" w:hAnsiTheme="minorHAnsi" w:cstheme="minorHAnsi"/>
        </w:rPr>
        <w:t xml:space="preserve"> сети «Интернет», размещенному по адресу </w:t>
      </w:r>
      <w:hyperlink r:id="rId10" w:history="1">
        <w:r w:rsidRPr="00240A2A">
          <w:rPr>
            <w:rFonts w:asciiTheme="minorHAnsi" w:hAnsiTheme="minorHAnsi" w:cstheme="minorHAnsi"/>
          </w:rPr>
          <w:t>www.nsd.ru</w:t>
        </w:r>
      </w:hyperlink>
      <w:r w:rsidR="005776DC" w:rsidRPr="00240A2A" w:rsidDel="005776DC">
        <w:rPr>
          <w:rFonts w:asciiTheme="minorHAnsi" w:hAnsiTheme="minorHAnsi" w:cstheme="minorHAnsi"/>
        </w:rPr>
        <w:t xml:space="preserve"> </w:t>
      </w:r>
    </w:p>
    <w:p w:rsidR="00890319" w:rsidRPr="00331FF3" w:rsidRDefault="00240A2A" w:rsidP="00240A2A">
      <w:pPr>
        <w:pStyle w:val="af1"/>
        <w:widowControl w:val="0"/>
        <w:spacing w:before="0" w:line="240" w:lineRule="auto"/>
        <w:ind w:left="851"/>
        <w:contextualSpacing w:val="0"/>
        <w:rPr>
          <w:rFonts w:asciiTheme="minorHAnsi" w:hAnsiTheme="minorHAnsi" w:cstheme="minorHAnsi"/>
        </w:rPr>
      </w:pPr>
      <w:r w:rsidRPr="00240A2A">
        <w:rPr>
          <w:rFonts w:asciiTheme="minorHAnsi" w:hAnsiTheme="minorHAnsi" w:cstheme="minorHAnsi"/>
        </w:rPr>
        <w:t>Э</w:t>
      </w:r>
      <w:r w:rsidR="00582125" w:rsidRPr="00240A2A">
        <w:rPr>
          <w:rFonts w:asciiTheme="minorHAnsi" w:hAnsiTheme="minorHAnsi" w:cstheme="minorHAnsi"/>
        </w:rPr>
        <w:t>митент</w:t>
      </w:r>
      <w:r w:rsidR="00890319" w:rsidRPr="00240A2A">
        <w:rPr>
          <w:rFonts w:asciiTheme="minorHAnsi" w:hAnsiTheme="minorHAnsi" w:cstheme="minorHAnsi"/>
        </w:rPr>
        <w:t xml:space="preserve"> обязан самостоятельно проверять соответствующую информацию на Сайте, ответственность за получение указанной информации несет </w:t>
      </w:r>
      <w:r w:rsidR="00582125" w:rsidRPr="00240A2A">
        <w:rPr>
          <w:rFonts w:asciiTheme="minorHAnsi" w:hAnsiTheme="minorHAnsi" w:cstheme="minorHAnsi"/>
        </w:rPr>
        <w:t>Эмитент</w:t>
      </w:r>
      <w:r w:rsidR="00890319" w:rsidRPr="00240A2A">
        <w:rPr>
          <w:rFonts w:asciiTheme="minorHAnsi" w:hAnsiTheme="minorHAnsi" w:cstheme="minorHAnsi"/>
        </w:rPr>
        <w:t>.</w:t>
      </w:r>
    </w:p>
    <w:p w:rsidR="004C72BA" w:rsidRPr="00331FF3" w:rsidRDefault="00E414F8" w:rsidP="00096976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13" w:name="_Ref121844012"/>
      <w:bookmarkStart w:id="14" w:name="_Ref121844039"/>
      <w:bookmarkStart w:id="15" w:name="_Toc121994369"/>
      <w:r w:rsidRPr="00331FF3">
        <w:rPr>
          <w:rFonts w:asciiTheme="minorHAnsi" w:hAnsiTheme="minorHAnsi" w:cstheme="minorHAnsi"/>
        </w:rPr>
        <w:t>Документооборот</w:t>
      </w:r>
      <w:bookmarkEnd w:id="13"/>
      <w:bookmarkEnd w:id="14"/>
      <w:bookmarkEnd w:id="15"/>
    </w:p>
    <w:p w:rsidR="00F10C0C" w:rsidRPr="00331FF3" w:rsidRDefault="008D7906" w:rsidP="00E414F8">
      <w:pPr>
        <w:pStyle w:val="a7"/>
        <w:numPr>
          <w:ilvl w:val="1"/>
          <w:numId w:val="34"/>
        </w:numPr>
        <w:tabs>
          <w:tab w:val="clear" w:pos="4320"/>
          <w:tab w:val="clear" w:pos="8640"/>
        </w:tabs>
        <w:ind w:left="851" w:hanging="851"/>
        <w:jc w:val="both"/>
        <w:rPr>
          <w:sz w:val="24"/>
        </w:rPr>
      </w:pPr>
      <w:r w:rsidRPr="00331FF3">
        <w:rPr>
          <w:sz w:val="24"/>
        </w:rPr>
        <w:t>Стороны обмениваются д</w:t>
      </w:r>
      <w:r w:rsidR="00F10C0C" w:rsidRPr="00331FF3">
        <w:rPr>
          <w:sz w:val="24"/>
        </w:rPr>
        <w:t>окумент</w:t>
      </w:r>
      <w:r w:rsidRPr="00331FF3">
        <w:rPr>
          <w:sz w:val="24"/>
        </w:rPr>
        <w:t>ами</w:t>
      </w:r>
      <w:r w:rsidR="00F10C0C" w:rsidRPr="00331FF3">
        <w:rPr>
          <w:sz w:val="24"/>
        </w:rPr>
        <w:t>:</w:t>
      </w:r>
    </w:p>
    <w:p w:rsidR="00F10C0C" w:rsidRPr="00331FF3" w:rsidRDefault="00F10C0C" w:rsidP="00E414F8">
      <w:pPr>
        <w:pStyle w:val="a7"/>
        <w:numPr>
          <w:ilvl w:val="2"/>
          <w:numId w:val="34"/>
        </w:numPr>
        <w:tabs>
          <w:tab w:val="clear" w:pos="4320"/>
          <w:tab w:val="clear" w:pos="8640"/>
        </w:tabs>
        <w:ind w:left="851" w:hanging="851"/>
        <w:jc w:val="both"/>
        <w:rPr>
          <w:sz w:val="24"/>
        </w:rPr>
      </w:pPr>
      <w:r w:rsidRPr="00331FF3">
        <w:rPr>
          <w:sz w:val="24"/>
        </w:rPr>
        <w:t xml:space="preserve">в электронном виде – </w:t>
      </w:r>
      <w:r w:rsidR="007C0B65" w:rsidRPr="00331FF3">
        <w:rPr>
          <w:sz w:val="24"/>
        </w:rPr>
        <w:t xml:space="preserve">в порядке и на условиях, предусмотренных </w:t>
      </w:r>
      <w:r w:rsidRPr="00331FF3">
        <w:rPr>
          <w:sz w:val="24"/>
        </w:rPr>
        <w:t>Договор</w:t>
      </w:r>
      <w:r w:rsidR="007C0B65" w:rsidRPr="00331FF3">
        <w:rPr>
          <w:sz w:val="24"/>
        </w:rPr>
        <w:t>ом</w:t>
      </w:r>
      <w:r w:rsidRPr="00331FF3">
        <w:rPr>
          <w:sz w:val="24"/>
        </w:rPr>
        <w:t xml:space="preserve"> ЭДО</w:t>
      </w:r>
      <w:r w:rsidR="007C0B65" w:rsidRPr="00331FF3">
        <w:rPr>
          <w:sz w:val="24"/>
        </w:rPr>
        <w:t>;</w:t>
      </w:r>
    </w:p>
    <w:p w:rsidR="00F10C0C" w:rsidRPr="00331FF3" w:rsidRDefault="0031610A" w:rsidP="00E414F8">
      <w:pPr>
        <w:pStyle w:val="a7"/>
        <w:numPr>
          <w:ilvl w:val="2"/>
          <w:numId w:val="34"/>
        </w:numPr>
        <w:tabs>
          <w:tab w:val="clear" w:pos="4320"/>
          <w:tab w:val="clear" w:pos="8640"/>
        </w:tabs>
        <w:ind w:left="851" w:hanging="851"/>
        <w:jc w:val="both"/>
        <w:rPr>
          <w:sz w:val="24"/>
        </w:rPr>
      </w:pPr>
      <w:r w:rsidRPr="00331FF3">
        <w:rPr>
          <w:sz w:val="24"/>
        </w:rPr>
        <w:t>на</w:t>
      </w:r>
      <w:r w:rsidR="00F10C0C" w:rsidRPr="00331FF3">
        <w:rPr>
          <w:sz w:val="24"/>
        </w:rPr>
        <w:t xml:space="preserve"> бумажном </w:t>
      </w:r>
      <w:r w:rsidRPr="00331FF3">
        <w:rPr>
          <w:sz w:val="24"/>
        </w:rPr>
        <w:t>носителе</w:t>
      </w:r>
      <w:r w:rsidR="00F10C0C" w:rsidRPr="00331FF3">
        <w:rPr>
          <w:sz w:val="24"/>
        </w:rPr>
        <w:t xml:space="preserve"> – </w:t>
      </w:r>
      <w:r w:rsidR="00E414F8" w:rsidRPr="00331FF3">
        <w:rPr>
          <w:sz w:val="24"/>
        </w:rPr>
        <w:t>при невозможности осуществления электронного документооборота а также в случаях, прямо предусмотренных</w:t>
      </w:r>
      <w:r w:rsidR="004F4500" w:rsidRPr="00331FF3">
        <w:rPr>
          <w:sz w:val="24"/>
        </w:rPr>
        <w:t xml:space="preserve"> Порядком</w:t>
      </w:r>
      <w:r w:rsidR="00F7084A">
        <w:rPr>
          <w:sz w:val="24"/>
        </w:rPr>
        <w:t>.</w:t>
      </w:r>
    </w:p>
    <w:p w:rsidR="00890319" w:rsidRPr="00331FF3" w:rsidRDefault="00890319" w:rsidP="00890319">
      <w:pPr>
        <w:pStyle w:val="af1"/>
        <w:widowControl w:val="0"/>
        <w:numPr>
          <w:ilvl w:val="1"/>
          <w:numId w:val="34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331FF3">
        <w:rPr>
          <w:rFonts w:asciiTheme="minorHAnsi" w:hAnsiTheme="minorHAnsi" w:cstheme="minorHAnsi"/>
          <w:iCs/>
        </w:rPr>
        <w:t xml:space="preserve">При </w:t>
      </w:r>
      <w:r w:rsidRPr="00331FF3">
        <w:t>взаимодействии</w:t>
      </w:r>
      <w:r w:rsidRPr="00331FF3">
        <w:rPr>
          <w:rFonts w:asciiTheme="minorHAnsi" w:hAnsiTheme="minorHAnsi" w:cstheme="minorHAnsi"/>
          <w:iCs/>
        </w:rPr>
        <w:t xml:space="preserve"> Сторон используются:</w:t>
      </w:r>
    </w:p>
    <w:p w:rsidR="00890319" w:rsidRPr="00331FF3" w:rsidRDefault="00890319" w:rsidP="00890319">
      <w:pPr>
        <w:pStyle w:val="af1"/>
        <w:widowControl w:val="0"/>
        <w:numPr>
          <w:ilvl w:val="2"/>
          <w:numId w:val="34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331FF3">
        <w:rPr>
          <w:rFonts w:asciiTheme="minorHAnsi" w:hAnsiTheme="minorHAnsi" w:cstheme="minorHAnsi"/>
          <w:iCs/>
        </w:rPr>
        <w:t xml:space="preserve">адреса и реквизиты </w:t>
      </w:r>
      <w:r w:rsidR="00582125">
        <w:rPr>
          <w:rFonts w:asciiTheme="minorHAnsi" w:hAnsiTheme="minorHAnsi" w:cstheme="minorHAnsi"/>
          <w:iCs/>
        </w:rPr>
        <w:t>Эмитент</w:t>
      </w:r>
      <w:r w:rsidRPr="00331FF3">
        <w:rPr>
          <w:rFonts w:asciiTheme="minorHAnsi" w:hAnsiTheme="minorHAnsi" w:cstheme="minorHAnsi"/>
          <w:iCs/>
        </w:rPr>
        <w:t>а, указанные в Анкете АА001;</w:t>
      </w:r>
    </w:p>
    <w:p w:rsidR="00890319" w:rsidRPr="00331FF3" w:rsidRDefault="00890319" w:rsidP="00890319">
      <w:pPr>
        <w:pStyle w:val="af1"/>
        <w:widowControl w:val="0"/>
        <w:numPr>
          <w:ilvl w:val="2"/>
          <w:numId w:val="34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331FF3">
        <w:rPr>
          <w:rFonts w:asciiTheme="minorHAnsi" w:hAnsiTheme="minorHAnsi" w:cstheme="minorHAnsi"/>
          <w:iCs/>
        </w:rPr>
        <w:t>адреса и реквизиты НРД, указанные на Сайте.</w:t>
      </w:r>
    </w:p>
    <w:p w:rsidR="00890319" w:rsidRPr="00331FF3" w:rsidRDefault="00890319" w:rsidP="00890319">
      <w:pPr>
        <w:pStyle w:val="af1"/>
        <w:widowControl w:val="0"/>
        <w:numPr>
          <w:ilvl w:val="1"/>
          <w:numId w:val="34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331FF3">
        <w:rPr>
          <w:rFonts w:cs="Times New Roman"/>
        </w:rPr>
        <w:t xml:space="preserve">При изменении данных, указанных в Анкете АА001, </w:t>
      </w:r>
      <w:r w:rsidR="00582125">
        <w:rPr>
          <w:rFonts w:cs="Times New Roman"/>
        </w:rPr>
        <w:t>Эмитент</w:t>
      </w:r>
      <w:r w:rsidRPr="00331FF3">
        <w:rPr>
          <w:rFonts w:cs="Times New Roman"/>
        </w:rPr>
        <w:t xml:space="preserve">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:rsidR="00890319" w:rsidRPr="00331FF3" w:rsidRDefault="00890319" w:rsidP="00890319">
      <w:pPr>
        <w:pStyle w:val="af1"/>
        <w:widowControl w:val="0"/>
        <w:numPr>
          <w:ilvl w:val="1"/>
          <w:numId w:val="34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331FF3">
        <w:rPr>
          <w:rFonts w:cs="Times New Roman"/>
        </w:rPr>
        <w:t xml:space="preserve">НРД уведомляет </w:t>
      </w:r>
      <w:r w:rsidR="00582125">
        <w:rPr>
          <w:rFonts w:cs="Times New Roman"/>
        </w:rPr>
        <w:t>Эмитент</w:t>
      </w:r>
      <w:r w:rsidRPr="00331FF3">
        <w:rPr>
          <w:rFonts w:cs="Times New Roman"/>
        </w:rPr>
        <w:t>а об изменении адресов и реквизитов путем размещения информации на Сайте.</w:t>
      </w:r>
    </w:p>
    <w:p w:rsidR="00311A3C" w:rsidRPr="00331FF3" w:rsidRDefault="00311A3C" w:rsidP="00E414F8">
      <w:pPr>
        <w:pStyle w:val="af1"/>
        <w:widowControl w:val="0"/>
        <w:numPr>
          <w:ilvl w:val="1"/>
          <w:numId w:val="34"/>
        </w:numPr>
        <w:spacing w:before="0" w:line="240" w:lineRule="auto"/>
        <w:ind w:left="851" w:hanging="851"/>
        <w:contextualSpacing w:val="0"/>
      </w:pPr>
      <w:r w:rsidRPr="00331FF3">
        <w:lastRenderedPageBreak/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:rsidR="001D53C7" w:rsidRPr="00331FF3" w:rsidRDefault="001D53C7" w:rsidP="00E414F8">
      <w:pPr>
        <w:pStyle w:val="af1"/>
        <w:widowControl w:val="0"/>
        <w:numPr>
          <w:ilvl w:val="1"/>
          <w:numId w:val="34"/>
        </w:numPr>
        <w:spacing w:before="0" w:line="240" w:lineRule="auto"/>
        <w:ind w:left="851" w:hanging="851"/>
        <w:contextualSpacing w:val="0"/>
      </w:pPr>
      <w:r w:rsidRPr="00331FF3">
        <w:t>Документы на бумажном носителе предоставляются по адресу места нахождения НРД или путем направления документов почтовым отправлением (курьерской службой доставки) по почтовому адресу НРД</w:t>
      </w:r>
      <w:r w:rsidR="0060379D" w:rsidRPr="00331FF3">
        <w:t>,</w:t>
      </w:r>
      <w:r w:rsidR="0060379D" w:rsidRPr="00331FF3">
        <w:rPr>
          <w:rFonts w:cs="Times New Roman"/>
        </w:rPr>
        <w:t xml:space="preserve"> указанному </w:t>
      </w:r>
      <w:r w:rsidR="00145A30" w:rsidRPr="00331FF3">
        <w:rPr>
          <w:rFonts w:cs="Times New Roman"/>
        </w:rPr>
        <w:t>на Сайте</w:t>
      </w:r>
      <w:r w:rsidR="0060379D" w:rsidRPr="00331FF3">
        <w:t>.</w:t>
      </w:r>
    </w:p>
    <w:p w:rsidR="001D53C7" w:rsidRPr="00331FF3" w:rsidRDefault="001D53C7" w:rsidP="00E414F8">
      <w:pPr>
        <w:pStyle w:val="af1"/>
        <w:widowControl w:val="0"/>
        <w:numPr>
          <w:ilvl w:val="1"/>
          <w:numId w:val="34"/>
        </w:numPr>
        <w:spacing w:before="0" w:line="240" w:lineRule="auto"/>
        <w:ind w:left="851" w:hanging="851"/>
        <w:contextualSpacing w:val="0"/>
      </w:pPr>
      <w:r w:rsidRPr="00331FF3">
        <w:t>Если документы</w:t>
      </w:r>
      <w:r w:rsidR="00742C90" w:rsidRPr="00331FF3">
        <w:t xml:space="preserve"> на бумажном носителе</w:t>
      </w:r>
      <w:r w:rsidRPr="00331FF3">
        <w:t xml:space="preserve"> не были получены уполномоченным лицом </w:t>
      </w:r>
      <w:r w:rsidR="00582125">
        <w:t>Эмитент</w:t>
      </w:r>
      <w:r w:rsidRPr="00331FF3">
        <w:t>а в течение 1 (одного) месяца с даты их формирования, если иное не предусмотрено</w:t>
      </w:r>
      <w:r w:rsidR="004F4500" w:rsidRPr="00331FF3">
        <w:t xml:space="preserve"> порядком</w:t>
      </w:r>
      <w:r w:rsidRPr="00331FF3">
        <w:t>, НРД вправе направить документы по почтовому адресу</w:t>
      </w:r>
      <w:r w:rsidR="008D7906" w:rsidRPr="00331FF3">
        <w:t>,</w:t>
      </w:r>
      <w:r w:rsidR="0060379D" w:rsidRPr="00331FF3">
        <w:rPr>
          <w:rFonts w:cs="Times New Roman"/>
        </w:rPr>
        <w:t xml:space="preserve"> указанному в Анкете АА001</w:t>
      </w:r>
      <w:r w:rsidR="0060379D" w:rsidRPr="00331FF3">
        <w:t>.</w:t>
      </w:r>
    </w:p>
    <w:p w:rsidR="00DB20C3" w:rsidRDefault="00DB20C3" w:rsidP="003336A2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16" w:name="_Toc121994370"/>
      <w:r w:rsidRPr="003336A2">
        <w:rPr>
          <w:rFonts w:asciiTheme="minorHAnsi" w:hAnsiTheme="minorHAnsi" w:cstheme="minorHAnsi"/>
        </w:rPr>
        <w:t>Порядок оказания Услуг</w:t>
      </w:r>
      <w:bookmarkEnd w:id="16"/>
    </w:p>
    <w:p w:rsidR="00CE695F" w:rsidRDefault="00CE695F" w:rsidP="00AC25B4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>
        <w:t>Не позднее 2 (двух) рабочих дней с даты заключения Договора НРД направляет Эмитенту по адресу электронной почты, указанному в Анкете АА001, информацию о банковских реквизитах для перечисления денежных средств в целях погашения, приобретения Облигаций и выплаты доходов по Облигациям.</w:t>
      </w:r>
    </w:p>
    <w:p w:rsidR="00AC25B4" w:rsidRPr="00AC25B4" w:rsidRDefault="00AC25B4" w:rsidP="00AC25B4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AC25B4">
        <w:t xml:space="preserve">Не позднее 17:00 по московскому времени рабочего дня, предшествующего дате начала Размещения, </w:t>
      </w:r>
      <w:r w:rsidR="00F9154F">
        <w:t xml:space="preserve">НРД как оператор эмиссионных счетов и казначейских счетов депо </w:t>
      </w:r>
      <w:r w:rsidRPr="00AC25B4">
        <w:t>осуществляет действия, предусмотренные Договором эмиссионного счета и необходимые для размещения Облигаций.</w:t>
      </w:r>
    </w:p>
    <w:p w:rsidR="00F9154F" w:rsidRPr="00AC25B4" w:rsidRDefault="00F9154F" w:rsidP="00F9154F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>
        <w:t>Н</w:t>
      </w:r>
      <w:r w:rsidRPr="00AC25B4">
        <w:t>е позднее даты у</w:t>
      </w:r>
      <w:r>
        <w:t xml:space="preserve">становления цены продажи Облигаций Владельцам Эмитент направляет НРД </w:t>
      </w:r>
      <w:r w:rsidRPr="00AC25B4">
        <w:t xml:space="preserve">в формате XLS по форме </w:t>
      </w:r>
      <w:r w:rsidR="0089156D">
        <w:t>П</w:t>
      </w:r>
      <w:r w:rsidRPr="00AC25B4">
        <w:t xml:space="preserve">риложения № </w:t>
      </w:r>
      <w:r w:rsidR="00BB7387">
        <w:t>4</w:t>
      </w:r>
      <w:r w:rsidR="0005462D" w:rsidRPr="00AC25B4">
        <w:t xml:space="preserve"> </w:t>
      </w:r>
      <w:r w:rsidRPr="00AC25B4">
        <w:t xml:space="preserve">к </w:t>
      </w:r>
      <w:r w:rsidR="00716801">
        <w:t>Порядку</w:t>
      </w:r>
      <w:r>
        <w:t>, а также</w:t>
      </w:r>
      <w:r w:rsidRPr="00AC25B4">
        <w:t xml:space="preserve"> публик</w:t>
      </w:r>
      <w:r>
        <w:t>ует</w:t>
      </w:r>
      <w:r w:rsidRPr="00AC25B4">
        <w:t xml:space="preserve"> на своем сайте в </w:t>
      </w:r>
      <w:r w:rsidR="005776DC">
        <w:t xml:space="preserve">информационно-телекоммуникационной </w:t>
      </w:r>
      <w:r w:rsidRPr="00AC25B4">
        <w:t>сети Интернет следующую информацию:</w:t>
      </w:r>
    </w:p>
    <w:p w:rsidR="00F9154F" w:rsidRPr="00AC25B4" w:rsidRDefault="00F9154F" w:rsidP="000A13D3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AC25B4">
        <w:t>о ценах размещения Облигаций за одну штуку в процентах от номинала;</w:t>
      </w:r>
    </w:p>
    <w:p w:rsidR="00F9154F" w:rsidRPr="00AC25B4" w:rsidRDefault="00F9154F" w:rsidP="000A13D3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AC25B4">
        <w:t>о размере накопленного купонного дохода на штуку Облигаций в рублях;</w:t>
      </w:r>
    </w:p>
    <w:p w:rsidR="00F9154F" w:rsidRPr="00AC25B4" w:rsidRDefault="00F9154F" w:rsidP="000A13D3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AC25B4">
        <w:t xml:space="preserve">о </w:t>
      </w:r>
      <w:r w:rsidR="00C2197B">
        <w:t xml:space="preserve">величине </w:t>
      </w:r>
      <w:r w:rsidRPr="00AC25B4">
        <w:t>доходности</w:t>
      </w:r>
      <w:r>
        <w:t>.</w:t>
      </w:r>
    </w:p>
    <w:p w:rsidR="00CE55C5" w:rsidRDefault="00AE792A" w:rsidP="00AC25B4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>
        <w:t>В соответствии с уведомлением, направляемым Эмитентом Финансовой платформе, д</w:t>
      </w:r>
      <w:r w:rsidR="00CE55C5">
        <w:t>енежные средства, полученные от Владельцев при Размещении, могут быть перечислены Финансовой платформой:</w:t>
      </w:r>
    </w:p>
    <w:p w:rsidR="00CE55C5" w:rsidRDefault="00C2197B" w:rsidP="00CE55C5">
      <w:pPr>
        <w:pStyle w:val="af1"/>
        <w:widowControl w:val="0"/>
        <w:numPr>
          <w:ilvl w:val="2"/>
          <w:numId w:val="5"/>
        </w:numPr>
        <w:spacing w:before="0" w:line="240" w:lineRule="auto"/>
        <w:ind w:left="851" w:hanging="851"/>
        <w:contextualSpacing w:val="0"/>
      </w:pPr>
      <w:r>
        <w:t xml:space="preserve">или </w:t>
      </w:r>
      <w:r w:rsidR="00CE55C5">
        <w:t>на Счет Эмитента;</w:t>
      </w:r>
    </w:p>
    <w:p w:rsidR="00AE792A" w:rsidRDefault="00C2197B" w:rsidP="00CE55C5">
      <w:pPr>
        <w:pStyle w:val="af1"/>
        <w:widowControl w:val="0"/>
        <w:numPr>
          <w:ilvl w:val="2"/>
          <w:numId w:val="5"/>
        </w:numPr>
        <w:spacing w:before="0" w:line="240" w:lineRule="auto"/>
        <w:ind w:left="851" w:hanging="851"/>
        <w:contextualSpacing w:val="0"/>
      </w:pPr>
      <w:bookmarkStart w:id="17" w:name="_Ref115620594"/>
      <w:r>
        <w:t xml:space="preserve">или </w:t>
      </w:r>
      <w:r w:rsidR="00CE55C5">
        <w:t>на корреспондентский счет НРД в целях дальнейшего перечисления на Счет Эмитента</w:t>
      </w:r>
      <w:r w:rsidR="00AE792A">
        <w:t>.</w:t>
      </w:r>
      <w:bookmarkEnd w:id="17"/>
    </w:p>
    <w:p w:rsidR="00AC25B4" w:rsidRPr="00DA66D0" w:rsidRDefault="00AC25B4" w:rsidP="00AC25B4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AC25B4">
        <w:t>Не позднее 17:00 по московскому времени дня исполнения заявки Владельца</w:t>
      </w:r>
      <w:r w:rsidR="00F9154F">
        <w:t xml:space="preserve"> на покупку Облигаций</w:t>
      </w:r>
      <w:r w:rsidR="00F9154F" w:rsidRPr="00DA66D0">
        <w:t>, поданной с использованием Финансовой платформы,</w:t>
      </w:r>
      <w:r w:rsidRPr="00DA66D0">
        <w:t xml:space="preserve"> </w:t>
      </w:r>
      <w:r w:rsidR="00F9154F" w:rsidRPr="00DA66D0">
        <w:t>НРД</w:t>
      </w:r>
      <w:r w:rsidRPr="00DA66D0">
        <w:t>:</w:t>
      </w:r>
    </w:p>
    <w:p w:rsidR="00AC25B4" w:rsidRPr="00DA66D0" w:rsidRDefault="00AC25B4" w:rsidP="00AC25B4">
      <w:pPr>
        <w:pStyle w:val="af1"/>
        <w:widowControl w:val="0"/>
        <w:numPr>
          <w:ilvl w:val="2"/>
          <w:numId w:val="5"/>
        </w:numPr>
        <w:spacing w:before="0" w:line="240" w:lineRule="auto"/>
        <w:ind w:left="851" w:hanging="851"/>
        <w:contextualSpacing w:val="0"/>
      </w:pPr>
      <w:r w:rsidRPr="00DA66D0">
        <w:t xml:space="preserve">перечисляет </w:t>
      </w:r>
      <w:r w:rsidR="00F9154F" w:rsidRPr="00DA66D0">
        <w:t>Эмитенту</w:t>
      </w:r>
      <w:r w:rsidRPr="00DA66D0">
        <w:t xml:space="preserve"> денежные средства, полученные от Владельцев</w:t>
      </w:r>
      <w:r w:rsidR="00AE792A" w:rsidRPr="00DA66D0">
        <w:t xml:space="preserve"> и зачисленные Финансовой платформой на корреспондентский счет НРД</w:t>
      </w:r>
      <w:r w:rsidRPr="00DA66D0">
        <w:t xml:space="preserve">, на Счет </w:t>
      </w:r>
      <w:r w:rsidR="00F9154F" w:rsidRPr="00DA66D0">
        <w:t>Эмитента (в случае, если Договором предусмотрено</w:t>
      </w:r>
      <w:r w:rsidR="00DA66D0" w:rsidRPr="00DA66D0">
        <w:t xml:space="preserve"> зачисление согласно</w:t>
      </w:r>
      <w:r w:rsidR="00F9154F" w:rsidRPr="00DA66D0">
        <w:t xml:space="preserve"> пункт</w:t>
      </w:r>
      <w:r w:rsidR="00DA66D0" w:rsidRPr="00DA66D0">
        <w:t>у</w:t>
      </w:r>
      <w:r w:rsidR="00CD6887">
        <w:t xml:space="preserve"> </w:t>
      </w:r>
      <w:r w:rsidR="00CD6887">
        <w:fldChar w:fldCharType="begin"/>
      </w:r>
      <w:r w:rsidR="00CD6887">
        <w:instrText xml:space="preserve"> REF _Ref115620594 \r \h </w:instrText>
      </w:r>
      <w:r w:rsidR="00CD6887">
        <w:fldChar w:fldCharType="separate"/>
      </w:r>
      <w:r w:rsidR="00CD6887">
        <w:t>5.4.2</w:t>
      </w:r>
      <w:r w:rsidR="00CD6887">
        <w:fldChar w:fldCharType="end"/>
      </w:r>
      <w:r w:rsidR="00DA66D0" w:rsidRPr="00DA66D0">
        <w:t xml:space="preserve"> </w:t>
      </w:r>
      <w:r w:rsidR="00DA66D0" w:rsidRPr="00DA66D0">
        <w:fldChar w:fldCharType="begin"/>
      </w:r>
      <w:r w:rsidR="00DA66D0" w:rsidRPr="00DA66D0">
        <w:instrText xml:space="preserve"> REF _Ref115620594 \r \h </w:instrText>
      </w:r>
      <w:r w:rsidR="00DA66D0">
        <w:instrText xml:space="preserve"> \* MERGEFORMAT </w:instrText>
      </w:r>
      <w:r w:rsidR="00DA66D0" w:rsidRPr="00DA66D0">
        <w:fldChar w:fldCharType="end"/>
      </w:r>
      <w:r w:rsidR="00F9154F" w:rsidRPr="00DA66D0">
        <w:t xml:space="preserve">  </w:t>
      </w:r>
      <w:r w:rsidR="00F9154F" w:rsidRPr="00DA66D0">
        <w:lastRenderedPageBreak/>
        <w:t>П</w:t>
      </w:r>
      <w:r w:rsidR="00716801">
        <w:t>орядка</w:t>
      </w:r>
      <w:r w:rsidR="00F9154F" w:rsidRPr="00DA66D0">
        <w:t>)</w:t>
      </w:r>
      <w:r w:rsidRPr="00DA66D0">
        <w:t>;</w:t>
      </w:r>
    </w:p>
    <w:p w:rsidR="002B376A" w:rsidRDefault="00AC25B4" w:rsidP="000E2BC5">
      <w:pPr>
        <w:pStyle w:val="3"/>
        <w:numPr>
          <w:ilvl w:val="2"/>
          <w:numId w:val="5"/>
        </w:numPr>
        <w:spacing w:after="200"/>
        <w:ind w:left="851" w:hanging="851"/>
        <w:jc w:val="both"/>
      </w:pPr>
      <w:bookmarkStart w:id="18" w:name="_Ref83925800"/>
      <w:r w:rsidRPr="00632A90">
        <w:rPr>
          <w:rFonts w:ascii="Times New Roman" w:eastAsiaTheme="minorHAnsi" w:hAnsi="Times New Roman" w:cstheme="minorBidi"/>
          <w:kern w:val="0"/>
          <w:lang w:eastAsia="en-US" w:bidi="ar-SA"/>
        </w:rPr>
        <w:t xml:space="preserve">направляет </w:t>
      </w:r>
      <w:r w:rsidR="00F9154F" w:rsidRPr="00632A90">
        <w:rPr>
          <w:rFonts w:ascii="Times New Roman" w:eastAsiaTheme="minorHAnsi" w:hAnsi="Times New Roman" w:cstheme="minorBidi"/>
          <w:kern w:val="0"/>
          <w:lang w:eastAsia="en-US" w:bidi="ar-SA"/>
        </w:rPr>
        <w:t xml:space="preserve">Эмитенту </w:t>
      </w:r>
      <w:r w:rsidRPr="00632A90">
        <w:rPr>
          <w:rFonts w:ascii="Times New Roman" w:eastAsiaTheme="minorHAnsi" w:hAnsi="Times New Roman" w:cstheme="minorBidi"/>
          <w:kern w:val="0"/>
          <w:lang w:eastAsia="en-US" w:bidi="ar-SA"/>
        </w:rPr>
        <w:t xml:space="preserve">отчет по форме </w:t>
      </w:r>
      <w:r w:rsidR="0089156D">
        <w:rPr>
          <w:rFonts w:ascii="Times New Roman" w:eastAsiaTheme="minorHAnsi" w:hAnsi="Times New Roman" w:cstheme="minorBidi"/>
          <w:kern w:val="0"/>
          <w:lang w:eastAsia="en-US" w:bidi="ar-SA"/>
        </w:rPr>
        <w:t>П</w:t>
      </w:r>
      <w:r w:rsidRPr="00632A90">
        <w:rPr>
          <w:rFonts w:ascii="Times New Roman" w:eastAsiaTheme="minorHAnsi" w:hAnsi="Times New Roman" w:cstheme="minorBidi"/>
          <w:kern w:val="0"/>
          <w:lang w:eastAsia="en-US" w:bidi="ar-SA"/>
        </w:rPr>
        <w:t xml:space="preserve">риложения № </w:t>
      </w:r>
      <w:r w:rsidR="0005462D">
        <w:rPr>
          <w:rFonts w:ascii="Times New Roman" w:eastAsiaTheme="minorHAnsi" w:hAnsi="Times New Roman" w:cstheme="minorBidi"/>
          <w:kern w:val="0"/>
          <w:lang w:eastAsia="en-US" w:bidi="ar-SA"/>
        </w:rPr>
        <w:t>1</w:t>
      </w:r>
      <w:r w:rsidR="0005462D" w:rsidRPr="00632A90">
        <w:rPr>
          <w:rFonts w:ascii="Times New Roman" w:eastAsiaTheme="minorHAnsi" w:hAnsi="Times New Roman" w:cstheme="minorBidi"/>
          <w:kern w:val="0"/>
          <w:lang w:eastAsia="en-US" w:bidi="ar-SA"/>
        </w:rPr>
        <w:t xml:space="preserve"> </w:t>
      </w:r>
      <w:r w:rsidRPr="00632A90">
        <w:rPr>
          <w:rFonts w:ascii="Times New Roman" w:eastAsiaTheme="minorHAnsi" w:hAnsi="Times New Roman" w:cstheme="minorBidi"/>
          <w:kern w:val="0"/>
          <w:lang w:eastAsia="en-US" w:bidi="ar-SA"/>
        </w:rPr>
        <w:t xml:space="preserve">к </w:t>
      </w:r>
      <w:r w:rsidR="00F9154F" w:rsidRPr="00632A90">
        <w:rPr>
          <w:rFonts w:ascii="Times New Roman" w:eastAsiaTheme="minorHAnsi" w:hAnsi="Times New Roman" w:cstheme="minorBidi"/>
          <w:kern w:val="0"/>
          <w:lang w:eastAsia="en-US" w:bidi="ar-SA"/>
        </w:rPr>
        <w:t>П</w:t>
      </w:r>
      <w:r w:rsidR="00716801" w:rsidRPr="00632A90">
        <w:rPr>
          <w:rFonts w:ascii="Times New Roman" w:eastAsiaTheme="minorHAnsi" w:hAnsi="Times New Roman" w:cstheme="minorBidi"/>
          <w:kern w:val="0"/>
          <w:lang w:eastAsia="en-US" w:bidi="ar-SA"/>
        </w:rPr>
        <w:t>орядку</w:t>
      </w:r>
      <w:r w:rsidRPr="00632A90">
        <w:rPr>
          <w:rFonts w:ascii="Times New Roman" w:eastAsiaTheme="minorHAnsi" w:hAnsi="Times New Roman" w:cstheme="minorBidi"/>
          <w:kern w:val="0"/>
          <w:lang w:eastAsia="en-US" w:bidi="ar-SA"/>
        </w:rPr>
        <w:t>.</w:t>
      </w:r>
      <w:bookmarkEnd w:id="18"/>
      <w:r w:rsidR="00632A90" w:rsidRPr="00632A90">
        <w:rPr>
          <w:rFonts w:ascii="Times New Roman" w:eastAsiaTheme="minorHAnsi" w:hAnsi="Times New Roman" w:cstheme="minorBidi"/>
          <w:kern w:val="0"/>
          <w:lang w:eastAsia="en-US" w:bidi="ar-SA"/>
        </w:rPr>
        <w:t xml:space="preserve"> </w:t>
      </w:r>
      <w:r w:rsidR="00291A67">
        <w:rPr>
          <w:rFonts w:ascii="Times New Roman" w:eastAsiaTheme="minorHAnsi" w:hAnsi="Times New Roman" w:cstheme="minorBidi"/>
          <w:kern w:val="0"/>
          <w:lang w:eastAsia="en-US" w:bidi="ar-SA"/>
        </w:rPr>
        <w:t>НРД</w:t>
      </w:r>
      <w:r w:rsidR="00291A67" w:rsidRPr="00632A90">
        <w:rPr>
          <w:rFonts w:ascii="Times New Roman" w:eastAsiaTheme="minorHAnsi" w:hAnsi="Times New Roman" w:cstheme="minorBidi"/>
          <w:kern w:val="0"/>
          <w:lang w:eastAsia="en-US" w:bidi="ar-SA"/>
        </w:rPr>
        <w:t xml:space="preserve"> </w:t>
      </w:r>
      <w:r w:rsidR="00632A90" w:rsidRPr="00632A90">
        <w:rPr>
          <w:rFonts w:ascii="Times New Roman" w:eastAsiaTheme="minorHAnsi" w:hAnsi="Times New Roman" w:cstheme="minorBidi"/>
          <w:kern w:val="0"/>
          <w:lang w:eastAsia="en-US" w:bidi="ar-SA"/>
        </w:rPr>
        <w:t xml:space="preserve">не направляет </w:t>
      </w:r>
      <w:r w:rsidR="00632A90">
        <w:rPr>
          <w:rFonts w:ascii="Times New Roman" w:eastAsiaTheme="minorHAnsi" w:hAnsi="Times New Roman" w:cstheme="minorBidi"/>
          <w:kern w:val="0"/>
          <w:lang w:eastAsia="en-US" w:bidi="ar-SA"/>
        </w:rPr>
        <w:t xml:space="preserve">указанный </w:t>
      </w:r>
      <w:r w:rsidR="00632A90" w:rsidRPr="00632A90">
        <w:rPr>
          <w:rFonts w:ascii="Times New Roman" w:eastAsiaTheme="minorHAnsi" w:hAnsi="Times New Roman" w:cstheme="minorBidi"/>
          <w:kern w:val="0"/>
          <w:lang w:eastAsia="en-US" w:bidi="ar-SA"/>
        </w:rPr>
        <w:t>отчет за рабочие дни, в которые не было совершено ни одной сделки по Размещению</w:t>
      </w:r>
      <w:r w:rsidR="00632A90">
        <w:rPr>
          <w:rFonts w:ascii="Times New Roman" w:eastAsiaTheme="minorHAnsi" w:hAnsi="Times New Roman" w:cstheme="minorBidi"/>
          <w:kern w:val="0"/>
          <w:lang w:eastAsia="en-US" w:bidi="ar-SA"/>
        </w:rPr>
        <w:t>.</w:t>
      </w:r>
      <w:r w:rsidRPr="00AC25B4">
        <w:t xml:space="preserve"> </w:t>
      </w:r>
    </w:p>
    <w:p w:rsidR="002B376A" w:rsidRDefault="00DC1D5D" w:rsidP="002B376A">
      <w:pPr>
        <w:pStyle w:val="af1"/>
        <w:numPr>
          <w:ilvl w:val="1"/>
          <w:numId w:val="5"/>
        </w:numPr>
        <w:ind w:left="851" w:hanging="851"/>
        <w:rPr>
          <w:rFonts w:eastAsia="Calibri" w:cs="Times New Roman"/>
          <w:kern w:val="1"/>
          <w:lang w:eastAsia="hi-IN" w:bidi="hi-IN"/>
        </w:rPr>
      </w:pPr>
      <w:r w:rsidRPr="002B376A">
        <w:rPr>
          <w:rFonts w:cs="Times New Roman"/>
        </w:rPr>
        <w:t xml:space="preserve">Для </w:t>
      </w:r>
      <w:r w:rsidR="002B376A" w:rsidRPr="002B376A">
        <w:rPr>
          <w:rFonts w:cs="Times New Roman"/>
        </w:rPr>
        <w:t xml:space="preserve">обеспечения </w:t>
      </w:r>
      <w:r w:rsidR="002B376A" w:rsidRPr="000E2BC5">
        <w:rPr>
          <w:rFonts w:eastAsia="Calibri" w:cs="Times New Roman"/>
          <w:kern w:val="1"/>
          <w:lang w:eastAsia="hi-IN" w:bidi="hi-IN"/>
        </w:rPr>
        <w:t>Досрочно</w:t>
      </w:r>
      <w:r w:rsidR="002B376A" w:rsidRPr="002B376A">
        <w:rPr>
          <w:rFonts w:cs="Times New Roman"/>
        </w:rPr>
        <w:t>го</w:t>
      </w:r>
      <w:r w:rsidR="002B376A" w:rsidRPr="000E2BC5">
        <w:rPr>
          <w:rFonts w:eastAsia="Calibri" w:cs="Times New Roman"/>
          <w:kern w:val="1"/>
          <w:lang w:eastAsia="hi-IN" w:bidi="hi-IN"/>
        </w:rPr>
        <w:t xml:space="preserve"> погашени</w:t>
      </w:r>
      <w:r w:rsidR="002B376A" w:rsidRPr="002B376A">
        <w:rPr>
          <w:rFonts w:cs="Times New Roman"/>
        </w:rPr>
        <w:t>я</w:t>
      </w:r>
      <w:r w:rsidR="002B376A" w:rsidRPr="000E2BC5">
        <w:rPr>
          <w:rFonts w:eastAsia="Calibri" w:cs="Times New Roman"/>
          <w:kern w:val="1"/>
          <w:lang w:eastAsia="hi-IN" w:bidi="hi-IN"/>
        </w:rPr>
        <w:t xml:space="preserve"> и </w:t>
      </w:r>
      <w:r w:rsidR="00C413EF">
        <w:rPr>
          <w:rFonts w:eastAsia="Calibri" w:cs="Times New Roman"/>
          <w:kern w:val="1"/>
          <w:lang w:eastAsia="hi-IN" w:bidi="hi-IN"/>
        </w:rPr>
        <w:t>П</w:t>
      </w:r>
      <w:r w:rsidR="002B376A" w:rsidRPr="000E2BC5">
        <w:rPr>
          <w:rFonts w:eastAsia="Calibri" w:cs="Times New Roman"/>
          <w:kern w:val="1"/>
          <w:lang w:eastAsia="hi-IN" w:bidi="hi-IN"/>
        </w:rPr>
        <w:t>риобретени</w:t>
      </w:r>
      <w:r w:rsidR="002B376A" w:rsidRPr="002B376A">
        <w:rPr>
          <w:rFonts w:cs="Times New Roman"/>
        </w:rPr>
        <w:t>я</w:t>
      </w:r>
      <w:r w:rsidR="002B376A" w:rsidRPr="000E2BC5">
        <w:rPr>
          <w:rFonts w:eastAsia="Calibri" w:cs="Times New Roman"/>
          <w:kern w:val="1"/>
          <w:lang w:eastAsia="hi-IN" w:bidi="hi-IN"/>
        </w:rPr>
        <w:t xml:space="preserve"> Облигаций, размещаемых с использованием Финансовой </w:t>
      </w:r>
      <w:r w:rsidR="002B376A" w:rsidRPr="002B376A">
        <w:rPr>
          <w:rFonts w:eastAsia="Calibri" w:cs="Times New Roman"/>
          <w:kern w:val="1"/>
          <w:lang w:eastAsia="hi-IN" w:bidi="hi-IN"/>
        </w:rPr>
        <w:t>платформы</w:t>
      </w:r>
      <w:r w:rsidR="002B376A" w:rsidRPr="002B376A">
        <w:rPr>
          <w:rFonts w:cs="Times New Roman"/>
        </w:rPr>
        <w:t xml:space="preserve">, </w:t>
      </w:r>
      <w:r w:rsidR="002B376A">
        <w:rPr>
          <w:rFonts w:eastAsia="Calibri" w:cs="Times New Roman"/>
          <w:kern w:val="1"/>
          <w:lang w:eastAsia="hi-IN" w:bidi="hi-IN"/>
        </w:rPr>
        <w:t>НРД</w:t>
      </w:r>
      <w:r w:rsidR="002B376A" w:rsidRPr="000E2BC5">
        <w:rPr>
          <w:rFonts w:eastAsia="Calibri" w:cs="Times New Roman"/>
          <w:kern w:val="1"/>
          <w:lang w:eastAsia="hi-IN" w:bidi="hi-IN"/>
        </w:rPr>
        <w:t>:</w:t>
      </w:r>
    </w:p>
    <w:p w:rsidR="002B376A" w:rsidRPr="002B376A" w:rsidRDefault="002B376A" w:rsidP="0083111F">
      <w:pPr>
        <w:pStyle w:val="af1"/>
        <w:numPr>
          <w:ilvl w:val="2"/>
          <w:numId w:val="5"/>
        </w:numPr>
        <w:spacing w:before="0" w:after="0"/>
        <w:ind w:left="851" w:hanging="851"/>
      </w:pPr>
      <w:r w:rsidRPr="002B376A">
        <w:t>Не позднее 17:00 по московскому времени рабочего дня получения требовани</w:t>
      </w:r>
      <w:r w:rsidR="00B83E0D">
        <w:t>й</w:t>
      </w:r>
      <w:r w:rsidRPr="002B376A">
        <w:t xml:space="preserve"> </w:t>
      </w:r>
      <w:r w:rsidR="00B83E0D">
        <w:t xml:space="preserve">о приобретении </w:t>
      </w:r>
      <w:r w:rsidRPr="002B376A">
        <w:t xml:space="preserve">направляет Эмитенту </w:t>
      </w:r>
      <w:r w:rsidR="00B83E0D">
        <w:t xml:space="preserve">их </w:t>
      </w:r>
      <w:r w:rsidRPr="002B376A">
        <w:t xml:space="preserve"> в виде отчета по форме Приложения № </w:t>
      </w:r>
      <w:r w:rsidRPr="000E2BC5">
        <w:t>2</w:t>
      </w:r>
      <w:r w:rsidRPr="002B376A">
        <w:t xml:space="preserve"> к П</w:t>
      </w:r>
      <w:r w:rsidR="000E2BC5">
        <w:t>орядку</w:t>
      </w:r>
      <w:r w:rsidR="00721F07">
        <w:t>.</w:t>
      </w:r>
      <w:r w:rsidRPr="002B376A">
        <w:t xml:space="preserve"> </w:t>
      </w:r>
    </w:p>
    <w:p w:rsidR="002B376A" w:rsidRPr="002B376A" w:rsidRDefault="002B376A" w:rsidP="002B376A">
      <w:pPr>
        <w:pStyle w:val="af1"/>
        <w:numPr>
          <w:ilvl w:val="2"/>
          <w:numId w:val="5"/>
        </w:numPr>
        <w:ind w:left="851" w:hanging="851"/>
      </w:pPr>
      <w:r w:rsidRPr="002B376A">
        <w:t>Эмитент обязан обеспечить зачисление денежных средств для приобретения Облигаций не позднее 13:00 по московскому времени рабочего дня, следующего за днем получения отчета, предусмотренного пунктом 5</w:t>
      </w:r>
      <w:r w:rsidR="000E2BC5">
        <w:t>.6.1</w:t>
      </w:r>
      <w:r w:rsidRPr="002B376A">
        <w:t xml:space="preserve"> П</w:t>
      </w:r>
      <w:r w:rsidR="000E2BC5">
        <w:t>орядка</w:t>
      </w:r>
      <w:r w:rsidRPr="002B376A">
        <w:t xml:space="preserve">. Зачисление денежных средств признается согласием Эмитента на приобретение Облигаций на основании требований о приобретении, указанных в отчете по форме Приложения № </w:t>
      </w:r>
      <w:r>
        <w:t>2</w:t>
      </w:r>
      <w:r w:rsidRPr="002B376A">
        <w:t xml:space="preserve"> к П</w:t>
      </w:r>
      <w:r>
        <w:t>орядку</w:t>
      </w:r>
      <w:r w:rsidRPr="002B376A">
        <w:t xml:space="preserve">.  </w:t>
      </w:r>
    </w:p>
    <w:p w:rsidR="000E2BC5" w:rsidRPr="000E2BC5" w:rsidRDefault="000E2BC5" w:rsidP="000E2BC5">
      <w:pPr>
        <w:pStyle w:val="af1"/>
        <w:numPr>
          <w:ilvl w:val="2"/>
          <w:numId w:val="5"/>
        </w:numPr>
        <w:ind w:left="851" w:hanging="851"/>
        <w:rPr>
          <w:rFonts w:eastAsia="Calibri" w:cs="Times New Roman"/>
          <w:kern w:val="1"/>
          <w:lang w:eastAsia="hi-IN" w:bidi="hi-IN"/>
        </w:rPr>
      </w:pPr>
      <w:r w:rsidRPr="000E2BC5">
        <w:rPr>
          <w:rFonts w:eastAsia="Calibri" w:cs="Times New Roman"/>
          <w:kern w:val="1"/>
          <w:lang w:eastAsia="hi-IN" w:bidi="hi-IN"/>
        </w:rPr>
        <w:t xml:space="preserve">Не позднее 17:00 по московскому времени дня списания приобретенных Эмитентом Облигаций со счета депо Депонента </w:t>
      </w:r>
      <w:r w:rsidR="00721F07">
        <w:rPr>
          <w:rFonts w:eastAsia="Calibri" w:cs="Times New Roman"/>
          <w:kern w:val="1"/>
          <w:lang w:eastAsia="hi-IN" w:bidi="hi-IN"/>
        </w:rPr>
        <w:t>НРД</w:t>
      </w:r>
      <w:r w:rsidRPr="000E2BC5">
        <w:rPr>
          <w:rFonts w:eastAsia="Calibri" w:cs="Times New Roman"/>
          <w:kern w:val="1"/>
          <w:lang w:eastAsia="hi-IN" w:bidi="hi-IN"/>
        </w:rPr>
        <w:t xml:space="preserve"> направляет Эмитенту отчет по форме Приложения № </w:t>
      </w:r>
      <w:r>
        <w:rPr>
          <w:rFonts w:eastAsia="Calibri" w:cs="Times New Roman"/>
          <w:kern w:val="1"/>
          <w:lang w:eastAsia="hi-IN" w:bidi="hi-IN"/>
        </w:rPr>
        <w:t xml:space="preserve">3 </w:t>
      </w:r>
      <w:r w:rsidRPr="000E2BC5">
        <w:rPr>
          <w:rFonts w:eastAsia="Calibri" w:cs="Times New Roman"/>
          <w:kern w:val="1"/>
          <w:lang w:eastAsia="hi-IN" w:bidi="hi-IN"/>
        </w:rPr>
        <w:t>к П</w:t>
      </w:r>
      <w:r>
        <w:rPr>
          <w:rFonts w:eastAsia="Calibri" w:cs="Times New Roman"/>
          <w:kern w:val="1"/>
          <w:lang w:eastAsia="hi-IN" w:bidi="hi-IN"/>
        </w:rPr>
        <w:t>орядку</w:t>
      </w:r>
      <w:r w:rsidRPr="000E2BC5">
        <w:rPr>
          <w:rFonts w:eastAsia="Calibri" w:cs="Times New Roman"/>
          <w:kern w:val="1"/>
          <w:lang w:eastAsia="hi-IN" w:bidi="hi-IN"/>
        </w:rPr>
        <w:t xml:space="preserve">. </w:t>
      </w:r>
    </w:p>
    <w:p w:rsidR="000E2BC5" w:rsidRPr="000E2BC5" w:rsidRDefault="000E2BC5" w:rsidP="000E2BC5">
      <w:pPr>
        <w:pStyle w:val="af1"/>
        <w:numPr>
          <w:ilvl w:val="2"/>
          <w:numId w:val="5"/>
        </w:numPr>
        <w:ind w:left="851" w:hanging="851"/>
        <w:rPr>
          <w:rFonts w:eastAsia="Calibri" w:cs="Times New Roman"/>
          <w:kern w:val="1"/>
          <w:lang w:eastAsia="hi-IN" w:bidi="hi-IN"/>
        </w:rPr>
      </w:pPr>
      <w:r w:rsidRPr="000E2BC5">
        <w:rPr>
          <w:rFonts w:eastAsia="Calibri" w:cs="Times New Roman"/>
          <w:kern w:val="1"/>
          <w:lang w:eastAsia="hi-IN" w:bidi="hi-IN"/>
        </w:rPr>
        <w:t xml:space="preserve">В случае зачисления для приобретения Облигаций денежных средств в размере меньшем, чем сумма, указанная в отчете согласно Приложению </w:t>
      </w:r>
      <w:r w:rsidRPr="002B376A">
        <w:t xml:space="preserve">№ </w:t>
      </w:r>
      <w:r w:rsidRPr="000E2BC5">
        <w:t>2</w:t>
      </w:r>
      <w:r w:rsidRPr="002B376A">
        <w:t xml:space="preserve"> </w:t>
      </w:r>
      <w:r w:rsidRPr="000E2BC5">
        <w:rPr>
          <w:rFonts w:eastAsia="Calibri" w:cs="Times New Roman"/>
          <w:kern w:val="1"/>
          <w:lang w:eastAsia="hi-IN" w:bidi="hi-IN"/>
        </w:rPr>
        <w:t>к П</w:t>
      </w:r>
      <w:r>
        <w:rPr>
          <w:rFonts w:eastAsia="Calibri" w:cs="Times New Roman"/>
          <w:kern w:val="1"/>
          <w:lang w:eastAsia="hi-IN" w:bidi="hi-IN"/>
        </w:rPr>
        <w:t>орядку</w:t>
      </w:r>
      <w:r w:rsidRPr="000E2BC5">
        <w:rPr>
          <w:rFonts w:eastAsia="Calibri" w:cs="Times New Roman"/>
          <w:kern w:val="1"/>
          <w:lang w:eastAsia="hi-IN" w:bidi="hi-IN"/>
        </w:rPr>
        <w:t xml:space="preserve">, </w:t>
      </w:r>
      <w:r w:rsidR="00721F07">
        <w:rPr>
          <w:rFonts w:eastAsia="Calibri" w:cs="Times New Roman"/>
          <w:kern w:val="1"/>
          <w:lang w:eastAsia="hi-IN" w:bidi="hi-IN"/>
        </w:rPr>
        <w:t>НРД</w:t>
      </w:r>
      <w:r w:rsidRPr="000E2BC5">
        <w:rPr>
          <w:rFonts w:eastAsia="Calibri" w:cs="Times New Roman"/>
          <w:kern w:val="1"/>
          <w:lang w:eastAsia="hi-IN" w:bidi="hi-IN"/>
        </w:rPr>
        <w:t xml:space="preserve"> немедленно извещает об этом Эмитента по электронной почте, адрес которой указан в Анкете АА001. Эмитент должен обеспечить зачисление недостающей части денежных средств в день получения извещения </w:t>
      </w:r>
      <w:r w:rsidR="00721F07">
        <w:rPr>
          <w:rFonts w:eastAsia="Calibri" w:cs="Times New Roman"/>
          <w:kern w:val="1"/>
          <w:lang w:eastAsia="hi-IN" w:bidi="hi-IN"/>
        </w:rPr>
        <w:t>НРД</w:t>
      </w:r>
      <w:r w:rsidRPr="000E2BC5">
        <w:rPr>
          <w:rFonts w:eastAsia="Calibri" w:cs="Times New Roman"/>
          <w:kern w:val="1"/>
          <w:lang w:eastAsia="hi-IN" w:bidi="hi-IN"/>
        </w:rPr>
        <w:t>.</w:t>
      </w:r>
    </w:p>
    <w:p w:rsidR="000E2BC5" w:rsidRPr="000E2BC5" w:rsidRDefault="000E2BC5" w:rsidP="000E2BC5">
      <w:pPr>
        <w:pStyle w:val="af1"/>
        <w:numPr>
          <w:ilvl w:val="2"/>
          <w:numId w:val="5"/>
        </w:numPr>
        <w:ind w:left="851" w:hanging="851"/>
        <w:rPr>
          <w:rFonts w:eastAsia="Calibri" w:cs="Times New Roman"/>
          <w:kern w:val="1"/>
          <w:lang w:eastAsia="hi-IN" w:bidi="hi-IN"/>
        </w:rPr>
      </w:pPr>
      <w:r w:rsidRPr="000E2BC5">
        <w:rPr>
          <w:rFonts w:eastAsia="Calibri" w:cs="Times New Roman"/>
          <w:kern w:val="1"/>
          <w:lang w:eastAsia="hi-IN" w:bidi="hi-IN"/>
        </w:rPr>
        <w:t xml:space="preserve">В случае выявления некорректной информации, указанной в отчетах </w:t>
      </w:r>
      <w:r w:rsidR="00721F07">
        <w:rPr>
          <w:rFonts w:eastAsia="Calibri" w:cs="Times New Roman"/>
          <w:kern w:val="1"/>
          <w:lang w:eastAsia="hi-IN" w:bidi="hi-IN"/>
        </w:rPr>
        <w:t>НРД, Эмитент</w:t>
      </w:r>
      <w:r w:rsidRPr="000E2BC5">
        <w:rPr>
          <w:rFonts w:eastAsia="Calibri" w:cs="Times New Roman"/>
          <w:kern w:val="1"/>
          <w:lang w:eastAsia="hi-IN" w:bidi="hi-IN"/>
        </w:rPr>
        <w:t xml:space="preserve"> незамедлительно уведомляет об этом </w:t>
      </w:r>
      <w:r w:rsidR="00721F07">
        <w:rPr>
          <w:rFonts w:eastAsia="Calibri" w:cs="Times New Roman"/>
          <w:kern w:val="1"/>
          <w:lang w:eastAsia="hi-IN" w:bidi="hi-IN"/>
        </w:rPr>
        <w:t>НРД</w:t>
      </w:r>
      <w:r w:rsidRPr="000E2BC5">
        <w:rPr>
          <w:rFonts w:eastAsia="Calibri" w:cs="Times New Roman"/>
          <w:kern w:val="1"/>
          <w:lang w:eastAsia="hi-IN" w:bidi="hi-IN"/>
        </w:rPr>
        <w:t xml:space="preserve"> по электронной почте по адресу, указанному в Договоре После получения такого уведомления </w:t>
      </w:r>
      <w:r w:rsidR="00721F07">
        <w:rPr>
          <w:rFonts w:eastAsia="Calibri" w:cs="Times New Roman"/>
          <w:kern w:val="1"/>
          <w:lang w:eastAsia="hi-IN" w:bidi="hi-IN"/>
        </w:rPr>
        <w:t>НРД</w:t>
      </w:r>
      <w:r w:rsidRPr="000E2BC5">
        <w:rPr>
          <w:rFonts w:eastAsia="Calibri" w:cs="Times New Roman"/>
          <w:kern w:val="1"/>
          <w:lang w:eastAsia="hi-IN" w:bidi="hi-IN"/>
        </w:rPr>
        <w:t xml:space="preserve"> направляет Эмитенту скорректированный отчет в течение 1 (одного) часа с момента получения уведомления Эмитента.</w:t>
      </w:r>
    </w:p>
    <w:p w:rsidR="00C413EF" w:rsidRPr="00AA0BEB" w:rsidRDefault="00AA0BEB" w:rsidP="00CB0F18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709" w:hanging="709"/>
        <w:jc w:val="left"/>
        <w:rPr>
          <w:rFonts w:ascii="Times New Roman" w:hAnsi="Times New Roman" w:cs="Times New Roman"/>
        </w:rPr>
      </w:pPr>
      <w:bookmarkStart w:id="19" w:name="_Toc121994371"/>
      <w:bookmarkStart w:id="20" w:name="_Ref121996582"/>
      <w:bookmarkStart w:id="21" w:name="_Ref121997342"/>
      <w:r w:rsidRPr="00AA0BEB">
        <w:rPr>
          <w:rFonts w:asciiTheme="minorHAnsi" w:hAnsiTheme="minorHAnsi" w:cstheme="minorHAnsi"/>
        </w:rPr>
        <w:t>Стоимость и п</w:t>
      </w:r>
      <w:r w:rsidR="00C413EF" w:rsidRPr="00AA0BEB">
        <w:rPr>
          <w:rFonts w:asciiTheme="minorHAnsi" w:hAnsiTheme="minorHAnsi" w:cstheme="minorHAnsi"/>
        </w:rPr>
        <w:t xml:space="preserve">орядок оплаты </w:t>
      </w:r>
      <w:bookmarkEnd w:id="19"/>
      <w:bookmarkEnd w:id="20"/>
      <w:bookmarkEnd w:id="21"/>
    </w:p>
    <w:p w:rsidR="00AA0BEB" w:rsidRPr="00AA0BEB" w:rsidRDefault="00AA0BEB" w:rsidP="00AA0BEB">
      <w:pPr>
        <w:pStyle w:val="af1"/>
        <w:widowControl w:val="0"/>
        <w:numPr>
          <w:ilvl w:val="1"/>
          <w:numId w:val="5"/>
        </w:numPr>
        <w:spacing w:before="0" w:line="240" w:lineRule="auto"/>
        <w:contextualSpacing w:val="0"/>
        <w:rPr>
          <w:rFonts w:asciiTheme="minorHAnsi" w:hAnsiTheme="minorHAnsi" w:cstheme="minorHAnsi"/>
        </w:rPr>
      </w:pPr>
      <w:bookmarkStart w:id="22" w:name="_Ref97205647"/>
      <w:r w:rsidRPr="00AA0BEB">
        <w:rPr>
          <w:rFonts w:asciiTheme="minorHAnsi" w:hAnsiTheme="minorHAnsi" w:cstheme="minorHAnsi"/>
          <w:iCs/>
        </w:rPr>
        <w:t xml:space="preserve">Эмитент обязан оплачивать Услуги в соответствии </w:t>
      </w:r>
      <w:r w:rsidRPr="004032B2">
        <w:rPr>
          <w:rFonts w:asciiTheme="minorHAnsi" w:hAnsiTheme="minorHAnsi" w:cstheme="minorHAnsi"/>
          <w:iCs/>
        </w:rPr>
        <w:t xml:space="preserve">с </w:t>
      </w:r>
      <w:r w:rsidRPr="004032B2">
        <w:rPr>
          <w:rFonts w:asciiTheme="minorHAnsi" w:hAnsiTheme="minorHAnsi" w:cstheme="minorHAnsi"/>
        </w:rPr>
        <w:t>Порядком</w:t>
      </w:r>
      <w:r w:rsidRPr="00AA0BEB">
        <w:rPr>
          <w:rFonts w:asciiTheme="minorHAnsi" w:hAnsiTheme="minorHAnsi" w:cstheme="minorHAnsi"/>
          <w:iCs/>
        </w:rPr>
        <w:t>, и в размере, установленном Тарифами НРД</w:t>
      </w:r>
      <w:r w:rsidRPr="00AA0BEB">
        <w:rPr>
          <w:rFonts w:asciiTheme="minorHAnsi" w:hAnsiTheme="minorHAnsi" w:cstheme="minorHAnsi"/>
        </w:rPr>
        <w:t>.</w:t>
      </w:r>
    </w:p>
    <w:p w:rsidR="00AA0BEB" w:rsidRPr="00AA0BEB" w:rsidRDefault="00AA0BEB" w:rsidP="00AA0BEB">
      <w:pPr>
        <w:pStyle w:val="af1"/>
        <w:widowControl w:val="0"/>
        <w:numPr>
          <w:ilvl w:val="1"/>
          <w:numId w:val="5"/>
        </w:numPr>
        <w:spacing w:before="0" w:line="240" w:lineRule="auto"/>
        <w:contextualSpacing w:val="0"/>
        <w:rPr>
          <w:rFonts w:asciiTheme="minorHAnsi" w:hAnsiTheme="minorHAnsi" w:cstheme="minorHAnsi"/>
        </w:rPr>
      </w:pPr>
      <w:r w:rsidRPr="00AA0BEB">
        <w:rPr>
          <w:rFonts w:asciiTheme="minorHAnsi" w:hAnsiTheme="minorHAnsi" w:cstheme="minorHAnsi"/>
        </w:rPr>
        <w:t xml:space="preserve">НРД выставляет счет и предоставляет иные Учетные документы одним из способов, предусмотренных пунктом </w:t>
      </w:r>
      <w:r w:rsidRPr="00AA0BEB">
        <w:rPr>
          <w:rFonts w:asciiTheme="minorHAnsi" w:hAnsiTheme="minorHAnsi" w:cstheme="minorHAnsi"/>
        </w:rPr>
        <w:fldChar w:fldCharType="begin"/>
      </w:r>
      <w:r w:rsidRPr="00AA0BEB">
        <w:rPr>
          <w:rFonts w:asciiTheme="minorHAnsi" w:hAnsiTheme="minorHAnsi" w:cstheme="minorHAnsi"/>
        </w:rPr>
        <w:instrText xml:space="preserve"> REF _Ref121997342 \r \h  \* MERGEFORMAT </w:instrText>
      </w:r>
      <w:r w:rsidRPr="00AA0BEB">
        <w:rPr>
          <w:rFonts w:asciiTheme="minorHAnsi" w:hAnsiTheme="minorHAnsi" w:cstheme="minorHAnsi"/>
        </w:rPr>
      </w:r>
      <w:r w:rsidRPr="00AA0BEB">
        <w:rPr>
          <w:rFonts w:asciiTheme="minorHAnsi" w:hAnsiTheme="minorHAnsi" w:cstheme="minorHAnsi"/>
        </w:rPr>
        <w:fldChar w:fldCharType="separate"/>
      </w:r>
      <w:r w:rsidRPr="00AA0BEB">
        <w:rPr>
          <w:rFonts w:asciiTheme="minorHAnsi" w:hAnsiTheme="minorHAnsi" w:cstheme="minorHAnsi"/>
        </w:rPr>
        <w:t>6</w:t>
      </w:r>
      <w:r w:rsidRPr="00AA0BEB">
        <w:rPr>
          <w:rFonts w:asciiTheme="minorHAnsi" w:hAnsiTheme="minorHAnsi" w:cstheme="minorHAnsi"/>
        </w:rPr>
        <w:fldChar w:fldCharType="end"/>
      </w:r>
      <w:r w:rsidRPr="00AA0BEB">
        <w:rPr>
          <w:rFonts w:asciiTheme="minorHAnsi" w:hAnsiTheme="minorHAnsi" w:cstheme="minorHAnsi"/>
        </w:rPr>
        <w:t xml:space="preserve">  Порядка, в течение 5 (пяти) рабочих дней с даты окончания Расчетного периода.</w:t>
      </w:r>
    </w:p>
    <w:bookmarkEnd w:id="22"/>
    <w:p w:rsidR="004D6F45" w:rsidRPr="004D6F45" w:rsidRDefault="004D6F45" w:rsidP="004D6F45">
      <w:pPr>
        <w:pStyle w:val="af1"/>
        <w:widowControl w:val="0"/>
        <w:numPr>
          <w:ilvl w:val="1"/>
          <w:numId w:val="5"/>
        </w:numPr>
        <w:spacing w:before="0" w:line="240" w:lineRule="auto"/>
        <w:contextualSpacing w:val="0"/>
        <w:rPr>
          <w:rFonts w:asciiTheme="minorHAnsi" w:hAnsiTheme="minorHAnsi" w:cstheme="minorHAnsi"/>
        </w:rPr>
      </w:pPr>
      <w:r w:rsidRPr="004D6F45">
        <w:rPr>
          <w:rFonts w:asciiTheme="minorHAnsi" w:hAnsiTheme="minorHAnsi" w:cstheme="minorHAnsi"/>
          <w:lang w:val="en-US"/>
        </w:rPr>
        <w:t>C</w:t>
      </w:r>
      <w:r w:rsidRPr="004D6F45">
        <w:rPr>
          <w:rFonts w:asciiTheme="minorHAnsi" w:hAnsiTheme="minorHAnsi" w:cstheme="minorHAnsi"/>
        </w:rPr>
        <w:t>чет считается полученным Клиентом:</w:t>
      </w:r>
    </w:p>
    <w:p w:rsidR="004D6F45" w:rsidRPr="004D6F45" w:rsidRDefault="004D6F45" w:rsidP="004D6F45">
      <w:pPr>
        <w:pStyle w:val="af1"/>
        <w:numPr>
          <w:ilvl w:val="2"/>
          <w:numId w:val="5"/>
        </w:numPr>
        <w:spacing w:line="240" w:lineRule="auto"/>
        <w:ind w:left="709" w:hanging="720"/>
        <w:contextualSpacing w:val="0"/>
        <w:jc w:val="left"/>
        <w:rPr>
          <w:rFonts w:asciiTheme="minorHAnsi" w:eastAsia="Times New Roman" w:hAnsiTheme="minorHAnsi" w:cstheme="minorHAnsi"/>
        </w:rPr>
      </w:pPr>
      <w:r w:rsidRPr="004D6F45">
        <w:rPr>
          <w:rFonts w:asciiTheme="minorHAnsi" w:eastAsia="Times New Roman" w:hAnsiTheme="minorHAnsi" w:cstheme="minorHAnsi"/>
        </w:rPr>
        <w:t>при наличии электронного документооборота с НРД – в день направления счета в виде электронного документа по Каналу информационного взаимодействия, предусмотренному Договором ЭДО и предназначенному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:rsidR="004D6F45" w:rsidRPr="004D6F45" w:rsidRDefault="004D6F45" w:rsidP="004D6F45">
      <w:pPr>
        <w:pStyle w:val="af1"/>
        <w:numPr>
          <w:ilvl w:val="2"/>
          <w:numId w:val="5"/>
        </w:numPr>
        <w:spacing w:line="240" w:lineRule="auto"/>
        <w:ind w:left="709" w:hanging="720"/>
        <w:contextualSpacing w:val="0"/>
        <w:jc w:val="left"/>
        <w:rPr>
          <w:rFonts w:asciiTheme="minorHAnsi" w:eastAsia="Times New Roman" w:hAnsiTheme="minorHAnsi" w:cstheme="minorHAnsi"/>
        </w:rPr>
      </w:pPr>
      <w:r w:rsidRPr="004D6F45">
        <w:rPr>
          <w:rFonts w:asciiTheme="minorHAnsi" w:eastAsia="Times New Roman" w:hAnsiTheme="minorHAnsi" w:cstheme="minorHAnsi"/>
        </w:rPr>
        <w:lastRenderedPageBreak/>
        <w:t>при отсутствии электронного документооборота между Сторонами – на 5 (пятый) рабочий день с даты его выставления.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:rsidR="004D6F45" w:rsidRPr="004032B2" w:rsidRDefault="004D6F45" w:rsidP="004D6F45">
      <w:pPr>
        <w:pStyle w:val="af1"/>
        <w:numPr>
          <w:ilvl w:val="2"/>
          <w:numId w:val="5"/>
        </w:numPr>
        <w:spacing w:line="240" w:lineRule="auto"/>
        <w:ind w:left="709" w:hanging="720"/>
        <w:contextualSpacing w:val="0"/>
        <w:jc w:val="left"/>
        <w:rPr>
          <w:rFonts w:asciiTheme="minorHAnsi" w:eastAsia="Times New Roman" w:hAnsiTheme="minorHAnsi" w:cstheme="minorHAnsi"/>
        </w:rPr>
      </w:pPr>
      <w:bookmarkStart w:id="23" w:name="_Ref80211767"/>
      <w:r w:rsidRPr="004D6F45">
        <w:rPr>
          <w:rFonts w:asciiTheme="minorHAnsi" w:eastAsia="Times New Roman" w:hAnsiTheme="minorHAnsi" w:cstheme="minorHAnsi"/>
        </w:rPr>
        <w:t>в случае подключения обмена Учетными документами через информационную систему, оператор которой соответствует требованиям ФНС России, в порядке, предусмотренном Договором ЭДО – в день на</w:t>
      </w:r>
      <w:r w:rsidRPr="004032B2">
        <w:rPr>
          <w:rFonts w:asciiTheme="minorHAnsi" w:eastAsia="Times New Roman" w:hAnsiTheme="minorHAnsi" w:cstheme="minorHAnsi"/>
        </w:rPr>
        <w:t>правления счета.</w:t>
      </w:r>
      <w:bookmarkEnd w:id="23"/>
    </w:p>
    <w:p w:rsidR="004D6F45" w:rsidRPr="004D6F45" w:rsidRDefault="004D6F45" w:rsidP="004D6F45">
      <w:pPr>
        <w:pStyle w:val="af1"/>
        <w:widowControl w:val="0"/>
        <w:numPr>
          <w:ilvl w:val="1"/>
          <w:numId w:val="5"/>
        </w:numPr>
        <w:spacing w:before="0" w:line="240" w:lineRule="auto"/>
        <w:contextualSpacing w:val="0"/>
        <w:rPr>
          <w:rFonts w:asciiTheme="minorHAnsi" w:hAnsiTheme="minorHAnsi" w:cstheme="minorHAnsi"/>
        </w:rPr>
      </w:pPr>
      <w:r w:rsidRPr="004032B2">
        <w:rPr>
          <w:rFonts w:asciiTheme="minorHAnsi" w:hAnsiTheme="minorHAnsi" w:cstheme="minorHAnsi"/>
        </w:rPr>
        <w:t xml:space="preserve">В случае подключения обмена, предусмотренного </w:t>
      </w:r>
      <w:r w:rsidRPr="004D6F45">
        <w:rPr>
          <w:rFonts w:asciiTheme="minorHAnsi" w:hAnsiTheme="minorHAnsi" w:cstheme="minorHAnsi"/>
        </w:rPr>
        <w:t xml:space="preserve">пунктом </w:t>
      </w:r>
      <w:r w:rsidRPr="004032B2">
        <w:rPr>
          <w:rFonts w:asciiTheme="minorHAnsi" w:hAnsiTheme="minorHAnsi" w:cstheme="minorHAnsi"/>
        </w:rPr>
        <w:fldChar w:fldCharType="begin"/>
      </w:r>
      <w:r w:rsidRPr="004032B2">
        <w:rPr>
          <w:rFonts w:asciiTheme="minorHAnsi" w:hAnsiTheme="minorHAnsi" w:cstheme="minorHAnsi"/>
        </w:rPr>
        <w:instrText xml:space="preserve"> REF _Ref80211767 \r \h  \* MERGEFORMAT </w:instrText>
      </w:r>
      <w:r w:rsidRPr="004032B2">
        <w:rPr>
          <w:rFonts w:asciiTheme="minorHAnsi" w:hAnsiTheme="minorHAnsi" w:cstheme="minorHAnsi"/>
        </w:rPr>
      </w:r>
      <w:r w:rsidRPr="004032B2">
        <w:rPr>
          <w:rFonts w:asciiTheme="minorHAnsi" w:hAnsiTheme="minorHAnsi" w:cstheme="minorHAnsi"/>
        </w:rPr>
        <w:fldChar w:fldCharType="separate"/>
      </w:r>
      <w:r w:rsidRPr="004032B2">
        <w:rPr>
          <w:rFonts w:asciiTheme="minorHAnsi" w:hAnsiTheme="minorHAnsi" w:cstheme="minorHAnsi"/>
        </w:rPr>
        <w:t>6.3.3</w:t>
      </w:r>
      <w:r w:rsidRPr="004032B2">
        <w:rPr>
          <w:rFonts w:asciiTheme="minorHAnsi" w:hAnsiTheme="minorHAnsi" w:cstheme="minorHAnsi"/>
        </w:rPr>
        <w:fldChar w:fldCharType="end"/>
      </w:r>
      <w:r w:rsidRPr="004032B2">
        <w:rPr>
          <w:rFonts w:asciiTheme="minorHAnsi" w:hAnsiTheme="minorHAnsi" w:cstheme="minorHAnsi"/>
        </w:rPr>
        <w:t xml:space="preserve"> Правил/Порядка, </w:t>
      </w:r>
      <w:r w:rsidRPr="004D6F45">
        <w:rPr>
          <w:rFonts w:asciiTheme="minorHAnsi" w:hAnsiTheme="minorHAnsi" w:cstheme="minorHAnsi"/>
        </w:rPr>
        <w:t>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:rsidR="00C413EF" w:rsidRPr="00CB0F18" w:rsidRDefault="00101738" w:rsidP="004D6F45">
      <w:pPr>
        <w:pStyle w:val="af1"/>
        <w:widowControl w:val="0"/>
        <w:numPr>
          <w:ilvl w:val="1"/>
          <w:numId w:val="5"/>
        </w:numPr>
        <w:spacing w:before="0" w:line="240" w:lineRule="auto"/>
        <w:contextualSpacing w:val="0"/>
        <w:outlineLvl w:val="3"/>
        <w:rPr>
          <w:rFonts w:eastAsia="Times New Roman" w:cs="Times New Roman"/>
          <w:color w:val="000000"/>
          <w:lang w:eastAsia="ru-RU"/>
        </w:rPr>
      </w:pPr>
      <w:r w:rsidRPr="004D6F45">
        <w:t>Эмитент обязан оплатить счет путем перечисления денежных средств по банковским реквизитам НРД, указанным в счете, не позднее 20 (двадцатого) числа месяца, следующего за Расчетным периодом. Датой оплаты счета является дата поступления денежных средств на корреспондентский</w:t>
      </w:r>
      <w:r w:rsidRPr="004C7AA8">
        <w:t xml:space="preserve"> счет </w:t>
      </w:r>
      <w:r>
        <w:t>НРД.</w:t>
      </w:r>
      <w:r w:rsidR="00C25E70">
        <w:t xml:space="preserve"> </w:t>
      </w:r>
      <w:r w:rsidR="00C25E70" w:rsidRPr="00CB0F18">
        <w:t xml:space="preserve">Счет на оплату Услуг, оказанных Клиенту в </w:t>
      </w:r>
      <w:r w:rsidR="00AA0BEB">
        <w:t>четвертом квартале</w:t>
      </w:r>
      <w:r w:rsidR="00C25E70" w:rsidRPr="00CB0F18">
        <w:t>, Клиент обязан оплатить не позднее 31 (тридцать первого) января. Датой оплаты счета является дата поступления денежных средств на корреспондентский счет НРД</w:t>
      </w:r>
      <w:r w:rsidR="00C25E70">
        <w:t>.</w:t>
      </w:r>
    </w:p>
    <w:p w:rsidR="00C25E70" w:rsidRPr="00CB0F18" w:rsidRDefault="00C25E70" w:rsidP="004D6F45">
      <w:pPr>
        <w:pStyle w:val="af1"/>
        <w:widowControl w:val="0"/>
        <w:numPr>
          <w:ilvl w:val="1"/>
          <w:numId w:val="5"/>
        </w:numPr>
        <w:spacing w:before="0" w:line="240" w:lineRule="auto"/>
        <w:contextualSpacing w:val="0"/>
        <w:outlineLvl w:val="3"/>
        <w:rPr>
          <w:rFonts w:eastAsia="Times New Roman" w:cs="Times New Roman"/>
          <w:color w:val="000000"/>
          <w:lang w:eastAsia="ru-RU"/>
        </w:rPr>
      </w:pPr>
      <w:r w:rsidRPr="00CB0F18">
        <w:rPr>
          <w:rFonts w:asciiTheme="minorHAnsi" w:hAnsiTheme="minorHAnsi" w:cstheme="minorHAnsi"/>
        </w:rPr>
        <w:t>При несоблюдении срока оплаты, НРД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</w:t>
      </w:r>
      <w:r>
        <w:rPr>
          <w:rFonts w:asciiTheme="minorHAnsi" w:hAnsiTheme="minorHAnsi" w:cstheme="minorHAnsi"/>
        </w:rPr>
        <w:t>.</w:t>
      </w:r>
    </w:p>
    <w:p w:rsidR="00C25E70" w:rsidRPr="00CB0F18" w:rsidRDefault="00C25E70" w:rsidP="004D6F45">
      <w:pPr>
        <w:pStyle w:val="af1"/>
        <w:numPr>
          <w:ilvl w:val="1"/>
          <w:numId w:val="5"/>
        </w:numPr>
        <w:spacing w:line="240" w:lineRule="auto"/>
        <w:contextualSpacing w:val="0"/>
        <w:rPr>
          <w:rFonts w:asciiTheme="minorHAnsi" w:hAnsiTheme="minorHAnsi" w:cstheme="minorHAnsi"/>
        </w:rPr>
      </w:pPr>
      <w:r w:rsidRPr="00CB0F18">
        <w:rPr>
          <w:rFonts w:asciiTheme="minorHAnsi" w:hAnsiTheme="minorHAnsi" w:cstheme="minorHAnsi"/>
        </w:rPr>
        <w:t>В случае нарушения срока оплаты более чем на один календарный месяц НРД вправе:</w:t>
      </w:r>
    </w:p>
    <w:p w:rsidR="00C25E70" w:rsidRPr="00CB0F18" w:rsidRDefault="00C25E70" w:rsidP="004D6F45">
      <w:pPr>
        <w:pStyle w:val="af1"/>
        <w:numPr>
          <w:ilvl w:val="2"/>
          <w:numId w:val="5"/>
        </w:numPr>
        <w:spacing w:line="240" w:lineRule="auto"/>
        <w:ind w:left="709" w:hanging="720"/>
        <w:contextualSpacing w:val="0"/>
        <w:jc w:val="left"/>
        <w:rPr>
          <w:rFonts w:asciiTheme="minorHAnsi" w:hAnsiTheme="minorHAnsi" w:cstheme="minorHAnsi"/>
        </w:rPr>
      </w:pPr>
      <w:r w:rsidRPr="00CB0F18">
        <w:rPr>
          <w:rFonts w:asciiTheme="minorHAnsi" w:eastAsia="Times New Roman" w:hAnsiTheme="minorHAnsi" w:cstheme="minorHAnsi"/>
        </w:rPr>
        <w:t xml:space="preserve">приостановить </w:t>
      </w:r>
      <w:r w:rsidRPr="00CB0F18">
        <w:rPr>
          <w:rFonts w:asciiTheme="minorHAnsi" w:eastAsia="Times New Roman" w:hAnsiTheme="minorHAnsi" w:cstheme="minorHAnsi"/>
          <w:color w:val="000000"/>
        </w:rPr>
        <w:t>оказание Услуг;</w:t>
      </w:r>
    </w:p>
    <w:p w:rsidR="00C25E70" w:rsidRPr="00CB0F18" w:rsidRDefault="00C25E70" w:rsidP="004D6F45">
      <w:pPr>
        <w:pStyle w:val="af1"/>
        <w:numPr>
          <w:ilvl w:val="2"/>
          <w:numId w:val="5"/>
        </w:numPr>
        <w:spacing w:line="240" w:lineRule="auto"/>
        <w:ind w:left="709" w:hanging="720"/>
        <w:contextualSpacing w:val="0"/>
        <w:rPr>
          <w:rFonts w:asciiTheme="minorHAnsi" w:eastAsia="Times New Roman" w:hAnsiTheme="minorHAnsi" w:cstheme="minorHAnsi"/>
        </w:rPr>
      </w:pPr>
      <w:r w:rsidRPr="00CB0F18">
        <w:rPr>
          <w:rFonts w:asciiTheme="minorHAnsi" w:eastAsia="Times New Roman" w:hAnsiTheme="minorHAnsi" w:cstheme="minorHAnsi"/>
        </w:rPr>
        <w:t>потребовать оплаты путем внесения авансовых платежей и не оказывать Услуги, если внесенный авансовый платеж недостаточен.</w:t>
      </w:r>
    </w:p>
    <w:p w:rsidR="00C25E70" w:rsidRPr="00E53490" w:rsidRDefault="00C25E70" w:rsidP="00CB0F18">
      <w:pPr>
        <w:pStyle w:val="af1"/>
        <w:widowControl w:val="0"/>
        <w:spacing w:before="0" w:line="240" w:lineRule="auto"/>
        <w:ind w:left="720"/>
        <w:contextualSpacing w:val="0"/>
        <w:outlineLvl w:val="3"/>
        <w:rPr>
          <w:rFonts w:eastAsia="Times New Roman" w:cs="Times New Roman"/>
          <w:color w:val="000000"/>
          <w:lang w:eastAsia="ru-RU"/>
        </w:rPr>
      </w:pPr>
    </w:p>
    <w:p w:rsidR="00C413EF" w:rsidRPr="004D6F45" w:rsidRDefault="00CC35CA" w:rsidP="004D6F45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1701" w:hanging="1701"/>
        <w:jc w:val="left"/>
        <w:rPr>
          <w:rFonts w:asciiTheme="minorHAnsi" w:hAnsiTheme="minorHAnsi" w:cstheme="minorHAnsi"/>
        </w:rPr>
      </w:pPr>
      <w:bookmarkStart w:id="24" w:name="_Toc121994372"/>
      <w:r w:rsidRPr="00AC46A0">
        <w:rPr>
          <w:rFonts w:asciiTheme="minorHAnsi" w:hAnsiTheme="minorHAnsi" w:cstheme="minorHAnsi"/>
        </w:rPr>
        <w:t>Ответственность Сторон</w:t>
      </w:r>
      <w:bookmarkEnd w:id="24"/>
    </w:p>
    <w:p w:rsidR="009251A4" w:rsidRPr="001704D6" w:rsidRDefault="009251A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1704D6">
        <w:t>Если Договор будет признан незаключенным или недействительным в связи с отсутствием у Стороны разрешений и согласований, необходимых для его заключения и исполнения, такая Сторона обязана возместить понесенные другой Стороной убытки.</w:t>
      </w:r>
    </w:p>
    <w:p w:rsidR="009251A4" w:rsidRPr="001704D6" w:rsidRDefault="009251A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1704D6"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:rsidR="009251A4" w:rsidRPr="001704D6" w:rsidRDefault="009251A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1704D6"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:rsidR="00A60EC6" w:rsidRPr="001704D6" w:rsidRDefault="00A60EC6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1704D6">
        <w:t>НРД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:rsidR="009251A4" w:rsidRPr="001704D6" w:rsidRDefault="009251A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1704D6">
        <w:lastRenderedPageBreak/>
        <w:t xml:space="preserve">Чрезвычайной ситуацией может быть признана ситуация, связанная с наступлением обстоятельств, препятствующих обслуживанию </w:t>
      </w:r>
      <w:r w:rsidR="00582125" w:rsidRPr="001704D6">
        <w:t>Эмитент</w:t>
      </w:r>
      <w:r w:rsidRPr="001704D6">
        <w:t xml:space="preserve">ов и (или) исполнению НРД своих обязательств перед </w:t>
      </w:r>
      <w:r w:rsidR="00582125" w:rsidRPr="001704D6">
        <w:t>Эмитент</w:t>
      </w:r>
      <w:r w:rsidRPr="001704D6">
        <w:t>ами, в том числе:</w:t>
      </w:r>
    </w:p>
    <w:p w:rsidR="009251A4" w:rsidRPr="001018A0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1018A0">
        <w:t>обстоятельств природного характера (в том числе землетрясения, наводнения, ураганы);</w:t>
      </w:r>
    </w:p>
    <w:p w:rsidR="009251A4" w:rsidRPr="001018A0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1018A0">
        <w:t>обстоятельств санитарно-эпидемиологического характера (в том числе массовые заболевания, эпидемии, пандемии);</w:t>
      </w:r>
    </w:p>
    <w:p w:rsidR="009251A4" w:rsidRPr="001018A0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1018A0">
        <w:t xml:space="preserve"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прекращение или ограничение доступа к информационно-телекоммуникационным сетям, в том числе </w:t>
      </w:r>
      <w:r w:rsidR="005776DC">
        <w:t xml:space="preserve">информационно-телекоммуникационной </w:t>
      </w:r>
      <w:r w:rsidRPr="001018A0">
        <w:t xml:space="preserve">сети «Интернет» или её отдельным сегментам); </w:t>
      </w:r>
    </w:p>
    <w:p w:rsidR="009251A4" w:rsidRPr="001018A0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1018A0"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:rsidR="009251A4" w:rsidRPr="001018A0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1018A0">
        <w:t>решений органов государственной власти, иных органов, учреждений и организаций Российской Федерации или иных государств; решений международных организаций;</w:t>
      </w:r>
    </w:p>
    <w:p w:rsidR="009251A4" w:rsidRPr="001018A0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1018A0">
        <w:t>пожаров или иных несчастных случаев, разрушений или значительных повреждений в занимаемых НРД помещениях;</w:t>
      </w:r>
    </w:p>
    <w:p w:rsidR="009251A4" w:rsidRPr="001018A0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1018A0">
        <w:t xml:space="preserve">любых иных обстоятельств, которые создают или могут создать угрозу жизни или здоровью работников НРД и (или) работников </w:t>
      </w:r>
      <w:r w:rsidR="00582125">
        <w:t>Э</w:t>
      </w:r>
      <w:r w:rsidR="00096976">
        <w:t>митент</w:t>
      </w:r>
      <w:r w:rsidRPr="001018A0">
        <w:t>а.</w:t>
      </w:r>
    </w:p>
    <w:p w:rsidR="009251A4" w:rsidRPr="001704D6" w:rsidRDefault="009251A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1704D6">
        <w:t>Признание ситуации чрезвычайной осуществляется по решению НРД.</w:t>
      </w:r>
    </w:p>
    <w:p w:rsidR="009251A4" w:rsidRPr="001704D6" w:rsidRDefault="00096976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1704D6">
        <w:t>В</w:t>
      </w:r>
      <w:r w:rsidR="009251A4" w:rsidRPr="001704D6">
        <w:t xml:space="preserve"> качестве мер по урегулированию чрезвычайной ситуации и (или) ее последствий НРД вправе принимать следующие решения:</w:t>
      </w:r>
    </w:p>
    <w:p w:rsidR="009251A4" w:rsidRPr="001018A0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1018A0">
        <w:t xml:space="preserve">об изменении способа, порядка и сроков оказания </w:t>
      </w:r>
      <w:r w:rsidR="00582125">
        <w:t>Эмитент</w:t>
      </w:r>
      <w:r w:rsidRPr="001018A0">
        <w:t xml:space="preserve">у услуг; </w:t>
      </w:r>
    </w:p>
    <w:p w:rsidR="009251A4" w:rsidRPr="001018A0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1018A0">
        <w:t>об осуществлении иных действий, направленных на урегулирование чрезвычайной ситуации и (или) ее последствий.</w:t>
      </w:r>
    </w:p>
    <w:p w:rsidR="009251A4" w:rsidRPr="001704D6" w:rsidRDefault="009251A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1704D6">
        <w:t>При принятии решений по урегулированию последствий чрезвычайных ситуаций НРД вправе:</w:t>
      </w:r>
    </w:p>
    <w:p w:rsidR="009251A4" w:rsidRPr="00096976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096976">
        <w:t xml:space="preserve">устанавливать сроки и порядок исполнения </w:t>
      </w:r>
      <w:r w:rsidR="00582125" w:rsidRPr="00096976">
        <w:t>Эмитент</w:t>
      </w:r>
      <w:r w:rsidRPr="00096976">
        <w:t>ом соответствующих решений НРД;</w:t>
      </w:r>
    </w:p>
    <w:p w:rsidR="009251A4" w:rsidRPr="00096976" w:rsidRDefault="009251A4" w:rsidP="00096976">
      <w:pPr>
        <w:pStyle w:val="af1"/>
        <w:numPr>
          <w:ilvl w:val="0"/>
          <w:numId w:val="16"/>
        </w:numPr>
        <w:spacing w:before="0" w:line="240" w:lineRule="auto"/>
        <w:ind w:left="851" w:hanging="851"/>
        <w:contextualSpacing w:val="0"/>
      </w:pPr>
      <w:r w:rsidRPr="00096976">
        <w:t>обуславливать порядок вступления в силу решений НРД определенными обстоятельствами.</w:t>
      </w:r>
    </w:p>
    <w:p w:rsidR="009251A4" w:rsidRPr="001704D6" w:rsidRDefault="009251A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</w:pPr>
      <w:r w:rsidRPr="001704D6">
        <w:t xml:space="preserve">О мерах, предпринятых НРД в целях урегулирования чрезвычайной ситуации и (или) ее последствий, НРД оповещает </w:t>
      </w:r>
      <w:r w:rsidR="00582125" w:rsidRPr="001704D6">
        <w:t>Эмитент</w:t>
      </w:r>
      <w:r w:rsidRPr="001704D6">
        <w:t>а имеющимися доступными средствами связи не позднее дня принятия данных мер.</w:t>
      </w:r>
    </w:p>
    <w:p w:rsidR="009251A4" w:rsidRPr="00331FF3" w:rsidRDefault="009251A4" w:rsidP="00096976">
      <w:pPr>
        <w:ind w:left="851"/>
        <w:jc w:val="both"/>
        <w:rPr>
          <w:rFonts w:eastAsia="Times New Roman"/>
          <w:color w:val="000000"/>
          <w:lang w:eastAsia="ru-RU"/>
        </w:rPr>
      </w:pPr>
      <w:r w:rsidRPr="00331FF3">
        <w:rPr>
          <w:rFonts w:eastAsia="Times New Roman"/>
          <w:color w:val="000000"/>
          <w:lang w:eastAsia="ru-RU"/>
        </w:rPr>
        <w:t xml:space="preserve">НРД и </w:t>
      </w:r>
      <w:r w:rsidR="00582125">
        <w:rPr>
          <w:rFonts w:eastAsia="Times New Roman"/>
          <w:color w:val="000000"/>
          <w:lang w:eastAsia="ru-RU"/>
        </w:rPr>
        <w:t>Эмитент</w:t>
      </w:r>
      <w:r w:rsidRPr="00331FF3">
        <w:rPr>
          <w:rFonts w:eastAsia="Times New Roman"/>
          <w:color w:val="000000"/>
          <w:lang w:eastAsia="ru-RU"/>
        </w:rPr>
        <w:t xml:space="preserve"> действуют в порядке, определенном решениями НРД, до момента окончания чрезвычайной ситуации и (или) действия ее последствий.</w:t>
      </w:r>
    </w:p>
    <w:p w:rsidR="009251A4" w:rsidRPr="00331FF3" w:rsidRDefault="009251A4" w:rsidP="00096976">
      <w:pPr>
        <w:ind w:left="851"/>
        <w:jc w:val="both"/>
        <w:rPr>
          <w:rFonts w:asciiTheme="minorHAnsi" w:hAnsiTheme="minorHAnsi" w:cstheme="minorHAnsi"/>
        </w:rPr>
      </w:pPr>
      <w:r w:rsidRPr="00331FF3">
        <w:rPr>
          <w:rFonts w:eastAsia="Times New Roman"/>
          <w:color w:val="000000"/>
          <w:lang w:eastAsia="ru-RU"/>
        </w:rPr>
        <w:lastRenderedPageBreak/>
        <w:t xml:space="preserve">Решение об окончании чрезвычайной ситуации и (или) действия ее последствий принимается НРД, соответствующая информация доводится до сведения </w:t>
      </w:r>
      <w:r w:rsidR="00096976">
        <w:rPr>
          <w:rFonts w:eastAsia="Times New Roman"/>
          <w:color w:val="000000"/>
          <w:lang w:eastAsia="ru-RU"/>
        </w:rPr>
        <w:t>Эмитент</w:t>
      </w:r>
      <w:r w:rsidRPr="00331FF3">
        <w:rPr>
          <w:rFonts w:eastAsia="Times New Roman"/>
          <w:color w:val="000000"/>
          <w:lang w:eastAsia="ru-RU"/>
        </w:rPr>
        <w:t>а.</w:t>
      </w:r>
    </w:p>
    <w:p w:rsidR="009E0064" w:rsidRPr="00331FF3" w:rsidRDefault="009E0064" w:rsidP="00096976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25" w:name="_Toc121994373"/>
      <w:r w:rsidRPr="00331FF3">
        <w:rPr>
          <w:rFonts w:asciiTheme="minorHAnsi" w:hAnsiTheme="minorHAnsi" w:cstheme="minorHAnsi"/>
        </w:rPr>
        <w:t>Конфиденциальность</w:t>
      </w:r>
      <w:bookmarkEnd w:id="25"/>
    </w:p>
    <w:p w:rsidR="009E0064" w:rsidRPr="001704D6" w:rsidRDefault="009E006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Сторона не вправе раскрывать третьим лицам информацию, которой Стороны обмениваются при его заключении и (или)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</w:t>
      </w:r>
      <w:r w:rsidR="002B6B06" w:rsidRPr="001704D6">
        <w:rPr>
          <w:rFonts w:asciiTheme="minorHAnsi" w:hAnsiTheme="minorHAnsi" w:cstheme="minorHAnsi"/>
        </w:rPr>
        <w:t xml:space="preserve"> и</w:t>
      </w:r>
      <w:r w:rsidR="00814336" w:rsidRPr="001704D6">
        <w:rPr>
          <w:rFonts w:asciiTheme="minorHAnsi" w:hAnsiTheme="minorHAnsi" w:cstheme="minorHAnsi"/>
        </w:rPr>
        <w:t xml:space="preserve"> (</w:t>
      </w:r>
      <w:r w:rsidR="002B6B06" w:rsidRPr="001704D6">
        <w:rPr>
          <w:rFonts w:asciiTheme="minorHAnsi" w:hAnsiTheme="minorHAnsi" w:cstheme="minorHAnsi"/>
        </w:rPr>
        <w:t>или</w:t>
      </w:r>
      <w:r w:rsidR="00814336" w:rsidRPr="001704D6">
        <w:rPr>
          <w:rFonts w:asciiTheme="minorHAnsi" w:hAnsiTheme="minorHAnsi" w:cstheme="minorHAnsi"/>
        </w:rPr>
        <w:t>)</w:t>
      </w:r>
      <w:r w:rsidR="002B6B06" w:rsidRPr="001704D6">
        <w:rPr>
          <w:rFonts w:asciiTheme="minorHAnsi" w:hAnsiTheme="minorHAnsi" w:cstheme="minorHAnsi"/>
        </w:rPr>
        <w:t xml:space="preserve"> Договором</w:t>
      </w:r>
      <w:r w:rsidRPr="001704D6">
        <w:rPr>
          <w:rFonts w:asciiTheme="minorHAnsi" w:hAnsiTheme="minorHAnsi" w:cstheme="minorHAnsi"/>
        </w:rPr>
        <w:t>, а также обязана предпринимать меры для охраны такой информации.</w:t>
      </w:r>
    </w:p>
    <w:p w:rsidR="00352198" w:rsidRPr="001704D6" w:rsidRDefault="00096976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Эмитент</w:t>
      </w:r>
      <w:r w:rsidR="00293893" w:rsidRPr="001704D6">
        <w:rPr>
          <w:rFonts w:asciiTheme="minorHAnsi" w:hAnsiTheme="minorHAnsi" w:cstheme="minorHAnsi"/>
        </w:rPr>
        <w:t>,</w:t>
      </w:r>
      <w:r w:rsidR="00352198" w:rsidRPr="001704D6">
        <w:rPr>
          <w:rFonts w:asciiTheme="minorHAnsi" w:hAnsiTheme="minorHAnsi" w:cstheme="minorHAnsi"/>
        </w:rPr>
        <w:t xml:space="preserve"> </w:t>
      </w:r>
      <w:r w:rsidR="00293893" w:rsidRPr="001704D6">
        <w:rPr>
          <w:rFonts w:asciiTheme="minorHAnsi" w:hAnsiTheme="minorHAnsi" w:cstheme="minorHAnsi"/>
        </w:rPr>
        <w:t xml:space="preserve">выразивший намерение стать клиентом одной из компаний Группы «Московская </w:t>
      </w:r>
      <w:r w:rsidR="00AA62C1" w:rsidRPr="001704D6">
        <w:rPr>
          <w:rFonts w:asciiTheme="minorHAnsi" w:hAnsiTheme="minorHAnsi" w:cstheme="minorHAnsi"/>
        </w:rPr>
        <w:t>Б</w:t>
      </w:r>
      <w:r w:rsidR="00293893" w:rsidRPr="001704D6">
        <w:rPr>
          <w:rFonts w:asciiTheme="minorHAnsi" w:hAnsiTheme="minorHAnsi" w:cstheme="minorHAnsi"/>
        </w:rPr>
        <w:t xml:space="preserve">иржа», </w:t>
      </w:r>
      <w:r w:rsidR="00352198" w:rsidRPr="001704D6">
        <w:rPr>
          <w:rFonts w:asciiTheme="minorHAnsi" w:hAnsiTheme="minorHAnsi" w:cstheme="minorHAnsi"/>
        </w:rPr>
        <w:t xml:space="preserve">соглашается с передачей документов и информации, предоставленных им в НРД в соответствии с Договором, следующим компаниям Группы «Московская Биржа»: </w:t>
      </w:r>
      <w:r w:rsidR="00D004D8" w:rsidRPr="001704D6">
        <w:rPr>
          <w:rFonts w:asciiTheme="minorHAnsi" w:hAnsiTheme="minorHAnsi" w:cstheme="minorHAnsi"/>
        </w:rPr>
        <w:t>Публичное акционерное общество</w:t>
      </w:r>
      <w:r w:rsidR="00D004D8" w:rsidRPr="001704D6">
        <w:rPr>
          <w:rFonts w:asciiTheme="minorHAnsi" w:hAnsiTheme="minorHAnsi" w:cstheme="minorHAnsi"/>
        </w:rPr>
        <w:br/>
        <w:t>«Московская Биржа ММВБ-РТС»</w:t>
      </w:r>
      <w:r w:rsidR="00352198" w:rsidRPr="001704D6">
        <w:rPr>
          <w:rFonts w:asciiTheme="minorHAnsi" w:hAnsiTheme="minorHAnsi" w:cstheme="minorHAnsi"/>
        </w:rPr>
        <w:t xml:space="preserve">, </w:t>
      </w:r>
      <w:r w:rsidR="00D004D8" w:rsidRPr="001704D6">
        <w:rPr>
          <w:rFonts w:asciiTheme="minorHAnsi" w:hAnsiTheme="minorHAnsi" w:cstheme="minorHAnsi"/>
        </w:rPr>
        <w:t>Небанковская кредитная организация-центральный контрагент «Национальный Клиринговый Центр» (Акционерное общество)</w:t>
      </w:r>
      <w:r w:rsidR="00352198" w:rsidRPr="001704D6">
        <w:rPr>
          <w:rFonts w:asciiTheme="minorHAnsi" w:hAnsiTheme="minorHAnsi" w:cstheme="minorHAnsi"/>
        </w:rPr>
        <w:t xml:space="preserve">, </w:t>
      </w:r>
      <w:r w:rsidR="00D004D8" w:rsidRPr="001704D6">
        <w:rPr>
          <w:rFonts w:asciiTheme="minorHAnsi" w:hAnsiTheme="minorHAnsi" w:cstheme="minorHAnsi"/>
        </w:rPr>
        <w:t>Акционерное общество «Национальная товарная биржа»</w:t>
      </w:r>
      <w:r w:rsidR="00352198" w:rsidRPr="001704D6">
        <w:rPr>
          <w:rFonts w:asciiTheme="minorHAnsi" w:hAnsiTheme="minorHAnsi" w:cstheme="minorHAnsi"/>
        </w:rPr>
        <w:t xml:space="preserve"> в объеме, необходимом таким компаниям для принятия и дальнейшего обслуживания </w:t>
      </w:r>
      <w:r w:rsidRPr="001704D6">
        <w:rPr>
          <w:rFonts w:asciiTheme="minorHAnsi" w:hAnsiTheme="minorHAnsi" w:cstheme="minorHAnsi"/>
        </w:rPr>
        <w:t>Эмитент</w:t>
      </w:r>
      <w:r w:rsidR="00352198" w:rsidRPr="001704D6">
        <w:rPr>
          <w:rFonts w:asciiTheme="minorHAnsi" w:hAnsiTheme="minorHAnsi" w:cstheme="minorHAnsi"/>
        </w:rPr>
        <w:t>а в соответствующей компании Группы «Московская Биржа».</w:t>
      </w:r>
    </w:p>
    <w:p w:rsidR="00352198" w:rsidRPr="00331FF3" w:rsidRDefault="00352198" w:rsidP="00352198">
      <w:pPr>
        <w:pStyle w:val="af1"/>
        <w:widowControl w:val="0"/>
        <w:spacing w:before="0" w:line="240" w:lineRule="auto"/>
        <w:ind w:left="851"/>
        <w:contextualSpacing w:val="0"/>
      </w:pPr>
      <w:r w:rsidRPr="00096976">
        <w:t xml:space="preserve">Указанным компаниям Группы «Московская Биржа» передаются документы и информация в отношении </w:t>
      </w:r>
      <w:r w:rsidR="00096976" w:rsidRPr="00096976">
        <w:t>Эмитент</w:t>
      </w:r>
      <w:r w:rsidRPr="00096976">
        <w:t xml:space="preserve">ов, которые имеют действующий договор с </w:t>
      </w:r>
      <w:r w:rsidR="00E4007E" w:rsidRPr="00096976">
        <w:t>любой</w:t>
      </w:r>
      <w:r w:rsidRPr="00096976">
        <w:t xml:space="preserve"> компанией Группы «Московская Биржа», а также документы и информация в</w:t>
      </w:r>
      <w:r w:rsidRPr="00331FF3">
        <w:t xml:space="preserve"> отношении </w:t>
      </w:r>
      <w:r w:rsidR="00AA6623" w:rsidRPr="00331FF3">
        <w:t xml:space="preserve">представителей, </w:t>
      </w:r>
      <w:r w:rsidRPr="00331FF3">
        <w:t>выгодоприобретателей</w:t>
      </w:r>
      <w:r w:rsidR="00AA6623" w:rsidRPr="00331FF3">
        <w:t>,</w:t>
      </w:r>
      <w:r w:rsidRPr="00331FF3">
        <w:t xml:space="preserve"> </w:t>
      </w:r>
      <w:r w:rsidR="008302BD" w:rsidRPr="00331FF3">
        <w:t>бенефициар</w:t>
      </w:r>
      <w:r w:rsidR="00AA6623" w:rsidRPr="00331FF3">
        <w:t>ных владельцев</w:t>
      </w:r>
      <w:r w:rsidR="008302BD" w:rsidRPr="00331FF3">
        <w:t xml:space="preserve"> </w:t>
      </w:r>
      <w:r w:rsidRPr="00331FF3">
        <w:t xml:space="preserve">указанных </w:t>
      </w:r>
      <w:r w:rsidR="00096976">
        <w:t>Эмитент</w:t>
      </w:r>
      <w:r w:rsidRPr="00331FF3">
        <w:t>ов.</w:t>
      </w:r>
    </w:p>
    <w:p w:rsidR="00352198" w:rsidRPr="00096976" w:rsidRDefault="00352198" w:rsidP="00352198">
      <w:pPr>
        <w:pStyle w:val="af1"/>
        <w:widowControl w:val="0"/>
        <w:spacing w:before="0" w:line="240" w:lineRule="auto"/>
        <w:ind w:left="851"/>
        <w:contextualSpacing w:val="0"/>
      </w:pPr>
      <w:r w:rsidRPr="00096976">
        <w:t xml:space="preserve">Передачей НРД вышеуказанных документов и информации </w:t>
      </w:r>
      <w:r w:rsidR="00096976" w:rsidRPr="00096976">
        <w:t>Эмитент</w:t>
      </w:r>
      <w:r w:rsidRPr="00096976">
        <w:t xml:space="preserve">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:rsidR="00352198" w:rsidRPr="00331FF3" w:rsidRDefault="00352198" w:rsidP="00352198">
      <w:pPr>
        <w:pStyle w:val="af1"/>
        <w:widowControl w:val="0"/>
        <w:spacing w:before="0" w:line="240" w:lineRule="auto"/>
        <w:ind w:left="851"/>
        <w:contextualSpacing w:val="0"/>
      </w:pPr>
      <w:r w:rsidRPr="00096976">
        <w:t>Компании Группы «Московская Биржа» используют полученные от НРД документы и информацию (включая персональные данные), в том числе в целях выполнения требований</w:t>
      </w:r>
      <w:r w:rsidR="006A66BD" w:rsidRPr="00096976">
        <w:t xml:space="preserve"> </w:t>
      </w:r>
      <w:r w:rsidR="00B75BE1" w:rsidRPr="00096976">
        <w:t>ПОД/ФТ/ФРОМУ</w:t>
      </w:r>
      <w:r w:rsidRPr="00096976">
        <w:t xml:space="preserve"> в порядке, установленном целевыми </w:t>
      </w:r>
      <w:r w:rsidRPr="00331FF3">
        <w:t>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:rsidR="0079504A" w:rsidRPr="00331FF3" w:rsidRDefault="0079504A" w:rsidP="00096976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26" w:name="_Toc121994374"/>
      <w:r w:rsidRPr="00331FF3">
        <w:rPr>
          <w:rFonts w:asciiTheme="minorHAnsi" w:hAnsiTheme="minorHAnsi" w:cstheme="minorHAnsi"/>
        </w:rPr>
        <w:t>Персональные данные</w:t>
      </w:r>
      <w:bookmarkEnd w:id="26"/>
    </w:p>
    <w:p w:rsidR="0079504A" w:rsidRPr="001704D6" w:rsidRDefault="0079504A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:rsidR="0079504A" w:rsidRPr="00331FF3" w:rsidRDefault="0079504A" w:rsidP="0079504A">
      <w:pPr>
        <w:pStyle w:val="af1"/>
        <w:spacing w:line="240" w:lineRule="auto"/>
        <w:ind w:left="851"/>
        <w:contextualSpacing w:val="0"/>
        <w:rPr>
          <w:rFonts w:asciiTheme="minorHAnsi" w:hAnsiTheme="minorHAnsi" w:cstheme="minorHAnsi"/>
        </w:rPr>
      </w:pPr>
      <w:r w:rsidRPr="00331FF3">
        <w:rPr>
          <w:rFonts w:asciiTheme="minorHAnsi" w:eastAsia="Calibri" w:hAnsiTheme="minorHAnsi" w:cstheme="minorHAnsi"/>
          <w:lang w:eastAsia="ru-RU"/>
        </w:rPr>
        <w:t>1) права обработки персональных данных;</w:t>
      </w:r>
    </w:p>
    <w:p w:rsidR="0079504A" w:rsidRPr="00331FF3" w:rsidRDefault="0079504A" w:rsidP="0079504A">
      <w:pPr>
        <w:pStyle w:val="af1"/>
        <w:spacing w:line="240" w:lineRule="auto"/>
        <w:ind w:left="851"/>
        <w:contextualSpacing w:val="0"/>
        <w:rPr>
          <w:rFonts w:asciiTheme="minorHAnsi" w:hAnsiTheme="minorHAnsi" w:cstheme="minorHAnsi"/>
        </w:rPr>
      </w:pPr>
      <w:r w:rsidRPr="00331FF3">
        <w:rPr>
          <w:rFonts w:asciiTheme="minorHAnsi" w:eastAsia="Calibri" w:hAnsiTheme="minorHAnsi" w:cstheme="minorHAnsi"/>
          <w:lang w:eastAsia="ru-RU"/>
        </w:rPr>
        <w:lastRenderedPageBreak/>
        <w:t>2) права на их передачу другой Стороне (в том числе подтверждение уведомления субъекта об обработке его персональных данных);</w:t>
      </w:r>
    </w:p>
    <w:p w:rsidR="0079504A" w:rsidRPr="00331FF3" w:rsidRDefault="0079504A" w:rsidP="0079504A">
      <w:pPr>
        <w:pStyle w:val="af1"/>
        <w:spacing w:line="240" w:lineRule="auto"/>
        <w:ind w:left="851"/>
        <w:contextualSpacing w:val="0"/>
        <w:rPr>
          <w:rFonts w:asciiTheme="minorHAnsi" w:eastAsia="Calibri" w:hAnsiTheme="minorHAnsi" w:cstheme="minorHAnsi"/>
          <w:lang w:eastAsia="ru-RU"/>
        </w:rPr>
      </w:pPr>
      <w:r w:rsidRPr="00331FF3">
        <w:rPr>
          <w:rFonts w:asciiTheme="minorHAnsi" w:eastAsia="Calibri" w:hAnsiTheme="minorHAnsi" w:cstheme="minorHAnsi"/>
          <w:lang w:eastAsia="ru-RU"/>
        </w:rPr>
        <w:t>3) обеспечения их конфиденциальности.</w:t>
      </w:r>
    </w:p>
    <w:p w:rsidR="00B024E1" w:rsidRPr="00331FF3" w:rsidRDefault="00B024E1" w:rsidP="00096976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27" w:name="_Toc121994375"/>
      <w:r w:rsidRPr="00331FF3">
        <w:rPr>
          <w:rFonts w:asciiTheme="minorHAnsi" w:hAnsiTheme="minorHAnsi" w:cstheme="minorHAnsi"/>
        </w:rPr>
        <w:t>Антикоррупционная оговорка</w:t>
      </w:r>
      <w:bookmarkEnd w:id="27"/>
    </w:p>
    <w:p w:rsidR="00B024E1" w:rsidRPr="001704D6" w:rsidRDefault="00B024E1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</w:p>
    <w:p w:rsidR="00B24A24" w:rsidRPr="00331FF3" w:rsidRDefault="00B24A24" w:rsidP="00096976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28" w:name="_Toc121994376"/>
      <w:r w:rsidRPr="00331FF3">
        <w:rPr>
          <w:rFonts w:asciiTheme="minorHAnsi" w:hAnsiTheme="minorHAnsi" w:cstheme="minorHAnsi"/>
        </w:rPr>
        <w:t>Арбитражная оговорка</w:t>
      </w:r>
      <w:bookmarkEnd w:id="28"/>
    </w:p>
    <w:p w:rsidR="00A925C0" w:rsidRPr="001704D6" w:rsidRDefault="00A925C0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 xml:space="preserve"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</w:t>
      </w:r>
      <w:r w:rsidR="00A23665" w:rsidRPr="001704D6">
        <w:rPr>
          <w:rFonts w:asciiTheme="minorHAnsi" w:hAnsiTheme="minorHAnsi" w:cstheme="minorHAnsi"/>
        </w:rPr>
        <w:t xml:space="preserve">10 </w:t>
      </w:r>
      <w:r w:rsidRPr="001704D6">
        <w:rPr>
          <w:rFonts w:asciiTheme="minorHAnsi" w:hAnsiTheme="minorHAnsi" w:cstheme="minorHAnsi"/>
        </w:rPr>
        <w:t>(</w:t>
      </w:r>
      <w:r w:rsidR="00A23665" w:rsidRPr="001704D6">
        <w:rPr>
          <w:rFonts w:asciiTheme="minorHAnsi" w:hAnsiTheme="minorHAnsi" w:cstheme="minorHAnsi"/>
        </w:rPr>
        <w:t>десяти</w:t>
      </w:r>
      <w:r w:rsidRPr="001704D6">
        <w:rPr>
          <w:rFonts w:asciiTheme="minorHAnsi" w:hAnsiTheme="minorHAnsi" w:cstheme="minorHAnsi"/>
        </w:rPr>
        <w:t>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:rsidR="00B24A24" w:rsidRPr="001704D6" w:rsidRDefault="00B24A2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 xml:space="preserve">В случае недостижения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</w:t>
      </w:r>
      <w:r w:rsidR="00A6184D" w:rsidRPr="001704D6">
        <w:rPr>
          <w:rFonts w:asciiTheme="minorHAnsi" w:hAnsiTheme="minorHAnsi" w:cstheme="minorHAnsi"/>
        </w:rPr>
        <w:t>Сторон</w:t>
      </w:r>
      <w:r w:rsidRPr="001704D6">
        <w:rPr>
          <w:rFonts w:asciiTheme="minorHAnsi" w:hAnsiTheme="minorHAnsi" w:cstheme="minorHAnsi"/>
        </w:rPr>
        <w:t xml:space="preserve"> и не подлежит оспариванию.</w:t>
      </w:r>
    </w:p>
    <w:p w:rsidR="00B24A24" w:rsidRPr="001E2A45" w:rsidRDefault="00282799" w:rsidP="00096976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line="240" w:lineRule="auto"/>
        <w:ind w:left="851" w:hanging="851"/>
        <w:rPr>
          <w:rFonts w:asciiTheme="minorHAnsi" w:hAnsiTheme="minorHAnsi" w:cstheme="minorHAnsi"/>
        </w:rPr>
      </w:pPr>
      <w:bookmarkStart w:id="29" w:name="_Toc121994377"/>
      <w:r w:rsidRPr="001E2A45">
        <w:rPr>
          <w:rFonts w:asciiTheme="minorHAnsi" w:hAnsiTheme="minorHAnsi" w:cstheme="minorHAnsi"/>
        </w:rPr>
        <w:t>Действие Договора и основания его расторжения</w:t>
      </w:r>
      <w:bookmarkEnd w:id="29"/>
    </w:p>
    <w:p w:rsidR="00282799" w:rsidRPr="001704D6" w:rsidRDefault="00282799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Договор действует по 31 декабря (включительно) того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:rsidR="00B24A24" w:rsidRPr="001704D6" w:rsidRDefault="00B24A2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Договор может быть расторгнут по соглашению Сторон, а также в одностороннем внесудебном порядке по инициативе любой Стороны.</w:t>
      </w:r>
    </w:p>
    <w:p w:rsidR="00B24A24" w:rsidRPr="001704D6" w:rsidRDefault="00B24A24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 xml:space="preserve">При расторжении Договора по инициативе одной из Сторон Договор считается расторгнутым по истечении 10 (десяти) </w:t>
      </w:r>
      <w:r w:rsidRPr="001704D6">
        <w:rPr>
          <w:rFonts w:asciiTheme="minorHAnsi" w:hAnsiTheme="minorHAnsi" w:cstheme="minorHAnsi"/>
        </w:rPr>
        <w:lastRenderedPageBreak/>
        <w:t>календарных дней с даты направления/получения НРД уведомления о расторжении Договора.</w:t>
      </w:r>
    </w:p>
    <w:p w:rsidR="00A21952" w:rsidRPr="001704D6" w:rsidRDefault="00A21952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:rsidR="00A21952" w:rsidRPr="001704D6" w:rsidRDefault="00A21952" w:rsidP="001704D6">
      <w:pPr>
        <w:pStyle w:val="af1"/>
        <w:widowControl w:val="0"/>
        <w:numPr>
          <w:ilvl w:val="1"/>
          <w:numId w:val="5"/>
        </w:numPr>
        <w:spacing w:before="0" w:line="240" w:lineRule="auto"/>
        <w:ind w:left="851" w:hanging="851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:rsidR="006D4CE7" w:rsidRPr="00FE2845" w:rsidRDefault="00BA6D25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  <w:r>
        <w:rPr>
          <w:rFonts w:asciiTheme="minorHAnsi" w:hAnsiTheme="minorHAnsi" w:cstheme="minorHAnsi"/>
          <w:iCs/>
        </w:rPr>
        <w:br w:type="page"/>
      </w:r>
      <w:r w:rsidR="006D4CE7" w:rsidRPr="00FE2845">
        <w:rPr>
          <w:bCs/>
        </w:rPr>
        <w:lastRenderedPageBreak/>
        <w:t>Приложение № 1</w:t>
      </w:r>
    </w:p>
    <w:p w:rsidR="006D4CE7" w:rsidRDefault="006D4CE7" w:rsidP="0083111F">
      <w:pPr>
        <w:spacing w:after="0"/>
        <w:jc w:val="right"/>
      </w:pPr>
      <w:r w:rsidRPr="00FE2845">
        <w:rPr>
          <w:bCs/>
        </w:rPr>
        <w:t xml:space="preserve">к </w:t>
      </w:r>
      <w:r w:rsidRPr="00FE2845">
        <w:t>Порядку оказания</w:t>
      </w:r>
      <w:r w:rsidR="004C379A">
        <w:t xml:space="preserve"> </w:t>
      </w:r>
      <w:r w:rsidR="004C379A" w:rsidRPr="00330B0C">
        <w:rPr>
          <w:rFonts w:cs="Arial"/>
        </w:rPr>
        <w:t>НКО АО НРД</w:t>
      </w:r>
      <w:r w:rsidRPr="00330B0C">
        <w:t xml:space="preserve"> </w:t>
      </w:r>
      <w:r w:rsidRPr="00FE2845">
        <w:t>сопутствующих услуг эмитентам</w:t>
      </w:r>
      <w:r>
        <w:t xml:space="preserve"> </w:t>
      </w:r>
      <w:r w:rsidRPr="00FE2845">
        <w:t xml:space="preserve">при </w:t>
      </w:r>
    </w:p>
    <w:p w:rsidR="006D4CE7" w:rsidRDefault="006D4CE7" w:rsidP="0083111F">
      <w:pPr>
        <w:spacing w:after="0"/>
        <w:jc w:val="right"/>
      </w:pPr>
      <w:r w:rsidRPr="00FE2845">
        <w:t xml:space="preserve">совершении операций с облигациями с использованием </w:t>
      </w:r>
    </w:p>
    <w:p w:rsidR="00077C2F" w:rsidRDefault="008A1C63" w:rsidP="0083111F">
      <w:pPr>
        <w:spacing w:after="0"/>
        <w:jc w:val="right"/>
        <w:rPr>
          <w:rFonts w:asciiTheme="minorHAnsi" w:hAnsiTheme="minorHAnsi" w:cstheme="minorHAnsi"/>
          <w:iCs/>
        </w:rPr>
      </w:pPr>
      <w:r>
        <w:t>Ф</w:t>
      </w:r>
      <w:r w:rsidR="00FC7C96" w:rsidRPr="00FE2845">
        <w:t>инансовой платформы</w:t>
      </w:r>
      <w:r w:rsidR="00FC7C96">
        <w:t xml:space="preserve"> </w:t>
      </w:r>
      <w:r w:rsidR="00FC7C96" w:rsidRPr="00FC7C96">
        <w:t xml:space="preserve">от </w:t>
      </w:r>
      <w:r w:rsidR="00FC7C96">
        <w:t>__________</w:t>
      </w:r>
      <w:r w:rsidR="00FC7C96" w:rsidRPr="00FC7C96">
        <w:t>№</w:t>
      </w:r>
      <w:r w:rsidR="00FC7C96">
        <w:t>____________</w:t>
      </w:r>
    </w:p>
    <w:p w:rsidR="00077C2F" w:rsidRDefault="00077C2F"/>
    <w:p w:rsidR="00BA6D25" w:rsidRDefault="00BA6D25" w:rsidP="00BA6D25">
      <w:pPr>
        <w:widowControl w:val="0"/>
        <w:suppressAutoHyphens/>
        <w:spacing w:before="120"/>
        <w:ind w:left="709" w:hanging="851"/>
        <w:jc w:val="center"/>
        <w:rPr>
          <w:b/>
        </w:rPr>
      </w:pPr>
      <w:r w:rsidRPr="000B2466">
        <w:rPr>
          <w:b/>
        </w:rPr>
        <w:t xml:space="preserve">Отчет </w:t>
      </w:r>
      <w:r w:rsidR="00436EE4">
        <w:rPr>
          <w:b/>
        </w:rPr>
        <w:t xml:space="preserve">НКО АО НРД </w:t>
      </w:r>
      <w:r w:rsidRPr="000B2466">
        <w:rPr>
          <w:b/>
        </w:rPr>
        <w:t xml:space="preserve">по заключенным сделкам по </w:t>
      </w:r>
      <w:r>
        <w:rPr>
          <w:b/>
        </w:rPr>
        <w:t xml:space="preserve">Размещению </w:t>
      </w:r>
      <w:r w:rsidRPr="000B2466">
        <w:rPr>
          <w:b/>
        </w:rPr>
        <w:t>Облигаций</w:t>
      </w:r>
      <w:r w:rsidR="00FE2845">
        <w:rPr>
          <w:b/>
        </w:rPr>
        <w:t xml:space="preserve"> </w:t>
      </w:r>
      <w:r>
        <w:rPr>
          <w:b/>
        </w:rPr>
        <w:t>№ ______</w:t>
      </w:r>
      <w:r w:rsidRPr="00A52A0F">
        <w:rPr>
          <w:b/>
          <w:sz w:val="22"/>
          <w:szCs w:val="22"/>
        </w:rPr>
        <w:t>за период с</w:t>
      </w:r>
      <w:r>
        <w:rPr>
          <w:sz w:val="22"/>
          <w:szCs w:val="22"/>
        </w:rPr>
        <w:t xml:space="preserve"> </w:t>
      </w:r>
      <w:r w:rsidRPr="000B2466">
        <w:rPr>
          <w:sz w:val="22"/>
          <w:szCs w:val="22"/>
        </w:rPr>
        <w:t xml:space="preserve">«____» ____________ </w:t>
      </w:r>
      <w:r>
        <w:rPr>
          <w:sz w:val="22"/>
          <w:szCs w:val="22"/>
        </w:rPr>
        <w:t>___</w:t>
      </w:r>
      <w:r w:rsidRPr="000B2466">
        <w:rPr>
          <w:sz w:val="22"/>
          <w:szCs w:val="22"/>
        </w:rPr>
        <w:t xml:space="preserve">_ </w:t>
      </w:r>
      <w:r w:rsidRPr="005C1F7C">
        <w:rPr>
          <w:b/>
        </w:rPr>
        <w:t>г.</w:t>
      </w:r>
      <w:r>
        <w:rPr>
          <w:sz w:val="22"/>
          <w:szCs w:val="22"/>
        </w:rPr>
        <w:t xml:space="preserve"> </w:t>
      </w:r>
      <w:r w:rsidRPr="00A52A0F">
        <w:rPr>
          <w:b/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b/>
        </w:rPr>
        <w:t>«___</w:t>
      </w:r>
      <w:r w:rsidRPr="005C1F7C">
        <w:rPr>
          <w:b/>
        </w:rPr>
        <w:t xml:space="preserve">»_____ </w:t>
      </w:r>
      <w:r w:rsidR="00FE2845" w:rsidRPr="005C1F7C">
        <w:rPr>
          <w:b/>
        </w:rPr>
        <w:t xml:space="preserve">__ </w:t>
      </w:r>
      <w:r w:rsidRPr="005C1F7C">
        <w:rPr>
          <w:b/>
        </w:rPr>
        <w:t>г.</w:t>
      </w:r>
    </w:p>
    <w:p w:rsidR="00436EE4" w:rsidRPr="00FE2845" w:rsidRDefault="00436EE4" w:rsidP="00FE2845">
      <w:pPr>
        <w:spacing w:after="0"/>
        <w:jc w:val="both"/>
        <w:rPr>
          <w:rFonts w:eastAsia="Times New Roman" w:cs="Times New Roman"/>
          <w:lang w:eastAsia="ru-RU"/>
        </w:rPr>
      </w:pPr>
      <w:r w:rsidRPr="00436EE4">
        <w:rPr>
          <w:rFonts w:eastAsia="Times New Roman" w:cs="Times New Roman"/>
          <w:lang w:eastAsia="ru-RU"/>
        </w:rPr>
        <w:t xml:space="preserve">          В соответствии с </w:t>
      </w:r>
      <w:r>
        <w:rPr>
          <w:rFonts w:eastAsia="Times New Roman" w:cs="Times New Roman"/>
          <w:lang w:eastAsia="ru-RU"/>
        </w:rPr>
        <w:t xml:space="preserve">Порядком оказания </w:t>
      </w:r>
      <w:r w:rsidR="004C379A" w:rsidRPr="00330B0C">
        <w:rPr>
          <w:rFonts w:cs="Arial"/>
        </w:rPr>
        <w:t>НКО АО НРД</w:t>
      </w:r>
      <w:r w:rsidR="004C379A" w:rsidRPr="00330B0C">
        <w:t xml:space="preserve"> </w:t>
      </w:r>
      <w:r>
        <w:rPr>
          <w:rFonts w:eastAsia="Times New Roman" w:cs="Times New Roman"/>
          <w:lang w:eastAsia="ru-RU"/>
        </w:rPr>
        <w:t>сопутствующих услуг эмитентам</w:t>
      </w:r>
      <w:r w:rsidRPr="00436EE4">
        <w:rPr>
          <w:rFonts w:eastAsia="Times New Roman" w:cs="Times New Roman"/>
          <w:lang w:eastAsia="ru-RU"/>
        </w:rPr>
        <w:t xml:space="preserve"> </w:t>
      </w:r>
      <w:r w:rsidR="00FE2845">
        <w:rPr>
          <w:rFonts w:eastAsia="Times New Roman" w:cs="Times New Roman"/>
          <w:lang w:eastAsia="ru-RU"/>
        </w:rPr>
        <w:t>при совершении</w:t>
      </w:r>
      <w:r w:rsidRPr="00436EE4">
        <w:rPr>
          <w:rFonts w:eastAsia="Times New Roman" w:cs="Times New Roman"/>
          <w:lang w:eastAsia="ru-RU"/>
        </w:rPr>
        <w:t xml:space="preserve"> </w:t>
      </w:r>
      <w:r w:rsidR="00FE2845">
        <w:rPr>
          <w:rFonts w:eastAsia="Times New Roman" w:cs="Times New Roman"/>
          <w:lang w:eastAsia="ru-RU"/>
        </w:rPr>
        <w:t xml:space="preserve">операций </w:t>
      </w:r>
      <w:r w:rsidRPr="00436EE4">
        <w:rPr>
          <w:rFonts w:eastAsia="Times New Roman" w:cs="Times New Roman"/>
          <w:lang w:eastAsia="ru-RU"/>
        </w:rPr>
        <w:t xml:space="preserve">с облигациями </w:t>
      </w:r>
      <w:r w:rsidR="00FE2845">
        <w:rPr>
          <w:rFonts w:eastAsia="Times New Roman" w:cs="Times New Roman"/>
          <w:lang w:eastAsia="ru-RU"/>
        </w:rPr>
        <w:t>с использованием</w:t>
      </w:r>
      <w:r w:rsidR="008A1C63">
        <w:rPr>
          <w:rFonts w:eastAsia="Times New Roman" w:cs="Times New Roman"/>
          <w:lang w:eastAsia="ru-RU"/>
        </w:rPr>
        <w:t xml:space="preserve"> Ф</w:t>
      </w:r>
      <w:r w:rsidR="00FE2845">
        <w:rPr>
          <w:rFonts w:eastAsia="Times New Roman" w:cs="Times New Roman"/>
          <w:lang w:eastAsia="ru-RU"/>
        </w:rPr>
        <w:t>инансовой п</w:t>
      </w:r>
      <w:r w:rsidRPr="00436EE4">
        <w:rPr>
          <w:rFonts w:eastAsia="Times New Roman" w:cs="Times New Roman"/>
          <w:lang w:eastAsia="ru-RU"/>
        </w:rPr>
        <w:t>латформы от «</w:t>
      </w:r>
      <w:r w:rsidR="00FE2845">
        <w:rPr>
          <w:rFonts w:eastAsia="Times New Roman" w:cs="Times New Roman"/>
          <w:lang w:eastAsia="ru-RU"/>
        </w:rPr>
        <w:t>__</w:t>
      </w:r>
      <w:r w:rsidRPr="00436EE4">
        <w:rPr>
          <w:rFonts w:eastAsia="Times New Roman" w:cs="Times New Roman"/>
          <w:lang w:eastAsia="ru-RU"/>
        </w:rPr>
        <w:t xml:space="preserve">» </w:t>
      </w:r>
      <w:r w:rsidR="00FE2845">
        <w:rPr>
          <w:rFonts w:eastAsia="Times New Roman" w:cs="Times New Roman"/>
          <w:lang w:eastAsia="ru-RU"/>
        </w:rPr>
        <w:t>_______</w:t>
      </w:r>
      <w:r w:rsidRPr="00436EE4">
        <w:rPr>
          <w:rFonts w:eastAsia="Times New Roman" w:cs="Times New Roman"/>
          <w:lang w:eastAsia="ru-RU"/>
        </w:rPr>
        <w:t xml:space="preserve"> 20</w:t>
      </w:r>
      <w:r w:rsidR="00FE2845">
        <w:rPr>
          <w:rFonts w:eastAsia="Times New Roman" w:cs="Times New Roman"/>
          <w:lang w:eastAsia="ru-RU"/>
        </w:rPr>
        <w:t>___</w:t>
      </w:r>
      <w:r w:rsidRPr="00436EE4">
        <w:rPr>
          <w:rFonts w:eastAsia="Times New Roman" w:cs="Times New Roman"/>
          <w:lang w:eastAsia="ru-RU"/>
        </w:rPr>
        <w:t xml:space="preserve"> г. № </w:t>
      </w:r>
      <w:r w:rsidR="00FE2845">
        <w:rPr>
          <w:rFonts w:eastAsia="Times New Roman" w:cs="Times New Roman"/>
          <w:lang w:eastAsia="ru-RU"/>
        </w:rPr>
        <w:t>____________</w:t>
      </w:r>
      <w:r w:rsidRPr="00436EE4">
        <w:rPr>
          <w:rFonts w:eastAsia="Times New Roman" w:cs="Times New Roman"/>
          <w:lang w:eastAsia="ru-RU"/>
        </w:rPr>
        <w:t>предоставляем Отчет по заключенным сделкам по Размещению Облигаций.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2180"/>
        <w:gridCol w:w="1440"/>
        <w:gridCol w:w="1480"/>
        <w:gridCol w:w="1420"/>
        <w:gridCol w:w="1600"/>
        <w:gridCol w:w="1480"/>
        <w:gridCol w:w="1560"/>
        <w:gridCol w:w="1600"/>
        <w:gridCol w:w="1269"/>
      </w:tblGrid>
      <w:tr w:rsidR="00D32CFD" w:rsidRPr="00D32CFD" w:rsidTr="0083111F">
        <w:trPr>
          <w:trHeight w:val="6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Заявка Владельца </w:t>
            </w: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от __.__.___ №_______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Дата заключения сделки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Время заключения сделки (часы, минуты, секунды)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Дата исполнения сделки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Гос. рег. номер выпуска Облигаций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размещенных  Облигаций, штук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Цена за одну Облигацию без учета НКД, руб.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НКД сделки, руб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Сумма сделки по цене Облигации с учетом НКД, руб.</w:t>
            </w:r>
          </w:p>
        </w:tc>
      </w:tr>
      <w:tr w:rsidR="00D32CFD" w:rsidRPr="00D32CFD" w:rsidTr="0083111F">
        <w:trPr>
          <w:trHeight w:val="49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Заявка Владельца </w:t>
            </w:r>
            <w:r w:rsidRPr="00D32CF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от 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D32CFD" w:rsidRPr="00D32CFD" w:rsidTr="0083111F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Всего по отчету: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FD" w:rsidRPr="00D32CFD" w:rsidRDefault="00D32CFD" w:rsidP="00D32CFD">
            <w:pPr>
              <w:spacing w:after="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BA6D25" w:rsidRDefault="00BA6D25" w:rsidP="00BA6D25">
      <w:pPr>
        <w:spacing w:after="200" w:line="276" w:lineRule="auto"/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7399"/>
        <w:gridCol w:w="222"/>
        <w:gridCol w:w="222"/>
        <w:gridCol w:w="5345"/>
        <w:gridCol w:w="222"/>
        <w:gridCol w:w="624"/>
      </w:tblGrid>
      <w:tr w:rsidR="00787826" w:rsidRPr="00787826" w:rsidTr="0083111F">
        <w:trPr>
          <w:trHeight w:val="255"/>
        </w:trPr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Форму отчета утверждаем</w:t>
            </w:r>
          </w:p>
        </w:tc>
      </w:tr>
      <w:tr w:rsidR="00787826" w:rsidRPr="00787826" w:rsidTr="0083111F">
        <w:trPr>
          <w:trHeight w:val="255"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87826" w:rsidRPr="00787826" w:rsidTr="0083111F">
        <w:trPr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87826" w:rsidRPr="00787826" w:rsidTr="0083111F">
        <w:trPr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5308" w:rsidRDefault="00BD5308" w:rsidP="00BA6D25">
      <w:pPr>
        <w:spacing w:after="200" w:line="276" w:lineRule="auto"/>
      </w:pPr>
    </w:p>
    <w:p w:rsidR="00BD5308" w:rsidRDefault="00BD5308" w:rsidP="00BA6D25">
      <w:pPr>
        <w:spacing w:after="200" w:line="276" w:lineRule="auto"/>
      </w:pPr>
    </w:p>
    <w:p w:rsidR="00BD5308" w:rsidRDefault="00BD5308" w:rsidP="00BA6D25">
      <w:pPr>
        <w:spacing w:after="200" w:line="276" w:lineRule="auto"/>
      </w:pPr>
    </w:p>
    <w:p w:rsidR="00BD5308" w:rsidRDefault="00BD5308" w:rsidP="00BA6D25">
      <w:pPr>
        <w:spacing w:after="200" w:line="276" w:lineRule="auto"/>
      </w:pPr>
    </w:p>
    <w:p w:rsidR="00BD5308" w:rsidRDefault="00BD5308" w:rsidP="00BA6D25">
      <w:pPr>
        <w:spacing w:after="200" w:line="276" w:lineRule="auto"/>
      </w:pPr>
    </w:p>
    <w:p w:rsidR="006D4CE7" w:rsidRDefault="006D4CE7" w:rsidP="00BA6D25">
      <w:pPr>
        <w:spacing w:after="200" w:line="276" w:lineRule="auto"/>
      </w:pPr>
    </w:p>
    <w:p w:rsidR="00BB7387" w:rsidRPr="00FE2845" w:rsidRDefault="00BB7387" w:rsidP="00BB738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  <w:r w:rsidRPr="00FE2845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BB7387" w:rsidRPr="00FE2845" w:rsidRDefault="00BB7387" w:rsidP="00BB7387">
      <w:pPr>
        <w:widowControl w:val="0"/>
        <w:tabs>
          <w:tab w:val="left" w:pos="8114"/>
        </w:tabs>
        <w:suppressAutoHyphens/>
        <w:spacing w:after="0"/>
        <w:ind w:left="7296"/>
        <w:jc w:val="right"/>
      </w:pPr>
      <w:r w:rsidRPr="00FE2845">
        <w:rPr>
          <w:bCs/>
        </w:rPr>
        <w:t xml:space="preserve">к </w:t>
      </w:r>
      <w:r w:rsidRPr="00FE2845">
        <w:t xml:space="preserve">Порядку оказания </w:t>
      </w:r>
      <w:r w:rsidR="004C379A" w:rsidRPr="00330B0C">
        <w:rPr>
          <w:rFonts w:cs="Arial"/>
        </w:rPr>
        <w:t>НКО АО НРД</w:t>
      </w:r>
      <w:r w:rsidR="004C379A" w:rsidRPr="00330B0C">
        <w:t xml:space="preserve"> </w:t>
      </w:r>
      <w:r w:rsidRPr="00FE2845">
        <w:t xml:space="preserve">сопутствующих услуг эмитентам при совершении операций </w:t>
      </w:r>
      <w:r w:rsidR="008A1C63">
        <w:t>с облигациями с использованием Ф</w:t>
      </w:r>
      <w:r w:rsidRPr="00FE2845">
        <w:t>инансовой платформы</w:t>
      </w:r>
      <w:r w:rsidR="00FC7C96">
        <w:t xml:space="preserve"> </w:t>
      </w:r>
      <w:r w:rsidR="00FC7C96" w:rsidRPr="00FC7C96">
        <w:t xml:space="preserve">от </w:t>
      </w:r>
      <w:r w:rsidR="00FC7C96">
        <w:t>__________</w:t>
      </w:r>
      <w:r w:rsidR="00FC7C96" w:rsidRPr="00FC7C96">
        <w:t>№</w:t>
      </w:r>
      <w:r w:rsidR="00FC7C96">
        <w:t>____________</w:t>
      </w:r>
    </w:p>
    <w:p w:rsidR="00BD5308" w:rsidRPr="0083111F" w:rsidRDefault="00BD5308" w:rsidP="00BA6D25">
      <w:pPr>
        <w:spacing w:after="200" w:line="276" w:lineRule="auto"/>
      </w:pPr>
    </w:p>
    <w:p w:rsidR="006D4CE7" w:rsidRPr="0083111F" w:rsidRDefault="006D4CE7" w:rsidP="00FC7C96">
      <w:pPr>
        <w:widowControl w:val="0"/>
        <w:suppressAutoHyphens/>
        <w:spacing w:before="120"/>
        <w:ind w:left="709" w:hanging="709"/>
        <w:jc w:val="center"/>
        <w:rPr>
          <w:b/>
        </w:rPr>
      </w:pPr>
      <w:r w:rsidRPr="0083111F">
        <w:rPr>
          <w:b/>
        </w:rPr>
        <w:t xml:space="preserve">Отчет НКО АО НРД по </w:t>
      </w:r>
      <w:r w:rsidR="007D5E02" w:rsidRPr="0083111F">
        <w:rPr>
          <w:b/>
        </w:rPr>
        <w:t>требованиям о приобретении</w:t>
      </w:r>
      <w:r w:rsidR="00343837" w:rsidRPr="0083111F">
        <w:rPr>
          <w:b/>
        </w:rPr>
        <w:t>/досрочном погашении</w:t>
      </w:r>
      <w:r w:rsidR="007D5E02" w:rsidRPr="0083111F">
        <w:rPr>
          <w:b/>
        </w:rPr>
        <w:t xml:space="preserve"> </w:t>
      </w:r>
      <w:r w:rsidRPr="0083111F">
        <w:rPr>
          <w:b/>
        </w:rPr>
        <w:t>Облигаций № ______</w:t>
      </w:r>
      <w:r w:rsidRPr="0083111F">
        <w:rPr>
          <w:b/>
          <w:sz w:val="22"/>
          <w:szCs w:val="22"/>
        </w:rPr>
        <w:t>за период с</w:t>
      </w:r>
      <w:r w:rsidRPr="0083111F">
        <w:rPr>
          <w:sz w:val="22"/>
          <w:szCs w:val="22"/>
        </w:rPr>
        <w:t xml:space="preserve"> «____» ____________ ____ </w:t>
      </w:r>
      <w:r w:rsidRPr="0083111F">
        <w:rPr>
          <w:b/>
        </w:rPr>
        <w:t>г.</w:t>
      </w:r>
      <w:r w:rsidRPr="0083111F">
        <w:rPr>
          <w:sz w:val="22"/>
          <w:szCs w:val="22"/>
        </w:rPr>
        <w:t xml:space="preserve"> </w:t>
      </w:r>
      <w:r w:rsidRPr="0083111F">
        <w:rPr>
          <w:b/>
          <w:sz w:val="22"/>
          <w:szCs w:val="22"/>
        </w:rPr>
        <w:t>по</w:t>
      </w:r>
      <w:r w:rsidRPr="0083111F">
        <w:rPr>
          <w:sz w:val="22"/>
          <w:szCs w:val="22"/>
        </w:rPr>
        <w:t xml:space="preserve"> </w:t>
      </w:r>
      <w:r w:rsidRPr="0083111F">
        <w:rPr>
          <w:b/>
        </w:rPr>
        <w:t>«___»_____ __ г.</w:t>
      </w:r>
    </w:p>
    <w:p w:rsidR="007D5E02" w:rsidRPr="0083111F" w:rsidRDefault="007D5E02" w:rsidP="00FC7C96">
      <w:pPr>
        <w:spacing w:after="0"/>
        <w:ind w:firstLine="709"/>
        <w:jc w:val="both"/>
        <w:rPr>
          <w:rFonts w:eastAsia="Times New Roman" w:cs="Times New Roman"/>
          <w:lang w:eastAsia="ru-RU"/>
        </w:rPr>
      </w:pPr>
      <w:r w:rsidRPr="0083111F">
        <w:rPr>
          <w:rFonts w:eastAsia="Times New Roman" w:cs="Times New Roman"/>
          <w:lang w:eastAsia="ru-RU"/>
        </w:rPr>
        <w:t>В соответствии с Порядком оказания</w:t>
      </w:r>
      <w:r w:rsidR="004C379A">
        <w:rPr>
          <w:rFonts w:eastAsia="Times New Roman" w:cs="Times New Roman"/>
          <w:lang w:eastAsia="ru-RU"/>
        </w:rPr>
        <w:t xml:space="preserve"> </w:t>
      </w:r>
      <w:r w:rsidR="004C379A" w:rsidRPr="00330B0C">
        <w:rPr>
          <w:rFonts w:cs="Arial"/>
        </w:rPr>
        <w:t>НКО АО НРД</w:t>
      </w:r>
      <w:r w:rsidRPr="00330B0C">
        <w:rPr>
          <w:rFonts w:eastAsia="Times New Roman" w:cs="Times New Roman"/>
          <w:lang w:eastAsia="ru-RU"/>
        </w:rPr>
        <w:t xml:space="preserve"> </w:t>
      </w:r>
      <w:r w:rsidRPr="0083111F">
        <w:rPr>
          <w:rFonts w:eastAsia="Times New Roman" w:cs="Times New Roman"/>
          <w:lang w:eastAsia="ru-RU"/>
        </w:rPr>
        <w:t>сопутствующих услуг эмитентам при совершении операций с облигациями с использованием</w:t>
      </w:r>
      <w:r w:rsidR="008A1C63" w:rsidRPr="0083111F">
        <w:rPr>
          <w:rFonts w:eastAsia="Times New Roman" w:cs="Times New Roman"/>
          <w:lang w:eastAsia="ru-RU"/>
        </w:rPr>
        <w:t xml:space="preserve"> Ф</w:t>
      </w:r>
      <w:r w:rsidRPr="0083111F">
        <w:rPr>
          <w:rFonts w:eastAsia="Times New Roman" w:cs="Times New Roman"/>
          <w:lang w:eastAsia="ru-RU"/>
        </w:rPr>
        <w:t xml:space="preserve">инансовой платформы от «__» _______ 20___ г. № ____________предоставляем Отчет по </w:t>
      </w:r>
      <w:r w:rsidR="00FC7C96" w:rsidRPr="0083111F">
        <w:rPr>
          <w:rFonts w:eastAsia="Times New Roman" w:cs="Times New Roman"/>
          <w:lang w:eastAsia="ru-RU"/>
        </w:rPr>
        <w:t>требованиям о приобретении</w:t>
      </w:r>
      <w:r w:rsidR="00343837" w:rsidRPr="0083111F">
        <w:t>/досрочном погашении</w:t>
      </w:r>
      <w:r w:rsidR="00FC7C96" w:rsidRPr="0083111F">
        <w:rPr>
          <w:rFonts w:eastAsia="Times New Roman" w:cs="Times New Roman"/>
          <w:lang w:eastAsia="ru-RU"/>
        </w:rPr>
        <w:t xml:space="preserve"> Облигаций</w:t>
      </w:r>
      <w:r w:rsidRPr="0083111F">
        <w:rPr>
          <w:rFonts w:eastAsia="Times New Roman" w:cs="Times New Roman"/>
          <w:lang w:eastAsia="ru-RU"/>
        </w:rPr>
        <w:t>.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2380"/>
        <w:gridCol w:w="2440"/>
        <w:gridCol w:w="2260"/>
        <w:gridCol w:w="2500"/>
        <w:gridCol w:w="5016"/>
      </w:tblGrid>
      <w:tr w:rsidR="0083111F" w:rsidRPr="0083111F" w:rsidTr="00FC7C96">
        <w:trPr>
          <w:trHeight w:val="43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83111F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Гос. рег. номер выпуска Облигаций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83111F" w:rsidRDefault="00B92582" w:rsidP="0083111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Количество предъявляемых к Выкупу Облигаций, штук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83111F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Сумма выкупа (без учета НКД), руб.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83111F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НКД сделки, руб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83111F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Сумма выкупа (с учетом НКД), руб.</w:t>
            </w:r>
          </w:p>
        </w:tc>
      </w:tr>
      <w:tr w:rsidR="0083111F" w:rsidRPr="0083111F" w:rsidTr="00FC7C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E16" w:rsidRPr="0083111F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</w:tr>
      <w:tr w:rsidR="00773E16" w:rsidRPr="0083111F" w:rsidTr="00FC7C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E16" w:rsidRPr="0083111F" w:rsidRDefault="00773E16" w:rsidP="005E0A9E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Всего по отчету: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</w:tr>
    </w:tbl>
    <w:p w:rsidR="00773E16" w:rsidRPr="0083111F" w:rsidRDefault="00773E16" w:rsidP="00773E16"/>
    <w:tbl>
      <w:tblPr>
        <w:tblW w:w="14601" w:type="dxa"/>
        <w:tblLook w:val="04A0" w:firstRow="1" w:lastRow="0" w:firstColumn="1" w:lastColumn="0" w:noHBand="0" w:noVBand="1"/>
      </w:tblPr>
      <w:tblGrid>
        <w:gridCol w:w="7399"/>
        <w:gridCol w:w="222"/>
        <w:gridCol w:w="222"/>
        <w:gridCol w:w="5345"/>
        <w:gridCol w:w="222"/>
        <w:gridCol w:w="1191"/>
      </w:tblGrid>
      <w:tr w:rsidR="00FC7C96" w:rsidRPr="00787826" w:rsidTr="00FC7C96">
        <w:trPr>
          <w:trHeight w:val="255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Форму отчета утверждаем</w:t>
            </w:r>
          </w:p>
        </w:tc>
      </w:tr>
      <w:tr w:rsidR="00FC7C96" w:rsidRPr="00787826" w:rsidTr="00FC7C96">
        <w:trPr>
          <w:trHeight w:val="255"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7C96" w:rsidRPr="00787826" w:rsidTr="00FC7C96">
        <w:trPr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7C96" w:rsidRPr="00787826" w:rsidTr="00FC7C96">
        <w:trPr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3E16" w:rsidRDefault="00773E16" w:rsidP="00773E16"/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E078B4" w:rsidRDefault="00E078B4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E078B4" w:rsidRDefault="00E078B4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:rsidR="006D4CE7" w:rsidRPr="00FE2845" w:rsidRDefault="006D4CE7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  <w:r w:rsidRPr="00FE2845">
        <w:rPr>
          <w:bCs/>
        </w:rPr>
        <w:t xml:space="preserve">Приложение № </w:t>
      </w:r>
      <w:r>
        <w:rPr>
          <w:bCs/>
        </w:rPr>
        <w:t>3</w:t>
      </w:r>
    </w:p>
    <w:p w:rsidR="006D4CE7" w:rsidRPr="00FE2845" w:rsidRDefault="006D4CE7" w:rsidP="006D4CE7">
      <w:pPr>
        <w:widowControl w:val="0"/>
        <w:tabs>
          <w:tab w:val="left" w:pos="8114"/>
        </w:tabs>
        <w:suppressAutoHyphens/>
        <w:spacing w:after="0"/>
        <w:ind w:left="7296"/>
        <w:jc w:val="right"/>
      </w:pPr>
      <w:r w:rsidRPr="00FE2845">
        <w:rPr>
          <w:bCs/>
        </w:rPr>
        <w:t xml:space="preserve">к </w:t>
      </w:r>
      <w:r w:rsidRPr="00FE2845">
        <w:t>Порядку оказания</w:t>
      </w:r>
      <w:r w:rsidR="004C379A">
        <w:t xml:space="preserve"> </w:t>
      </w:r>
      <w:r w:rsidR="004C379A" w:rsidRPr="00330B0C">
        <w:rPr>
          <w:rFonts w:cs="Arial"/>
        </w:rPr>
        <w:t>НКО АО НРД</w:t>
      </w:r>
      <w:r w:rsidRPr="00330B0C">
        <w:t xml:space="preserve"> </w:t>
      </w:r>
      <w:r w:rsidRPr="00FE2845">
        <w:t xml:space="preserve">сопутствующих услуг эмитентам при совершении операций с облигациями с использованием </w:t>
      </w:r>
      <w:r w:rsidR="00AA10FA">
        <w:t>Ф</w:t>
      </w:r>
      <w:r w:rsidR="00913566" w:rsidRPr="00FE2845">
        <w:t>инансовой платформы</w:t>
      </w:r>
      <w:r w:rsidR="00913566">
        <w:t xml:space="preserve"> </w:t>
      </w:r>
      <w:r w:rsidR="00913566" w:rsidRPr="00FC7C96">
        <w:t xml:space="preserve">от </w:t>
      </w:r>
      <w:r w:rsidR="00913566">
        <w:t>__________</w:t>
      </w:r>
      <w:r w:rsidR="00913566" w:rsidRPr="00FC7C96">
        <w:t>№</w:t>
      </w:r>
      <w:r w:rsidR="00913566">
        <w:t>____________</w:t>
      </w:r>
    </w:p>
    <w:p w:rsidR="00773E16" w:rsidRPr="005456CB" w:rsidRDefault="00773E16" w:rsidP="00773E16">
      <w:pPr>
        <w:pStyle w:val="af0"/>
        <w:ind w:left="4536"/>
        <w:jc w:val="both"/>
        <w:rPr>
          <w:rFonts w:ascii="Tahoma" w:hAnsi="Tahoma" w:cs="Tahoma"/>
          <w:b/>
          <w:szCs w:val="24"/>
        </w:rPr>
      </w:pPr>
    </w:p>
    <w:p w:rsidR="004B2352" w:rsidRDefault="004B2352" w:rsidP="00773E1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lang w:eastAsia="ru-RU"/>
        </w:rPr>
      </w:pPr>
    </w:p>
    <w:p w:rsidR="00773E16" w:rsidRPr="0083111F" w:rsidRDefault="00773E16" w:rsidP="00773E1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lang w:eastAsia="ru-RU"/>
        </w:rPr>
      </w:pPr>
      <w:r w:rsidRPr="0083111F">
        <w:rPr>
          <w:rFonts w:cs="Times New Roman"/>
          <w:b/>
          <w:lang w:eastAsia="ru-RU"/>
        </w:rPr>
        <w:t xml:space="preserve">Отчет </w:t>
      </w:r>
      <w:r w:rsidR="004B2352" w:rsidRPr="0083111F">
        <w:rPr>
          <w:rFonts w:cs="Times New Roman"/>
          <w:b/>
          <w:lang w:eastAsia="ru-RU"/>
        </w:rPr>
        <w:t xml:space="preserve">НКО АО НРД по </w:t>
      </w:r>
      <w:r w:rsidR="00343837" w:rsidRPr="0083111F">
        <w:rPr>
          <w:rFonts w:cs="Times New Roman"/>
          <w:b/>
          <w:lang w:eastAsia="ru-RU"/>
        </w:rPr>
        <w:t xml:space="preserve">исполненным требованиям о </w:t>
      </w:r>
      <w:r w:rsidR="004B2352" w:rsidRPr="0083111F">
        <w:rPr>
          <w:rFonts w:cs="Times New Roman"/>
          <w:b/>
          <w:lang w:eastAsia="ru-RU"/>
        </w:rPr>
        <w:t>приобретени</w:t>
      </w:r>
      <w:r w:rsidR="00343837" w:rsidRPr="0083111F">
        <w:rPr>
          <w:rFonts w:cs="Times New Roman"/>
          <w:b/>
          <w:lang w:eastAsia="ru-RU"/>
        </w:rPr>
        <w:t>и</w:t>
      </w:r>
      <w:r w:rsidR="00F74EDA" w:rsidRPr="0083111F">
        <w:rPr>
          <w:rFonts w:cs="Times New Roman"/>
          <w:b/>
          <w:lang w:eastAsia="ru-RU"/>
        </w:rPr>
        <w:t>/</w:t>
      </w:r>
      <w:r w:rsidR="00343837" w:rsidRPr="0083111F">
        <w:rPr>
          <w:rFonts w:cs="Times New Roman"/>
          <w:b/>
          <w:lang w:eastAsia="ru-RU"/>
        </w:rPr>
        <w:t xml:space="preserve">досрочном погашении </w:t>
      </w:r>
      <w:r w:rsidR="004B2352" w:rsidRPr="0083111F">
        <w:rPr>
          <w:rFonts w:cs="Times New Roman"/>
          <w:b/>
          <w:lang w:eastAsia="ru-RU"/>
        </w:rPr>
        <w:t xml:space="preserve">Облигаций </w:t>
      </w:r>
      <w:r w:rsidRPr="0083111F">
        <w:rPr>
          <w:rFonts w:cs="Times New Roman"/>
          <w:b/>
          <w:lang w:eastAsia="ru-RU"/>
        </w:rPr>
        <w:t>№ ______за период с «____» ____________ ____ г. по «____» _______ ____ г.</w:t>
      </w:r>
    </w:p>
    <w:p w:rsidR="004B2352" w:rsidRPr="0083111F" w:rsidRDefault="004B2352" w:rsidP="004B2352">
      <w:pPr>
        <w:spacing w:after="0"/>
        <w:ind w:firstLine="709"/>
        <w:jc w:val="both"/>
        <w:rPr>
          <w:rFonts w:eastAsia="Times New Roman" w:cs="Times New Roman"/>
          <w:lang w:eastAsia="ru-RU"/>
        </w:rPr>
      </w:pPr>
      <w:r w:rsidRPr="0083111F">
        <w:rPr>
          <w:rFonts w:eastAsia="Times New Roman" w:cs="Times New Roman"/>
          <w:lang w:eastAsia="ru-RU"/>
        </w:rPr>
        <w:t>В соответствии с Порядком оказания</w:t>
      </w:r>
      <w:r w:rsidR="004C379A">
        <w:rPr>
          <w:rFonts w:eastAsia="Times New Roman" w:cs="Times New Roman"/>
          <w:lang w:eastAsia="ru-RU"/>
        </w:rPr>
        <w:t xml:space="preserve"> </w:t>
      </w:r>
      <w:r w:rsidR="004C379A" w:rsidRPr="00330B0C">
        <w:rPr>
          <w:rFonts w:cs="Arial"/>
        </w:rPr>
        <w:t>НКО АО НРД</w:t>
      </w:r>
      <w:r w:rsidRPr="00330B0C">
        <w:rPr>
          <w:rFonts w:eastAsia="Times New Roman" w:cs="Times New Roman"/>
          <w:lang w:eastAsia="ru-RU"/>
        </w:rPr>
        <w:t xml:space="preserve"> </w:t>
      </w:r>
      <w:r w:rsidRPr="0083111F">
        <w:rPr>
          <w:rFonts w:eastAsia="Times New Roman" w:cs="Times New Roman"/>
          <w:lang w:eastAsia="ru-RU"/>
        </w:rPr>
        <w:t xml:space="preserve">сопутствующих услуг эмитентам при совершении операций с облигациями с использованием Финансовой платформы от «__» _______ 20___ г. № ____________предоставляем Отчет по </w:t>
      </w:r>
      <w:r w:rsidR="00343837" w:rsidRPr="0083111F">
        <w:rPr>
          <w:rFonts w:eastAsia="Times New Roman" w:cs="Times New Roman"/>
          <w:lang w:eastAsia="ru-RU"/>
        </w:rPr>
        <w:t>исполненным требованиям о приобретении/досрочном погашении</w:t>
      </w:r>
      <w:r w:rsidRPr="0083111F">
        <w:rPr>
          <w:rFonts w:eastAsia="Times New Roman" w:cs="Times New Roman"/>
          <w:lang w:eastAsia="ru-RU"/>
        </w:rPr>
        <w:t xml:space="preserve"> Облигаций.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2120"/>
        <w:gridCol w:w="1440"/>
        <w:gridCol w:w="1480"/>
        <w:gridCol w:w="1420"/>
        <w:gridCol w:w="1600"/>
        <w:gridCol w:w="1480"/>
        <w:gridCol w:w="1560"/>
        <w:gridCol w:w="1600"/>
        <w:gridCol w:w="1760"/>
      </w:tblGrid>
      <w:tr w:rsidR="00773E16" w:rsidRPr="00CE1147" w:rsidTr="005E0A9E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 xml:space="preserve">Заявка Владельца </w:t>
            </w:r>
            <w:r w:rsidRPr="00CE1147">
              <w:rPr>
                <w:rFonts w:eastAsia="Times New Roman"/>
                <w:sz w:val="16"/>
                <w:szCs w:val="16"/>
                <w:lang w:eastAsia="ru-RU"/>
              </w:rPr>
              <w:br/>
              <w:t>от __._.___ №_______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Дата заключения сделки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Время заключения сделки (часы, минуты, секунды)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Дата исполнения сделки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Гос. рег. номер выпуска Облигаций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Количество предъявляемых к Выкупу Облигаций, штук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Цена за одну Облигацию без учета НКД, руб.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НКД сделки, руб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Сумма сделки по цене Облигации с учетом НКД, руб.</w:t>
            </w:r>
          </w:p>
        </w:tc>
      </w:tr>
      <w:tr w:rsidR="00773E16" w:rsidRPr="00CE1147" w:rsidTr="005E0A9E">
        <w:trPr>
          <w:trHeight w:val="9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</w:tr>
      <w:tr w:rsidR="00773E16" w:rsidRPr="00CE1147" w:rsidTr="005E0A9E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Всего по отчету: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  <w:r w:rsidRPr="00CE114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  <w:r w:rsidRPr="00CE114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  <w:r w:rsidRPr="00CE114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  <w:r w:rsidRPr="00CE114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</w:tr>
    </w:tbl>
    <w:p w:rsidR="00BD5308" w:rsidRDefault="00BD5308" w:rsidP="00BA6D25">
      <w:pPr>
        <w:spacing w:after="200" w:line="276" w:lineRule="auto"/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399"/>
        <w:gridCol w:w="222"/>
        <w:gridCol w:w="222"/>
        <w:gridCol w:w="5345"/>
        <w:gridCol w:w="1271"/>
        <w:gridCol w:w="142"/>
      </w:tblGrid>
      <w:tr w:rsidR="004B2352" w:rsidRPr="00787826" w:rsidTr="005E0A9E">
        <w:trPr>
          <w:trHeight w:val="255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Форму отчета утверждаем</w:t>
            </w:r>
          </w:p>
        </w:tc>
      </w:tr>
      <w:tr w:rsidR="004B2352" w:rsidRPr="00787826" w:rsidTr="0083111F">
        <w:trPr>
          <w:gridAfter w:val="1"/>
          <w:wAfter w:w="142" w:type="dxa"/>
          <w:trHeight w:val="255"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2352" w:rsidRPr="00787826" w:rsidTr="0083111F">
        <w:trPr>
          <w:gridAfter w:val="1"/>
          <w:wAfter w:w="142" w:type="dxa"/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</w:tr>
      <w:tr w:rsidR="004B2352" w:rsidRPr="00787826" w:rsidTr="0083111F">
        <w:trPr>
          <w:gridAfter w:val="1"/>
          <w:wAfter w:w="142" w:type="dxa"/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</w:tbl>
    <w:p w:rsidR="00BD5308" w:rsidRDefault="00BD5308" w:rsidP="00BA6D25">
      <w:pPr>
        <w:spacing w:after="200" w:line="276" w:lineRule="auto"/>
      </w:pPr>
    </w:p>
    <w:p w:rsidR="00BB7387" w:rsidRDefault="00BB7387" w:rsidP="00BA6D25">
      <w:pPr>
        <w:spacing w:after="200" w:line="276" w:lineRule="auto"/>
      </w:pPr>
    </w:p>
    <w:p w:rsidR="00BB7387" w:rsidRDefault="00BB7387" w:rsidP="00BA6D25">
      <w:pPr>
        <w:spacing w:after="200" w:line="276" w:lineRule="auto"/>
      </w:pPr>
    </w:p>
    <w:p w:rsidR="00BB7387" w:rsidRDefault="00BB7387" w:rsidP="00BA6D25">
      <w:pPr>
        <w:spacing w:after="200" w:line="276" w:lineRule="auto"/>
      </w:pPr>
    </w:p>
    <w:p w:rsidR="00BB7387" w:rsidRDefault="00BB7387" w:rsidP="00BA6D25">
      <w:pPr>
        <w:spacing w:after="200" w:line="276" w:lineRule="auto"/>
      </w:pPr>
    </w:p>
    <w:p w:rsidR="006D4CE7" w:rsidRPr="00591E50" w:rsidRDefault="006D4CE7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  <w:r w:rsidRPr="00BA6F54">
        <w:rPr>
          <w:bCs/>
        </w:rPr>
        <w:t xml:space="preserve">Приложение № </w:t>
      </w:r>
      <w:r>
        <w:rPr>
          <w:bCs/>
        </w:rPr>
        <w:t>4</w:t>
      </w:r>
    </w:p>
    <w:p w:rsidR="006D4CE7" w:rsidRDefault="006D4CE7" w:rsidP="006D4CE7">
      <w:pPr>
        <w:widowControl w:val="0"/>
        <w:tabs>
          <w:tab w:val="left" w:pos="8114"/>
        </w:tabs>
        <w:suppressAutoHyphens/>
        <w:spacing w:after="0"/>
        <w:ind w:left="7296"/>
        <w:jc w:val="right"/>
      </w:pPr>
      <w:r w:rsidRPr="00BA6F54">
        <w:rPr>
          <w:bCs/>
        </w:rPr>
        <w:t xml:space="preserve">к </w:t>
      </w:r>
      <w:r w:rsidRPr="001E2A45">
        <w:t>Порядк</w:t>
      </w:r>
      <w:r>
        <w:t>у</w:t>
      </w:r>
      <w:r w:rsidRPr="001E2A45">
        <w:t xml:space="preserve"> оказания</w:t>
      </w:r>
      <w:r w:rsidR="004C379A">
        <w:t xml:space="preserve"> </w:t>
      </w:r>
      <w:r w:rsidR="004C379A" w:rsidRPr="00330B0C">
        <w:rPr>
          <w:rFonts w:cs="Arial"/>
        </w:rPr>
        <w:t>НКО АО НРД</w:t>
      </w:r>
      <w:r w:rsidRPr="00330B0C">
        <w:t xml:space="preserve"> </w:t>
      </w:r>
      <w:r w:rsidRPr="001E2A45">
        <w:t xml:space="preserve">сопутствующих услуг эмитентам при совершении операций </w:t>
      </w:r>
      <w:r w:rsidR="00B92582">
        <w:t>с облигациями с использованием Ф</w:t>
      </w:r>
      <w:r w:rsidRPr="001E2A45">
        <w:t>инансовой платформы</w:t>
      </w:r>
      <w:r w:rsidR="00B92582">
        <w:t xml:space="preserve"> </w:t>
      </w:r>
      <w:r w:rsidR="00B92582" w:rsidRPr="00FC7C96">
        <w:t xml:space="preserve">от </w:t>
      </w:r>
      <w:r w:rsidR="00B92582">
        <w:t>__________</w:t>
      </w:r>
      <w:r w:rsidR="00B92582" w:rsidRPr="00FC7C96">
        <w:t>№</w:t>
      </w:r>
      <w:r w:rsidR="00B92582">
        <w:t>____________</w:t>
      </w:r>
    </w:p>
    <w:p w:rsidR="00B92582" w:rsidRDefault="00B92582" w:rsidP="00BD5308">
      <w:pPr>
        <w:pStyle w:val="23"/>
        <w:ind w:left="709" w:hanging="851"/>
        <w:jc w:val="center"/>
        <w:rPr>
          <w:b/>
        </w:rPr>
      </w:pPr>
    </w:p>
    <w:p w:rsidR="00BD5308" w:rsidRPr="0036601D" w:rsidRDefault="00BD5308" w:rsidP="00BD5308">
      <w:pPr>
        <w:pStyle w:val="23"/>
        <w:ind w:left="709" w:hanging="851"/>
        <w:jc w:val="center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Информация об Облигациях за период с ___ по ____ 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146"/>
        <w:gridCol w:w="3544"/>
        <w:gridCol w:w="5290"/>
      </w:tblGrid>
      <w:tr w:rsidR="00BD5308" w:rsidRPr="00AA05E0" w:rsidTr="005E0A9E">
        <w:trPr>
          <w:trHeight w:val="300"/>
        </w:trPr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Цена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</w:t>
            </w: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азмещения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(%)*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Накопленный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купонный доход (руб.)**</w:t>
            </w:r>
          </w:p>
        </w:tc>
        <w:tc>
          <w:tcPr>
            <w:tcW w:w="5290" w:type="dxa"/>
            <w:shd w:val="clear" w:color="auto" w:fill="auto"/>
            <w:noWrap/>
            <w:vAlign w:val="bottom"/>
            <w:hideMark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Доходность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(%)***</w:t>
            </w:r>
          </w:p>
        </w:tc>
      </w:tr>
      <w:tr w:rsidR="00BD5308" w:rsidRPr="00AA05E0" w:rsidTr="005E0A9E">
        <w:trPr>
          <w:trHeight w:val="163"/>
        </w:trPr>
        <w:tc>
          <w:tcPr>
            <w:tcW w:w="1169" w:type="dxa"/>
            <w:shd w:val="clear" w:color="auto" w:fill="auto"/>
            <w:noWrap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6" w:type="dxa"/>
            <w:shd w:val="clear" w:color="auto" w:fill="auto"/>
            <w:noWrap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90" w:type="dxa"/>
            <w:shd w:val="clear" w:color="auto" w:fill="auto"/>
            <w:noWrap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BD5308" w:rsidRPr="00AA05E0" w:rsidTr="005E0A9E">
        <w:trPr>
          <w:trHeight w:val="300"/>
        </w:trPr>
        <w:tc>
          <w:tcPr>
            <w:tcW w:w="1169" w:type="dxa"/>
            <w:shd w:val="clear" w:color="auto" w:fill="auto"/>
            <w:noWrap/>
          </w:tcPr>
          <w:p w:rsidR="00BD5308" w:rsidRPr="007D6645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ДД.ММ.ГГГГ</w:t>
            </w:r>
          </w:p>
        </w:tc>
        <w:tc>
          <w:tcPr>
            <w:tcW w:w="3146" w:type="dxa"/>
            <w:shd w:val="clear" w:color="auto" w:fill="auto"/>
            <w:noWrap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0" w:type="dxa"/>
            <w:shd w:val="clear" w:color="auto" w:fill="auto"/>
            <w:noWrap/>
          </w:tcPr>
          <w:p w:rsidR="00BD5308" w:rsidRPr="00AA05E0" w:rsidRDefault="00BD5308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D5308" w:rsidRDefault="00BD5308" w:rsidP="00BD5308">
      <w:pPr>
        <w:widowControl w:val="0"/>
        <w:ind w:left="709" w:hanging="851"/>
        <w:rPr>
          <w:rFonts w:eastAsia="Times New Roman" w:cs="Times New Roman"/>
          <w:color w:val="000000"/>
          <w:lang w:eastAsia="ru-RU"/>
        </w:rPr>
      </w:pPr>
    </w:p>
    <w:p w:rsidR="00BD5308" w:rsidRPr="007D6645" w:rsidRDefault="00BD5308" w:rsidP="00BD5308">
      <w:pPr>
        <w:widowControl w:val="0"/>
        <w:ind w:left="709" w:hanging="851"/>
        <w:rPr>
          <w:rFonts w:cs="Times New Roman"/>
        </w:rPr>
      </w:pPr>
      <w:r w:rsidRPr="007D6645">
        <w:rPr>
          <w:rFonts w:eastAsia="Times New Roman" w:cs="Times New Roman"/>
          <w:color w:val="000000"/>
          <w:lang w:eastAsia="ru-RU"/>
        </w:rPr>
        <w:t>*Цена размещения</w:t>
      </w:r>
      <w:r w:rsidRPr="007D6645">
        <w:rPr>
          <w:rFonts w:cs="Times New Roman"/>
        </w:rPr>
        <w:t xml:space="preserve"> – Цена размещения одной Облигации в процентах от номинала;</w:t>
      </w:r>
    </w:p>
    <w:p w:rsidR="00BD5308" w:rsidRPr="007D6645" w:rsidRDefault="00BD5308" w:rsidP="00BD5308">
      <w:pPr>
        <w:widowControl w:val="0"/>
        <w:ind w:left="709" w:hanging="851"/>
        <w:rPr>
          <w:rFonts w:cs="Times New Roman"/>
        </w:rPr>
      </w:pPr>
      <w:r>
        <w:rPr>
          <w:rFonts w:cs="Times New Roman"/>
        </w:rPr>
        <w:t>**</w:t>
      </w:r>
      <w:r w:rsidRPr="007D6645">
        <w:rPr>
          <w:rFonts w:cs="Times New Roman"/>
        </w:rPr>
        <w:t>Накопленный купонный доход – размер накопленного купонного дохода на одну Облигацию в рублях;</w:t>
      </w:r>
    </w:p>
    <w:p w:rsidR="00BD5308" w:rsidRPr="00BA6D25" w:rsidRDefault="00BD5308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bCs/>
        </w:rPr>
      </w:pPr>
      <w:r>
        <w:rPr>
          <w:rFonts w:cs="Times New Roman"/>
        </w:rPr>
        <w:t>***</w:t>
      </w:r>
      <w:r w:rsidRPr="007D6645">
        <w:rPr>
          <w:rFonts w:cs="Times New Roman"/>
        </w:rPr>
        <w:t>Доходность к погашению</w:t>
      </w:r>
      <w:r>
        <w:rPr>
          <w:rFonts w:cs="Times New Roman"/>
        </w:rPr>
        <w:t>/купонная доходность (если цена размещения 100%)</w:t>
      </w:r>
      <w:r w:rsidRPr="007D6645">
        <w:rPr>
          <w:rFonts w:cs="Times New Roman"/>
        </w:rPr>
        <w:t xml:space="preserve"> – доходность в процентах годовых.</w:t>
      </w:r>
      <w:r w:rsidRPr="007D6645" w:rsidDel="001521C3">
        <w:rPr>
          <w:rFonts w:cs="Times New Roman"/>
        </w:rPr>
        <w:t xml:space="preserve"> </w:t>
      </w:r>
    </w:p>
    <w:p w:rsidR="00BD5308" w:rsidRDefault="00BD5308" w:rsidP="00BD5308">
      <w:pPr>
        <w:rPr>
          <w:rFonts w:asciiTheme="minorHAnsi" w:hAnsiTheme="minorHAnsi" w:cstheme="minorHAnsi"/>
          <w:iCs/>
        </w:rPr>
      </w:pPr>
    </w:p>
    <w:p w:rsidR="00BD5308" w:rsidRDefault="00BD5308" w:rsidP="00BA6D25">
      <w:pPr>
        <w:spacing w:after="200" w:line="276" w:lineRule="auto"/>
      </w:pPr>
    </w:p>
    <w:sectPr w:rsidR="00BD5308" w:rsidSect="00BA6D25">
      <w:footerReference w:type="default" r:id="rId11"/>
      <w:type w:val="continuous"/>
      <w:pgSz w:w="16838" w:h="11906" w:orient="landscape"/>
      <w:pgMar w:top="85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5F" w:rsidRDefault="00BC475F" w:rsidP="000F5F8E">
      <w:pPr>
        <w:spacing w:after="0"/>
      </w:pPr>
      <w:r>
        <w:separator/>
      </w:r>
    </w:p>
  </w:endnote>
  <w:endnote w:type="continuationSeparator" w:id="0">
    <w:p w:rsidR="00BC475F" w:rsidRDefault="00BC475F" w:rsidP="000F5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560736"/>
      <w:docPartObj>
        <w:docPartGallery w:val="Page Numbers (Bottom of Page)"/>
        <w:docPartUnique/>
      </w:docPartObj>
    </w:sdtPr>
    <w:sdtEndPr/>
    <w:sdtContent>
      <w:p w:rsidR="000B1489" w:rsidRPr="00B86028" w:rsidRDefault="000B1489" w:rsidP="00B86028">
        <w:pPr>
          <w:pStyle w:val="a7"/>
          <w:jc w:val="right"/>
          <w:rPr>
            <w:color w:val="808080" w:themeColor="background1" w:themeShade="80"/>
          </w:rPr>
        </w:pPr>
        <w:r w:rsidRPr="00B86028">
          <w:rPr>
            <w:color w:val="808080" w:themeColor="background1" w:themeShade="80"/>
          </w:rPr>
          <w:fldChar w:fldCharType="begin"/>
        </w:r>
        <w:r w:rsidRPr="00B86028">
          <w:rPr>
            <w:color w:val="808080" w:themeColor="background1" w:themeShade="80"/>
          </w:rPr>
          <w:instrText>PAGE   \* MERGEFORMAT</w:instrText>
        </w:r>
        <w:r w:rsidRPr="00B86028">
          <w:rPr>
            <w:color w:val="808080" w:themeColor="background1" w:themeShade="80"/>
          </w:rPr>
          <w:fldChar w:fldCharType="separate"/>
        </w:r>
        <w:r w:rsidR="00EB1830">
          <w:rPr>
            <w:noProof/>
            <w:color w:val="808080" w:themeColor="background1" w:themeShade="80"/>
          </w:rPr>
          <w:t>2</w:t>
        </w:r>
        <w:r w:rsidRPr="00B86028">
          <w:rPr>
            <w:color w:val="808080" w:themeColor="background1" w:themeShade="80"/>
          </w:rPr>
          <w:fldChar w:fldCharType="end"/>
        </w:r>
      </w:p>
    </w:sdtContent>
  </w:sdt>
  <w:p w:rsidR="000B1489" w:rsidRDefault="000B14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5F" w:rsidRDefault="00BC475F" w:rsidP="000F5F8E">
      <w:pPr>
        <w:spacing w:after="0"/>
      </w:pPr>
      <w:r>
        <w:separator/>
      </w:r>
    </w:p>
  </w:footnote>
  <w:footnote w:type="continuationSeparator" w:id="0">
    <w:p w:rsidR="00BC475F" w:rsidRDefault="00BC475F" w:rsidP="000F5F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FA4822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28552E0"/>
    <w:multiLevelType w:val="multilevel"/>
    <w:tmpl w:val="5A9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854"/>
        </w:tabs>
        <w:ind w:left="1854" w:hanging="72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083A4129"/>
    <w:multiLevelType w:val="multilevel"/>
    <w:tmpl w:val="08E2295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5" w15:restartNumberingAfterBreak="0">
    <w:nsid w:val="0D552233"/>
    <w:multiLevelType w:val="multilevel"/>
    <w:tmpl w:val="821E4B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02F1510"/>
    <w:multiLevelType w:val="multilevel"/>
    <w:tmpl w:val="9DDEF1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6A6DC1"/>
    <w:multiLevelType w:val="multilevel"/>
    <w:tmpl w:val="B5AAB19A"/>
    <w:lvl w:ilvl="0">
      <w:start w:val="1"/>
      <w:numFmt w:val="decimal"/>
      <w:pStyle w:val="Righ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ight1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791"/>
        </w:tabs>
        <w:ind w:left="1791" w:hanging="13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073"/>
        </w:tabs>
        <w:ind w:left="3073" w:hanging="165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  <w:lvl w:ilvl="7">
      <w:start w:val="1"/>
      <w:numFmt w:val="decimal"/>
      <w:lvlText w:val="ПРИЛОЖЕНИЕ 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4F4026"/>
    <w:multiLevelType w:val="multilevel"/>
    <w:tmpl w:val="AAE4A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FF0000"/>
      </w:rPr>
    </w:lvl>
  </w:abstractNum>
  <w:abstractNum w:abstractNumId="9" w15:restartNumberingAfterBreak="0">
    <w:nsid w:val="1BA82F22"/>
    <w:multiLevelType w:val="multilevel"/>
    <w:tmpl w:val="EF3669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B936D0"/>
    <w:multiLevelType w:val="multilevel"/>
    <w:tmpl w:val="17AA4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1C71037"/>
    <w:multiLevelType w:val="multilevel"/>
    <w:tmpl w:val="96D2A2A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22012887"/>
    <w:multiLevelType w:val="hybridMultilevel"/>
    <w:tmpl w:val="2F424AE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C73C23"/>
    <w:multiLevelType w:val="multilevel"/>
    <w:tmpl w:val="C24438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21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61D60C1"/>
    <w:multiLevelType w:val="multilevel"/>
    <w:tmpl w:val="D1264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7094C1C"/>
    <w:multiLevelType w:val="multilevel"/>
    <w:tmpl w:val="3B4C1B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28AB5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402D5C"/>
    <w:multiLevelType w:val="hybridMultilevel"/>
    <w:tmpl w:val="EC1EC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44C25"/>
    <w:multiLevelType w:val="hybridMultilevel"/>
    <w:tmpl w:val="CC4C15EE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9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384B59B4"/>
    <w:multiLevelType w:val="hybridMultilevel"/>
    <w:tmpl w:val="BF5E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8362F"/>
    <w:multiLevelType w:val="multilevel"/>
    <w:tmpl w:val="7BF2792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922D61"/>
    <w:multiLevelType w:val="multilevel"/>
    <w:tmpl w:val="57745D8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3BC243F0"/>
    <w:multiLevelType w:val="multilevel"/>
    <w:tmpl w:val="FD4E5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3BF20538"/>
    <w:multiLevelType w:val="multilevel"/>
    <w:tmpl w:val="BA6087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3F850EE3"/>
    <w:multiLevelType w:val="multilevel"/>
    <w:tmpl w:val="1D34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 w15:restartNumberingAfterBreak="0">
    <w:nsid w:val="428C3451"/>
    <w:multiLevelType w:val="multilevel"/>
    <w:tmpl w:val="F81AA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2843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2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E23476"/>
    <w:multiLevelType w:val="multilevel"/>
    <w:tmpl w:val="91E8EB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4F566319"/>
    <w:multiLevelType w:val="multilevel"/>
    <w:tmpl w:val="56124194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29" w15:restartNumberingAfterBreak="0">
    <w:nsid w:val="5112645E"/>
    <w:multiLevelType w:val="multilevel"/>
    <w:tmpl w:val="0EEAAC1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5C21A3"/>
    <w:multiLevelType w:val="multilevel"/>
    <w:tmpl w:val="34C4C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E7692F"/>
    <w:multiLevelType w:val="multilevel"/>
    <w:tmpl w:val="51FE04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FE3EC0"/>
    <w:multiLevelType w:val="multilevel"/>
    <w:tmpl w:val="E2FC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59B244BF"/>
    <w:multiLevelType w:val="multilevel"/>
    <w:tmpl w:val="1CBA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64FC6F16"/>
    <w:multiLevelType w:val="hybridMultilevel"/>
    <w:tmpl w:val="E00E39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5621A3F"/>
    <w:multiLevelType w:val="hybridMultilevel"/>
    <w:tmpl w:val="FB10360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57B0659A">
      <w:numFmt w:val="bullet"/>
      <w:lvlText w:val="•"/>
      <w:lvlJc w:val="left"/>
      <w:pPr>
        <w:ind w:left="2712" w:hanging="555"/>
      </w:pPr>
      <w:rPr>
        <w:rFonts w:ascii="Tahoma" w:eastAsiaTheme="majorEastAsia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 w15:restartNumberingAfterBreak="0">
    <w:nsid w:val="6880414A"/>
    <w:multiLevelType w:val="multilevel"/>
    <w:tmpl w:val="D6C27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69D73268"/>
    <w:multiLevelType w:val="multilevel"/>
    <w:tmpl w:val="16B45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AC72498"/>
    <w:multiLevelType w:val="multilevel"/>
    <w:tmpl w:val="6388C8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B86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213FAB"/>
    <w:multiLevelType w:val="multilevel"/>
    <w:tmpl w:val="2C96EA48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42" w15:restartNumberingAfterBreak="0">
    <w:nsid w:val="71E4799F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3" w15:restartNumberingAfterBreak="0">
    <w:nsid w:val="78B342D1"/>
    <w:multiLevelType w:val="multilevel"/>
    <w:tmpl w:val="ACEEC47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7C5B80"/>
    <w:multiLevelType w:val="multilevel"/>
    <w:tmpl w:val="C9DEE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293805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6" w15:restartNumberingAfterBreak="0">
    <w:nsid w:val="7CC6030F"/>
    <w:multiLevelType w:val="hybridMultilevel"/>
    <w:tmpl w:val="A272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17CA2"/>
    <w:multiLevelType w:val="multilevel"/>
    <w:tmpl w:val="01B0204A"/>
    <w:lvl w:ilvl="0">
      <w:start w:val="15"/>
      <w:numFmt w:val="decimal"/>
      <w:lvlText w:val="%1."/>
      <w:lvlJc w:val="left"/>
      <w:pPr>
        <w:ind w:left="900" w:hanging="9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8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41"/>
  </w:num>
  <w:num w:numId="6">
    <w:abstractNumId w:val="12"/>
  </w:num>
  <w:num w:numId="7">
    <w:abstractNumId w:val="28"/>
  </w:num>
  <w:num w:numId="8">
    <w:abstractNumId w:val="14"/>
  </w:num>
  <w:num w:numId="9">
    <w:abstractNumId w:val="46"/>
  </w:num>
  <w:num w:numId="10">
    <w:abstractNumId w:val="16"/>
  </w:num>
  <w:num w:numId="11">
    <w:abstractNumId w:val="40"/>
  </w:num>
  <w:num w:numId="12">
    <w:abstractNumId w:val="27"/>
  </w:num>
  <w:num w:numId="13">
    <w:abstractNumId w:val="11"/>
  </w:num>
  <w:num w:numId="14">
    <w:abstractNumId w:val="24"/>
  </w:num>
  <w:num w:numId="15">
    <w:abstractNumId w:val="39"/>
  </w:num>
  <w:num w:numId="16">
    <w:abstractNumId w:val="18"/>
  </w:num>
  <w:num w:numId="17">
    <w:abstractNumId w:val="8"/>
  </w:num>
  <w:num w:numId="18">
    <w:abstractNumId w:val="13"/>
  </w:num>
  <w:num w:numId="19">
    <w:abstractNumId w:val="34"/>
  </w:num>
  <w:num w:numId="20">
    <w:abstractNumId w:val="1"/>
  </w:num>
  <w:num w:numId="21">
    <w:abstractNumId w:val="7"/>
  </w:num>
  <w:num w:numId="22">
    <w:abstractNumId w:val="35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6"/>
  </w:num>
  <w:num w:numId="27">
    <w:abstractNumId w:val="26"/>
    <w:lvlOverride w:ilvl="0">
      <w:startOverride w:val="6"/>
    </w:lvlOverride>
    <w:lvlOverride w:ilvl="1">
      <w:startOverride w:val="4"/>
    </w:lvlOverride>
  </w:num>
  <w:num w:numId="28">
    <w:abstractNumId w:val="20"/>
  </w:num>
  <w:num w:numId="29">
    <w:abstractNumId w:val="23"/>
  </w:num>
  <w:num w:numId="30">
    <w:abstractNumId w:val="9"/>
  </w:num>
  <w:num w:numId="31">
    <w:abstractNumId w:val="37"/>
  </w:num>
  <w:num w:numId="32">
    <w:abstractNumId w:val="45"/>
  </w:num>
  <w:num w:numId="33">
    <w:abstractNumId w:val="3"/>
  </w:num>
  <w:num w:numId="34">
    <w:abstractNumId w:val="3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9"/>
  </w:num>
  <w:num w:numId="38">
    <w:abstractNumId w:val="42"/>
  </w:num>
  <w:num w:numId="39">
    <w:abstractNumId w:val="43"/>
  </w:num>
  <w:num w:numId="40">
    <w:abstractNumId w:val="25"/>
  </w:num>
  <w:num w:numId="41">
    <w:abstractNumId w:val="2"/>
  </w:num>
  <w:num w:numId="42">
    <w:abstractNumId w:val="32"/>
  </w:num>
  <w:num w:numId="43">
    <w:abstractNumId w:val="22"/>
  </w:num>
  <w:num w:numId="44">
    <w:abstractNumId w:val="30"/>
  </w:num>
  <w:num w:numId="45">
    <w:abstractNumId w:val="15"/>
  </w:num>
  <w:num w:numId="46">
    <w:abstractNumId w:val="21"/>
  </w:num>
  <w:num w:numId="47">
    <w:abstractNumId w:val="6"/>
  </w:num>
  <w:num w:numId="48">
    <w:abstractNumId w:val="33"/>
  </w:num>
  <w:num w:numId="49">
    <w:abstractNumId w:val="36"/>
  </w:num>
  <w:num w:numId="50">
    <w:abstractNumId w:val="47"/>
  </w:num>
  <w:num w:numId="51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9"/>
    <w:rsid w:val="00001439"/>
    <w:rsid w:val="00003B6F"/>
    <w:rsid w:val="00006BE0"/>
    <w:rsid w:val="00010200"/>
    <w:rsid w:val="000119B3"/>
    <w:rsid w:val="0001562C"/>
    <w:rsid w:val="0002557B"/>
    <w:rsid w:val="000300A4"/>
    <w:rsid w:val="0003162F"/>
    <w:rsid w:val="0003225B"/>
    <w:rsid w:val="00032F6C"/>
    <w:rsid w:val="0003430D"/>
    <w:rsid w:val="00042145"/>
    <w:rsid w:val="000513F2"/>
    <w:rsid w:val="0005462D"/>
    <w:rsid w:val="0005474F"/>
    <w:rsid w:val="00054813"/>
    <w:rsid w:val="0006453B"/>
    <w:rsid w:val="000661AF"/>
    <w:rsid w:val="00072F91"/>
    <w:rsid w:val="00073959"/>
    <w:rsid w:val="00077C2F"/>
    <w:rsid w:val="00077C93"/>
    <w:rsid w:val="00082638"/>
    <w:rsid w:val="000829E1"/>
    <w:rsid w:val="000837C9"/>
    <w:rsid w:val="000844E2"/>
    <w:rsid w:val="00093780"/>
    <w:rsid w:val="00096976"/>
    <w:rsid w:val="00097340"/>
    <w:rsid w:val="000A0E4C"/>
    <w:rsid w:val="000A13D3"/>
    <w:rsid w:val="000B0AD3"/>
    <w:rsid w:val="000B1489"/>
    <w:rsid w:val="000B4252"/>
    <w:rsid w:val="000C61B6"/>
    <w:rsid w:val="000D377F"/>
    <w:rsid w:val="000D4BB4"/>
    <w:rsid w:val="000D4E23"/>
    <w:rsid w:val="000D7FE1"/>
    <w:rsid w:val="000E1252"/>
    <w:rsid w:val="000E2BC5"/>
    <w:rsid w:val="000E4262"/>
    <w:rsid w:val="000F0FCD"/>
    <w:rsid w:val="000F2018"/>
    <w:rsid w:val="000F2534"/>
    <w:rsid w:val="000F37D1"/>
    <w:rsid w:val="000F5F8E"/>
    <w:rsid w:val="000F672F"/>
    <w:rsid w:val="000F6F41"/>
    <w:rsid w:val="000F76D6"/>
    <w:rsid w:val="00101738"/>
    <w:rsid w:val="001018A0"/>
    <w:rsid w:val="00105502"/>
    <w:rsid w:val="00107C82"/>
    <w:rsid w:val="00110E35"/>
    <w:rsid w:val="001128CD"/>
    <w:rsid w:val="001129B5"/>
    <w:rsid w:val="00113DFC"/>
    <w:rsid w:val="00114433"/>
    <w:rsid w:val="00120352"/>
    <w:rsid w:val="00124654"/>
    <w:rsid w:val="001246EA"/>
    <w:rsid w:val="00130C8E"/>
    <w:rsid w:val="00131709"/>
    <w:rsid w:val="00131CED"/>
    <w:rsid w:val="001359F5"/>
    <w:rsid w:val="001440EB"/>
    <w:rsid w:val="00145A30"/>
    <w:rsid w:val="001477C4"/>
    <w:rsid w:val="001525D2"/>
    <w:rsid w:val="001568B1"/>
    <w:rsid w:val="00157248"/>
    <w:rsid w:val="0016339D"/>
    <w:rsid w:val="00163565"/>
    <w:rsid w:val="001704D6"/>
    <w:rsid w:val="001709D7"/>
    <w:rsid w:val="00172619"/>
    <w:rsid w:val="001728D6"/>
    <w:rsid w:val="00172D2E"/>
    <w:rsid w:val="0018226D"/>
    <w:rsid w:val="00183E05"/>
    <w:rsid w:val="00190DD1"/>
    <w:rsid w:val="0019359E"/>
    <w:rsid w:val="00193660"/>
    <w:rsid w:val="001A2C3B"/>
    <w:rsid w:val="001A5640"/>
    <w:rsid w:val="001B2699"/>
    <w:rsid w:val="001B3EBD"/>
    <w:rsid w:val="001B48A9"/>
    <w:rsid w:val="001B6D68"/>
    <w:rsid w:val="001B79E0"/>
    <w:rsid w:val="001C0CBA"/>
    <w:rsid w:val="001C1126"/>
    <w:rsid w:val="001C38FB"/>
    <w:rsid w:val="001C7EAB"/>
    <w:rsid w:val="001D0D59"/>
    <w:rsid w:val="001D1C8A"/>
    <w:rsid w:val="001D3E32"/>
    <w:rsid w:val="001D53C7"/>
    <w:rsid w:val="001D6BDB"/>
    <w:rsid w:val="001E0308"/>
    <w:rsid w:val="001E03B7"/>
    <w:rsid w:val="001E2A45"/>
    <w:rsid w:val="001F2426"/>
    <w:rsid w:val="001F34EF"/>
    <w:rsid w:val="00202595"/>
    <w:rsid w:val="002029CB"/>
    <w:rsid w:val="00210204"/>
    <w:rsid w:val="00212A7B"/>
    <w:rsid w:val="0021794C"/>
    <w:rsid w:val="00221BDB"/>
    <w:rsid w:val="0023542F"/>
    <w:rsid w:val="00235C33"/>
    <w:rsid w:val="00237D79"/>
    <w:rsid w:val="00240585"/>
    <w:rsid w:val="00240A2A"/>
    <w:rsid w:val="00242E3B"/>
    <w:rsid w:val="00243613"/>
    <w:rsid w:val="0024454B"/>
    <w:rsid w:val="002455C7"/>
    <w:rsid w:val="002459F9"/>
    <w:rsid w:val="00247F25"/>
    <w:rsid w:val="00250542"/>
    <w:rsid w:val="00255209"/>
    <w:rsid w:val="002620A8"/>
    <w:rsid w:val="00262359"/>
    <w:rsid w:val="002662C9"/>
    <w:rsid w:val="0027401F"/>
    <w:rsid w:val="00275E7A"/>
    <w:rsid w:val="00277C54"/>
    <w:rsid w:val="00282799"/>
    <w:rsid w:val="00284EA3"/>
    <w:rsid w:val="00291A67"/>
    <w:rsid w:val="002928EE"/>
    <w:rsid w:val="00293893"/>
    <w:rsid w:val="00295AB9"/>
    <w:rsid w:val="00297F05"/>
    <w:rsid w:val="002A2A47"/>
    <w:rsid w:val="002A531E"/>
    <w:rsid w:val="002A6492"/>
    <w:rsid w:val="002B01C0"/>
    <w:rsid w:val="002B26B5"/>
    <w:rsid w:val="002B354E"/>
    <w:rsid w:val="002B35D8"/>
    <w:rsid w:val="002B376A"/>
    <w:rsid w:val="002B6B06"/>
    <w:rsid w:val="002C1B75"/>
    <w:rsid w:val="002C2CBF"/>
    <w:rsid w:val="002C3929"/>
    <w:rsid w:val="002C63E1"/>
    <w:rsid w:val="002D1071"/>
    <w:rsid w:val="002D1C5E"/>
    <w:rsid w:val="002D54F4"/>
    <w:rsid w:val="002D6E5E"/>
    <w:rsid w:val="002E06F7"/>
    <w:rsid w:val="002E58D2"/>
    <w:rsid w:val="002E5D47"/>
    <w:rsid w:val="002E7686"/>
    <w:rsid w:val="002F105E"/>
    <w:rsid w:val="002F3ECA"/>
    <w:rsid w:val="002F5F45"/>
    <w:rsid w:val="00301384"/>
    <w:rsid w:val="00301939"/>
    <w:rsid w:val="00304F81"/>
    <w:rsid w:val="00307210"/>
    <w:rsid w:val="00310FAF"/>
    <w:rsid w:val="00311121"/>
    <w:rsid w:val="00311A3C"/>
    <w:rsid w:val="00311E95"/>
    <w:rsid w:val="00312BE9"/>
    <w:rsid w:val="0031610A"/>
    <w:rsid w:val="00316C92"/>
    <w:rsid w:val="00317F18"/>
    <w:rsid w:val="003209E0"/>
    <w:rsid w:val="00320AEB"/>
    <w:rsid w:val="00322B45"/>
    <w:rsid w:val="00327ADE"/>
    <w:rsid w:val="00330B0C"/>
    <w:rsid w:val="0033125E"/>
    <w:rsid w:val="00331FF3"/>
    <w:rsid w:val="003336A2"/>
    <w:rsid w:val="003337E8"/>
    <w:rsid w:val="00333AB8"/>
    <w:rsid w:val="003353EE"/>
    <w:rsid w:val="00335DEA"/>
    <w:rsid w:val="00336508"/>
    <w:rsid w:val="0033673A"/>
    <w:rsid w:val="00337527"/>
    <w:rsid w:val="00343837"/>
    <w:rsid w:val="003445E3"/>
    <w:rsid w:val="00346AEF"/>
    <w:rsid w:val="00352198"/>
    <w:rsid w:val="00352209"/>
    <w:rsid w:val="0036039C"/>
    <w:rsid w:val="00371412"/>
    <w:rsid w:val="00371FB5"/>
    <w:rsid w:val="003844DB"/>
    <w:rsid w:val="003864B8"/>
    <w:rsid w:val="00386964"/>
    <w:rsid w:val="003876DC"/>
    <w:rsid w:val="00393EB1"/>
    <w:rsid w:val="00396379"/>
    <w:rsid w:val="003A28FE"/>
    <w:rsid w:val="003A6F4E"/>
    <w:rsid w:val="003B0156"/>
    <w:rsid w:val="003B18E8"/>
    <w:rsid w:val="003B1C33"/>
    <w:rsid w:val="003B567A"/>
    <w:rsid w:val="003B7280"/>
    <w:rsid w:val="003C4110"/>
    <w:rsid w:val="003F06CD"/>
    <w:rsid w:val="003F593F"/>
    <w:rsid w:val="003F6BA3"/>
    <w:rsid w:val="004032B2"/>
    <w:rsid w:val="0040549B"/>
    <w:rsid w:val="004074D9"/>
    <w:rsid w:val="0040758F"/>
    <w:rsid w:val="00407735"/>
    <w:rsid w:val="00407FDB"/>
    <w:rsid w:val="0041352C"/>
    <w:rsid w:val="00432331"/>
    <w:rsid w:val="0043261E"/>
    <w:rsid w:val="00433B86"/>
    <w:rsid w:val="00434F77"/>
    <w:rsid w:val="00436EE4"/>
    <w:rsid w:val="00440973"/>
    <w:rsid w:val="004419F0"/>
    <w:rsid w:val="004453A5"/>
    <w:rsid w:val="00447F60"/>
    <w:rsid w:val="0045065F"/>
    <w:rsid w:val="0045261D"/>
    <w:rsid w:val="004577A7"/>
    <w:rsid w:val="00463659"/>
    <w:rsid w:val="00465CF9"/>
    <w:rsid w:val="00472E4D"/>
    <w:rsid w:val="004778FC"/>
    <w:rsid w:val="00477976"/>
    <w:rsid w:val="004807B7"/>
    <w:rsid w:val="004873F1"/>
    <w:rsid w:val="0049272F"/>
    <w:rsid w:val="0049291D"/>
    <w:rsid w:val="00493515"/>
    <w:rsid w:val="004A2AA1"/>
    <w:rsid w:val="004B2352"/>
    <w:rsid w:val="004B2CBE"/>
    <w:rsid w:val="004C379A"/>
    <w:rsid w:val="004C6057"/>
    <w:rsid w:val="004C72BA"/>
    <w:rsid w:val="004D0D8B"/>
    <w:rsid w:val="004D2C70"/>
    <w:rsid w:val="004D2D88"/>
    <w:rsid w:val="004D325B"/>
    <w:rsid w:val="004D6251"/>
    <w:rsid w:val="004D680A"/>
    <w:rsid w:val="004D6F45"/>
    <w:rsid w:val="004D74E6"/>
    <w:rsid w:val="004D7BCA"/>
    <w:rsid w:val="004E61F2"/>
    <w:rsid w:val="004E7043"/>
    <w:rsid w:val="004F04C5"/>
    <w:rsid w:val="004F3636"/>
    <w:rsid w:val="004F41E9"/>
    <w:rsid w:val="004F4500"/>
    <w:rsid w:val="00500D51"/>
    <w:rsid w:val="005024E2"/>
    <w:rsid w:val="00502924"/>
    <w:rsid w:val="00503291"/>
    <w:rsid w:val="00504A7B"/>
    <w:rsid w:val="005057DB"/>
    <w:rsid w:val="005063F5"/>
    <w:rsid w:val="00512444"/>
    <w:rsid w:val="00520CDA"/>
    <w:rsid w:val="00525036"/>
    <w:rsid w:val="00525DC0"/>
    <w:rsid w:val="005310D5"/>
    <w:rsid w:val="00533B91"/>
    <w:rsid w:val="00543AF7"/>
    <w:rsid w:val="00547F00"/>
    <w:rsid w:val="00547F80"/>
    <w:rsid w:val="0055066F"/>
    <w:rsid w:val="005523EB"/>
    <w:rsid w:val="00552A60"/>
    <w:rsid w:val="005679C3"/>
    <w:rsid w:val="005705B7"/>
    <w:rsid w:val="00571461"/>
    <w:rsid w:val="00572825"/>
    <w:rsid w:val="005738FC"/>
    <w:rsid w:val="00573F57"/>
    <w:rsid w:val="005755FC"/>
    <w:rsid w:val="005776DC"/>
    <w:rsid w:val="00582125"/>
    <w:rsid w:val="00584543"/>
    <w:rsid w:val="005A1231"/>
    <w:rsid w:val="005A134F"/>
    <w:rsid w:val="005A37B6"/>
    <w:rsid w:val="005B3AAF"/>
    <w:rsid w:val="005C1AC1"/>
    <w:rsid w:val="005C5596"/>
    <w:rsid w:val="005D363F"/>
    <w:rsid w:val="005D50D1"/>
    <w:rsid w:val="005D5B0A"/>
    <w:rsid w:val="005E02A7"/>
    <w:rsid w:val="005E08AD"/>
    <w:rsid w:val="005E0A9E"/>
    <w:rsid w:val="005E5F6A"/>
    <w:rsid w:val="005E615D"/>
    <w:rsid w:val="005F17AD"/>
    <w:rsid w:val="005F2044"/>
    <w:rsid w:val="005F3B96"/>
    <w:rsid w:val="005F5D8B"/>
    <w:rsid w:val="005F62DB"/>
    <w:rsid w:val="00602C71"/>
    <w:rsid w:val="0060379D"/>
    <w:rsid w:val="00611730"/>
    <w:rsid w:val="006121D2"/>
    <w:rsid w:val="006138A1"/>
    <w:rsid w:val="00622FB4"/>
    <w:rsid w:val="00624B19"/>
    <w:rsid w:val="0062507E"/>
    <w:rsid w:val="00632A90"/>
    <w:rsid w:val="006339B3"/>
    <w:rsid w:val="006375BC"/>
    <w:rsid w:val="00640C2B"/>
    <w:rsid w:val="00646D0E"/>
    <w:rsid w:val="006523D8"/>
    <w:rsid w:val="00652B78"/>
    <w:rsid w:val="00652F1D"/>
    <w:rsid w:val="00656ACE"/>
    <w:rsid w:val="00662653"/>
    <w:rsid w:val="00664BDF"/>
    <w:rsid w:val="00666EC5"/>
    <w:rsid w:val="00671142"/>
    <w:rsid w:val="0067247B"/>
    <w:rsid w:val="00673723"/>
    <w:rsid w:val="006747A1"/>
    <w:rsid w:val="006762C1"/>
    <w:rsid w:val="00676FD2"/>
    <w:rsid w:val="00681BDE"/>
    <w:rsid w:val="006845BA"/>
    <w:rsid w:val="00684ED0"/>
    <w:rsid w:val="0069335A"/>
    <w:rsid w:val="006A3A2D"/>
    <w:rsid w:val="006A5E51"/>
    <w:rsid w:val="006A66BD"/>
    <w:rsid w:val="006B0E22"/>
    <w:rsid w:val="006B1AAE"/>
    <w:rsid w:val="006B3D82"/>
    <w:rsid w:val="006B40D3"/>
    <w:rsid w:val="006B4543"/>
    <w:rsid w:val="006B6927"/>
    <w:rsid w:val="006C5898"/>
    <w:rsid w:val="006C776D"/>
    <w:rsid w:val="006C7E1F"/>
    <w:rsid w:val="006D0833"/>
    <w:rsid w:val="006D0853"/>
    <w:rsid w:val="006D4CE7"/>
    <w:rsid w:val="006D4E0E"/>
    <w:rsid w:val="006D53F1"/>
    <w:rsid w:val="006D575F"/>
    <w:rsid w:val="006E3A6E"/>
    <w:rsid w:val="006E419B"/>
    <w:rsid w:val="006E59EC"/>
    <w:rsid w:val="006E6678"/>
    <w:rsid w:val="006F05F0"/>
    <w:rsid w:val="006F184F"/>
    <w:rsid w:val="006F4E9C"/>
    <w:rsid w:val="007006A2"/>
    <w:rsid w:val="00702106"/>
    <w:rsid w:val="00707628"/>
    <w:rsid w:val="00714AD1"/>
    <w:rsid w:val="00716801"/>
    <w:rsid w:val="007169C7"/>
    <w:rsid w:val="00721EE0"/>
    <w:rsid w:val="00721F07"/>
    <w:rsid w:val="00735282"/>
    <w:rsid w:val="00737327"/>
    <w:rsid w:val="007377E9"/>
    <w:rsid w:val="007378F8"/>
    <w:rsid w:val="00742C90"/>
    <w:rsid w:val="00746420"/>
    <w:rsid w:val="0075052E"/>
    <w:rsid w:val="007527B5"/>
    <w:rsid w:val="0075473E"/>
    <w:rsid w:val="00754DB3"/>
    <w:rsid w:val="007637EF"/>
    <w:rsid w:val="00773E16"/>
    <w:rsid w:val="00780829"/>
    <w:rsid w:val="00780C08"/>
    <w:rsid w:val="00781EA0"/>
    <w:rsid w:val="00783360"/>
    <w:rsid w:val="0078610C"/>
    <w:rsid w:val="00787826"/>
    <w:rsid w:val="007912EC"/>
    <w:rsid w:val="00791915"/>
    <w:rsid w:val="0079504A"/>
    <w:rsid w:val="00795835"/>
    <w:rsid w:val="00795A5A"/>
    <w:rsid w:val="00796236"/>
    <w:rsid w:val="007A052D"/>
    <w:rsid w:val="007A4D2A"/>
    <w:rsid w:val="007A5120"/>
    <w:rsid w:val="007A51F9"/>
    <w:rsid w:val="007B10F4"/>
    <w:rsid w:val="007C0408"/>
    <w:rsid w:val="007C071D"/>
    <w:rsid w:val="007C0B65"/>
    <w:rsid w:val="007C0F37"/>
    <w:rsid w:val="007C6F74"/>
    <w:rsid w:val="007D0652"/>
    <w:rsid w:val="007D188C"/>
    <w:rsid w:val="007D5E02"/>
    <w:rsid w:val="007E3D8B"/>
    <w:rsid w:val="007E433F"/>
    <w:rsid w:val="007F3FBD"/>
    <w:rsid w:val="007F3FF2"/>
    <w:rsid w:val="007F6716"/>
    <w:rsid w:val="008021C1"/>
    <w:rsid w:val="00802B1B"/>
    <w:rsid w:val="00802E99"/>
    <w:rsid w:val="008035C5"/>
    <w:rsid w:val="00804008"/>
    <w:rsid w:val="00807A4E"/>
    <w:rsid w:val="00810C37"/>
    <w:rsid w:val="0081126B"/>
    <w:rsid w:val="00812015"/>
    <w:rsid w:val="0081257C"/>
    <w:rsid w:val="00814336"/>
    <w:rsid w:val="008153AC"/>
    <w:rsid w:val="00815462"/>
    <w:rsid w:val="00817F8D"/>
    <w:rsid w:val="0082082B"/>
    <w:rsid w:val="00824A91"/>
    <w:rsid w:val="0082763D"/>
    <w:rsid w:val="008302BD"/>
    <w:rsid w:val="0083111F"/>
    <w:rsid w:val="0083298B"/>
    <w:rsid w:val="0083588D"/>
    <w:rsid w:val="00835B75"/>
    <w:rsid w:val="00836E66"/>
    <w:rsid w:val="00836EBF"/>
    <w:rsid w:val="0084164D"/>
    <w:rsid w:val="00844F3D"/>
    <w:rsid w:val="00845EA9"/>
    <w:rsid w:val="008461A1"/>
    <w:rsid w:val="0085485F"/>
    <w:rsid w:val="0086038F"/>
    <w:rsid w:val="008615A0"/>
    <w:rsid w:val="00862A28"/>
    <w:rsid w:val="00863D69"/>
    <w:rsid w:val="00865DF3"/>
    <w:rsid w:val="00867030"/>
    <w:rsid w:val="0087152A"/>
    <w:rsid w:val="00872AC7"/>
    <w:rsid w:val="00874CDC"/>
    <w:rsid w:val="008753DC"/>
    <w:rsid w:val="00883AF8"/>
    <w:rsid w:val="00884D4C"/>
    <w:rsid w:val="00890319"/>
    <w:rsid w:val="0089156D"/>
    <w:rsid w:val="00892A27"/>
    <w:rsid w:val="008948EB"/>
    <w:rsid w:val="00895E50"/>
    <w:rsid w:val="008970D0"/>
    <w:rsid w:val="008A08BB"/>
    <w:rsid w:val="008A137F"/>
    <w:rsid w:val="008A1C63"/>
    <w:rsid w:val="008B249C"/>
    <w:rsid w:val="008B26CD"/>
    <w:rsid w:val="008B7EEA"/>
    <w:rsid w:val="008C104E"/>
    <w:rsid w:val="008C6BD9"/>
    <w:rsid w:val="008D390C"/>
    <w:rsid w:val="008D7906"/>
    <w:rsid w:val="008E3CD1"/>
    <w:rsid w:val="008E722F"/>
    <w:rsid w:val="008F17A9"/>
    <w:rsid w:val="009004B4"/>
    <w:rsid w:val="009038C8"/>
    <w:rsid w:val="00906B5B"/>
    <w:rsid w:val="00906B7A"/>
    <w:rsid w:val="00906E60"/>
    <w:rsid w:val="00910DCE"/>
    <w:rsid w:val="00911FF1"/>
    <w:rsid w:val="00912D37"/>
    <w:rsid w:val="00913566"/>
    <w:rsid w:val="00914C5E"/>
    <w:rsid w:val="009150AF"/>
    <w:rsid w:val="00920383"/>
    <w:rsid w:val="00921882"/>
    <w:rsid w:val="00923A1C"/>
    <w:rsid w:val="00923CAF"/>
    <w:rsid w:val="0092438B"/>
    <w:rsid w:val="009251A4"/>
    <w:rsid w:val="00926C18"/>
    <w:rsid w:val="009315E7"/>
    <w:rsid w:val="00933808"/>
    <w:rsid w:val="009362FB"/>
    <w:rsid w:val="00944C7D"/>
    <w:rsid w:val="00946A14"/>
    <w:rsid w:val="00947752"/>
    <w:rsid w:val="00951D5C"/>
    <w:rsid w:val="00951DEE"/>
    <w:rsid w:val="009554DD"/>
    <w:rsid w:val="009604CF"/>
    <w:rsid w:val="00961412"/>
    <w:rsid w:val="009666E8"/>
    <w:rsid w:val="00966C14"/>
    <w:rsid w:val="00970056"/>
    <w:rsid w:val="00970F08"/>
    <w:rsid w:val="00972E62"/>
    <w:rsid w:val="00981190"/>
    <w:rsid w:val="009811B9"/>
    <w:rsid w:val="00982A0D"/>
    <w:rsid w:val="00982A32"/>
    <w:rsid w:val="00983032"/>
    <w:rsid w:val="00993B82"/>
    <w:rsid w:val="0099581A"/>
    <w:rsid w:val="00996FCF"/>
    <w:rsid w:val="009A13B4"/>
    <w:rsid w:val="009B06F5"/>
    <w:rsid w:val="009B0D25"/>
    <w:rsid w:val="009B218E"/>
    <w:rsid w:val="009B3D27"/>
    <w:rsid w:val="009B54B3"/>
    <w:rsid w:val="009C191D"/>
    <w:rsid w:val="009C3C20"/>
    <w:rsid w:val="009D01CB"/>
    <w:rsid w:val="009D2297"/>
    <w:rsid w:val="009D28F0"/>
    <w:rsid w:val="009D6B01"/>
    <w:rsid w:val="009E0064"/>
    <w:rsid w:val="009E730E"/>
    <w:rsid w:val="009F116B"/>
    <w:rsid w:val="009F2239"/>
    <w:rsid w:val="009F261A"/>
    <w:rsid w:val="009F68A1"/>
    <w:rsid w:val="009F7C2C"/>
    <w:rsid w:val="009F7FC5"/>
    <w:rsid w:val="00A00535"/>
    <w:rsid w:val="00A04A46"/>
    <w:rsid w:val="00A05ACB"/>
    <w:rsid w:val="00A07D81"/>
    <w:rsid w:val="00A123EB"/>
    <w:rsid w:val="00A21952"/>
    <w:rsid w:val="00A2244E"/>
    <w:rsid w:val="00A2255B"/>
    <w:rsid w:val="00A23665"/>
    <w:rsid w:val="00A300D9"/>
    <w:rsid w:val="00A32CFE"/>
    <w:rsid w:val="00A34098"/>
    <w:rsid w:val="00A340FC"/>
    <w:rsid w:val="00A4094F"/>
    <w:rsid w:val="00A442FE"/>
    <w:rsid w:val="00A47A78"/>
    <w:rsid w:val="00A5118F"/>
    <w:rsid w:val="00A52661"/>
    <w:rsid w:val="00A5335E"/>
    <w:rsid w:val="00A56106"/>
    <w:rsid w:val="00A576AC"/>
    <w:rsid w:val="00A60EC6"/>
    <w:rsid w:val="00A6184D"/>
    <w:rsid w:val="00A64930"/>
    <w:rsid w:val="00A76392"/>
    <w:rsid w:val="00A77309"/>
    <w:rsid w:val="00A80471"/>
    <w:rsid w:val="00A83327"/>
    <w:rsid w:val="00A91AA8"/>
    <w:rsid w:val="00A925C0"/>
    <w:rsid w:val="00A9435B"/>
    <w:rsid w:val="00AA02BE"/>
    <w:rsid w:val="00AA0BEB"/>
    <w:rsid w:val="00AA10FA"/>
    <w:rsid w:val="00AA62C1"/>
    <w:rsid w:val="00AA6623"/>
    <w:rsid w:val="00AB107A"/>
    <w:rsid w:val="00AB65FF"/>
    <w:rsid w:val="00AC1321"/>
    <w:rsid w:val="00AC25B4"/>
    <w:rsid w:val="00AC46A0"/>
    <w:rsid w:val="00AD0050"/>
    <w:rsid w:val="00AD4714"/>
    <w:rsid w:val="00AE4A34"/>
    <w:rsid w:val="00AE7171"/>
    <w:rsid w:val="00AE792A"/>
    <w:rsid w:val="00AF336F"/>
    <w:rsid w:val="00AF38DF"/>
    <w:rsid w:val="00AF3B44"/>
    <w:rsid w:val="00B0170D"/>
    <w:rsid w:val="00B01C11"/>
    <w:rsid w:val="00B024E1"/>
    <w:rsid w:val="00B115DD"/>
    <w:rsid w:val="00B125B8"/>
    <w:rsid w:val="00B1632A"/>
    <w:rsid w:val="00B227CD"/>
    <w:rsid w:val="00B22D1B"/>
    <w:rsid w:val="00B24A24"/>
    <w:rsid w:val="00B255ED"/>
    <w:rsid w:val="00B30D1D"/>
    <w:rsid w:val="00B331BA"/>
    <w:rsid w:val="00B332C4"/>
    <w:rsid w:val="00B44681"/>
    <w:rsid w:val="00B44B88"/>
    <w:rsid w:val="00B4546C"/>
    <w:rsid w:val="00B47692"/>
    <w:rsid w:val="00B62416"/>
    <w:rsid w:val="00B657F8"/>
    <w:rsid w:val="00B67D8F"/>
    <w:rsid w:val="00B70A9A"/>
    <w:rsid w:val="00B72E91"/>
    <w:rsid w:val="00B732ED"/>
    <w:rsid w:val="00B744E9"/>
    <w:rsid w:val="00B75BE1"/>
    <w:rsid w:val="00B83E0D"/>
    <w:rsid w:val="00B844A1"/>
    <w:rsid w:val="00B86028"/>
    <w:rsid w:val="00B87403"/>
    <w:rsid w:val="00B878E3"/>
    <w:rsid w:val="00B9041D"/>
    <w:rsid w:val="00B916E5"/>
    <w:rsid w:val="00B91AC2"/>
    <w:rsid w:val="00B92582"/>
    <w:rsid w:val="00B9445F"/>
    <w:rsid w:val="00B95805"/>
    <w:rsid w:val="00B95BB2"/>
    <w:rsid w:val="00B95CB0"/>
    <w:rsid w:val="00BA1161"/>
    <w:rsid w:val="00BA172D"/>
    <w:rsid w:val="00BA4424"/>
    <w:rsid w:val="00BA6D25"/>
    <w:rsid w:val="00BB0BF2"/>
    <w:rsid w:val="00BB3F53"/>
    <w:rsid w:val="00BB7387"/>
    <w:rsid w:val="00BC0815"/>
    <w:rsid w:val="00BC0E69"/>
    <w:rsid w:val="00BC475F"/>
    <w:rsid w:val="00BC4847"/>
    <w:rsid w:val="00BC7396"/>
    <w:rsid w:val="00BD0D00"/>
    <w:rsid w:val="00BD5308"/>
    <w:rsid w:val="00BD7590"/>
    <w:rsid w:val="00BE1F9A"/>
    <w:rsid w:val="00BE4ED9"/>
    <w:rsid w:val="00BE54B0"/>
    <w:rsid w:val="00BF023F"/>
    <w:rsid w:val="00BF2F49"/>
    <w:rsid w:val="00C00C53"/>
    <w:rsid w:val="00C04634"/>
    <w:rsid w:val="00C0492C"/>
    <w:rsid w:val="00C06E16"/>
    <w:rsid w:val="00C077A4"/>
    <w:rsid w:val="00C1167A"/>
    <w:rsid w:val="00C15750"/>
    <w:rsid w:val="00C17319"/>
    <w:rsid w:val="00C2050F"/>
    <w:rsid w:val="00C2197B"/>
    <w:rsid w:val="00C22F1E"/>
    <w:rsid w:val="00C25E70"/>
    <w:rsid w:val="00C30949"/>
    <w:rsid w:val="00C32CE2"/>
    <w:rsid w:val="00C346B9"/>
    <w:rsid w:val="00C36CA3"/>
    <w:rsid w:val="00C413EF"/>
    <w:rsid w:val="00C47185"/>
    <w:rsid w:val="00C55B8A"/>
    <w:rsid w:val="00C6169D"/>
    <w:rsid w:val="00C63B0B"/>
    <w:rsid w:val="00C71F86"/>
    <w:rsid w:val="00C72909"/>
    <w:rsid w:val="00C729E1"/>
    <w:rsid w:val="00C7617B"/>
    <w:rsid w:val="00C81255"/>
    <w:rsid w:val="00C8187C"/>
    <w:rsid w:val="00C8422A"/>
    <w:rsid w:val="00C87065"/>
    <w:rsid w:val="00C8724F"/>
    <w:rsid w:val="00C90CC0"/>
    <w:rsid w:val="00C92D6C"/>
    <w:rsid w:val="00C973C9"/>
    <w:rsid w:val="00CA2E3D"/>
    <w:rsid w:val="00CA6C60"/>
    <w:rsid w:val="00CB0F18"/>
    <w:rsid w:val="00CB7078"/>
    <w:rsid w:val="00CC35CA"/>
    <w:rsid w:val="00CC719F"/>
    <w:rsid w:val="00CD55AC"/>
    <w:rsid w:val="00CD6887"/>
    <w:rsid w:val="00CE0ACE"/>
    <w:rsid w:val="00CE0C2F"/>
    <w:rsid w:val="00CE1147"/>
    <w:rsid w:val="00CE16FC"/>
    <w:rsid w:val="00CE1FA8"/>
    <w:rsid w:val="00CE55C5"/>
    <w:rsid w:val="00CE695F"/>
    <w:rsid w:val="00CE7D9D"/>
    <w:rsid w:val="00CF0554"/>
    <w:rsid w:val="00CF09F8"/>
    <w:rsid w:val="00CF282F"/>
    <w:rsid w:val="00D004D8"/>
    <w:rsid w:val="00D017FE"/>
    <w:rsid w:val="00D065C5"/>
    <w:rsid w:val="00D111A4"/>
    <w:rsid w:val="00D14FE1"/>
    <w:rsid w:val="00D152A6"/>
    <w:rsid w:val="00D16F71"/>
    <w:rsid w:val="00D23D7E"/>
    <w:rsid w:val="00D27555"/>
    <w:rsid w:val="00D325E1"/>
    <w:rsid w:val="00D32CFD"/>
    <w:rsid w:val="00D334EA"/>
    <w:rsid w:val="00D361D1"/>
    <w:rsid w:val="00D600BC"/>
    <w:rsid w:val="00D60F37"/>
    <w:rsid w:val="00D617B9"/>
    <w:rsid w:val="00D709CB"/>
    <w:rsid w:val="00D717F3"/>
    <w:rsid w:val="00D85291"/>
    <w:rsid w:val="00D9043F"/>
    <w:rsid w:val="00D97ED6"/>
    <w:rsid w:val="00DA124E"/>
    <w:rsid w:val="00DA4A84"/>
    <w:rsid w:val="00DA5A9E"/>
    <w:rsid w:val="00DA66D0"/>
    <w:rsid w:val="00DB1C47"/>
    <w:rsid w:val="00DB20C3"/>
    <w:rsid w:val="00DB3DD1"/>
    <w:rsid w:val="00DB5ED8"/>
    <w:rsid w:val="00DB6E89"/>
    <w:rsid w:val="00DC1D5D"/>
    <w:rsid w:val="00DC36E9"/>
    <w:rsid w:val="00DC67BD"/>
    <w:rsid w:val="00DC7BC4"/>
    <w:rsid w:val="00DC7E5B"/>
    <w:rsid w:val="00DD0459"/>
    <w:rsid w:val="00DD054E"/>
    <w:rsid w:val="00DD0D1D"/>
    <w:rsid w:val="00DD2CCB"/>
    <w:rsid w:val="00DD30F6"/>
    <w:rsid w:val="00DD60E3"/>
    <w:rsid w:val="00DE34F6"/>
    <w:rsid w:val="00DE3F3D"/>
    <w:rsid w:val="00DF4109"/>
    <w:rsid w:val="00DF7F6D"/>
    <w:rsid w:val="00E01B6B"/>
    <w:rsid w:val="00E01C61"/>
    <w:rsid w:val="00E04A81"/>
    <w:rsid w:val="00E078B4"/>
    <w:rsid w:val="00E223A6"/>
    <w:rsid w:val="00E261A0"/>
    <w:rsid w:val="00E27FBF"/>
    <w:rsid w:val="00E343BB"/>
    <w:rsid w:val="00E34C2D"/>
    <w:rsid w:val="00E4007E"/>
    <w:rsid w:val="00E41038"/>
    <w:rsid w:val="00E414F8"/>
    <w:rsid w:val="00E4409C"/>
    <w:rsid w:val="00E539A6"/>
    <w:rsid w:val="00E672FC"/>
    <w:rsid w:val="00E676A4"/>
    <w:rsid w:val="00E7166D"/>
    <w:rsid w:val="00E73B7D"/>
    <w:rsid w:val="00E75887"/>
    <w:rsid w:val="00E7604F"/>
    <w:rsid w:val="00E80ED1"/>
    <w:rsid w:val="00E823C6"/>
    <w:rsid w:val="00E91785"/>
    <w:rsid w:val="00E94F7D"/>
    <w:rsid w:val="00EA4E55"/>
    <w:rsid w:val="00EA7A09"/>
    <w:rsid w:val="00EB1830"/>
    <w:rsid w:val="00EB2043"/>
    <w:rsid w:val="00EB23A6"/>
    <w:rsid w:val="00EB2E71"/>
    <w:rsid w:val="00EB5EFF"/>
    <w:rsid w:val="00EB74BC"/>
    <w:rsid w:val="00EC4B25"/>
    <w:rsid w:val="00ED441B"/>
    <w:rsid w:val="00EE79B2"/>
    <w:rsid w:val="00EF1030"/>
    <w:rsid w:val="00EF10AC"/>
    <w:rsid w:val="00EF33FA"/>
    <w:rsid w:val="00F054CB"/>
    <w:rsid w:val="00F107B4"/>
    <w:rsid w:val="00F10C0C"/>
    <w:rsid w:val="00F11062"/>
    <w:rsid w:val="00F26F2E"/>
    <w:rsid w:val="00F336DF"/>
    <w:rsid w:val="00F365DD"/>
    <w:rsid w:val="00F411A1"/>
    <w:rsid w:val="00F45646"/>
    <w:rsid w:val="00F47FF5"/>
    <w:rsid w:val="00F50B7B"/>
    <w:rsid w:val="00F50C61"/>
    <w:rsid w:val="00F5120A"/>
    <w:rsid w:val="00F52AD4"/>
    <w:rsid w:val="00F54CF1"/>
    <w:rsid w:val="00F57241"/>
    <w:rsid w:val="00F62D8A"/>
    <w:rsid w:val="00F62F21"/>
    <w:rsid w:val="00F7084A"/>
    <w:rsid w:val="00F74EDA"/>
    <w:rsid w:val="00F86B58"/>
    <w:rsid w:val="00F9154F"/>
    <w:rsid w:val="00F92CD3"/>
    <w:rsid w:val="00F93EEC"/>
    <w:rsid w:val="00F94B18"/>
    <w:rsid w:val="00F95FE2"/>
    <w:rsid w:val="00FA2387"/>
    <w:rsid w:val="00FA369C"/>
    <w:rsid w:val="00FA4645"/>
    <w:rsid w:val="00FA4C40"/>
    <w:rsid w:val="00FC1F16"/>
    <w:rsid w:val="00FC2BF0"/>
    <w:rsid w:val="00FC66AE"/>
    <w:rsid w:val="00FC7063"/>
    <w:rsid w:val="00FC7C96"/>
    <w:rsid w:val="00FD13BC"/>
    <w:rsid w:val="00FD21DB"/>
    <w:rsid w:val="00FD53F2"/>
    <w:rsid w:val="00FD6135"/>
    <w:rsid w:val="00FE2845"/>
    <w:rsid w:val="00FE5FAD"/>
    <w:rsid w:val="00FF1781"/>
    <w:rsid w:val="00FF3D46"/>
    <w:rsid w:val="00FF5B1F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46839-3EB2-4E1A-B414-789C8DD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454B"/>
  </w:style>
  <w:style w:type="paragraph" w:styleId="10">
    <w:name w:val="heading 1"/>
    <w:basedOn w:val="a1"/>
    <w:next w:val="a1"/>
    <w:link w:val="11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11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"/>
    <w:link w:val="af1"/>
    <w:uiPriority w:val="34"/>
    <w:locked/>
    <w:rsid w:val="00AC1321"/>
  </w:style>
  <w:style w:type="paragraph" w:styleId="af3">
    <w:name w:val="TOC Heading"/>
    <w:basedOn w:val="10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0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22">
    <w:name w:val="toc 2"/>
    <w:basedOn w:val="a1"/>
    <w:next w:val="a1"/>
    <w:autoRedefine/>
    <w:uiPriority w:val="39"/>
    <w:unhideWhenUsed/>
    <w:rsid w:val="00493515"/>
    <w:pPr>
      <w:tabs>
        <w:tab w:val="left" w:pos="851"/>
        <w:tab w:val="right" w:leader="dot" w:pos="9356"/>
      </w:tabs>
      <w:spacing w:before="120" w:after="100" w:line="276" w:lineRule="auto"/>
      <w:jc w:val="both"/>
    </w:pPr>
    <w:rPr>
      <w:rFonts w:cs="Times New Roman"/>
    </w:rPr>
  </w:style>
  <w:style w:type="paragraph" w:styleId="af4">
    <w:name w:val="footnote text"/>
    <w:basedOn w:val="a1"/>
    <w:link w:val="af5"/>
    <w:unhideWhenUsed/>
    <w:rsid w:val="000F5F8E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f5">
    <w:name w:val="Текст сноски Знак"/>
    <w:basedOn w:val="a2"/>
    <w:link w:val="af4"/>
    <w:rsid w:val="000F5F8E"/>
    <w:rPr>
      <w:rFonts w:asciiTheme="minorHAnsi" w:hAnsiTheme="minorHAnsi"/>
      <w:sz w:val="20"/>
      <w:szCs w:val="20"/>
    </w:rPr>
  </w:style>
  <w:style w:type="character" w:styleId="af6">
    <w:name w:val="footnote reference"/>
    <w:basedOn w:val="a2"/>
    <w:uiPriority w:val="99"/>
    <w:semiHidden/>
    <w:unhideWhenUsed/>
    <w:rsid w:val="000F5F8E"/>
    <w:rPr>
      <w:vertAlign w:val="superscript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sid w:val="00F411A1"/>
    <w:rPr>
      <w:rFonts w:eastAsiaTheme="minorHAnsi" w:cstheme="minorBidi"/>
      <w:b/>
      <w:bCs/>
      <w:szCs w:val="20"/>
    </w:rPr>
  </w:style>
  <w:style w:type="character" w:customStyle="1" w:styleId="af8">
    <w:name w:val="Тема примечания Знак"/>
    <w:basedOn w:val="a6"/>
    <w:link w:val="af7"/>
    <w:uiPriority w:val="99"/>
    <w:semiHidden/>
    <w:rsid w:val="00F41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2"/>
    <w:uiPriority w:val="99"/>
    <w:semiHidden/>
    <w:unhideWhenUsed/>
    <w:rsid w:val="00FD53F2"/>
    <w:rPr>
      <w:color w:val="800080" w:themeColor="followed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DF7F6D"/>
    <w:pPr>
      <w:spacing w:after="100"/>
    </w:pPr>
  </w:style>
  <w:style w:type="character" w:customStyle="1" w:styleId="40">
    <w:name w:val="Заголовок 4 Знак"/>
    <w:basedOn w:val="a2"/>
    <w:link w:val="4"/>
    <w:uiPriority w:val="9"/>
    <w:semiHidden/>
    <w:rsid w:val="00911F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ight1">
    <w:name w:val="Right 1"/>
    <w:basedOn w:val="a1"/>
    <w:next w:val="a1"/>
    <w:rsid w:val="00B878E3"/>
    <w:pPr>
      <w:numPr>
        <w:ilvl w:val="1"/>
        <w:numId w:val="21"/>
      </w:numPr>
      <w:tabs>
        <w:tab w:val="clear" w:pos="718"/>
        <w:tab w:val="num" w:pos="432"/>
      </w:tabs>
      <w:spacing w:before="240" w:after="240"/>
      <w:ind w:left="432" w:hanging="432"/>
    </w:pPr>
    <w:rPr>
      <w:rFonts w:ascii="Times New Roman Bold" w:eastAsia="Times New Roman" w:hAnsi="Times New Roman Bold" w:cs="Times New Roman"/>
      <w:b/>
      <w:caps/>
      <w:kern w:val="16"/>
      <w:sz w:val="22"/>
      <w:szCs w:val="20"/>
      <w:lang w:val="en-US" w:eastAsia="ru-RU"/>
    </w:rPr>
  </w:style>
  <w:style w:type="paragraph" w:styleId="afa">
    <w:name w:val="header"/>
    <w:basedOn w:val="a1"/>
    <w:link w:val="afb"/>
    <w:uiPriority w:val="99"/>
    <w:unhideWhenUsed/>
    <w:rsid w:val="007A052D"/>
    <w:pPr>
      <w:tabs>
        <w:tab w:val="center" w:pos="4677"/>
        <w:tab w:val="right" w:pos="9355"/>
      </w:tabs>
      <w:spacing w:after="0"/>
    </w:pPr>
  </w:style>
  <w:style w:type="character" w:customStyle="1" w:styleId="afb">
    <w:name w:val="Верхний колонтитул Знак"/>
    <w:basedOn w:val="a2"/>
    <w:link w:val="afa"/>
    <w:uiPriority w:val="99"/>
    <w:rsid w:val="007A052D"/>
  </w:style>
  <w:style w:type="paragraph" w:customStyle="1" w:styleId="1">
    <w:name w:val="Стиль1"/>
    <w:basedOn w:val="af1"/>
    <w:qFormat/>
    <w:rsid w:val="00D16F71"/>
    <w:pPr>
      <w:numPr>
        <w:ilvl w:val="1"/>
        <w:numId w:val="26"/>
      </w:numPr>
      <w:shd w:val="clear" w:color="auto" w:fill="FFFFFF"/>
      <w:tabs>
        <w:tab w:val="num" w:pos="360"/>
      </w:tabs>
      <w:spacing w:after="200" w:line="280" w:lineRule="exact"/>
      <w:ind w:left="426" w:firstLine="0"/>
      <w:jc w:val="left"/>
    </w:pPr>
    <w:rPr>
      <w:rFonts w:eastAsia="Calibri" w:cs="Times New Roman"/>
      <w:color w:val="000000"/>
      <w:sz w:val="22"/>
      <w:szCs w:val="22"/>
    </w:rPr>
  </w:style>
  <w:style w:type="paragraph" w:customStyle="1" w:styleId="2">
    <w:name w:val="Стиль2"/>
    <w:basedOn w:val="af1"/>
    <w:qFormat/>
    <w:rsid w:val="00D16F71"/>
    <w:pPr>
      <w:numPr>
        <w:ilvl w:val="2"/>
        <w:numId w:val="26"/>
      </w:numPr>
      <w:shd w:val="clear" w:color="auto" w:fill="FFFFFF"/>
      <w:tabs>
        <w:tab w:val="num" w:pos="360"/>
      </w:tabs>
      <w:spacing w:after="200" w:line="280" w:lineRule="exact"/>
      <w:ind w:left="720" w:firstLine="0"/>
      <w:jc w:val="left"/>
    </w:pPr>
    <w:rPr>
      <w:rFonts w:eastAsia="Calibri" w:cs="Times New Roman"/>
      <w:sz w:val="22"/>
      <w:szCs w:val="22"/>
    </w:rPr>
  </w:style>
  <w:style w:type="paragraph" w:styleId="23">
    <w:name w:val="Body Text Indent 2"/>
    <w:basedOn w:val="a1"/>
    <w:link w:val="24"/>
    <w:uiPriority w:val="99"/>
    <w:unhideWhenUsed/>
    <w:rsid w:val="00BA6D25"/>
    <w:pPr>
      <w:spacing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BA6D25"/>
  </w:style>
  <w:style w:type="paragraph" w:customStyle="1" w:styleId="3">
    <w:name w:val="Абзац списка3"/>
    <w:basedOn w:val="a1"/>
    <w:rsid w:val="00632A90"/>
    <w:pPr>
      <w:widowControl w:val="0"/>
      <w:suppressAutoHyphens/>
      <w:spacing w:after="0"/>
      <w:ind w:left="720"/>
    </w:pPr>
    <w:rPr>
      <w:rFonts w:ascii="Calibri" w:eastAsia="Calibri" w:hAnsi="Calibri" w:cs="Times New Roman"/>
      <w:kern w:val="1"/>
      <w:lang w:eastAsia="hi-IN" w:bidi="hi-IN"/>
    </w:rPr>
  </w:style>
  <w:style w:type="paragraph" w:styleId="afc">
    <w:name w:val="Revision"/>
    <w:hidden/>
    <w:uiPriority w:val="99"/>
    <w:semiHidden/>
    <w:rsid w:val="006D4CE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ru/documents/docs_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ddata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CF00F0C-AC17-4C8A-BFC5-0276A1E9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Глебова Анастасия Александровна</cp:lastModifiedBy>
  <cp:revision>2</cp:revision>
  <dcterms:created xsi:type="dcterms:W3CDTF">2022-12-27T11:38:00Z</dcterms:created>
  <dcterms:modified xsi:type="dcterms:W3CDTF">2022-12-27T11:38:00Z</dcterms:modified>
</cp:coreProperties>
</file>