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8EEE3" w14:textId="77777777" w:rsidR="00EE56DD" w:rsidRPr="00DE154E" w:rsidRDefault="00EE56DD" w:rsidP="00BE3121">
      <w:pPr>
        <w:jc w:val="center"/>
        <w:rPr>
          <w:rFonts w:asciiTheme="minorHAnsi" w:hAnsiTheme="minorHAnsi" w:cstheme="minorHAnsi"/>
          <w:b/>
          <w:lang w:val="en-US"/>
        </w:rPr>
      </w:pPr>
    </w:p>
    <w:p w14:paraId="68D2617C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1F84E072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5DFF0F7A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60739B30" w14:textId="2A4C814E" w:rsidR="00EE56DD" w:rsidRDefault="002A5F6B" w:rsidP="002A5F6B">
      <w:pPr>
        <w:tabs>
          <w:tab w:val="left" w:pos="520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242F67BA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410BD695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27E226ED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44ED2462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19BAF865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5E4291FA" w14:textId="10349DB1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4D924373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4C86B815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21D47A60" w14:textId="77777777" w:rsidR="00EE56DD" w:rsidRDefault="00EE56DD" w:rsidP="00BE3121">
      <w:pPr>
        <w:jc w:val="center"/>
        <w:rPr>
          <w:rFonts w:asciiTheme="minorHAnsi" w:hAnsiTheme="minorHAnsi" w:cstheme="minorHAnsi"/>
          <w:b/>
        </w:rPr>
      </w:pPr>
    </w:p>
    <w:p w14:paraId="65B11687" w14:textId="6750CCFA" w:rsidR="00BE3121" w:rsidRDefault="00BE3121" w:rsidP="00BE3121">
      <w:pPr>
        <w:contextualSpacing/>
        <w:jc w:val="center"/>
        <w:rPr>
          <w:rFonts w:asciiTheme="minorHAnsi" w:hAnsiTheme="minorHAnsi" w:cstheme="minorHAnsi"/>
          <w:b/>
        </w:rPr>
      </w:pPr>
      <w:r w:rsidRPr="00BE3121">
        <w:rPr>
          <w:rFonts w:asciiTheme="minorHAnsi" w:hAnsiTheme="minorHAnsi" w:cstheme="minorHAnsi"/>
          <w:b/>
        </w:rPr>
        <w:t xml:space="preserve">Правила оказания </w:t>
      </w:r>
    </w:p>
    <w:p w14:paraId="46DFA5C1" w14:textId="7779A7D3" w:rsidR="00D72E2F" w:rsidRDefault="00BE3121" w:rsidP="00EE56DD">
      <w:pPr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Небанковской кредитной организацией </w:t>
      </w:r>
      <w:r w:rsidR="00AB4D59">
        <w:rPr>
          <w:rFonts w:asciiTheme="minorHAnsi" w:hAnsiTheme="minorHAnsi" w:cstheme="minorHAnsi"/>
          <w:b/>
        </w:rPr>
        <w:t>акционерным обществом</w:t>
      </w:r>
      <w:r>
        <w:rPr>
          <w:rFonts w:asciiTheme="minorHAnsi" w:hAnsiTheme="minorHAnsi" w:cstheme="minorHAnsi"/>
          <w:b/>
        </w:rPr>
        <w:t xml:space="preserve"> </w:t>
      </w:r>
    </w:p>
    <w:p w14:paraId="1D774DA9" w14:textId="04EB0306" w:rsidR="00D72E2F" w:rsidRDefault="00BE3121" w:rsidP="00EE56DD">
      <w:pPr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«Национальный расчетный депозитарий» </w:t>
      </w:r>
    </w:p>
    <w:p w14:paraId="3A936FAC" w14:textId="014A60FC" w:rsidR="00493515" w:rsidRDefault="00BE3121" w:rsidP="00EE56DD">
      <w:pPr>
        <w:contextualSpacing/>
        <w:jc w:val="center"/>
        <w:rPr>
          <w:rFonts w:asciiTheme="minorHAnsi" w:hAnsiTheme="minorHAnsi" w:cstheme="minorHAnsi"/>
          <w:b/>
        </w:rPr>
      </w:pPr>
      <w:r w:rsidRPr="00BE3121">
        <w:rPr>
          <w:rFonts w:asciiTheme="minorHAnsi" w:hAnsiTheme="minorHAnsi" w:cstheme="minorHAnsi"/>
          <w:b/>
        </w:rPr>
        <w:t>депозитарных</w:t>
      </w:r>
      <w:bookmarkStart w:id="0" w:name="_GoBack"/>
      <w:bookmarkEnd w:id="0"/>
      <w:r w:rsidRPr="00BE3121">
        <w:rPr>
          <w:rFonts w:asciiTheme="minorHAnsi" w:hAnsiTheme="minorHAnsi" w:cstheme="minorHAnsi"/>
          <w:b/>
        </w:rPr>
        <w:t xml:space="preserve"> услуг при публичном размещении ценных бумаг</w:t>
      </w:r>
    </w:p>
    <w:p w14:paraId="11A99D15" w14:textId="61AEF978" w:rsidR="00BE3121" w:rsidRPr="00131CED" w:rsidRDefault="00EE56DD" w:rsidP="00EE56D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sdt>
      <w:sdtPr>
        <w:rPr>
          <w:rFonts w:asciiTheme="minorHAnsi" w:hAnsiTheme="minorHAnsi" w:cstheme="minorHAnsi"/>
        </w:rPr>
        <w:id w:val="-29186907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</w:rPr>
      </w:sdtEndPr>
      <w:sdtContent>
        <w:p w14:paraId="452FF100" w14:textId="13FF2F0A" w:rsidR="00493515" w:rsidRDefault="00493515" w:rsidP="00B01C11">
          <w:pPr>
            <w:widowControl w:val="0"/>
            <w:ind w:left="567" w:hanging="567"/>
            <w:rPr>
              <w:rFonts w:asciiTheme="minorHAnsi" w:hAnsiTheme="minorHAnsi" w:cstheme="minorHAnsi"/>
              <w:b/>
            </w:rPr>
          </w:pPr>
          <w:r w:rsidRPr="00131CED">
            <w:rPr>
              <w:rFonts w:asciiTheme="minorHAnsi" w:hAnsiTheme="minorHAnsi" w:cstheme="minorHAnsi"/>
              <w:b/>
            </w:rPr>
            <w:t>Оглавление</w:t>
          </w:r>
        </w:p>
        <w:p w14:paraId="3FBC5984" w14:textId="77777777" w:rsidR="00614AB1" w:rsidRPr="00131CED" w:rsidRDefault="00614AB1" w:rsidP="00B01C11">
          <w:pPr>
            <w:widowControl w:val="0"/>
            <w:ind w:left="567" w:hanging="567"/>
            <w:rPr>
              <w:rFonts w:asciiTheme="minorHAnsi" w:hAnsiTheme="minorHAnsi" w:cstheme="minorHAnsi"/>
              <w:b/>
            </w:rPr>
          </w:pPr>
        </w:p>
        <w:p w14:paraId="7910005A" w14:textId="3318A3EA" w:rsidR="00853ACB" w:rsidRPr="00853ACB" w:rsidRDefault="00493515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r w:rsidRPr="00FC1C01">
            <w:rPr>
              <w:rFonts w:asciiTheme="minorHAnsi" w:hAnsiTheme="minorHAnsi" w:cstheme="minorHAnsi"/>
            </w:rPr>
            <w:fldChar w:fldCharType="begin"/>
          </w:r>
          <w:r w:rsidRPr="00FC1C01">
            <w:rPr>
              <w:rFonts w:asciiTheme="minorHAnsi" w:hAnsiTheme="minorHAnsi" w:cstheme="minorHAnsi"/>
            </w:rPr>
            <w:instrText xml:space="preserve"> TOC \o "1-3" \h \z \u </w:instrText>
          </w:r>
          <w:r w:rsidRPr="00FC1C01">
            <w:rPr>
              <w:rFonts w:asciiTheme="minorHAnsi" w:hAnsiTheme="minorHAnsi" w:cstheme="minorHAnsi"/>
            </w:rPr>
            <w:fldChar w:fldCharType="separate"/>
          </w:r>
          <w:hyperlink w:anchor="_Toc106794188" w:history="1">
            <w:r w:rsidR="00853ACB" w:rsidRPr="00853ACB">
              <w:rPr>
                <w:rStyle w:val="ab"/>
                <w:noProof/>
              </w:rPr>
              <w:t>1.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noProof/>
              </w:rPr>
              <w:t>Термины и определения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_Toc106794188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3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75EA6D03" w14:textId="41289FC0" w:rsidR="00853ACB" w:rsidRPr="00853ACB" w:rsidRDefault="003A5887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89" w:history="1">
            <w:r w:rsidR="00853ACB" w:rsidRPr="00853ACB">
              <w:rPr>
                <w:rStyle w:val="ab"/>
                <w:noProof/>
              </w:rPr>
              <w:t>2.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noProof/>
              </w:rPr>
              <w:t>Общие положения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_Toc106794189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4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3D64F0B8" w14:textId="7F9F082D" w:rsidR="00853ACB" w:rsidRPr="00853ACB" w:rsidRDefault="003A5887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0" w:history="1">
            <w:r w:rsidR="00853ACB" w:rsidRPr="00853ACB">
              <w:rPr>
                <w:rStyle w:val="ab"/>
                <w:noProof/>
              </w:rPr>
              <w:t>3.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noProof/>
              </w:rPr>
              <w:t>Заключение и изменение Договора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_Toc106794190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4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64739A95" w14:textId="74EA8958" w:rsidR="00853ACB" w:rsidRPr="00853ACB" w:rsidRDefault="003A5887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1" w:history="1">
            <w:r w:rsidR="00853ACB" w:rsidRPr="00853ACB">
              <w:rPr>
                <w:rStyle w:val="ab"/>
                <w:noProof/>
              </w:rPr>
              <w:t>4.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noProof/>
              </w:rPr>
              <w:t>Документооборот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_Toc106794191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5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41FE3ADE" w14:textId="08D01DCC" w:rsidR="00853ACB" w:rsidRPr="00853ACB" w:rsidRDefault="003A5887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2" w:history="1">
            <w:r w:rsidR="00853ACB" w:rsidRPr="00853ACB">
              <w:rPr>
                <w:rStyle w:val="ab"/>
                <w:noProof/>
              </w:rPr>
              <w:t>5.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noProof/>
              </w:rPr>
              <w:t>Стоимость и порядок оплаты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_Toc106794192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5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51253056" w14:textId="71864972" w:rsidR="00853ACB" w:rsidRPr="00853ACB" w:rsidRDefault="003A5887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3" w:history="1">
            <w:r w:rsidR="00853ACB" w:rsidRPr="00853ACB">
              <w:rPr>
                <w:rStyle w:val="ab"/>
                <w:rFonts w:cs="Times New Roman"/>
                <w:noProof/>
              </w:rPr>
              <w:t>6.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rFonts w:cs="Times New Roman"/>
                <w:noProof/>
              </w:rPr>
              <w:t>Порядок оказания Услуг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_Toc106794193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6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1ABC3D58" w14:textId="70B013EE" w:rsidR="00853ACB" w:rsidRPr="00853ACB" w:rsidRDefault="003A5887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4" w:history="1">
            <w:r w:rsidR="00853ACB" w:rsidRPr="00853ACB">
              <w:rPr>
                <w:rStyle w:val="ab"/>
                <w:rFonts w:cs="Times New Roman"/>
                <w:noProof/>
              </w:rPr>
              <w:t>7.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853ACB">
              <w:rPr>
                <w:rStyle w:val="ab"/>
                <w:rFonts w:cs="Times New Roman"/>
                <w:noProof/>
              </w:rPr>
              <w:t>Ответственность Сторон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_Toc106794194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7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428A143D" w14:textId="4F0EEB86" w:rsidR="00853ACB" w:rsidRPr="00853ACB" w:rsidRDefault="003A5887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6" w:history="1"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8.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Конфиденциальность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_Toc106794196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8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463735A3" w14:textId="35102DD8" w:rsidR="00853ACB" w:rsidRPr="00853ACB" w:rsidRDefault="003A5887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7" w:history="1"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9.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Персональные данные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_Toc106794197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9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4F118103" w14:textId="06095E82" w:rsidR="00853ACB" w:rsidRPr="00853ACB" w:rsidRDefault="003A5887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8" w:history="1"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10.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Антикоррупционная оговорка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_Toc106794198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9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6D8F1EE9" w14:textId="3C196B34" w:rsidR="00853ACB" w:rsidRPr="00853ACB" w:rsidRDefault="003A5887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199" w:history="1">
            <w:r w:rsidR="00853ACB" w:rsidRPr="00474165">
              <w:rPr>
                <w:rStyle w:val="ab"/>
                <w:noProof/>
              </w:rPr>
              <w:t>11.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474165">
              <w:rPr>
                <w:rStyle w:val="ab"/>
                <w:rFonts w:cs="Times New Roman"/>
                <w:noProof/>
              </w:rPr>
              <w:t xml:space="preserve">Арбитражная </w:t>
            </w:r>
            <w:r w:rsidR="00853ACB" w:rsidRPr="00474165">
              <w:rPr>
                <w:rStyle w:val="ab"/>
                <w:noProof/>
              </w:rPr>
              <w:t>оговорка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_Toc106794199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10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26A1D425" w14:textId="31A649A9" w:rsidR="00853ACB" w:rsidRDefault="003A5887">
          <w:pPr>
            <w:pStyle w:val="11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06794200" w:history="1">
            <w:r w:rsidR="00853ACB" w:rsidRPr="00474165">
              <w:rPr>
                <w:rStyle w:val="ab"/>
                <w:rFonts w:eastAsiaTheme="majorEastAsia" w:cs="Times New Roman"/>
                <w:bCs/>
                <w:noProof/>
                <w:lang w:eastAsia="ru-RU"/>
              </w:rPr>
              <w:t>12.</w:t>
            </w:r>
            <w:r w:rsidR="00853ACB" w:rsidRPr="00853ACB"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  <w:tab/>
            </w:r>
            <w:r w:rsidR="00853ACB" w:rsidRPr="00474165">
              <w:rPr>
                <w:rStyle w:val="ab"/>
                <w:rFonts w:cs="Times New Roman"/>
                <w:noProof/>
              </w:rPr>
              <w:t>Действие Договора и основания его расторжения</w:t>
            </w:r>
            <w:r w:rsidR="00853ACB" w:rsidRPr="00853ACB">
              <w:rPr>
                <w:noProof/>
                <w:webHidden/>
              </w:rPr>
              <w:tab/>
            </w:r>
            <w:r w:rsidR="00853ACB" w:rsidRPr="00853ACB">
              <w:rPr>
                <w:noProof/>
                <w:webHidden/>
              </w:rPr>
              <w:fldChar w:fldCharType="begin"/>
            </w:r>
            <w:r w:rsidR="00853ACB" w:rsidRPr="00853ACB">
              <w:rPr>
                <w:noProof/>
                <w:webHidden/>
              </w:rPr>
              <w:instrText xml:space="preserve"> PAGEREF _Toc106794200 \h </w:instrText>
            </w:r>
            <w:r w:rsidR="00853ACB" w:rsidRPr="00853ACB">
              <w:rPr>
                <w:noProof/>
                <w:webHidden/>
              </w:rPr>
            </w:r>
            <w:r w:rsidR="00853ACB" w:rsidRPr="00853ACB">
              <w:rPr>
                <w:noProof/>
                <w:webHidden/>
              </w:rPr>
              <w:fldChar w:fldCharType="separate"/>
            </w:r>
            <w:r w:rsidR="002631A5">
              <w:rPr>
                <w:noProof/>
                <w:webHidden/>
              </w:rPr>
              <w:t>10</w:t>
            </w:r>
            <w:r w:rsidR="00853ACB" w:rsidRPr="00853ACB">
              <w:rPr>
                <w:noProof/>
                <w:webHidden/>
              </w:rPr>
              <w:fldChar w:fldCharType="end"/>
            </w:r>
          </w:hyperlink>
        </w:p>
        <w:p w14:paraId="31611DF0" w14:textId="4F3956D3" w:rsidR="00493515" w:rsidRPr="00FC1C01" w:rsidRDefault="00493515" w:rsidP="00A04749">
          <w:pPr>
            <w:pStyle w:val="11"/>
            <w:rPr>
              <w:rFonts w:eastAsiaTheme="minorEastAsia"/>
              <w:noProof/>
              <w:sz w:val="22"/>
              <w:szCs w:val="22"/>
              <w:lang w:eastAsia="ru-RU"/>
            </w:rPr>
          </w:pPr>
          <w:r w:rsidRPr="00FC1C01">
            <w:rPr>
              <w:bCs/>
            </w:rPr>
            <w:fldChar w:fldCharType="end"/>
          </w:r>
        </w:p>
      </w:sdtContent>
    </w:sdt>
    <w:p w14:paraId="20F767F6" w14:textId="4E5C158B" w:rsidR="004C72BA" w:rsidRDefault="004C72BA">
      <w:bookmarkStart w:id="1" w:name="_Toc14257806"/>
      <w:bookmarkStart w:id="2" w:name="_Toc34913235"/>
      <w:bookmarkStart w:id="3" w:name="_Toc47527576"/>
      <w:r>
        <w:br w:type="page"/>
      </w:r>
    </w:p>
    <w:p w14:paraId="527912BE" w14:textId="63C77CA0" w:rsidR="00493515" w:rsidRPr="00B74FD6" w:rsidRDefault="004D2D88" w:rsidP="004F0CF4">
      <w:pPr>
        <w:pStyle w:val="1"/>
        <w:numPr>
          <w:ilvl w:val="0"/>
          <w:numId w:val="5"/>
        </w:numPr>
        <w:spacing w:before="0"/>
        <w:ind w:left="567" w:hanging="567"/>
        <w:rPr>
          <w:color w:val="auto"/>
          <w:sz w:val="24"/>
          <w:szCs w:val="24"/>
        </w:rPr>
      </w:pPr>
      <w:bookmarkStart w:id="4" w:name="_Toc14257807"/>
      <w:bookmarkStart w:id="5" w:name="_Toc34913236"/>
      <w:bookmarkStart w:id="6" w:name="_Toc47527577"/>
      <w:bookmarkStart w:id="7" w:name="_Toc62730492"/>
      <w:bookmarkStart w:id="8" w:name="_Toc106794188"/>
      <w:bookmarkEnd w:id="1"/>
      <w:bookmarkEnd w:id="2"/>
      <w:bookmarkEnd w:id="3"/>
      <w:r w:rsidRPr="00B74FD6">
        <w:rPr>
          <w:color w:val="auto"/>
          <w:sz w:val="24"/>
          <w:szCs w:val="24"/>
        </w:rPr>
        <w:lastRenderedPageBreak/>
        <w:t>Т</w:t>
      </w:r>
      <w:r w:rsidR="00493515" w:rsidRPr="00B74FD6">
        <w:rPr>
          <w:color w:val="auto"/>
          <w:sz w:val="24"/>
          <w:szCs w:val="24"/>
        </w:rPr>
        <w:t>ермины и определения</w:t>
      </w:r>
      <w:bookmarkEnd w:id="4"/>
      <w:bookmarkEnd w:id="5"/>
      <w:bookmarkEnd w:id="6"/>
      <w:bookmarkEnd w:id="7"/>
      <w:bookmarkEnd w:id="8"/>
    </w:p>
    <w:p w14:paraId="34FC48E0" w14:textId="0FB85EB3" w:rsidR="0035250E" w:rsidRPr="0035250E" w:rsidRDefault="0035250E" w:rsidP="0035250E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35250E">
        <w:rPr>
          <w:b/>
        </w:rPr>
        <w:t>Акции</w:t>
      </w:r>
      <w:r>
        <w:t xml:space="preserve"> – </w:t>
      </w:r>
      <w:r w:rsidRPr="0035250E">
        <w:t xml:space="preserve">выпуск акций Эмитента, идентификационные параметры которого указываются в Заявлении на оказание </w:t>
      </w:r>
      <w:r w:rsidR="00A04749">
        <w:t>У</w:t>
      </w:r>
      <w:r w:rsidRPr="0035250E">
        <w:t>слуг</w:t>
      </w:r>
      <w:r>
        <w:t>.</w:t>
      </w:r>
    </w:p>
    <w:p w14:paraId="5822C927" w14:textId="3F991153" w:rsidR="00730F46" w:rsidRPr="00730F46" w:rsidRDefault="00730F46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7F1CDE">
        <w:rPr>
          <w:rFonts w:eastAsia="Calibri" w:cs="Times New Roman"/>
          <w:b/>
        </w:rPr>
        <w:t>Анкета АА001</w:t>
      </w:r>
      <w:r w:rsidRPr="007F1CDE">
        <w:rPr>
          <w:rFonts w:eastAsia="Calibri" w:cs="Times New Roman"/>
        </w:rPr>
        <w:t xml:space="preserve"> – предоставляемая </w:t>
      </w:r>
      <w:r w:rsidRPr="00730F46">
        <w:rPr>
          <w:rFonts w:eastAsia="Calibri" w:cs="Times New Roman"/>
        </w:rPr>
        <w:t>Эмитентом</w:t>
      </w:r>
      <w:r w:rsidRPr="007F1CDE">
        <w:rPr>
          <w:rFonts w:eastAsia="Calibri" w:cs="Times New Roman"/>
        </w:rPr>
        <w:t xml:space="preserve"> анкета юридического лица по форме </w:t>
      </w:r>
      <w:r>
        <w:rPr>
          <w:rFonts w:eastAsia="Calibri" w:cs="Times New Roman"/>
        </w:rPr>
        <w:t>АА001</w:t>
      </w:r>
      <w:r w:rsidRPr="007F1CDE">
        <w:rPr>
          <w:rFonts w:eastAsia="Calibri" w:cs="Times New Roman"/>
        </w:rPr>
        <w:t xml:space="preserve">, являющаяся </w:t>
      </w:r>
      <w:r w:rsidR="00CE53FD" w:rsidRPr="00A04749">
        <w:t>Приложением 1</w:t>
      </w:r>
      <w:r w:rsidRPr="007F1CDE">
        <w:rPr>
          <w:rFonts w:eastAsia="Calibri" w:cs="Times New Roman"/>
        </w:rPr>
        <w:t xml:space="preserve"> к </w:t>
      </w:r>
      <w:r w:rsidRPr="00243613">
        <w:rPr>
          <w:rFonts w:eastAsia="Calibri" w:cs="Times New Roman"/>
        </w:rPr>
        <w:t>Перечню</w:t>
      </w:r>
      <w:r>
        <w:t xml:space="preserve"> документов.</w:t>
      </w:r>
    </w:p>
    <w:p w14:paraId="7AD7542D" w14:textId="2F15B1C0" w:rsidR="00183B4C" w:rsidRPr="00183B4C" w:rsidRDefault="00183B4C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183B4C">
        <w:rPr>
          <w:b/>
        </w:rPr>
        <w:t>Биржа</w:t>
      </w:r>
      <w:r>
        <w:t xml:space="preserve"> –</w:t>
      </w:r>
      <w:r w:rsidR="003531E5">
        <w:t xml:space="preserve"> юридическое лицо, являющееся </w:t>
      </w:r>
      <w:r w:rsidR="00A83E5F">
        <w:t>организатор</w:t>
      </w:r>
      <w:r w:rsidR="003531E5">
        <w:t>ом</w:t>
      </w:r>
      <w:r w:rsidR="00A83E5F">
        <w:t xml:space="preserve"> т</w:t>
      </w:r>
      <w:r w:rsidR="003531E5">
        <w:t>орговли</w:t>
      </w:r>
      <w:r w:rsidR="00A83E5F">
        <w:t xml:space="preserve">, данные о котором </w:t>
      </w:r>
      <w:r w:rsidR="00196D06">
        <w:t>указываются</w:t>
      </w:r>
      <w:r w:rsidR="00A83E5F">
        <w:t xml:space="preserve"> в Заявлении на оказание </w:t>
      </w:r>
      <w:r w:rsidR="00331F18">
        <w:t>У</w:t>
      </w:r>
      <w:r w:rsidR="00A83E5F">
        <w:t>слуг.</w:t>
      </w:r>
    </w:p>
    <w:p w14:paraId="796A2B0E" w14:textId="332F0F5D" w:rsidR="00A83327" w:rsidRPr="006F18EF" w:rsidRDefault="00A83327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6F18EF">
        <w:rPr>
          <w:b/>
        </w:rPr>
        <w:t>Договор</w:t>
      </w:r>
      <w:r w:rsidR="003A23CD">
        <w:rPr>
          <w:color w:val="FF0000"/>
        </w:rPr>
        <w:t xml:space="preserve"> </w:t>
      </w:r>
      <w:r w:rsidRPr="006F18EF">
        <w:t>– договор</w:t>
      </w:r>
      <w:r w:rsidR="003A23CD">
        <w:t xml:space="preserve"> об оказани</w:t>
      </w:r>
      <w:r w:rsidR="00660E8F">
        <w:t>и</w:t>
      </w:r>
      <w:r w:rsidR="003A23CD">
        <w:t xml:space="preserve"> депозитарных услуг при публичном размещении ценных бумаг</w:t>
      </w:r>
      <w:r w:rsidRPr="006F18EF">
        <w:t xml:space="preserve">, </w:t>
      </w:r>
      <w:r w:rsidRPr="00520CDA">
        <w:t xml:space="preserve">заключенный между НРД и </w:t>
      </w:r>
      <w:r w:rsidR="003A23CD">
        <w:t>Эмитентом</w:t>
      </w:r>
      <w:r w:rsidRPr="00520CDA">
        <w:t xml:space="preserve"> </w:t>
      </w:r>
      <w:r w:rsidRPr="006F18EF">
        <w:t xml:space="preserve">путем присоединения </w:t>
      </w:r>
      <w:r w:rsidR="008664DA">
        <w:t xml:space="preserve">Эмитента </w:t>
      </w:r>
      <w:r w:rsidRPr="006F18EF">
        <w:t xml:space="preserve">к указанному договору (в соответствии со статьей 428 Гражданского кодекса Российской Федерации), условия которого </w:t>
      </w:r>
      <w:r w:rsidRPr="003A23CD">
        <w:t xml:space="preserve">предусмотрены </w:t>
      </w:r>
      <w:r w:rsidR="003A23CD" w:rsidRPr="003A23CD">
        <w:t>Правилами</w:t>
      </w:r>
      <w:r w:rsidRPr="003A23CD">
        <w:t xml:space="preserve"> </w:t>
      </w:r>
      <w:r w:rsidRPr="006F18EF">
        <w:t>и Тарифами НРД.</w:t>
      </w:r>
    </w:p>
    <w:p w14:paraId="7902AFBE" w14:textId="6EF2A218" w:rsidR="00A83327" w:rsidRPr="00520CDA" w:rsidRDefault="00A83327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520CDA">
        <w:rPr>
          <w:b/>
        </w:rPr>
        <w:t>Договор ЭДО</w:t>
      </w:r>
      <w:r w:rsidRPr="00520CDA">
        <w:t xml:space="preserve"> –</w:t>
      </w:r>
      <w:r w:rsidRPr="00520CDA">
        <w:rPr>
          <w:b/>
        </w:rPr>
        <w:t xml:space="preserve"> </w:t>
      </w:r>
      <w:r w:rsidRPr="00520CDA">
        <w:t xml:space="preserve">Договор об обмене электронными документами, заключенный между НРД и </w:t>
      </w:r>
      <w:r w:rsidR="003A23CD">
        <w:t>Эмитентом</w:t>
      </w:r>
      <w:r w:rsidRPr="00520CDA">
        <w:t>.</w:t>
      </w:r>
    </w:p>
    <w:p w14:paraId="65FFE330" w14:textId="71B6495F" w:rsidR="00CF282F" w:rsidRPr="006F18EF" w:rsidRDefault="00CF282F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520CDA">
        <w:rPr>
          <w:b/>
        </w:rPr>
        <w:t>Заявление о присоединении</w:t>
      </w:r>
      <w:r w:rsidRPr="00520CDA">
        <w:t xml:space="preserve"> </w:t>
      </w:r>
      <w:r w:rsidRPr="0019356B">
        <w:t>–</w:t>
      </w:r>
      <w:r w:rsidRPr="00520CDA">
        <w:t xml:space="preserve"> Заявление </w:t>
      </w:r>
      <w:r w:rsidRPr="006F18EF">
        <w:t xml:space="preserve">о присоединении к Договору по форме Приложения </w:t>
      </w:r>
      <w:r w:rsidR="00196D06">
        <w:t>1</w:t>
      </w:r>
      <w:r w:rsidRPr="006F18EF">
        <w:t xml:space="preserve"> к </w:t>
      </w:r>
      <w:r w:rsidR="003A23CD" w:rsidRPr="003A23CD">
        <w:t>Правилам</w:t>
      </w:r>
      <w:r w:rsidRPr="003A23CD">
        <w:t>.</w:t>
      </w:r>
    </w:p>
    <w:p w14:paraId="40642EE0" w14:textId="2EB42F82" w:rsidR="00FD23A2" w:rsidRPr="00FD23A2" w:rsidRDefault="00FD23A2" w:rsidP="00FD23A2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rPr>
          <w:b/>
        </w:rPr>
        <w:t xml:space="preserve">Заявление на оказание </w:t>
      </w:r>
      <w:r w:rsidR="00CE53FD">
        <w:rPr>
          <w:b/>
        </w:rPr>
        <w:t>У</w:t>
      </w:r>
      <w:r>
        <w:rPr>
          <w:b/>
        </w:rPr>
        <w:t xml:space="preserve">слуг – </w:t>
      </w:r>
      <w:r w:rsidRPr="003F67B8">
        <w:t xml:space="preserve">Заявление на оказание </w:t>
      </w:r>
      <w:r w:rsidR="00CE53FD">
        <w:t>У</w:t>
      </w:r>
      <w:r>
        <w:t>слуг</w:t>
      </w:r>
      <w:r w:rsidRPr="003F67B8">
        <w:t xml:space="preserve"> по форме </w:t>
      </w:r>
      <w:r w:rsidRPr="00907EDF">
        <w:t xml:space="preserve">Приложения </w:t>
      </w:r>
      <w:r>
        <w:t>2</w:t>
      </w:r>
      <w:r w:rsidRPr="00907EDF">
        <w:t xml:space="preserve"> </w:t>
      </w:r>
      <w:r w:rsidRPr="003F67B8">
        <w:t>к Правилам.</w:t>
      </w:r>
    </w:p>
    <w:p w14:paraId="4BD4892F" w14:textId="6BCA0665" w:rsidR="00CF282F" w:rsidRPr="006F18EF" w:rsidRDefault="00CF282F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6F18EF">
        <w:rPr>
          <w:b/>
        </w:rPr>
        <w:t>НРД</w:t>
      </w:r>
      <w:r w:rsidRPr="006F18EF">
        <w:t xml:space="preserve"> – Небанковская кредитная организация акционерное общество «Национальный расчетный депозитарий»</w:t>
      </w:r>
      <w:r w:rsidR="00E248B5">
        <w:t xml:space="preserve"> (НКО АО НРД)</w:t>
      </w:r>
      <w:r w:rsidRPr="006F18EF">
        <w:t>.</w:t>
      </w:r>
    </w:p>
    <w:p w14:paraId="5064203E" w14:textId="518F5063" w:rsidR="006A3A33" w:rsidRPr="006A3A33" w:rsidRDefault="006A3A33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color w:val="FF0000"/>
        </w:rPr>
      </w:pPr>
      <w:r w:rsidRPr="006A3A33">
        <w:rPr>
          <w:b/>
        </w:rPr>
        <w:t>Перечень документов</w:t>
      </w:r>
      <w:r>
        <w:rPr>
          <w:color w:val="FF0000"/>
        </w:rPr>
        <w:t xml:space="preserve"> </w:t>
      </w:r>
      <w:r w:rsidRPr="006A3A33">
        <w:t>–</w:t>
      </w:r>
      <w:r>
        <w:rPr>
          <w:color w:val="FF0000"/>
        </w:rPr>
        <w:t xml:space="preserve"> </w:t>
      </w:r>
      <w:r w:rsidRPr="00357E3A">
        <w:rPr>
          <w:rFonts w:asciiTheme="minorHAnsi" w:hAnsiTheme="minorHAnsi" w:cstheme="minorHAnsi"/>
        </w:rPr>
        <w:t xml:space="preserve">Перечень документов, предоставляемых </w:t>
      </w:r>
      <w:r w:rsidR="00331F18">
        <w:rPr>
          <w:rFonts w:asciiTheme="minorHAnsi" w:hAnsiTheme="minorHAnsi" w:cstheme="minorHAnsi"/>
        </w:rPr>
        <w:t>к</w:t>
      </w:r>
      <w:r w:rsidRPr="00357E3A">
        <w:rPr>
          <w:rFonts w:asciiTheme="minorHAnsi" w:hAnsiTheme="minorHAnsi" w:cstheme="minorHAnsi"/>
        </w:rPr>
        <w:t>лиентами-юридическими лицами в НКО АО НРД</w:t>
      </w:r>
      <w:r w:rsidRPr="00131CED">
        <w:rPr>
          <w:rStyle w:val="ab"/>
          <w:rFonts w:asciiTheme="minorHAnsi" w:hAnsiTheme="minorHAnsi" w:cstheme="minorHAnsi"/>
          <w:color w:val="auto"/>
          <w:u w:val="none"/>
        </w:rPr>
        <w:t>, размещенн</w:t>
      </w:r>
      <w:r>
        <w:rPr>
          <w:rStyle w:val="ab"/>
          <w:rFonts w:asciiTheme="minorHAnsi" w:hAnsiTheme="minorHAnsi" w:cstheme="minorHAnsi"/>
          <w:color w:val="auto"/>
          <w:u w:val="none"/>
        </w:rPr>
        <w:t>ый</w:t>
      </w:r>
      <w:r w:rsidRPr="00131CED">
        <w:rPr>
          <w:rStyle w:val="ab"/>
          <w:rFonts w:asciiTheme="minorHAnsi" w:hAnsiTheme="minorHAnsi" w:cstheme="minorHAnsi"/>
          <w:color w:val="auto"/>
          <w:u w:val="none"/>
        </w:rPr>
        <w:t xml:space="preserve"> на </w:t>
      </w:r>
      <w:r>
        <w:rPr>
          <w:rStyle w:val="ab"/>
          <w:rFonts w:asciiTheme="minorHAnsi" w:hAnsiTheme="minorHAnsi" w:cstheme="minorHAnsi"/>
          <w:color w:val="auto"/>
          <w:u w:val="none"/>
        </w:rPr>
        <w:t>Сайте</w:t>
      </w:r>
      <w:r w:rsidRPr="00DD0D1D">
        <w:rPr>
          <w:rFonts w:asciiTheme="minorHAnsi" w:hAnsiTheme="minorHAnsi" w:cstheme="minorHAnsi"/>
        </w:rPr>
        <w:t>.</w:t>
      </w:r>
    </w:p>
    <w:p w14:paraId="3A99032D" w14:textId="48BF409B" w:rsidR="00690F4C" w:rsidRPr="00690F4C" w:rsidRDefault="00690F4C" w:rsidP="00690F4C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EF4123">
        <w:rPr>
          <w:rFonts w:cstheme="minorHAnsi"/>
          <w:b/>
          <w:iCs/>
        </w:rPr>
        <w:t>ПОД/ФТ/ФРОМУ</w:t>
      </w:r>
      <w:r w:rsidRPr="003B7280">
        <w:rPr>
          <w:b/>
        </w:rPr>
        <w:t xml:space="preserve"> </w:t>
      </w:r>
      <w:r w:rsidRPr="00E73B7D">
        <w:t xml:space="preserve">– </w:t>
      </w:r>
      <w:r w:rsidR="00853ACB">
        <w:rPr>
          <w:rFonts w:cstheme="minorHAnsi"/>
          <w:iCs/>
        </w:rPr>
        <w:t>т</w:t>
      </w:r>
      <w:r w:rsidRPr="00EF4123">
        <w:rPr>
          <w:rFonts w:cstheme="minorHAnsi"/>
          <w:iCs/>
        </w:rPr>
        <w:t>ребования законодательства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</w:r>
      <w:r>
        <w:rPr>
          <w:rFonts w:cstheme="minorHAnsi"/>
          <w:iCs/>
        </w:rPr>
        <w:t>.</w:t>
      </w:r>
    </w:p>
    <w:p w14:paraId="62A9A3B1" w14:textId="377FBD96" w:rsidR="002A5F6B" w:rsidRPr="002A5F6B" w:rsidRDefault="002A5F6B" w:rsidP="002A5F6B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color w:val="FF0000"/>
        </w:rPr>
      </w:pPr>
      <w:r w:rsidRPr="003A23CD">
        <w:rPr>
          <w:b/>
        </w:rPr>
        <w:t>Правила</w:t>
      </w:r>
      <w:r w:rsidRPr="006F18EF">
        <w:rPr>
          <w:b/>
        </w:rPr>
        <w:t xml:space="preserve"> </w:t>
      </w:r>
      <w:r w:rsidRPr="006F18EF">
        <w:t>–</w:t>
      </w:r>
      <w:r w:rsidRPr="006F18EF">
        <w:rPr>
          <w:b/>
        </w:rPr>
        <w:t xml:space="preserve"> </w:t>
      </w:r>
      <w:r w:rsidRPr="006F18EF">
        <w:t>настоящ</w:t>
      </w:r>
      <w:r>
        <w:t xml:space="preserve">ие </w:t>
      </w:r>
      <w:r w:rsidRPr="003A23CD">
        <w:t xml:space="preserve">Правила оказания Небанковской кредитной организацией </w:t>
      </w:r>
      <w:r>
        <w:t>акционерным обществом</w:t>
      </w:r>
      <w:r w:rsidRPr="003A23CD">
        <w:t xml:space="preserve"> «Национальный расчетный депозитарий» депозитарных услуг при публичном размещении ценных бумаг</w:t>
      </w:r>
      <w:r>
        <w:t>.</w:t>
      </w:r>
    </w:p>
    <w:p w14:paraId="36FD6644" w14:textId="06A81CD7" w:rsidR="006C036A" w:rsidRDefault="006C036A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6C036A">
        <w:rPr>
          <w:b/>
        </w:rPr>
        <w:t>Регистратор</w:t>
      </w:r>
      <w:r>
        <w:t xml:space="preserve"> – </w:t>
      </w:r>
      <w:r w:rsidR="00973944">
        <w:t xml:space="preserve">лицо, </w:t>
      </w:r>
      <w:r w:rsidR="00907EDF" w:rsidRPr="00907EDF">
        <w:t>осуществляющее деятельность по ведению реестра</w:t>
      </w:r>
      <w:r w:rsidR="00907EDF">
        <w:t xml:space="preserve"> </w:t>
      </w:r>
      <w:r w:rsidR="008B22A3">
        <w:t xml:space="preserve">владельцев </w:t>
      </w:r>
      <w:r w:rsidR="0035250E">
        <w:t>Акций</w:t>
      </w:r>
      <w:r w:rsidR="00196D06">
        <w:t>, данные о котором указываются</w:t>
      </w:r>
      <w:r w:rsidR="00A83E5F">
        <w:t xml:space="preserve"> в Заявлении на оказание </w:t>
      </w:r>
      <w:r w:rsidR="00331F18">
        <w:t>У</w:t>
      </w:r>
      <w:r w:rsidR="00A83E5F">
        <w:t>слуг.</w:t>
      </w:r>
    </w:p>
    <w:p w14:paraId="7A6727FD" w14:textId="5D998516" w:rsidR="002E54E3" w:rsidRPr="003A5887" w:rsidRDefault="002E54E3" w:rsidP="002E54E3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3A5887">
        <w:rPr>
          <w:b/>
        </w:rPr>
        <w:t xml:space="preserve">Риски </w:t>
      </w:r>
      <w:r w:rsidRPr="003A5887">
        <w:t>- возникающие по независящим от НРД обстоятельствам риски нарушения НРД законодательства, договорных обязательств НРД перед третьими лицами, а также репутационные риски (ущерб, нанесенный деловой репутации НРД).</w:t>
      </w:r>
      <w:r w:rsidRPr="003A5887">
        <w:rPr>
          <w:b/>
        </w:rPr>
        <w:t xml:space="preserve">          </w:t>
      </w:r>
    </w:p>
    <w:p w14:paraId="17F56901" w14:textId="18157EE2" w:rsidR="00FC7063" w:rsidRPr="006F18EF" w:rsidRDefault="00FC7063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914C5E">
        <w:rPr>
          <w:b/>
        </w:rPr>
        <w:t xml:space="preserve">Сайт </w:t>
      </w:r>
      <w:r w:rsidR="00E248B5">
        <w:t xml:space="preserve">– </w:t>
      </w:r>
      <w:r w:rsidRPr="00520CDA">
        <w:t xml:space="preserve">сайт НРД, размещенный </w:t>
      </w:r>
      <w:r w:rsidRPr="006F18EF">
        <w:t xml:space="preserve">в сети Интернет по адресу </w:t>
      </w:r>
      <w:hyperlink r:id="rId8" w:history="1">
        <w:r w:rsidRPr="006F18EF">
          <w:rPr>
            <w:rStyle w:val="ab"/>
          </w:rPr>
          <w:t>www.nsd.ru</w:t>
        </w:r>
      </w:hyperlink>
      <w:r w:rsidRPr="006F18EF">
        <w:t>.</w:t>
      </w:r>
    </w:p>
    <w:p w14:paraId="3CC9F852" w14:textId="74A394E5" w:rsidR="00FC7063" w:rsidRDefault="00E248B5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35250E">
        <w:rPr>
          <w:b/>
        </w:rPr>
        <w:t>Сторона</w:t>
      </w:r>
      <w:r w:rsidR="00FC7063" w:rsidRPr="0035250E">
        <w:t xml:space="preserve"> –</w:t>
      </w:r>
      <w:r w:rsidR="003A23CD" w:rsidRPr="0035250E">
        <w:t xml:space="preserve"> </w:t>
      </w:r>
      <w:r w:rsidRPr="0035250E">
        <w:t>НРД или Эмитент (</w:t>
      </w:r>
      <w:r w:rsidR="00FC7063" w:rsidRPr="0035250E">
        <w:t xml:space="preserve">совместно </w:t>
      </w:r>
      <w:r w:rsidR="00352209" w:rsidRPr="0035250E">
        <w:t xml:space="preserve">именуемые </w:t>
      </w:r>
      <w:r w:rsidRPr="0035250E">
        <w:t>Стороны)</w:t>
      </w:r>
      <w:r w:rsidR="00FC7063" w:rsidRPr="0035250E">
        <w:t>.</w:t>
      </w:r>
    </w:p>
    <w:p w14:paraId="122CB07E" w14:textId="4369D50E" w:rsidR="0035250E" w:rsidRPr="00450E4A" w:rsidRDefault="00FC7063" w:rsidP="0035250E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b/>
        </w:rPr>
      </w:pPr>
      <w:r w:rsidRPr="0035250E">
        <w:rPr>
          <w:b/>
        </w:rPr>
        <w:t>Тарифы</w:t>
      </w:r>
      <w:r w:rsidRPr="0035250E">
        <w:t xml:space="preserve"> </w:t>
      </w:r>
      <w:r w:rsidR="003A23CD" w:rsidRPr="0035250E">
        <w:rPr>
          <w:b/>
        </w:rPr>
        <w:t>НРД</w:t>
      </w:r>
      <w:r w:rsidR="003A23CD" w:rsidRPr="0035250E">
        <w:t xml:space="preserve"> </w:t>
      </w:r>
      <w:r w:rsidRPr="0035250E">
        <w:t>–</w:t>
      </w:r>
      <w:r w:rsidR="008664DA" w:rsidRPr="0035250E">
        <w:t xml:space="preserve"> </w:t>
      </w:r>
      <w:r w:rsidR="00FB5B74">
        <w:t>Тарифы</w:t>
      </w:r>
      <w:r w:rsidR="00450E4A" w:rsidRPr="00450E4A">
        <w:t xml:space="preserve"> </w:t>
      </w:r>
      <w:r w:rsidR="008664DA" w:rsidRPr="006E7E35">
        <w:t>на депозитарные</w:t>
      </w:r>
      <w:r w:rsidR="00FB5B74">
        <w:t xml:space="preserve"> услуги</w:t>
      </w:r>
      <w:r w:rsidR="008664DA" w:rsidRPr="006E7E35">
        <w:t xml:space="preserve"> НКО АО НРД</w:t>
      </w:r>
      <w:r w:rsidR="008A2F57" w:rsidRPr="006E7E35">
        <w:t>.</w:t>
      </w:r>
    </w:p>
    <w:p w14:paraId="09F22BA1" w14:textId="1ABE50C1" w:rsidR="00B74FD6" w:rsidRPr="0035250E" w:rsidRDefault="00B74FD6" w:rsidP="0035250E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b/>
        </w:rPr>
      </w:pPr>
      <w:r w:rsidRPr="0035250E">
        <w:rPr>
          <w:rFonts w:asciiTheme="minorHAnsi" w:hAnsiTheme="minorHAnsi" w:cstheme="minorHAnsi"/>
          <w:b/>
        </w:rPr>
        <w:t>Услуг</w:t>
      </w:r>
      <w:r w:rsidR="00FA0FD5" w:rsidRPr="0035250E">
        <w:rPr>
          <w:rFonts w:asciiTheme="minorHAnsi" w:hAnsiTheme="minorHAnsi" w:cstheme="minorHAnsi"/>
          <w:b/>
        </w:rPr>
        <w:t>и</w:t>
      </w:r>
      <w:r w:rsidRPr="0035250E">
        <w:rPr>
          <w:rFonts w:asciiTheme="minorHAnsi" w:hAnsiTheme="minorHAnsi" w:cstheme="minorHAnsi"/>
        </w:rPr>
        <w:t xml:space="preserve"> –</w:t>
      </w:r>
      <w:r w:rsidR="0035250E" w:rsidRPr="0035250E">
        <w:rPr>
          <w:rFonts w:asciiTheme="minorHAnsi" w:hAnsiTheme="minorHAnsi" w:cstheme="minorHAnsi"/>
        </w:rPr>
        <w:t xml:space="preserve"> </w:t>
      </w:r>
      <w:r w:rsidR="00A0504A" w:rsidRPr="0035250E">
        <w:rPr>
          <w:rFonts w:asciiTheme="minorHAnsi" w:hAnsiTheme="minorHAnsi" w:cstheme="minorHAnsi"/>
        </w:rPr>
        <w:t>услуги,</w:t>
      </w:r>
      <w:r w:rsidR="0035250E" w:rsidRPr="0035250E">
        <w:rPr>
          <w:rFonts w:asciiTheme="minorHAnsi" w:hAnsiTheme="minorHAnsi" w:cstheme="minorHAnsi"/>
        </w:rPr>
        <w:t xml:space="preserve"> связанные с переходом прав на А</w:t>
      </w:r>
      <w:r w:rsidR="00A0504A" w:rsidRPr="0035250E">
        <w:rPr>
          <w:rFonts w:asciiTheme="minorHAnsi" w:hAnsiTheme="minorHAnsi" w:cstheme="minorHAnsi"/>
        </w:rPr>
        <w:t>кции при проведении публичного размещения</w:t>
      </w:r>
      <w:r w:rsidR="0035250E" w:rsidRPr="0035250E">
        <w:rPr>
          <w:rFonts w:asciiTheme="minorHAnsi" w:hAnsiTheme="minorHAnsi" w:cstheme="minorHAnsi"/>
        </w:rPr>
        <w:t>.</w:t>
      </w:r>
    </w:p>
    <w:p w14:paraId="7678148B" w14:textId="202015D4" w:rsidR="00B01C11" w:rsidRDefault="00B01C11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131CED">
        <w:rPr>
          <w:rFonts w:asciiTheme="minorHAnsi" w:hAnsiTheme="minorHAnsi" w:cstheme="minorHAnsi"/>
          <w:b/>
        </w:rPr>
        <w:t>Учетные документы</w:t>
      </w:r>
      <w:r w:rsidRPr="00131CED">
        <w:rPr>
          <w:rFonts w:asciiTheme="minorHAnsi" w:hAnsiTheme="minorHAnsi" w:cstheme="minorHAnsi"/>
        </w:rPr>
        <w:t xml:space="preserve"> – 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счета-фактуры).</w:t>
      </w:r>
    </w:p>
    <w:p w14:paraId="3DF6E50A" w14:textId="29D31735" w:rsidR="00A67422" w:rsidRPr="00A67422" w:rsidRDefault="00A67422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A67422">
        <w:rPr>
          <w:b/>
        </w:rPr>
        <w:lastRenderedPageBreak/>
        <w:t>Эмитент</w:t>
      </w:r>
      <w:r w:rsidRPr="006F18EF">
        <w:t xml:space="preserve"> </w:t>
      </w:r>
      <w:r w:rsidRPr="00FC7063">
        <w:t>–</w:t>
      </w:r>
      <w:r>
        <w:t xml:space="preserve"> </w:t>
      </w:r>
      <w:r w:rsidRPr="00A67422">
        <w:t xml:space="preserve">юридическое лицо, являющееся эмитентом </w:t>
      </w:r>
      <w:r w:rsidR="0035250E">
        <w:t>Акций</w:t>
      </w:r>
      <w:r w:rsidR="00DE154E">
        <w:t xml:space="preserve">, </w:t>
      </w:r>
      <w:r w:rsidR="00DE154E" w:rsidRPr="00A67422">
        <w:t>заключившее</w:t>
      </w:r>
      <w:r w:rsidRPr="00A67422">
        <w:t xml:space="preserve"> </w:t>
      </w:r>
      <w:r w:rsidR="00FA0FD5">
        <w:t xml:space="preserve">или планирующее заключить </w:t>
      </w:r>
      <w:r w:rsidRPr="00A67422">
        <w:t>с НРД Договор</w:t>
      </w:r>
      <w:r w:rsidR="00FA0FD5">
        <w:t xml:space="preserve"> (в зависимости от того, что применимо)</w:t>
      </w:r>
      <w:r w:rsidRPr="00A67422">
        <w:t>.</w:t>
      </w:r>
    </w:p>
    <w:p w14:paraId="02C88401" w14:textId="022ADCF9" w:rsidR="00150A12" w:rsidRPr="00A67422" w:rsidRDefault="00371412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A67422">
        <w:rPr>
          <w:rFonts w:asciiTheme="minorHAnsi" w:hAnsiTheme="minorHAnsi" w:cstheme="minorHAnsi"/>
        </w:rPr>
        <w:t xml:space="preserve">Иные термины используются в значениях, установленных законодательством Российской Федерации, </w:t>
      </w:r>
      <w:r w:rsidR="00331F18">
        <w:rPr>
          <w:rFonts w:asciiTheme="minorHAnsi" w:hAnsiTheme="minorHAnsi" w:cstheme="minorHAnsi"/>
        </w:rPr>
        <w:t xml:space="preserve">иными </w:t>
      </w:r>
      <w:r w:rsidRPr="00A67422">
        <w:rPr>
          <w:rFonts w:asciiTheme="minorHAnsi" w:hAnsiTheme="minorHAnsi" w:cstheme="minorHAnsi"/>
        </w:rPr>
        <w:t>нормативными правовыми актами, нормативными акт</w:t>
      </w:r>
      <w:r w:rsidR="00EE56DD" w:rsidRPr="00A67422">
        <w:rPr>
          <w:rFonts w:asciiTheme="minorHAnsi" w:hAnsiTheme="minorHAnsi" w:cstheme="minorHAnsi"/>
        </w:rPr>
        <w:t>ами Банка России, Договором ЭДО</w:t>
      </w:r>
      <w:r w:rsidRPr="00A67422">
        <w:rPr>
          <w:rFonts w:asciiTheme="minorHAnsi" w:hAnsiTheme="minorHAnsi" w:cstheme="minorHAnsi"/>
        </w:rPr>
        <w:t>.</w:t>
      </w:r>
    </w:p>
    <w:p w14:paraId="392EEDE2" w14:textId="0387F935" w:rsidR="003353EE" w:rsidRPr="00B74FD6" w:rsidRDefault="0024454B" w:rsidP="004F0CF4">
      <w:pPr>
        <w:pStyle w:val="1"/>
        <w:numPr>
          <w:ilvl w:val="0"/>
          <w:numId w:val="5"/>
        </w:numPr>
        <w:spacing w:before="0"/>
        <w:ind w:left="567" w:hanging="567"/>
        <w:rPr>
          <w:color w:val="auto"/>
          <w:sz w:val="24"/>
          <w:szCs w:val="24"/>
        </w:rPr>
      </w:pPr>
      <w:bookmarkStart w:id="9" w:name="_Toc62730493"/>
      <w:bookmarkStart w:id="10" w:name="_Toc106794189"/>
      <w:r w:rsidRPr="00B74FD6">
        <w:rPr>
          <w:color w:val="auto"/>
          <w:sz w:val="24"/>
          <w:szCs w:val="24"/>
        </w:rPr>
        <w:t>Общие положения</w:t>
      </w:r>
      <w:bookmarkStart w:id="11" w:name="_Ref8138674"/>
      <w:bookmarkEnd w:id="9"/>
      <w:bookmarkEnd w:id="10"/>
    </w:p>
    <w:p w14:paraId="5C5B3539" w14:textId="3475F3E7" w:rsidR="00E248B5" w:rsidRPr="00196D06" w:rsidRDefault="00E248B5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соответствии с Правилами</w:t>
      </w:r>
      <w:r w:rsidR="003B7BFC" w:rsidRPr="003B7BFC">
        <w:rPr>
          <w:rFonts w:asciiTheme="minorHAnsi" w:hAnsiTheme="minorHAnsi" w:cstheme="minorHAnsi"/>
        </w:rPr>
        <w:t xml:space="preserve"> НРД </w:t>
      </w:r>
      <w:r>
        <w:rPr>
          <w:rFonts w:asciiTheme="minorHAnsi" w:hAnsiTheme="minorHAnsi" w:cstheme="minorHAnsi"/>
        </w:rPr>
        <w:t xml:space="preserve">оказывает Эмитенту </w:t>
      </w:r>
      <w:r w:rsidR="003B7BFC" w:rsidRPr="003B7BFC">
        <w:rPr>
          <w:rFonts w:asciiTheme="minorHAnsi" w:hAnsiTheme="minorHAnsi" w:cstheme="minorHAnsi"/>
        </w:rPr>
        <w:t>Услуг</w:t>
      </w:r>
      <w:r>
        <w:rPr>
          <w:rFonts w:asciiTheme="minorHAnsi" w:hAnsiTheme="minorHAnsi" w:cstheme="minorHAnsi"/>
        </w:rPr>
        <w:t>и, а Эмитент принимает и оплачивает их в соответствии с Тарифами НРД.</w:t>
      </w:r>
    </w:p>
    <w:p w14:paraId="61BFDEED" w14:textId="235BEA8C" w:rsidR="00E248B5" w:rsidRDefault="00E248B5" w:rsidP="0035250E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9E7031">
        <w:t>Договор регулируется и толкуется в соответствии с законодательством Российской Федерации. Вопросы, не урегулированные Договором, разрешаются в соответствии с законодательством Российской Федерации</w:t>
      </w:r>
      <w:r>
        <w:t>.</w:t>
      </w:r>
    </w:p>
    <w:p w14:paraId="1841BB0D" w14:textId="77129713" w:rsidR="0035250E" w:rsidRDefault="0035250E" w:rsidP="0035250E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t xml:space="preserve">При необходимости предоставления в НРД документов, формы которых предусмотрены </w:t>
      </w:r>
      <w:r w:rsidRPr="0035250E">
        <w:t>Договором</w:t>
      </w:r>
      <w:r>
        <w:t>, такие документы могут быть предоставлены с их одновременным переводом на английский язык. В случае каких-либо расхождений между английской и русской версиями такого документа текст на русском языке имеет преимущественную силу.</w:t>
      </w:r>
    </w:p>
    <w:p w14:paraId="1F3AB83A" w14:textId="7788CDA1" w:rsidR="007D79C9" w:rsidRPr="00150A12" w:rsidRDefault="007D79C9" w:rsidP="007D79C9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7D79C9">
        <w:t>При осуществлении своей деятельности НРД вправе пользоваться услугами третьих лиц. При этом НРД отвечает за действия этих лиц, за исключением случаев, когда обращение к ним было вызвано прямым письменным указанием Эмитента и (или) требованием законодательства Российской Федерации.</w:t>
      </w:r>
    </w:p>
    <w:p w14:paraId="51C94319" w14:textId="61BB7D71" w:rsidR="003A1954" w:rsidRPr="00675ABF" w:rsidRDefault="00E248B5" w:rsidP="004F0CF4">
      <w:pPr>
        <w:pStyle w:val="1"/>
        <w:numPr>
          <w:ilvl w:val="0"/>
          <w:numId w:val="5"/>
        </w:numPr>
        <w:spacing w:before="0"/>
        <w:ind w:left="567" w:hanging="567"/>
        <w:rPr>
          <w:color w:val="auto"/>
          <w:sz w:val="24"/>
          <w:szCs w:val="24"/>
        </w:rPr>
      </w:pPr>
      <w:bookmarkStart w:id="12" w:name="_Toc106794190"/>
      <w:r w:rsidRPr="00E248B5">
        <w:rPr>
          <w:color w:val="auto"/>
          <w:sz w:val="24"/>
          <w:szCs w:val="24"/>
        </w:rPr>
        <w:t>З</w:t>
      </w:r>
      <w:r w:rsidR="00982AF7">
        <w:rPr>
          <w:color w:val="auto"/>
          <w:sz w:val="24"/>
          <w:szCs w:val="24"/>
        </w:rPr>
        <w:t xml:space="preserve">аключение и </w:t>
      </w:r>
      <w:r w:rsidRPr="00E248B5">
        <w:rPr>
          <w:color w:val="auto"/>
          <w:sz w:val="24"/>
          <w:szCs w:val="24"/>
        </w:rPr>
        <w:t>изменение Договора</w:t>
      </w:r>
      <w:bookmarkEnd w:id="11"/>
      <w:bookmarkEnd w:id="12"/>
    </w:p>
    <w:p w14:paraId="3C2FD13C" w14:textId="055717CD" w:rsidR="00675ABF" w:rsidRPr="00A0504A" w:rsidRDefault="00675ABF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bookmarkStart w:id="13" w:name="_Ref75526181"/>
      <w:bookmarkStart w:id="14" w:name="_Ref76554814"/>
      <w:r w:rsidRPr="00A0504A">
        <w:rPr>
          <w:rFonts w:asciiTheme="minorHAnsi" w:hAnsiTheme="minorHAnsi" w:cstheme="minorHAnsi"/>
        </w:rPr>
        <w:t xml:space="preserve">Для присоединения к Договору </w:t>
      </w:r>
      <w:r w:rsidRPr="00A0504A">
        <w:t xml:space="preserve">Эмитент </w:t>
      </w:r>
      <w:r w:rsidRPr="00A0504A">
        <w:rPr>
          <w:rFonts w:asciiTheme="minorHAnsi" w:hAnsiTheme="minorHAnsi" w:cstheme="minorHAnsi"/>
        </w:rPr>
        <w:t>предоставляет в НРД следующие документы:</w:t>
      </w:r>
      <w:bookmarkEnd w:id="13"/>
      <w:bookmarkEnd w:id="14"/>
    </w:p>
    <w:p w14:paraId="4B60A2DD" w14:textId="44ED59BA" w:rsidR="00306703" w:rsidRPr="00383ACC" w:rsidRDefault="00675ABF" w:rsidP="002E3541">
      <w:pPr>
        <w:pStyle w:val="af1"/>
        <w:widowControl w:val="0"/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A0504A">
        <w:rPr>
          <w:rFonts w:asciiTheme="minorHAnsi" w:hAnsiTheme="minorHAnsi" w:cstheme="minorHAnsi"/>
        </w:rPr>
        <w:t>3.</w:t>
      </w:r>
      <w:r w:rsidR="00B7670A" w:rsidRPr="00A0504A">
        <w:rPr>
          <w:rFonts w:asciiTheme="minorHAnsi" w:hAnsiTheme="minorHAnsi" w:cstheme="minorHAnsi"/>
        </w:rPr>
        <w:t>1</w:t>
      </w:r>
      <w:r w:rsidR="003E3480" w:rsidRPr="00A0504A">
        <w:rPr>
          <w:rFonts w:asciiTheme="minorHAnsi" w:hAnsiTheme="minorHAnsi" w:cstheme="minorHAnsi"/>
        </w:rPr>
        <w:t>.</w:t>
      </w:r>
      <w:r w:rsidRPr="00A0504A">
        <w:rPr>
          <w:rFonts w:asciiTheme="minorHAnsi" w:hAnsiTheme="minorHAnsi" w:cstheme="minorHAnsi"/>
        </w:rPr>
        <w:t>1.</w:t>
      </w:r>
      <w:r w:rsidRPr="00A0504A">
        <w:rPr>
          <w:rFonts w:asciiTheme="minorHAnsi" w:hAnsiTheme="minorHAnsi" w:cstheme="minorHAnsi"/>
        </w:rPr>
        <w:tab/>
        <w:t>Заявление о присоединении</w:t>
      </w:r>
      <w:r w:rsidR="0035250E">
        <w:rPr>
          <w:rFonts w:asciiTheme="minorHAnsi" w:hAnsiTheme="minorHAnsi" w:cstheme="minorHAnsi"/>
        </w:rPr>
        <w:t>;</w:t>
      </w:r>
    </w:p>
    <w:p w14:paraId="218E0DBD" w14:textId="53D9EE00" w:rsidR="00675ABF" w:rsidRPr="00675ABF" w:rsidRDefault="00675ABF" w:rsidP="004F0CF4">
      <w:pPr>
        <w:pStyle w:val="af1"/>
        <w:widowControl w:val="0"/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A0504A">
        <w:rPr>
          <w:rFonts w:asciiTheme="minorHAnsi" w:hAnsiTheme="minorHAnsi" w:cstheme="minorHAnsi"/>
        </w:rPr>
        <w:t>3.</w:t>
      </w:r>
      <w:r w:rsidR="00B7670A" w:rsidRPr="00A0504A">
        <w:rPr>
          <w:rFonts w:asciiTheme="minorHAnsi" w:hAnsiTheme="minorHAnsi" w:cstheme="minorHAnsi"/>
        </w:rPr>
        <w:t>1</w:t>
      </w:r>
      <w:r w:rsidRPr="00A0504A">
        <w:rPr>
          <w:rFonts w:asciiTheme="minorHAnsi" w:hAnsiTheme="minorHAnsi" w:cstheme="minorHAnsi"/>
        </w:rPr>
        <w:t>.2.</w:t>
      </w:r>
      <w:r w:rsidRPr="00A0504A">
        <w:rPr>
          <w:rFonts w:asciiTheme="minorHAnsi" w:hAnsiTheme="minorHAnsi" w:cstheme="minorHAnsi"/>
        </w:rPr>
        <w:tab/>
        <w:t>документы в соответствии с</w:t>
      </w:r>
      <w:r w:rsidRPr="00A0504A">
        <w:t xml:space="preserve"> Перечнем документов</w:t>
      </w:r>
      <w:r w:rsidRPr="00A0504A">
        <w:rPr>
          <w:rFonts w:asciiTheme="minorHAnsi" w:hAnsiTheme="minorHAnsi" w:cstheme="minorHAnsi"/>
        </w:rPr>
        <w:t>.</w:t>
      </w:r>
    </w:p>
    <w:p w14:paraId="5373ECDD" w14:textId="46E77A95" w:rsidR="00675ABF" w:rsidRDefault="00675ABF" w:rsidP="0035250E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A86395">
        <w:rPr>
          <w:rFonts w:asciiTheme="minorHAnsi" w:hAnsiTheme="minorHAnsi" w:cstheme="minorHAnsi"/>
        </w:rPr>
        <w:t>Если Эмитент ранее предоставил комплект документов в соответствии с Перечнем документов, Эмитенту необходимо предоставить только те документы и (или) изменения к ним, которые не были предоставлены ранее.</w:t>
      </w:r>
    </w:p>
    <w:p w14:paraId="39AD311C" w14:textId="1B82C161" w:rsidR="0035250E" w:rsidRPr="00543C2C" w:rsidRDefault="00543C2C" w:rsidP="0035250E">
      <w:pPr>
        <w:pStyle w:val="a7"/>
        <w:numPr>
          <w:ilvl w:val="1"/>
          <w:numId w:val="5"/>
        </w:numPr>
        <w:tabs>
          <w:tab w:val="clear" w:pos="4320"/>
          <w:tab w:val="clear" w:pos="8640"/>
        </w:tabs>
        <w:ind w:left="567" w:hanging="567"/>
        <w:jc w:val="both"/>
        <w:rPr>
          <w:sz w:val="24"/>
        </w:rPr>
      </w:pPr>
      <w:r>
        <w:rPr>
          <w:sz w:val="24"/>
        </w:rPr>
        <w:t>Эмитент</w:t>
      </w:r>
      <w:r w:rsidR="0035250E" w:rsidRPr="00543C2C">
        <w:rPr>
          <w:sz w:val="24"/>
        </w:rPr>
        <w:t xml:space="preserve"> направляет в НРД документы, предусмотренные пунктом </w:t>
      </w:r>
      <w:r>
        <w:rPr>
          <w:sz w:val="24"/>
        </w:rPr>
        <w:fldChar w:fldCharType="begin"/>
      </w:r>
      <w:r>
        <w:rPr>
          <w:sz w:val="24"/>
        </w:rPr>
        <w:instrText xml:space="preserve"> REF _Ref75526181 \r \h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3.1</w:t>
      </w:r>
      <w:r>
        <w:rPr>
          <w:sz w:val="24"/>
        </w:rPr>
        <w:fldChar w:fldCharType="end"/>
      </w:r>
      <w:r>
        <w:rPr>
          <w:sz w:val="24"/>
        </w:rPr>
        <w:t xml:space="preserve"> Правил</w:t>
      </w:r>
      <w:r w:rsidR="0035250E" w:rsidRPr="00543C2C">
        <w:rPr>
          <w:sz w:val="24"/>
        </w:rPr>
        <w:t>:</w:t>
      </w:r>
    </w:p>
    <w:p w14:paraId="4441E381" w14:textId="77777777" w:rsidR="0035250E" w:rsidRPr="00543C2C" w:rsidRDefault="0035250E" w:rsidP="0035250E">
      <w:pPr>
        <w:pStyle w:val="a7"/>
        <w:numPr>
          <w:ilvl w:val="2"/>
          <w:numId w:val="5"/>
        </w:numPr>
        <w:tabs>
          <w:tab w:val="clear" w:pos="4320"/>
          <w:tab w:val="clear" w:pos="8640"/>
        </w:tabs>
        <w:ind w:left="567" w:hanging="567"/>
        <w:jc w:val="both"/>
        <w:rPr>
          <w:sz w:val="24"/>
        </w:rPr>
      </w:pPr>
      <w:r w:rsidRPr="00543C2C">
        <w:rPr>
          <w:sz w:val="24"/>
        </w:rPr>
        <w:t>в электронном виде с использованием ЛКУ – при наличии заключенного Договора ЭДО;</w:t>
      </w:r>
    </w:p>
    <w:p w14:paraId="6AC5B329" w14:textId="495FED75" w:rsidR="0035250E" w:rsidRPr="00543C2C" w:rsidRDefault="0035250E" w:rsidP="0035250E">
      <w:pPr>
        <w:pStyle w:val="a7"/>
        <w:numPr>
          <w:ilvl w:val="2"/>
          <w:numId w:val="5"/>
        </w:numPr>
        <w:tabs>
          <w:tab w:val="clear" w:pos="4320"/>
          <w:tab w:val="clear" w:pos="8640"/>
        </w:tabs>
        <w:ind w:left="567" w:hanging="567"/>
        <w:jc w:val="both"/>
        <w:rPr>
          <w:sz w:val="24"/>
        </w:rPr>
      </w:pPr>
      <w:r w:rsidRPr="00543C2C">
        <w:rPr>
          <w:sz w:val="24"/>
        </w:rPr>
        <w:t>на бумажном носителе – при невозможности осуществления электронного документооборота, а также в случаях, прямо предусмотренных Договором.</w:t>
      </w:r>
    </w:p>
    <w:p w14:paraId="7616F992" w14:textId="75AC5EDC" w:rsidR="00E261A0" w:rsidRPr="00131CED" w:rsidRDefault="00E261A0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0E1252">
        <w:rPr>
          <w:rFonts w:asciiTheme="minorHAnsi" w:hAnsiTheme="minorHAnsi" w:cstheme="minorHAnsi"/>
        </w:rPr>
        <w:t xml:space="preserve">НРД в разумный </w:t>
      </w:r>
      <w:r w:rsidRPr="00131CED">
        <w:rPr>
          <w:rFonts w:asciiTheme="minorHAnsi" w:hAnsiTheme="minorHAnsi" w:cstheme="minorHAnsi"/>
        </w:rPr>
        <w:t>срок осуществляет проверку</w:t>
      </w:r>
      <w:r w:rsidR="0023373A">
        <w:rPr>
          <w:rFonts w:asciiTheme="minorHAnsi" w:hAnsiTheme="minorHAnsi" w:cstheme="minorHAnsi"/>
        </w:rPr>
        <w:t xml:space="preserve"> документов, указанных в пункте </w:t>
      </w:r>
      <w:r w:rsidR="00543C2C">
        <w:rPr>
          <w:rFonts w:asciiTheme="minorHAnsi" w:hAnsiTheme="minorHAnsi" w:cstheme="minorHAnsi"/>
        </w:rPr>
        <w:fldChar w:fldCharType="begin"/>
      </w:r>
      <w:r w:rsidR="00543C2C">
        <w:rPr>
          <w:rFonts w:asciiTheme="minorHAnsi" w:hAnsiTheme="minorHAnsi" w:cstheme="minorHAnsi"/>
        </w:rPr>
        <w:instrText xml:space="preserve"> REF _Ref75526181 \r \h </w:instrText>
      </w:r>
      <w:r w:rsidR="00543C2C">
        <w:rPr>
          <w:rFonts w:asciiTheme="minorHAnsi" w:hAnsiTheme="minorHAnsi" w:cstheme="minorHAnsi"/>
        </w:rPr>
      </w:r>
      <w:r w:rsidR="00543C2C">
        <w:rPr>
          <w:rFonts w:asciiTheme="minorHAnsi" w:hAnsiTheme="minorHAnsi" w:cstheme="minorHAnsi"/>
        </w:rPr>
        <w:fldChar w:fldCharType="separate"/>
      </w:r>
      <w:r w:rsidR="00543C2C">
        <w:rPr>
          <w:rFonts w:asciiTheme="minorHAnsi" w:hAnsiTheme="minorHAnsi" w:cstheme="minorHAnsi"/>
        </w:rPr>
        <w:t>3.1</w:t>
      </w:r>
      <w:r w:rsidR="00543C2C">
        <w:rPr>
          <w:rFonts w:asciiTheme="minorHAnsi" w:hAnsiTheme="minorHAnsi" w:cstheme="minorHAnsi"/>
        </w:rPr>
        <w:fldChar w:fldCharType="end"/>
      </w:r>
      <w:r w:rsidR="00543C2C">
        <w:rPr>
          <w:rFonts w:asciiTheme="minorHAnsi" w:hAnsiTheme="minorHAnsi" w:cstheme="minorHAnsi"/>
        </w:rPr>
        <w:t xml:space="preserve"> </w:t>
      </w:r>
      <w:r w:rsidR="002818BF" w:rsidRPr="00150A12">
        <w:rPr>
          <w:rFonts w:asciiTheme="minorHAnsi" w:hAnsiTheme="minorHAnsi" w:cstheme="minorHAnsi"/>
        </w:rPr>
        <w:t>Правил</w:t>
      </w:r>
      <w:r w:rsidRPr="00150A12">
        <w:rPr>
          <w:rFonts w:asciiTheme="minorHAnsi" w:hAnsiTheme="minorHAnsi" w:cstheme="minorHAnsi"/>
        </w:rPr>
        <w:t>,</w:t>
      </w:r>
      <w:r w:rsidRPr="00131CED">
        <w:rPr>
          <w:rFonts w:asciiTheme="minorHAnsi" w:hAnsiTheme="minorHAnsi" w:cstheme="minorHAnsi"/>
        </w:rPr>
        <w:t xml:space="preserve"> на полноту и достоверность предоставленной информации.</w:t>
      </w:r>
    </w:p>
    <w:p w14:paraId="335635AF" w14:textId="7F3D650B" w:rsidR="00C719A1" w:rsidRPr="00543C2C" w:rsidRDefault="007E433F" w:rsidP="00543C2C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B76B5C">
        <w:rPr>
          <w:rFonts w:asciiTheme="minorHAnsi" w:hAnsiTheme="minorHAnsi" w:cstheme="minorHAnsi"/>
        </w:rPr>
        <w:t xml:space="preserve">При положительном результате проверки НРД не позднее 2 (двух) рабочих дней с даты её окончания направляет </w:t>
      </w:r>
      <w:r w:rsidR="002818BF" w:rsidRPr="00A0504A">
        <w:rPr>
          <w:rFonts w:asciiTheme="minorHAnsi" w:hAnsiTheme="minorHAnsi" w:cstheme="minorHAnsi"/>
        </w:rPr>
        <w:t>Эмитенту</w:t>
      </w:r>
      <w:r w:rsidRPr="00A0504A">
        <w:rPr>
          <w:rFonts w:asciiTheme="minorHAnsi" w:hAnsiTheme="minorHAnsi" w:cstheme="minorHAnsi"/>
        </w:rPr>
        <w:t xml:space="preserve"> уведомление о заключении </w:t>
      </w:r>
      <w:r w:rsidR="00543C2C">
        <w:rPr>
          <w:rFonts w:asciiTheme="minorHAnsi" w:hAnsiTheme="minorHAnsi" w:cstheme="minorHAnsi"/>
        </w:rPr>
        <w:t xml:space="preserve">Договора с </w:t>
      </w:r>
      <w:r w:rsidR="00C719A1" w:rsidRPr="00543C2C">
        <w:rPr>
          <w:rFonts w:asciiTheme="minorHAnsi" w:hAnsiTheme="minorHAnsi" w:cstheme="minorHAnsi"/>
        </w:rPr>
        <w:t xml:space="preserve">использованием </w:t>
      </w:r>
      <w:r w:rsidR="00C77C6E">
        <w:rPr>
          <w:rFonts w:asciiTheme="minorHAnsi" w:hAnsiTheme="minorHAnsi" w:cstheme="minorHAnsi"/>
        </w:rPr>
        <w:t xml:space="preserve">СЭД НРД, </w:t>
      </w:r>
      <w:r w:rsidR="00C719A1" w:rsidRPr="00543C2C">
        <w:rPr>
          <w:rFonts w:asciiTheme="minorHAnsi" w:hAnsiTheme="minorHAnsi" w:cstheme="minorHAnsi"/>
        </w:rPr>
        <w:t>ЛКУ или по почтовому адресу Эмитента</w:t>
      </w:r>
      <w:r w:rsidR="00543C2C">
        <w:rPr>
          <w:rFonts w:asciiTheme="minorHAnsi" w:hAnsiTheme="minorHAnsi" w:cstheme="minorHAnsi"/>
        </w:rPr>
        <w:t>.</w:t>
      </w:r>
    </w:p>
    <w:p w14:paraId="68139B7B" w14:textId="15108D46" w:rsidR="00C719A1" w:rsidRDefault="00C719A1" w:rsidP="00543C2C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C719A1">
        <w:rPr>
          <w:rFonts w:asciiTheme="minorHAnsi" w:hAnsiTheme="minorHAnsi" w:cstheme="minorHAnsi"/>
        </w:rPr>
        <w:t>Договорные отношения возникают с даты, указанной в уведомлении о заключении Договора.</w:t>
      </w:r>
    </w:p>
    <w:p w14:paraId="3B5B1775" w14:textId="4FA83196" w:rsidR="004E5D2E" w:rsidRPr="004E5D2E" w:rsidRDefault="004E5D2E" w:rsidP="004E5D2E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4E5D2E">
        <w:rPr>
          <w:rFonts w:asciiTheme="minorHAnsi" w:hAnsiTheme="minorHAnsi" w:cstheme="minorHAnsi"/>
        </w:rPr>
        <w:t>Стороны в с</w:t>
      </w:r>
      <w:r>
        <w:rPr>
          <w:rFonts w:asciiTheme="minorHAnsi" w:hAnsiTheme="minorHAnsi" w:cstheme="minorHAnsi"/>
        </w:rPr>
        <w:t xml:space="preserve">оответствии со статьей 431.2 Гражданского кодекса </w:t>
      </w:r>
      <w:r w:rsidRPr="004E5D2E">
        <w:rPr>
          <w:rFonts w:asciiTheme="minorHAnsi" w:hAnsiTheme="minorHAnsi" w:cstheme="minorHAnsi"/>
        </w:rPr>
        <w:t>Р</w:t>
      </w:r>
      <w:r>
        <w:rPr>
          <w:rFonts w:asciiTheme="minorHAnsi" w:hAnsiTheme="minorHAnsi" w:cstheme="minorHAnsi"/>
        </w:rPr>
        <w:t xml:space="preserve">оссийской </w:t>
      </w:r>
      <w:r w:rsidRPr="004E5D2E">
        <w:rPr>
          <w:rFonts w:asciiTheme="minorHAnsi" w:hAnsiTheme="minorHAnsi" w:cstheme="minorHAnsi"/>
        </w:rPr>
        <w:t>Ф</w:t>
      </w:r>
      <w:r>
        <w:rPr>
          <w:rFonts w:asciiTheme="minorHAnsi" w:hAnsiTheme="minorHAnsi" w:cstheme="minorHAnsi"/>
        </w:rPr>
        <w:t>едерации</w:t>
      </w:r>
      <w:r w:rsidRPr="004E5D2E">
        <w:rPr>
          <w:rFonts w:asciiTheme="minorHAnsi" w:hAnsiTheme="minorHAnsi" w:cstheme="minorHAnsi"/>
        </w:rPr>
        <w:t xml:space="preserve"> заверяют, что имеют надлежащие права и полномочия на заключение и исполнение обязательств, а также не связаны обязательствами, препятствующими заключению Договора и выполнению его условий.</w:t>
      </w:r>
    </w:p>
    <w:p w14:paraId="5F19406B" w14:textId="5AEC6E94" w:rsidR="0035250E" w:rsidRPr="0035250E" w:rsidRDefault="0035250E" w:rsidP="00543C2C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35250E">
        <w:rPr>
          <w:rFonts w:asciiTheme="minorHAnsi" w:hAnsiTheme="minorHAnsi" w:cstheme="minorHAnsi"/>
        </w:rPr>
        <w:lastRenderedPageBreak/>
        <w:t>НРД вправе в одностороннем порядке вносить изменения в Правила и (или) Тарифы НРД.</w:t>
      </w:r>
    </w:p>
    <w:p w14:paraId="66C93571" w14:textId="37088422" w:rsidR="0035250E" w:rsidRPr="0035250E" w:rsidRDefault="0035250E" w:rsidP="00543C2C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35250E">
        <w:rPr>
          <w:rFonts w:asciiTheme="minorHAnsi" w:hAnsiTheme="minorHAnsi" w:cstheme="minorHAnsi"/>
        </w:rPr>
        <w:t>НРД обязан уведомить Эмитента об изменении Правил и (или) Тарифов НРД не позднее, чем за 10 (десять) календарных дней до даты их вступления в силу, если более короткий срок не обусловлен требованиями законодательства Российской Федерации</w:t>
      </w:r>
      <w:r w:rsidR="004E5D2E">
        <w:rPr>
          <w:rFonts w:asciiTheme="minorHAnsi" w:hAnsiTheme="minorHAnsi" w:cstheme="minorHAnsi"/>
        </w:rPr>
        <w:t>, иных нормативных правовых актов, нормативных актов Банка России и иных указаний государственных органов, Банка России</w:t>
      </w:r>
      <w:r w:rsidRPr="0035250E">
        <w:rPr>
          <w:rFonts w:asciiTheme="minorHAnsi" w:hAnsiTheme="minorHAnsi" w:cstheme="minorHAnsi"/>
        </w:rPr>
        <w:t>.</w:t>
      </w:r>
    </w:p>
    <w:p w14:paraId="50141175" w14:textId="5CC1CDB0" w:rsidR="0035250E" w:rsidRPr="0035250E" w:rsidRDefault="0035250E" w:rsidP="00543C2C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35250E">
        <w:rPr>
          <w:rFonts w:asciiTheme="minorHAnsi" w:hAnsiTheme="minorHAnsi" w:cstheme="minorHAnsi"/>
        </w:rPr>
        <w:t>НРД уведомляет Эмитента о внесении изменений в Правила и (или) Тарифы НРД путем размещения указанных изменений на Сайте. Датой уведомления считается дата размещения изменений на Сайте.</w:t>
      </w:r>
    </w:p>
    <w:p w14:paraId="15F7B821" w14:textId="48997B39" w:rsidR="0035250E" w:rsidRPr="00543C2C" w:rsidRDefault="0035250E" w:rsidP="005C72F6">
      <w:pPr>
        <w:pStyle w:val="af1"/>
        <w:widowControl w:val="0"/>
        <w:spacing w:before="0" w:line="240" w:lineRule="auto"/>
        <w:ind w:left="567"/>
        <w:contextualSpacing w:val="0"/>
        <w:rPr>
          <w:rFonts w:asciiTheme="minorHAnsi" w:hAnsiTheme="minorHAnsi" w:cstheme="minorHAnsi"/>
        </w:rPr>
      </w:pPr>
      <w:r w:rsidRPr="0035250E">
        <w:rPr>
          <w:rFonts w:asciiTheme="minorHAnsi" w:hAnsiTheme="minorHAnsi" w:cstheme="minorHAnsi"/>
        </w:rPr>
        <w:t>Эмитент обязан самостоятельно проверять соответствующую информацию на Сайте, ответственность за получение указанной информации несет Эмитент.</w:t>
      </w:r>
    </w:p>
    <w:p w14:paraId="52B9BF12" w14:textId="3057C6C1" w:rsidR="004A2FDF" w:rsidRDefault="001D20D0" w:rsidP="004F0CF4">
      <w:pPr>
        <w:pStyle w:val="1"/>
        <w:numPr>
          <w:ilvl w:val="0"/>
          <w:numId w:val="5"/>
        </w:numPr>
        <w:spacing w:before="0"/>
        <w:ind w:left="567" w:hanging="567"/>
        <w:rPr>
          <w:color w:val="auto"/>
          <w:sz w:val="24"/>
          <w:szCs w:val="24"/>
        </w:rPr>
      </w:pPr>
      <w:bookmarkStart w:id="15" w:name="_Toc106794191"/>
      <w:bookmarkStart w:id="16" w:name="_Toc62730494"/>
      <w:r>
        <w:rPr>
          <w:color w:val="auto"/>
          <w:sz w:val="24"/>
          <w:szCs w:val="24"/>
        </w:rPr>
        <w:t>Документооборот</w:t>
      </w:r>
      <w:bookmarkEnd w:id="15"/>
    </w:p>
    <w:p w14:paraId="0F702F86" w14:textId="76058E2A" w:rsidR="004A2FDF" w:rsidRDefault="00DE154E" w:rsidP="004F0CF4">
      <w:pPr>
        <w:tabs>
          <w:tab w:val="left" w:pos="567"/>
        </w:tabs>
        <w:ind w:left="567" w:hanging="567"/>
        <w:rPr>
          <w:lang w:eastAsia="ru-RU"/>
        </w:rPr>
      </w:pPr>
      <w:r>
        <w:rPr>
          <w:lang w:eastAsia="ru-RU"/>
        </w:rPr>
        <w:t>4.1.</w:t>
      </w:r>
      <w:r w:rsidR="00130160">
        <w:rPr>
          <w:lang w:eastAsia="ru-RU"/>
        </w:rPr>
        <w:tab/>
        <w:t>Стороны обмениваются документами:</w:t>
      </w:r>
    </w:p>
    <w:p w14:paraId="75A1A44C" w14:textId="610E8867" w:rsidR="002E3541" w:rsidRDefault="002E3541" w:rsidP="00D40E3D">
      <w:pPr>
        <w:pStyle w:val="a7"/>
        <w:numPr>
          <w:ilvl w:val="2"/>
          <w:numId w:val="37"/>
        </w:numPr>
        <w:tabs>
          <w:tab w:val="clear" w:pos="4320"/>
          <w:tab w:val="clear" w:pos="8640"/>
        </w:tabs>
        <w:ind w:left="567" w:hanging="567"/>
        <w:jc w:val="both"/>
        <w:rPr>
          <w:rFonts w:eastAsiaTheme="minorHAnsi" w:cstheme="minorBidi"/>
          <w:sz w:val="24"/>
          <w:lang w:eastAsia="ru-RU"/>
        </w:rPr>
      </w:pPr>
      <w:r w:rsidRPr="00130160">
        <w:rPr>
          <w:rFonts w:eastAsiaTheme="minorHAnsi" w:cstheme="minorBidi"/>
          <w:sz w:val="24"/>
          <w:lang w:eastAsia="ru-RU"/>
        </w:rPr>
        <w:t>в электронном виде – в порядке и на условиях, предусмотр</w:t>
      </w:r>
      <w:r w:rsidR="00D40E3D">
        <w:rPr>
          <w:rFonts w:eastAsiaTheme="minorHAnsi" w:cstheme="minorBidi"/>
          <w:sz w:val="24"/>
          <w:lang w:eastAsia="ru-RU"/>
        </w:rPr>
        <w:t>енных заключенным Договором ЭДО;</w:t>
      </w:r>
    </w:p>
    <w:p w14:paraId="188E45D9" w14:textId="0794DDA4" w:rsidR="00D40E3D" w:rsidRPr="00D40E3D" w:rsidRDefault="00D40E3D" w:rsidP="00D40E3D">
      <w:pPr>
        <w:pStyle w:val="af1"/>
        <w:numPr>
          <w:ilvl w:val="2"/>
          <w:numId w:val="37"/>
        </w:numPr>
        <w:spacing w:line="240" w:lineRule="auto"/>
        <w:ind w:left="567" w:hanging="567"/>
        <w:rPr>
          <w:lang w:eastAsia="ru-RU"/>
        </w:rPr>
      </w:pPr>
      <w:r w:rsidRPr="00D40E3D">
        <w:rPr>
          <w:lang w:eastAsia="ru-RU"/>
        </w:rPr>
        <w:t>на бумажном носителе – при невозможности осуществления электронного документооборота, а также в случаях, прямо пр</w:t>
      </w:r>
      <w:r>
        <w:rPr>
          <w:lang w:eastAsia="ru-RU"/>
        </w:rPr>
        <w:t>едусмотренных Правилами</w:t>
      </w:r>
      <w:r w:rsidRPr="00D40E3D">
        <w:rPr>
          <w:lang w:eastAsia="ru-RU"/>
        </w:rPr>
        <w:t>.</w:t>
      </w:r>
    </w:p>
    <w:p w14:paraId="6DA5E672" w14:textId="77777777" w:rsidR="00D40E3D" w:rsidRDefault="00D40E3D" w:rsidP="00D40E3D">
      <w:pPr>
        <w:widowControl w:val="0"/>
        <w:numPr>
          <w:ilvl w:val="1"/>
          <w:numId w:val="37"/>
        </w:numPr>
        <w:ind w:left="567" w:hanging="567"/>
        <w:jc w:val="both"/>
        <w:rPr>
          <w:lang w:eastAsia="ru-RU"/>
        </w:rPr>
      </w:pPr>
      <w:r>
        <w:rPr>
          <w:lang w:eastAsia="ru-RU"/>
        </w:rPr>
        <w:t>При взаимодействии Сторон используются:</w:t>
      </w:r>
    </w:p>
    <w:p w14:paraId="1086A87D" w14:textId="46BCE2CD" w:rsidR="00D40E3D" w:rsidRDefault="00C87B70" w:rsidP="00C87B70">
      <w:pPr>
        <w:widowControl w:val="0"/>
        <w:ind w:left="567" w:hanging="567"/>
        <w:jc w:val="both"/>
        <w:rPr>
          <w:lang w:eastAsia="ru-RU"/>
        </w:rPr>
      </w:pPr>
      <w:r>
        <w:rPr>
          <w:lang w:eastAsia="ru-RU"/>
        </w:rPr>
        <w:t>4.2.1.</w:t>
      </w:r>
      <w:r>
        <w:rPr>
          <w:lang w:eastAsia="ru-RU"/>
        </w:rPr>
        <w:tab/>
      </w:r>
      <w:r w:rsidR="00D40E3D">
        <w:rPr>
          <w:lang w:eastAsia="ru-RU"/>
        </w:rPr>
        <w:t>адреса и реквизиты Эмитента, указанные в Анкете АА001;</w:t>
      </w:r>
    </w:p>
    <w:p w14:paraId="18FA8DAB" w14:textId="2B1B468D" w:rsidR="00D40E3D" w:rsidRDefault="00C87B70" w:rsidP="00C87B70">
      <w:pPr>
        <w:widowControl w:val="0"/>
        <w:ind w:left="567" w:hanging="567"/>
        <w:jc w:val="both"/>
        <w:rPr>
          <w:lang w:eastAsia="ru-RU"/>
        </w:rPr>
      </w:pPr>
      <w:r>
        <w:rPr>
          <w:lang w:eastAsia="ru-RU"/>
        </w:rPr>
        <w:t>4.2.2.</w:t>
      </w:r>
      <w:r>
        <w:rPr>
          <w:lang w:eastAsia="ru-RU"/>
        </w:rPr>
        <w:tab/>
      </w:r>
      <w:r w:rsidR="00D40E3D">
        <w:rPr>
          <w:lang w:eastAsia="ru-RU"/>
        </w:rPr>
        <w:t>адреса и реквизиты НРД, указанные на Сайте.</w:t>
      </w:r>
    </w:p>
    <w:p w14:paraId="5F198CD2" w14:textId="11FCC1C4" w:rsidR="00D40E3D" w:rsidRDefault="00D40E3D" w:rsidP="00D40E3D">
      <w:pPr>
        <w:widowControl w:val="0"/>
        <w:numPr>
          <w:ilvl w:val="1"/>
          <w:numId w:val="37"/>
        </w:numPr>
        <w:ind w:left="567" w:hanging="567"/>
        <w:jc w:val="both"/>
        <w:rPr>
          <w:lang w:eastAsia="ru-RU"/>
        </w:rPr>
      </w:pPr>
      <w:r>
        <w:rPr>
          <w:lang w:eastAsia="ru-RU"/>
        </w:rPr>
        <w:t>При изменении данных, указанных в Анкете АА001, Эмитент обязан предоставить обновленную Анкету АА001 и документы, подтверждающие изменения, в соответствии с Перечнем документов, не позднее 3 (трех) рабочих дней с даты таких изменений.</w:t>
      </w:r>
    </w:p>
    <w:p w14:paraId="7AD1539E" w14:textId="1A6F32FA" w:rsidR="00D40E3D" w:rsidRDefault="00D40E3D" w:rsidP="00D40E3D">
      <w:pPr>
        <w:widowControl w:val="0"/>
        <w:numPr>
          <w:ilvl w:val="1"/>
          <w:numId w:val="37"/>
        </w:numPr>
        <w:ind w:left="567" w:hanging="567"/>
        <w:jc w:val="both"/>
        <w:rPr>
          <w:lang w:eastAsia="ru-RU"/>
        </w:rPr>
      </w:pPr>
      <w:r>
        <w:rPr>
          <w:lang w:eastAsia="ru-RU"/>
        </w:rPr>
        <w:t>НРД уведомляет Эмитента об изменении адресов и реквизитов путем размещения информации на Сайте.</w:t>
      </w:r>
    </w:p>
    <w:p w14:paraId="07508120" w14:textId="3D49CA0F" w:rsidR="00130160" w:rsidRDefault="00130160" w:rsidP="00D40E3D">
      <w:pPr>
        <w:widowControl w:val="0"/>
        <w:numPr>
          <w:ilvl w:val="1"/>
          <w:numId w:val="37"/>
        </w:numPr>
        <w:ind w:left="567" w:hanging="567"/>
        <w:jc w:val="both"/>
        <w:rPr>
          <w:lang w:eastAsia="ru-RU"/>
        </w:rPr>
      </w:pPr>
      <w:r w:rsidRPr="00130160">
        <w:rPr>
          <w:lang w:eastAsia="ru-RU"/>
        </w:rPr>
        <w:t>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 программному обеспечению.</w:t>
      </w:r>
    </w:p>
    <w:p w14:paraId="36764B9E" w14:textId="67DEC9F6" w:rsidR="00130160" w:rsidRPr="00130160" w:rsidRDefault="00130160" w:rsidP="004F0CF4">
      <w:pPr>
        <w:widowControl w:val="0"/>
        <w:numPr>
          <w:ilvl w:val="1"/>
          <w:numId w:val="37"/>
        </w:numPr>
        <w:ind w:left="567" w:hanging="567"/>
        <w:jc w:val="both"/>
        <w:rPr>
          <w:lang w:eastAsia="ru-RU"/>
        </w:rPr>
      </w:pPr>
      <w:r w:rsidRPr="00130160">
        <w:rPr>
          <w:lang w:eastAsia="ru-RU"/>
        </w:rPr>
        <w:t>Документы на бумажном носителе предоставляются по адресу места нахождения НРД или путем направления документов почтовым отправлением (курьерской службой доставки) по почтовому адресу НРД, указанному на Сайте.</w:t>
      </w:r>
    </w:p>
    <w:p w14:paraId="733FBF91" w14:textId="1A1FAA12" w:rsidR="00130160" w:rsidRDefault="00130160" w:rsidP="004F0CF4">
      <w:pPr>
        <w:widowControl w:val="0"/>
        <w:numPr>
          <w:ilvl w:val="1"/>
          <w:numId w:val="37"/>
        </w:numPr>
        <w:ind w:left="567" w:hanging="567"/>
        <w:jc w:val="both"/>
        <w:rPr>
          <w:lang w:eastAsia="ru-RU"/>
        </w:rPr>
      </w:pPr>
      <w:r w:rsidRPr="00130160">
        <w:rPr>
          <w:lang w:eastAsia="ru-RU"/>
        </w:rPr>
        <w:t xml:space="preserve">Если документы </w:t>
      </w:r>
      <w:r w:rsidR="00D40E3D">
        <w:rPr>
          <w:lang w:eastAsia="ru-RU"/>
        </w:rPr>
        <w:t xml:space="preserve">на бумажном носителе </w:t>
      </w:r>
      <w:r w:rsidRPr="00130160">
        <w:rPr>
          <w:lang w:eastAsia="ru-RU"/>
        </w:rPr>
        <w:t xml:space="preserve">не были получены уполномоченным лицом </w:t>
      </w:r>
      <w:r w:rsidR="00201B09">
        <w:rPr>
          <w:lang w:eastAsia="ru-RU"/>
        </w:rPr>
        <w:t>Эмитента</w:t>
      </w:r>
      <w:r w:rsidRPr="00130160">
        <w:rPr>
          <w:lang w:eastAsia="ru-RU"/>
        </w:rPr>
        <w:t xml:space="preserve"> в течение 1 (одного) месяца с даты их формирования, если иное не предусмотрено </w:t>
      </w:r>
      <w:r w:rsidR="00201B09">
        <w:rPr>
          <w:lang w:eastAsia="ru-RU"/>
        </w:rPr>
        <w:t>Правилами</w:t>
      </w:r>
      <w:r w:rsidRPr="00130160">
        <w:rPr>
          <w:lang w:eastAsia="ru-RU"/>
        </w:rPr>
        <w:t>, НРД вправе направить документы по почтовому адресу, указанному в Анкете АА001.</w:t>
      </w:r>
    </w:p>
    <w:p w14:paraId="5984B56E" w14:textId="20F9D714" w:rsidR="00C87065" w:rsidRPr="00EE4555" w:rsidRDefault="008C104E" w:rsidP="0013671C">
      <w:pPr>
        <w:pStyle w:val="1"/>
        <w:numPr>
          <w:ilvl w:val="0"/>
          <w:numId w:val="5"/>
        </w:numPr>
        <w:spacing w:before="0"/>
        <w:ind w:left="567" w:hanging="567"/>
        <w:rPr>
          <w:color w:val="auto"/>
          <w:sz w:val="24"/>
          <w:szCs w:val="24"/>
        </w:rPr>
      </w:pPr>
      <w:bookmarkStart w:id="17" w:name="_Toc106794192"/>
      <w:bookmarkEnd w:id="16"/>
      <w:r w:rsidRPr="00EE4555">
        <w:rPr>
          <w:color w:val="auto"/>
          <w:sz w:val="24"/>
          <w:szCs w:val="24"/>
        </w:rPr>
        <w:t>Стоимость и порядок оплаты</w:t>
      </w:r>
      <w:bookmarkEnd w:id="17"/>
    </w:p>
    <w:p w14:paraId="1F50DDC3" w14:textId="1C23B651" w:rsidR="00EA1D72" w:rsidRPr="0013671C" w:rsidRDefault="00EA1D72" w:rsidP="0013671C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Эмитент</w:t>
      </w:r>
      <w:r w:rsidR="006A3A2D" w:rsidRPr="00A64930">
        <w:rPr>
          <w:rFonts w:asciiTheme="minorHAnsi" w:hAnsiTheme="minorHAnsi" w:cstheme="minorHAnsi"/>
          <w:iCs/>
        </w:rPr>
        <w:t xml:space="preserve"> </w:t>
      </w:r>
      <w:r w:rsidR="006A3A2D" w:rsidRPr="0013671C">
        <w:rPr>
          <w:rFonts w:asciiTheme="minorHAnsi" w:hAnsiTheme="minorHAnsi" w:cstheme="minorHAnsi"/>
          <w:iCs/>
        </w:rPr>
        <w:t xml:space="preserve">обязуется оплачивать Услуги в соответствии с </w:t>
      </w:r>
      <w:r w:rsidR="00183B4C" w:rsidRPr="0013671C">
        <w:rPr>
          <w:rFonts w:asciiTheme="minorHAnsi" w:hAnsiTheme="minorHAnsi" w:cstheme="minorHAnsi"/>
        </w:rPr>
        <w:t>Правилами</w:t>
      </w:r>
      <w:r w:rsidR="006A3A2D" w:rsidRPr="0013671C">
        <w:rPr>
          <w:rFonts w:asciiTheme="minorHAnsi" w:hAnsiTheme="minorHAnsi" w:cstheme="minorHAnsi"/>
          <w:iCs/>
        </w:rPr>
        <w:t>, и в размере, установленном Тарифами</w:t>
      </w:r>
      <w:r w:rsidR="00183B4C" w:rsidRPr="0013671C">
        <w:rPr>
          <w:rFonts w:asciiTheme="minorHAnsi" w:hAnsiTheme="minorHAnsi" w:cstheme="minorHAnsi"/>
          <w:iCs/>
        </w:rPr>
        <w:t xml:space="preserve"> НРД</w:t>
      </w:r>
      <w:r w:rsidR="006A3A2D" w:rsidRPr="0013671C">
        <w:rPr>
          <w:rFonts w:asciiTheme="minorHAnsi" w:hAnsiTheme="minorHAnsi" w:cstheme="minorHAnsi"/>
          <w:iCs/>
        </w:rPr>
        <w:t>.</w:t>
      </w:r>
    </w:p>
    <w:p w14:paraId="30B3F190" w14:textId="3C6CE184" w:rsidR="00EA1D72" w:rsidRDefault="00E672FC" w:rsidP="0013671C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13671C">
        <w:rPr>
          <w:rFonts w:asciiTheme="minorHAnsi" w:hAnsiTheme="minorHAnsi" w:cstheme="minorHAnsi"/>
        </w:rPr>
        <w:t>НРД</w:t>
      </w:r>
      <w:r w:rsidR="00B01C11" w:rsidRPr="0013671C">
        <w:rPr>
          <w:rFonts w:asciiTheme="minorHAnsi" w:hAnsiTheme="minorHAnsi" w:cstheme="minorHAnsi"/>
        </w:rPr>
        <w:t xml:space="preserve"> выставляет счет и предоставляет иные Учетные документы одним из способов, предусмотренных пунктом </w:t>
      </w:r>
      <w:r w:rsidR="00691F8B">
        <w:rPr>
          <w:rFonts w:asciiTheme="minorHAnsi" w:hAnsiTheme="minorHAnsi" w:cstheme="minorHAnsi"/>
          <w:color w:val="FF0000"/>
          <w:highlight w:val="cyan"/>
        </w:rPr>
        <w:fldChar w:fldCharType="begin"/>
      </w:r>
      <w:r w:rsidR="00691F8B">
        <w:rPr>
          <w:rFonts w:asciiTheme="minorHAnsi" w:hAnsiTheme="minorHAnsi" w:cstheme="minorHAnsi"/>
        </w:rPr>
        <w:instrText xml:space="preserve"> REF _Ref75526455 \r \h </w:instrText>
      </w:r>
      <w:r w:rsidR="00691F8B">
        <w:rPr>
          <w:rFonts w:asciiTheme="minorHAnsi" w:hAnsiTheme="minorHAnsi" w:cstheme="minorHAnsi"/>
          <w:color w:val="FF0000"/>
          <w:highlight w:val="cyan"/>
        </w:rPr>
      </w:r>
      <w:r w:rsidR="00691F8B">
        <w:rPr>
          <w:rFonts w:asciiTheme="minorHAnsi" w:hAnsiTheme="minorHAnsi" w:cstheme="minorHAnsi"/>
          <w:color w:val="FF0000"/>
          <w:highlight w:val="cyan"/>
        </w:rPr>
        <w:fldChar w:fldCharType="separate"/>
      </w:r>
      <w:r w:rsidR="00691F8B">
        <w:rPr>
          <w:rFonts w:asciiTheme="minorHAnsi" w:hAnsiTheme="minorHAnsi" w:cstheme="minorHAnsi"/>
        </w:rPr>
        <w:t>5.4</w:t>
      </w:r>
      <w:r w:rsidR="00691F8B">
        <w:rPr>
          <w:rFonts w:asciiTheme="minorHAnsi" w:hAnsiTheme="minorHAnsi" w:cstheme="minorHAnsi"/>
          <w:color w:val="FF0000"/>
          <w:highlight w:val="cyan"/>
        </w:rPr>
        <w:fldChar w:fldCharType="end"/>
      </w:r>
      <w:r w:rsidR="0013671C">
        <w:rPr>
          <w:rFonts w:asciiTheme="minorHAnsi" w:hAnsiTheme="minorHAnsi" w:cstheme="minorHAnsi"/>
          <w:color w:val="FF0000"/>
        </w:rPr>
        <w:t xml:space="preserve"> </w:t>
      </w:r>
      <w:r w:rsidR="002776ED" w:rsidRPr="0013671C">
        <w:rPr>
          <w:rFonts w:asciiTheme="minorHAnsi" w:hAnsiTheme="minorHAnsi" w:cstheme="minorHAnsi"/>
        </w:rPr>
        <w:t>Правил</w:t>
      </w:r>
      <w:r w:rsidR="00B01C11" w:rsidRPr="0013671C">
        <w:rPr>
          <w:rFonts w:asciiTheme="minorHAnsi" w:hAnsiTheme="minorHAnsi" w:cstheme="minorHAnsi"/>
        </w:rPr>
        <w:t>, в течение 5 (пяти) рабочих дней с даты</w:t>
      </w:r>
      <w:r w:rsidR="00F57BC4" w:rsidRPr="0013671C">
        <w:rPr>
          <w:rFonts w:asciiTheme="minorHAnsi" w:hAnsiTheme="minorHAnsi" w:cstheme="minorHAnsi"/>
        </w:rPr>
        <w:t>, следующей</w:t>
      </w:r>
      <w:r w:rsidR="00F57BC4">
        <w:rPr>
          <w:rFonts w:asciiTheme="minorHAnsi" w:hAnsiTheme="minorHAnsi" w:cstheme="minorHAnsi"/>
        </w:rPr>
        <w:t xml:space="preserve"> за датой оказания Услуг, определяемой в соответствии с пунктом </w:t>
      </w:r>
      <w:r w:rsidR="00A81874">
        <w:rPr>
          <w:rFonts w:asciiTheme="minorHAnsi" w:hAnsiTheme="minorHAnsi" w:cstheme="minorHAnsi"/>
          <w:highlight w:val="cyan"/>
        </w:rPr>
        <w:fldChar w:fldCharType="begin"/>
      </w:r>
      <w:r w:rsidR="00A81874">
        <w:rPr>
          <w:rFonts w:asciiTheme="minorHAnsi" w:hAnsiTheme="minorHAnsi" w:cstheme="minorHAnsi"/>
        </w:rPr>
        <w:instrText xml:space="preserve"> REF _Ref89966695 \r \h </w:instrText>
      </w:r>
      <w:r w:rsidR="00A81874">
        <w:rPr>
          <w:rFonts w:asciiTheme="minorHAnsi" w:hAnsiTheme="minorHAnsi" w:cstheme="minorHAnsi"/>
          <w:highlight w:val="cyan"/>
        </w:rPr>
      </w:r>
      <w:r w:rsidR="00A81874">
        <w:rPr>
          <w:rFonts w:asciiTheme="minorHAnsi" w:hAnsiTheme="minorHAnsi" w:cstheme="minorHAnsi"/>
          <w:highlight w:val="cyan"/>
        </w:rPr>
        <w:fldChar w:fldCharType="separate"/>
      </w:r>
      <w:r w:rsidR="00A81874">
        <w:rPr>
          <w:rFonts w:asciiTheme="minorHAnsi" w:hAnsiTheme="minorHAnsi" w:cstheme="minorHAnsi"/>
        </w:rPr>
        <w:t>6.7</w:t>
      </w:r>
      <w:r w:rsidR="00A81874">
        <w:rPr>
          <w:rFonts w:asciiTheme="minorHAnsi" w:hAnsiTheme="minorHAnsi" w:cstheme="minorHAnsi"/>
          <w:highlight w:val="cyan"/>
        </w:rPr>
        <w:fldChar w:fldCharType="end"/>
      </w:r>
      <w:r w:rsidR="00F57BC4">
        <w:rPr>
          <w:rFonts w:asciiTheme="minorHAnsi" w:hAnsiTheme="minorHAnsi" w:cstheme="minorHAnsi"/>
        </w:rPr>
        <w:t xml:space="preserve"> Правил.</w:t>
      </w:r>
    </w:p>
    <w:p w14:paraId="7EB1A257" w14:textId="301148E1" w:rsidR="00EA1D72" w:rsidRDefault="00EA1D72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Эмитент</w:t>
      </w:r>
      <w:r w:rsidR="00B01C11" w:rsidRPr="00EA1D72">
        <w:rPr>
          <w:rFonts w:asciiTheme="minorHAnsi" w:hAnsiTheme="minorHAnsi" w:cstheme="minorHAnsi"/>
        </w:rPr>
        <w:t xml:space="preserve"> обязан оплатить счет путем перечисления денежных ср</w:t>
      </w:r>
      <w:r w:rsidR="00E672FC" w:rsidRPr="00EA1D72">
        <w:rPr>
          <w:rFonts w:asciiTheme="minorHAnsi" w:hAnsiTheme="minorHAnsi" w:cstheme="minorHAnsi"/>
        </w:rPr>
        <w:t>едств по банковским реквизитам НРД</w:t>
      </w:r>
      <w:r w:rsidR="00B01C11" w:rsidRPr="00EA1D72">
        <w:rPr>
          <w:rFonts w:asciiTheme="minorHAnsi" w:hAnsiTheme="minorHAnsi" w:cstheme="minorHAnsi"/>
        </w:rPr>
        <w:t>, указанным в счете, в течение 10 (десяти) рабочих дней с даты получения счета.</w:t>
      </w:r>
      <w:r w:rsidR="00617464" w:rsidRPr="00617464">
        <w:t xml:space="preserve"> </w:t>
      </w:r>
      <w:r w:rsidR="00617464" w:rsidRPr="00120352">
        <w:t>Датой оплаты счета является дата поступления денежных средств на корреспондентский счет НРД.</w:t>
      </w:r>
    </w:p>
    <w:p w14:paraId="4802A609" w14:textId="5D237015" w:rsidR="00883AF8" w:rsidRDefault="00503291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bookmarkStart w:id="18" w:name="_Ref75526455"/>
      <w:r w:rsidRPr="00EA1D72">
        <w:rPr>
          <w:rFonts w:asciiTheme="minorHAnsi" w:hAnsiTheme="minorHAnsi" w:cstheme="minorHAnsi"/>
          <w:lang w:val="en-US"/>
        </w:rPr>
        <w:t>C</w:t>
      </w:r>
      <w:r w:rsidR="00B01C11" w:rsidRPr="00EA1D72">
        <w:rPr>
          <w:rFonts w:asciiTheme="minorHAnsi" w:hAnsiTheme="minorHAnsi" w:cstheme="minorHAnsi"/>
        </w:rPr>
        <w:t xml:space="preserve">чет считается полученным </w:t>
      </w:r>
      <w:r w:rsidR="00EA1D72">
        <w:rPr>
          <w:rFonts w:asciiTheme="minorHAnsi" w:hAnsiTheme="minorHAnsi" w:cstheme="minorHAnsi"/>
        </w:rPr>
        <w:t>Эмитентом</w:t>
      </w:r>
      <w:r w:rsidR="00B01C11" w:rsidRPr="00EA1D72">
        <w:rPr>
          <w:rFonts w:asciiTheme="minorHAnsi" w:hAnsiTheme="minorHAnsi" w:cstheme="minorHAnsi"/>
        </w:rPr>
        <w:t>:</w:t>
      </w:r>
      <w:bookmarkEnd w:id="18"/>
    </w:p>
    <w:p w14:paraId="668EEB1B" w14:textId="5456D431" w:rsidR="00A81874" w:rsidRPr="00A81874" w:rsidRDefault="00F47775" w:rsidP="00A81874">
      <w:pPr>
        <w:pStyle w:val="af1"/>
        <w:widowControl w:val="0"/>
        <w:numPr>
          <w:ilvl w:val="0"/>
          <w:numId w:val="43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  <w:iCs/>
        </w:rPr>
      </w:pPr>
      <w:r w:rsidRPr="005E59C8">
        <w:rPr>
          <w:rFonts w:asciiTheme="minorHAnsi" w:hAnsiTheme="minorHAnsi" w:cstheme="minorHAnsi"/>
          <w:iCs/>
        </w:rPr>
        <w:t>при наличии электронного документооборота с НРД – в день направления счета в виде электронного документа по Каналу информационного взаимодействия, предусмотренному Договором ЭДО и предназначенному для указанных целей.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14:paraId="6C8738C0" w14:textId="45812842" w:rsidR="00F47775" w:rsidRDefault="00F47775" w:rsidP="004F0CF4">
      <w:pPr>
        <w:pStyle w:val="af1"/>
        <w:widowControl w:val="0"/>
        <w:numPr>
          <w:ilvl w:val="0"/>
          <w:numId w:val="43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  <w:iCs/>
        </w:rPr>
      </w:pPr>
      <w:r w:rsidRPr="005E59C8">
        <w:rPr>
          <w:rFonts w:asciiTheme="minorHAnsi" w:hAnsiTheme="minorHAnsi" w:cstheme="minorHAnsi"/>
          <w:iCs/>
        </w:rPr>
        <w:t xml:space="preserve">при отсутствии электронного документооборота между Сторонами – </w:t>
      </w:r>
      <w:r w:rsidR="00C81D24">
        <w:rPr>
          <w:rFonts w:asciiTheme="minorHAnsi" w:hAnsiTheme="minorHAnsi" w:cstheme="minorHAnsi"/>
          <w:iCs/>
        </w:rPr>
        <w:t>на 5 (пятый) рабочий день с даты его выставления.</w:t>
      </w:r>
      <w:r w:rsidRPr="005E59C8">
        <w:rPr>
          <w:rFonts w:asciiTheme="minorHAnsi" w:hAnsiTheme="minorHAnsi" w:cstheme="minorHAnsi"/>
          <w:iCs/>
        </w:rPr>
        <w:t xml:space="preserve">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14:paraId="6FA244CD" w14:textId="4C69FE08" w:rsidR="00F47775" w:rsidRPr="002E3541" w:rsidRDefault="00F47775" w:rsidP="002E3541">
      <w:pPr>
        <w:pStyle w:val="af1"/>
        <w:widowControl w:val="0"/>
        <w:numPr>
          <w:ilvl w:val="0"/>
          <w:numId w:val="43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  <w:iCs/>
        </w:rPr>
      </w:pPr>
      <w:bookmarkStart w:id="19" w:name="_Ref85535362"/>
      <w:r w:rsidRPr="005E59C8">
        <w:rPr>
          <w:rFonts w:asciiTheme="minorHAnsi" w:hAnsiTheme="minorHAnsi" w:cstheme="minorHAnsi"/>
          <w:iCs/>
        </w:rPr>
        <w:t xml:space="preserve">в случае подключения обмена Учетными документами через информационную систему, оператор которой соответствует требованиям ФНС России, в порядке, предусмотренном Договором ЭДО – в </w:t>
      </w:r>
      <w:bookmarkEnd w:id="19"/>
      <w:r w:rsidR="00A81874">
        <w:rPr>
          <w:rFonts w:asciiTheme="minorHAnsi" w:hAnsiTheme="minorHAnsi" w:cstheme="minorHAnsi"/>
          <w:iCs/>
        </w:rPr>
        <w:t>день направления счета.</w:t>
      </w:r>
    </w:p>
    <w:p w14:paraId="3F36536D" w14:textId="78504E37" w:rsidR="00F47775" w:rsidRPr="00F47775" w:rsidRDefault="00F47775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rFonts w:asciiTheme="minorHAnsi" w:hAnsiTheme="minorHAnsi" w:cstheme="minorHAnsi"/>
        </w:rPr>
      </w:pPr>
      <w:r w:rsidRPr="00F47775">
        <w:rPr>
          <w:rFonts w:asciiTheme="minorHAnsi" w:hAnsiTheme="minorHAnsi" w:cstheme="minorHAnsi"/>
        </w:rPr>
        <w:t>При несоблюдении срока оплаты, НРД вправе 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суммы.</w:t>
      </w:r>
    </w:p>
    <w:p w14:paraId="49EAED18" w14:textId="7D499AB8" w:rsidR="003A1954" w:rsidRDefault="003A1954" w:rsidP="004F0CF4">
      <w:pPr>
        <w:pStyle w:val="1"/>
        <w:numPr>
          <w:ilvl w:val="0"/>
          <w:numId w:val="5"/>
        </w:numPr>
        <w:spacing w:before="0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06794193"/>
      <w:bookmarkStart w:id="21" w:name="_Toc62730498"/>
      <w:r>
        <w:rPr>
          <w:rFonts w:ascii="Times New Roman" w:hAnsi="Times New Roman" w:cs="Times New Roman"/>
          <w:color w:val="auto"/>
          <w:sz w:val="24"/>
          <w:szCs w:val="24"/>
        </w:rPr>
        <w:t>Порядок оказания Услуг</w:t>
      </w:r>
      <w:bookmarkEnd w:id="20"/>
    </w:p>
    <w:p w14:paraId="133D04C7" w14:textId="77777777" w:rsidR="00901E0C" w:rsidRDefault="003A1954" w:rsidP="00892793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bookmarkStart w:id="22" w:name="_Ref85535756"/>
      <w:bookmarkStart w:id="23" w:name="_Ref525051855"/>
      <w:r w:rsidRPr="00410633">
        <w:t xml:space="preserve">Для </w:t>
      </w:r>
      <w:r>
        <w:t>получения Услуги</w:t>
      </w:r>
      <w:r w:rsidRPr="00410633">
        <w:t xml:space="preserve"> Эмитент предоставляет в НРД</w:t>
      </w:r>
      <w:r w:rsidR="00901E0C">
        <w:t>:</w:t>
      </w:r>
      <w:bookmarkEnd w:id="22"/>
    </w:p>
    <w:bookmarkEnd w:id="23"/>
    <w:p w14:paraId="72D0B897" w14:textId="3595595A" w:rsidR="00892793" w:rsidRDefault="00901E0C" w:rsidP="00A81874">
      <w:pPr>
        <w:pStyle w:val="af1"/>
        <w:numPr>
          <w:ilvl w:val="2"/>
          <w:numId w:val="5"/>
        </w:numPr>
        <w:spacing w:before="0" w:line="240" w:lineRule="auto"/>
        <w:ind w:left="567" w:hanging="567"/>
        <w:contextualSpacing w:val="0"/>
      </w:pPr>
      <w:r>
        <w:t xml:space="preserve">Заявление на оказание </w:t>
      </w:r>
      <w:r w:rsidR="00CE53FD">
        <w:t>У</w:t>
      </w:r>
      <w:r>
        <w:t>слуг</w:t>
      </w:r>
      <w:r w:rsidR="00A30FEF">
        <w:t>,</w:t>
      </w:r>
      <w:r>
        <w:t xml:space="preserve"> </w:t>
      </w:r>
      <w:r w:rsidR="005E59C8">
        <w:t xml:space="preserve">– </w:t>
      </w:r>
      <w:r>
        <w:t xml:space="preserve">не позднее, чем за 7 (семь) рабочих дней до даты начала размещения </w:t>
      </w:r>
      <w:r w:rsidR="00A81874">
        <w:t>Акций</w:t>
      </w:r>
      <w:r>
        <w:t xml:space="preserve"> на Би</w:t>
      </w:r>
      <w:r w:rsidR="000D4566">
        <w:t>рже;</w:t>
      </w:r>
    </w:p>
    <w:p w14:paraId="0DBB3A73" w14:textId="2738A37E" w:rsidR="00901E0C" w:rsidRDefault="0014181D" w:rsidP="00A81874">
      <w:pPr>
        <w:pStyle w:val="af1"/>
        <w:numPr>
          <w:ilvl w:val="2"/>
          <w:numId w:val="5"/>
        </w:numPr>
        <w:spacing w:before="0" w:line="240" w:lineRule="auto"/>
        <w:ind w:left="567" w:hanging="567"/>
        <w:contextualSpacing w:val="0"/>
      </w:pPr>
      <w:r>
        <w:t xml:space="preserve">информацию о дате начала размещения </w:t>
      </w:r>
      <w:r w:rsidR="00A81874">
        <w:t>Акций</w:t>
      </w:r>
      <w:r>
        <w:t xml:space="preserve"> на Бирже </w:t>
      </w:r>
      <w:r w:rsidR="00D409AD">
        <w:t>(</w:t>
      </w:r>
      <w:r>
        <w:t xml:space="preserve">по форме Приложения </w:t>
      </w:r>
      <w:r w:rsidR="00147C5B">
        <w:t>3</w:t>
      </w:r>
      <w:r>
        <w:t xml:space="preserve"> к Правилам</w:t>
      </w:r>
      <w:r w:rsidR="00D409AD">
        <w:t>)</w:t>
      </w:r>
      <w:r w:rsidR="00A30FEF">
        <w:t>,</w:t>
      </w:r>
      <w:r>
        <w:t xml:space="preserve"> </w:t>
      </w:r>
      <w:r w:rsidR="005E59C8" w:rsidRPr="005E59C8">
        <w:t>–</w:t>
      </w:r>
      <w:r w:rsidR="005E59C8">
        <w:t xml:space="preserve"> </w:t>
      </w:r>
      <w:r>
        <w:t xml:space="preserve">не позднее, чем за 3 </w:t>
      </w:r>
      <w:r w:rsidR="00D409AD">
        <w:t>(три) рабочих дня до</w:t>
      </w:r>
      <w:r w:rsidR="00901E0C">
        <w:t xml:space="preserve"> даты</w:t>
      </w:r>
      <w:r w:rsidR="00D409AD">
        <w:t xml:space="preserve"> начала размещения </w:t>
      </w:r>
      <w:r w:rsidR="00A81874">
        <w:t>Акций</w:t>
      </w:r>
      <w:r w:rsidR="00D409AD">
        <w:t xml:space="preserve"> на Бирже</w:t>
      </w:r>
      <w:r w:rsidR="000D4566">
        <w:t>.</w:t>
      </w:r>
    </w:p>
    <w:p w14:paraId="6ECD3DF1" w14:textId="3D91A325" w:rsidR="00D409AD" w:rsidRDefault="00D409AD" w:rsidP="00A8187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lang w:eastAsia="ru-RU"/>
        </w:rPr>
      </w:pPr>
      <w:r>
        <w:rPr>
          <w:lang w:eastAsia="ru-RU"/>
        </w:rPr>
        <w:t xml:space="preserve">Услуги оказываются отдельно по каждому выпуску </w:t>
      </w:r>
      <w:r w:rsidR="00A81874">
        <w:rPr>
          <w:lang w:eastAsia="ru-RU"/>
        </w:rPr>
        <w:t>Акций</w:t>
      </w:r>
      <w:r>
        <w:rPr>
          <w:lang w:eastAsia="ru-RU"/>
        </w:rPr>
        <w:t xml:space="preserve">. Заявление на оказание </w:t>
      </w:r>
      <w:r w:rsidR="00CE53FD">
        <w:rPr>
          <w:lang w:eastAsia="ru-RU"/>
        </w:rPr>
        <w:t>У</w:t>
      </w:r>
      <w:r>
        <w:rPr>
          <w:lang w:eastAsia="ru-RU"/>
        </w:rPr>
        <w:t xml:space="preserve">слуг и информация о дате начала размещения </w:t>
      </w:r>
      <w:r w:rsidR="00A81874">
        <w:rPr>
          <w:lang w:eastAsia="ru-RU"/>
        </w:rPr>
        <w:t>Акций</w:t>
      </w:r>
      <w:r>
        <w:rPr>
          <w:lang w:eastAsia="ru-RU"/>
        </w:rPr>
        <w:t xml:space="preserve"> на Бирже предоставляется Эмитентом </w:t>
      </w:r>
      <w:r w:rsidR="0084174E">
        <w:rPr>
          <w:lang w:eastAsia="ru-RU"/>
        </w:rPr>
        <w:t xml:space="preserve">отдельно </w:t>
      </w:r>
      <w:r>
        <w:rPr>
          <w:lang w:eastAsia="ru-RU"/>
        </w:rPr>
        <w:t xml:space="preserve">по каждому выпуску </w:t>
      </w:r>
      <w:r w:rsidR="00A81874">
        <w:rPr>
          <w:lang w:eastAsia="ru-RU"/>
        </w:rPr>
        <w:t>ценных бумаг</w:t>
      </w:r>
      <w:r>
        <w:rPr>
          <w:lang w:eastAsia="ru-RU"/>
        </w:rPr>
        <w:t xml:space="preserve"> в сроки, предусмотренные пунктом 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REF _Ref85535756 \w \h </w:instrText>
      </w:r>
      <w:r w:rsidR="004F0CF4">
        <w:rPr>
          <w:lang w:eastAsia="ru-RU"/>
        </w:rPr>
        <w:instrText xml:space="preserve"> \* MERGEFORMAT </w:instrText>
      </w:r>
      <w:r>
        <w:rPr>
          <w:lang w:eastAsia="ru-RU"/>
        </w:rPr>
      </w:r>
      <w:r>
        <w:rPr>
          <w:lang w:eastAsia="ru-RU"/>
        </w:rPr>
        <w:fldChar w:fldCharType="separate"/>
      </w:r>
      <w:r>
        <w:rPr>
          <w:lang w:eastAsia="ru-RU"/>
        </w:rPr>
        <w:t>6.1</w:t>
      </w:r>
      <w:r>
        <w:rPr>
          <w:lang w:eastAsia="ru-RU"/>
        </w:rPr>
        <w:fldChar w:fldCharType="end"/>
      </w:r>
      <w:r>
        <w:rPr>
          <w:lang w:eastAsia="ru-RU"/>
        </w:rPr>
        <w:t xml:space="preserve"> Правил.</w:t>
      </w:r>
    </w:p>
    <w:p w14:paraId="6AE5D6EF" w14:textId="1DBA2EF6" w:rsidR="008D7D37" w:rsidRDefault="008D7D37" w:rsidP="00A8187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  <w:rPr>
          <w:lang w:eastAsia="ru-RU"/>
        </w:rPr>
      </w:pPr>
      <w:r>
        <w:rPr>
          <w:lang w:eastAsia="ru-RU"/>
        </w:rPr>
        <w:t>П</w:t>
      </w:r>
      <w:r w:rsidRPr="008D7D37">
        <w:rPr>
          <w:lang w:eastAsia="ru-RU"/>
        </w:rPr>
        <w:t>осле получения от Эмитента всех</w:t>
      </w:r>
      <w:r>
        <w:rPr>
          <w:lang w:eastAsia="ru-RU"/>
        </w:rPr>
        <w:t xml:space="preserve"> необходимых</w:t>
      </w:r>
      <w:r w:rsidRPr="008D7D37">
        <w:rPr>
          <w:lang w:eastAsia="ru-RU"/>
        </w:rPr>
        <w:t xml:space="preserve"> документов и информ</w:t>
      </w:r>
      <w:r>
        <w:rPr>
          <w:lang w:eastAsia="ru-RU"/>
        </w:rPr>
        <w:t>ации</w:t>
      </w:r>
      <w:r w:rsidRPr="008D7D37">
        <w:rPr>
          <w:lang w:eastAsia="ru-RU"/>
        </w:rPr>
        <w:t xml:space="preserve">, </w:t>
      </w:r>
      <w:r>
        <w:rPr>
          <w:lang w:eastAsia="ru-RU"/>
        </w:rPr>
        <w:t xml:space="preserve">НРД принимает </w:t>
      </w:r>
      <w:r w:rsidRPr="008D7D37">
        <w:rPr>
          <w:lang w:eastAsia="ru-RU"/>
        </w:rPr>
        <w:t xml:space="preserve">на обслуживание выпуск </w:t>
      </w:r>
      <w:r>
        <w:rPr>
          <w:lang w:eastAsia="ru-RU"/>
        </w:rPr>
        <w:t>Акций</w:t>
      </w:r>
      <w:r w:rsidRPr="008D7D37">
        <w:rPr>
          <w:lang w:eastAsia="ru-RU"/>
        </w:rPr>
        <w:t xml:space="preserve"> </w:t>
      </w:r>
      <w:r>
        <w:rPr>
          <w:lang w:eastAsia="ru-RU"/>
        </w:rPr>
        <w:t>(</w:t>
      </w:r>
      <w:r w:rsidRPr="008D7D37">
        <w:rPr>
          <w:lang w:eastAsia="ru-RU"/>
        </w:rPr>
        <w:t>до даты размещения</w:t>
      </w:r>
      <w:r>
        <w:rPr>
          <w:lang w:eastAsia="ru-RU"/>
        </w:rPr>
        <w:t>)</w:t>
      </w:r>
      <w:r w:rsidRPr="008D7D37">
        <w:rPr>
          <w:lang w:eastAsia="ru-RU"/>
        </w:rPr>
        <w:t>.</w:t>
      </w:r>
    </w:p>
    <w:p w14:paraId="0D758C3D" w14:textId="172C86EE" w:rsidR="00D409AD" w:rsidRDefault="00A81874" w:rsidP="00A8187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t>П</w:t>
      </w:r>
      <w:r w:rsidR="00D409AD" w:rsidRPr="00901E0C">
        <w:t xml:space="preserve">осле получения </w:t>
      </w:r>
      <w:r w:rsidR="00D409AD">
        <w:t xml:space="preserve">Заявления на оказание </w:t>
      </w:r>
      <w:r w:rsidR="00FB17EC">
        <w:t>У</w:t>
      </w:r>
      <w:r w:rsidR="00D409AD">
        <w:t xml:space="preserve">слуг и </w:t>
      </w:r>
      <w:r w:rsidR="00D409AD" w:rsidRPr="00901E0C">
        <w:t>инфор</w:t>
      </w:r>
      <w:r w:rsidR="00D409AD">
        <w:t xml:space="preserve">мации о дате начала размещения </w:t>
      </w:r>
      <w:r>
        <w:t>Акций</w:t>
      </w:r>
      <w:r w:rsidR="00D409AD">
        <w:t xml:space="preserve"> на Бирже</w:t>
      </w:r>
      <w:r>
        <w:t xml:space="preserve">, </w:t>
      </w:r>
      <w:r w:rsidR="00233246">
        <w:t xml:space="preserve">НРД </w:t>
      </w:r>
      <w:r w:rsidR="00D409AD">
        <w:t>осуществляет переход</w:t>
      </w:r>
      <w:r w:rsidR="00D409AD" w:rsidRPr="00901E0C">
        <w:t xml:space="preserve"> прав на </w:t>
      </w:r>
      <w:r>
        <w:t>Акции</w:t>
      </w:r>
      <w:r w:rsidR="00D409AD" w:rsidRPr="00901E0C">
        <w:t xml:space="preserve"> по счетам депо в НРД при п</w:t>
      </w:r>
      <w:r>
        <w:t>роведении публичного размещения ценных бумаг</w:t>
      </w:r>
      <w:r w:rsidR="00D409AD" w:rsidRPr="00901E0C">
        <w:t xml:space="preserve"> в порядке и на условиях, предусмотренных законодательством Российской Федерации, </w:t>
      </w:r>
      <w:r w:rsidR="00D409AD" w:rsidRPr="00A67422">
        <w:rPr>
          <w:rFonts w:asciiTheme="minorHAnsi" w:hAnsiTheme="minorHAnsi" w:cstheme="minorHAnsi"/>
        </w:rPr>
        <w:t>нормативными актами Банка России</w:t>
      </w:r>
      <w:r w:rsidR="00D409AD">
        <w:t xml:space="preserve">, </w:t>
      </w:r>
      <w:r w:rsidR="00D409AD" w:rsidRPr="00901E0C">
        <w:t>соответствующими договорами НРД с депонентами, тор</w:t>
      </w:r>
      <w:r w:rsidR="00D409AD">
        <w:t>говыми и клиринговыми системами.</w:t>
      </w:r>
    </w:p>
    <w:p w14:paraId="1D038CFE" w14:textId="27873F38" w:rsidR="00901E0C" w:rsidRDefault="00D409AD" w:rsidP="0084174E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t xml:space="preserve">В </w:t>
      </w:r>
      <w:r w:rsidRPr="00901E0C">
        <w:t xml:space="preserve">период размещения </w:t>
      </w:r>
      <w:r w:rsidR="00901E0C">
        <w:t xml:space="preserve">Эмитент </w:t>
      </w:r>
      <w:r w:rsidR="000D7234">
        <w:t xml:space="preserve">обязан </w:t>
      </w:r>
      <w:r w:rsidR="0084174E">
        <w:t>обеспечива</w:t>
      </w:r>
      <w:r w:rsidR="00901E0C">
        <w:t xml:space="preserve">ть </w:t>
      </w:r>
      <w:r w:rsidR="0084174E">
        <w:t xml:space="preserve">своевременное, </w:t>
      </w:r>
      <w:r w:rsidR="00901E0C">
        <w:t>не позднее 17</w:t>
      </w:r>
      <w:r w:rsidR="000D7234">
        <w:t>-</w:t>
      </w:r>
      <w:r w:rsidR="00901E0C">
        <w:t xml:space="preserve">00 </w:t>
      </w:r>
      <w:r w:rsidR="0084174E">
        <w:t>часов по московскому времени,</w:t>
      </w:r>
      <w:r w:rsidR="00901E0C" w:rsidRPr="00901E0C">
        <w:t xml:space="preserve"> зачисление </w:t>
      </w:r>
      <w:r w:rsidR="00A81874">
        <w:t>Акций</w:t>
      </w:r>
      <w:r w:rsidR="00901E0C" w:rsidRPr="00901E0C">
        <w:t xml:space="preserve"> на лицевой счет номинального держателя или лицевой счет номинального держателя центрального депозитария НРД в реестре вл</w:t>
      </w:r>
      <w:r w:rsidR="00E83E9D">
        <w:t xml:space="preserve">адельцев </w:t>
      </w:r>
      <w:r w:rsidR="00A81874">
        <w:t>Акций</w:t>
      </w:r>
      <w:r w:rsidR="00E83E9D">
        <w:t xml:space="preserve"> Эмитента</w:t>
      </w:r>
      <w:r w:rsidR="00901E0C" w:rsidRPr="00901E0C">
        <w:t>, в количестве, необходимом для размещения. Для осуществления указанного</w:t>
      </w:r>
      <w:r w:rsidR="0075380C">
        <w:t xml:space="preserve"> зачисления Эмитент каждый день,</w:t>
      </w:r>
      <w:r w:rsidR="00901E0C" w:rsidRPr="00901E0C">
        <w:t xml:space="preserve"> в который осуществляется размещение, направляет Регистратору </w:t>
      </w:r>
      <w:r w:rsidR="00901E0C" w:rsidRPr="00901E0C">
        <w:lastRenderedPageBreak/>
        <w:t>распо</w:t>
      </w:r>
      <w:r w:rsidR="000D7234">
        <w:t xml:space="preserve">ряжение на перевод </w:t>
      </w:r>
      <w:r w:rsidR="00A81874">
        <w:t>Акций</w:t>
      </w:r>
      <w:r w:rsidR="00E83E9D">
        <w:t xml:space="preserve"> (</w:t>
      </w:r>
      <w:r w:rsidR="00FD23A2">
        <w:t xml:space="preserve">в день </w:t>
      </w:r>
      <w:r w:rsidR="003F200D">
        <w:t xml:space="preserve">направляется </w:t>
      </w:r>
      <w:r w:rsidR="00E83E9D">
        <w:t xml:space="preserve">не более одного распоряжения на перевод </w:t>
      </w:r>
      <w:r w:rsidR="00A81874">
        <w:t>Акций</w:t>
      </w:r>
      <w:r w:rsidR="00E83E9D">
        <w:t>)</w:t>
      </w:r>
      <w:r w:rsidR="000D7234">
        <w:t>.</w:t>
      </w:r>
    </w:p>
    <w:p w14:paraId="1789AEC1" w14:textId="54819329" w:rsidR="000C665B" w:rsidRPr="00410633" w:rsidRDefault="000C665B" w:rsidP="000C665B">
      <w:pPr>
        <w:pStyle w:val="af1"/>
        <w:widowControl w:val="0"/>
        <w:numPr>
          <w:ilvl w:val="1"/>
          <w:numId w:val="5"/>
        </w:numPr>
        <w:tabs>
          <w:tab w:val="left" w:pos="709"/>
        </w:tabs>
        <w:spacing w:before="0" w:line="240" w:lineRule="auto"/>
        <w:ind w:left="567" w:hanging="567"/>
        <w:contextualSpacing w:val="0"/>
      </w:pPr>
      <w:bookmarkStart w:id="24" w:name="_Ref50589363"/>
      <w:bookmarkStart w:id="25" w:name="_Ref50587981"/>
      <w:r w:rsidRPr="00410633">
        <w:t>НРД впра</w:t>
      </w:r>
      <w:r>
        <w:t>ве не оказывать Услуги Эмитенту</w:t>
      </w:r>
      <w:r w:rsidRPr="00410633">
        <w:t xml:space="preserve"> и вернуть поступившие документы</w:t>
      </w:r>
      <w:r>
        <w:t xml:space="preserve"> </w:t>
      </w:r>
      <w:r w:rsidRPr="00410633">
        <w:t>без рассмотрения (при их наличии) при соблюдении любого из следующих требований:</w:t>
      </w:r>
    </w:p>
    <w:p w14:paraId="5356C10B" w14:textId="5B62E639" w:rsidR="0084174E" w:rsidRDefault="009073F6" w:rsidP="0084174E">
      <w:pPr>
        <w:pStyle w:val="af1"/>
        <w:widowControl w:val="0"/>
        <w:numPr>
          <w:ilvl w:val="0"/>
          <w:numId w:val="47"/>
        </w:numPr>
        <w:tabs>
          <w:tab w:val="left" w:pos="851"/>
        </w:tabs>
        <w:spacing w:before="0" w:line="240" w:lineRule="auto"/>
        <w:ind w:left="567" w:hanging="567"/>
        <w:contextualSpacing w:val="0"/>
      </w:pPr>
      <w:r>
        <w:t>непредставление</w:t>
      </w:r>
      <w:r w:rsidR="0084174E">
        <w:t xml:space="preserve"> дополнительной информации, сведений и документов по </w:t>
      </w:r>
      <w:r w:rsidR="00BB612F">
        <w:t>запросу</w:t>
      </w:r>
      <w:r w:rsidR="0084174E">
        <w:t xml:space="preserve"> НРД;</w:t>
      </w:r>
    </w:p>
    <w:p w14:paraId="749B5B1E" w14:textId="5DFA9B04" w:rsidR="0084174E" w:rsidRDefault="00BB612F" w:rsidP="0084174E">
      <w:pPr>
        <w:pStyle w:val="af1"/>
        <w:widowControl w:val="0"/>
        <w:numPr>
          <w:ilvl w:val="0"/>
          <w:numId w:val="47"/>
        </w:numPr>
        <w:tabs>
          <w:tab w:val="left" w:pos="851"/>
        </w:tabs>
        <w:spacing w:before="0" w:line="240" w:lineRule="auto"/>
        <w:ind w:left="567" w:hanging="567"/>
        <w:contextualSpacing w:val="0"/>
      </w:pPr>
      <w:r>
        <w:t>получени</w:t>
      </w:r>
      <w:r w:rsidR="00DC591E">
        <w:t>е</w:t>
      </w:r>
      <w:r w:rsidR="00436782">
        <w:t xml:space="preserve"> информации о введении</w:t>
      </w:r>
      <w:r w:rsidR="0084174E">
        <w:t xml:space="preserve"> </w:t>
      </w:r>
      <w:r w:rsidR="00436782">
        <w:t>процедуры</w:t>
      </w:r>
      <w:r w:rsidR="0084174E">
        <w:t xml:space="preserve"> банкротства</w:t>
      </w:r>
      <w:r w:rsidR="00436782">
        <w:t xml:space="preserve"> </w:t>
      </w:r>
      <w:r>
        <w:t xml:space="preserve">в отношении </w:t>
      </w:r>
      <w:r w:rsidR="00436782">
        <w:t>Эмитента</w:t>
      </w:r>
      <w:r w:rsidR="0084174E">
        <w:t>;</w:t>
      </w:r>
    </w:p>
    <w:p w14:paraId="134F939D" w14:textId="552F05DA" w:rsidR="0084174E" w:rsidRPr="003A5887" w:rsidRDefault="00C2305F" w:rsidP="0084174E">
      <w:pPr>
        <w:pStyle w:val="af1"/>
        <w:widowControl w:val="0"/>
        <w:numPr>
          <w:ilvl w:val="0"/>
          <w:numId w:val="47"/>
        </w:numPr>
        <w:tabs>
          <w:tab w:val="left" w:pos="851"/>
        </w:tabs>
        <w:spacing w:before="0" w:line="240" w:lineRule="auto"/>
        <w:ind w:left="567" w:hanging="567"/>
        <w:contextualSpacing w:val="0"/>
      </w:pPr>
      <w:r w:rsidRPr="003A5887">
        <w:rPr>
          <w:rFonts w:eastAsia="Times New Roman" w:cs="Times New Roman"/>
          <w:lang w:eastAsia="ru-RU"/>
        </w:rPr>
        <w:t>сотрудничество с Эмитентом</w:t>
      </w:r>
      <w:r w:rsidR="00D45D5F" w:rsidRPr="003A5887">
        <w:rPr>
          <w:rFonts w:eastAsia="Times New Roman" w:cs="Times New Roman"/>
          <w:lang w:eastAsia="ru-RU"/>
        </w:rPr>
        <w:t xml:space="preserve"> или его аффилированными лицами</w:t>
      </w:r>
      <w:r w:rsidRPr="003A5887">
        <w:rPr>
          <w:rFonts w:eastAsia="Times New Roman" w:cs="Times New Roman"/>
          <w:lang w:eastAsia="ru-RU"/>
        </w:rPr>
        <w:t xml:space="preserve"> несет </w:t>
      </w:r>
      <w:r w:rsidR="006A1398" w:rsidRPr="003A5887">
        <w:rPr>
          <w:rFonts w:eastAsia="Times New Roman" w:cs="Times New Roman"/>
          <w:lang w:eastAsia="ru-RU"/>
        </w:rPr>
        <w:t>Р</w:t>
      </w:r>
      <w:r w:rsidRPr="003A5887">
        <w:rPr>
          <w:rFonts w:eastAsia="Times New Roman" w:cs="Times New Roman"/>
          <w:lang w:eastAsia="ru-RU"/>
        </w:rPr>
        <w:t>иски</w:t>
      </w:r>
      <w:r w:rsidR="0084174E" w:rsidRPr="003A5887">
        <w:t>;</w:t>
      </w:r>
    </w:p>
    <w:p w14:paraId="52DB7403" w14:textId="1497C455" w:rsidR="0084174E" w:rsidRDefault="0084174E" w:rsidP="0084174E">
      <w:pPr>
        <w:pStyle w:val="af1"/>
        <w:widowControl w:val="0"/>
        <w:numPr>
          <w:ilvl w:val="0"/>
          <w:numId w:val="47"/>
        </w:numPr>
        <w:tabs>
          <w:tab w:val="left" w:pos="851"/>
        </w:tabs>
        <w:spacing w:before="0" w:line="240" w:lineRule="auto"/>
        <w:ind w:left="567" w:hanging="567"/>
        <w:contextualSpacing w:val="0"/>
      </w:pPr>
      <w:r>
        <w:t xml:space="preserve">исполнение НРД обязательств по Договору </w:t>
      </w:r>
      <w:r w:rsidR="00556F5A">
        <w:t xml:space="preserve">несет </w:t>
      </w:r>
      <w:r w:rsidR="006A1398">
        <w:t>Р</w:t>
      </w:r>
      <w:r w:rsidR="00556F5A">
        <w:t>иски</w:t>
      </w:r>
      <w:r w:rsidR="00B563CE">
        <w:t>;</w:t>
      </w:r>
    </w:p>
    <w:p w14:paraId="2C68847B" w14:textId="10048D48" w:rsidR="00B563CE" w:rsidRPr="00B27C02" w:rsidRDefault="00B406EF" w:rsidP="00B563CE">
      <w:pPr>
        <w:pStyle w:val="af1"/>
        <w:widowControl w:val="0"/>
        <w:numPr>
          <w:ilvl w:val="0"/>
          <w:numId w:val="47"/>
        </w:numPr>
        <w:tabs>
          <w:tab w:val="left" w:pos="851"/>
        </w:tabs>
        <w:spacing w:before="0" w:line="240" w:lineRule="auto"/>
        <w:ind w:left="567" w:hanging="567"/>
        <w:contextualSpacing w:val="0"/>
      </w:pPr>
      <w:r>
        <w:t>при наличии п</w:t>
      </w:r>
      <w:r w:rsidR="00B27C02" w:rsidRPr="00B27C02">
        <w:t>одозрени</w:t>
      </w:r>
      <w:r>
        <w:t>й</w:t>
      </w:r>
      <w:r w:rsidR="00B563CE" w:rsidRPr="00B27C02">
        <w:t xml:space="preserve"> в том, что целью заключения Договора является совершение операций для легализации (отмывания) доходов, полученных преступным путем, финансирования терроризма, финансирования распространения оружия массового уничтожения или в иных недобросовестных целях.</w:t>
      </w:r>
    </w:p>
    <w:p w14:paraId="5EDFBB09" w14:textId="4951E10C" w:rsidR="007979A6" w:rsidRDefault="007979A6" w:rsidP="0084174E">
      <w:pPr>
        <w:pStyle w:val="af1"/>
        <w:widowControl w:val="0"/>
        <w:numPr>
          <w:ilvl w:val="1"/>
          <w:numId w:val="5"/>
        </w:numPr>
        <w:tabs>
          <w:tab w:val="left" w:pos="709"/>
        </w:tabs>
        <w:spacing w:before="0" w:line="240" w:lineRule="auto"/>
        <w:ind w:left="567" w:hanging="567"/>
        <w:contextualSpacing w:val="0"/>
      </w:pPr>
      <w:bookmarkStart w:id="26" w:name="_Ref89966695"/>
      <w:r>
        <w:t xml:space="preserve">Услуги считаются оказанными </w:t>
      </w:r>
      <w:r w:rsidR="00B7670A">
        <w:t xml:space="preserve">в </w:t>
      </w:r>
      <w:r w:rsidR="00461BC7">
        <w:t>день</w:t>
      </w:r>
      <w:r w:rsidR="00B7670A">
        <w:t>, следующ</w:t>
      </w:r>
      <w:r w:rsidR="00461BC7">
        <w:t>ий</w:t>
      </w:r>
      <w:r w:rsidR="00B7670A">
        <w:t xml:space="preserve"> за</w:t>
      </w:r>
      <w:r>
        <w:t xml:space="preserve"> дн</w:t>
      </w:r>
      <w:r w:rsidR="00B7670A">
        <w:t>ем</w:t>
      </w:r>
      <w:r w:rsidRPr="007979A6">
        <w:t xml:space="preserve"> </w:t>
      </w:r>
      <w:r w:rsidR="00B7670A">
        <w:t xml:space="preserve">фактического </w:t>
      </w:r>
      <w:r w:rsidRPr="007979A6">
        <w:t xml:space="preserve">размещения </w:t>
      </w:r>
      <w:r w:rsidR="00B87CEC">
        <w:t>Акций</w:t>
      </w:r>
      <w:r w:rsidRPr="007979A6">
        <w:t xml:space="preserve"> на Бирже</w:t>
      </w:r>
      <w:r>
        <w:t>.</w:t>
      </w:r>
      <w:bookmarkEnd w:id="26"/>
    </w:p>
    <w:p w14:paraId="48AA66CA" w14:textId="4B0996CC" w:rsidR="008B130B" w:rsidRPr="008B130B" w:rsidRDefault="008B130B" w:rsidP="0084174E">
      <w:pPr>
        <w:pStyle w:val="1"/>
        <w:numPr>
          <w:ilvl w:val="0"/>
          <w:numId w:val="5"/>
        </w:numPr>
        <w:spacing w:before="0"/>
        <w:ind w:left="567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06794194"/>
      <w:bookmarkEnd w:id="24"/>
      <w:bookmarkEnd w:id="25"/>
      <w:r w:rsidRPr="008B130B">
        <w:rPr>
          <w:rFonts w:ascii="Times New Roman" w:hAnsi="Times New Roman" w:cs="Times New Roman"/>
          <w:color w:val="auto"/>
          <w:sz w:val="24"/>
          <w:szCs w:val="24"/>
        </w:rPr>
        <w:t>Ответственность Сторон</w:t>
      </w:r>
      <w:bookmarkEnd w:id="27"/>
    </w:p>
    <w:p w14:paraId="2F1FC995" w14:textId="77777777" w:rsidR="00BC2D0D" w:rsidRDefault="008B130B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>Эмитент несет ответственность за достоверность и полноту информации, содержащейся в представленных документах</w:t>
      </w:r>
      <w:r w:rsidR="005161A2">
        <w:t xml:space="preserve"> и информации</w:t>
      </w:r>
      <w:r w:rsidRPr="00410633">
        <w:t>.</w:t>
      </w:r>
    </w:p>
    <w:p w14:paraId="1D782BB8" w14:textId="7B850752" w:rsidR="008B130B" w:rsidRPr="00410633" w:rsidRDefault="00BC2D0D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C95335">
        <w:rPr>
          <w:rFonts w:asciiTheme="minorHAnsi" w:hAnsiTheme="minorHAnsi" w:cstheme="minorHAnsi"/>
          <w:iCs/>
        </w:rPr>
        <w:t xml:space="preserve">Если Договор будет признан незаключенным или недействительным в связи с отсутствием у Стороны разрешений и согласований, </w:t>
      </w:r>
      <w:r w:rsidR="00B05C80" w:rsidRPr="007D188C">
        <w:rPr>
          <w:rFonts w:asciiTheme="minorHAnsi" w:hAnsiTheme="minorHAnsi" w:cstheme="minorHAnsi"/>
          <w:iCs/>
        </w:rPr>
        <w:t>необходимых для его заключения</w:t>
      </w:r>
      <w:r w:rsidR="00B05C80">
        <w:rPr>
          <w:rFonts w:asciiTheme="minorHAnsi" w:hAnsiTheme="minorHAnsi" w:cstheme="minorHAnsi"/>
          <w:iCs/>
        </w:rPr>
        <w:t xml:space="preserve"> и исполнения,</w:t>
      </w:r>
      <w:r w:rsidR="00B05C80" w:rsidRPr="00C95335">
        <w:rPr>
          <w:rFonts w:asciiTheme="minorHAnsi" w:hAnsiTheme="minorHAnsi" w:cstheme="minorHAnsi"/>
          <w:iCs/>
        </w:rPr>
        <w:t xml:space="preserve"> </w:t>
      </w:r>
      <w:r w:rsidRPr="00C95335">
        <w:rPr>
          <w:rFonts w:asciiTheme="minorHAnsi" w:hAnsiTheme="minorHAnsi" w:cstheme="minorHAnsi"/>
          <w:iCs/>
        </w:rPr>
        <w:t>такая Сторона обязана возместить понесенные другой Стороной убытки.</w:t>
      </w:r>
    </w:p>
    <w:p w14:paraId="63488BAF" w14:textId="205FB43B" w:rsidR="008B130B" w:rsidRPr="00410633" w:rsidRDefault="008B130B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 xml:space="preserve">Стороны освобождаются от ответственности за неисполнение </w:t>
      </w:r>
      <w:r w:rsidR="00FB17EC">
        <w:t xml:space="preserve">или ненадлежащее исполнение </w:t>
      </w:r>
      <w:r w:rsidRPr="00410633">
        <w:t>своих обязательств по Договору, если это неисполнение</w:t>
      </w:r>
      <w:r w:rsidR="00FB17EC">
        <w:t xml:space="preserve"> или ненадлежащее исполнение</w:t>
      </w:r>
      <w:r w:rsidRPr="00410633">
        <w:t xml:space="preserve"> явилось следствием обстоятельств непреодолимой силы.</w:t>
      </w:r>
    </w:p>
    <w:p w14:paraId="71239F99" w14:textId="6576477E" w:rsidR="008B130B" w:rsidRDefault="008B130B" w:rsidP="004F0CF4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 xml:space="preserve">Сторона, для которой стало невозможным исполнение своих обязательств из-за обстоятельств непреодолимой силы, обязана сообщить другой Стороне об их </w:t>
      </w:r>
      <w:r w:rsidRPr="00C95335">
        <w:t>возникновении/прекращении.</w:t>
      </w:r>
    </w:p>
    <w:p w14:paraId="21290189" w14:textId="77777777" w:rsidR="00CE53FD" w:rsidRDefault="00CE53FD" w:rsidP="00CE53FD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276DAD">
        <w:t>НРД освобождается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</w:t>
      </w:r>
      <w:r>
        <w:t>.</w:t>
      </w:r>
    </w:p>
    <w:p w14:paraId="3D2CB2C5" w14:textId="77777777" w:rsidR="00CE53FD" w:rsidRDefault="00CE53FD" w:rsidP="00CE53FD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t>Чрезвычайной ситуацией может быть признана ситуация, связанная с наступлением обстоятельств, препятствующих обслуживанию Эмитентов и (или) исполнению НРД своих обязательств перед Эмитентами, в том числе:</w:t>
      </w:r>
    </w:p>
    <w:p w14:paraId="76D30CC6" w14:textId="709B3A81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 xml:space="preserve">- </w:t>
      </w:r>
      <w:r w:rsidR="00FB17EC">
        <w:tab/>
      </w:r>
      <w:r>
        <w:t>обстоятельств природного характера (в том числе землетрясения, наводнения, ураганы);</w:t>
      </w:r>
    </w:p>
    <w:p w14:paraId="199E06A3" w14:textId="1291F954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обстоятельств санитарно-эпидемиологического характера (в том числе массовые заболевания, эпидемии, пандемии);</w:t>
      </w:r>
    </w:p>
    <w:p w14:paraId="5E7154AF" w14:textId="0516C058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 xml:space="preserve"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НРД, а также </w:t>
      </w:r>
      <w:r>
        <w:lastRenderedPageBreak/>
        <w:t>прекращение или ограничение доступа к информационно-телекоммуникационным сетям, в том числе глобальной сети Интернет или её отдельным сегментам);</w:t>
      </w:r>
    </w:p>
    <w:p w14:paraId="3CCAA3A1" w14:textId="54DDA59E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14:paraId="44F41A19" w14:textId="56277A56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решений органов государственной власти, иных органов, учреждений и организаций Российской Федерации или иных государств</w:t>
      </w:r>
      <w:r w:rsidR="00B05C80">
        <w:t>,</w:t>
      </w:r>
      <w:r>
        <w:t xml:space="preserve"> решений международных организаций;</w:t>
      </w:r>
    </w:p>
    <w:p w14:paraId="639A1D47" w14:textId="438D0A36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пожаров или иных несчастных случаев, разрушений или значительных повреждений в занимаемых НРД помещениях;</w:t>
      </w:r>
    </w:p>
    <w:p w14:paraId="2A6211B9" w14:textId="14CD92B6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любых иных обстоятельств, которые создают или могут создать угрозу жизни или здоровью работников НРД и (или) работников Эмитента.</w:t>
      </w:r>
    </w:p>
    <w:p w14:paraId="0F4EB363" w14:textId="77777777" w:rsidR="00CE53FD" w:rsidRDefault="00CE53FD" w:rsidP="00CE53FD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276DAD">
        <w:t>Признание ситуации чрезвычайной осуществляется по решению НРД.</w:t>
      </w:r>
    </w:p>
    <w:p w14:paraId="594493E3" w14:textId="77777777" w:rsidR="00CE53FD" w:rsidRDefault="00CE53FD" w:rsidP="00CE53FD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276DAD">
        <w:t>В качестве мер по урегулированию чрезвычайной ситуации и (или) ее последствий НРД вправе принимать следующие решен</w:t>
      </w:r>
      <w:r>
        <w:t>ия:</w:t>
      </w:r>
    </w:p>
    <w:p w14:paraId="36EA4AC6" w14:textId="2D820278" w:rsidR="00CE53FD" w:rsidRDefault="00CE53FD" w:rsidP="00CE53FD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об изменении способа, порядка и сроков оказания Эмитенту Услуг;</w:t>
      </w:r>
    </w:p>
    <w:p w14:paraId="5BAB3DB0" w14:textId="6FA591D4" w:rsidR="00265B58" w:rsidRDefault="00CE53FD" w:rsidP="00265B58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 w:rsidR="00FB17EC">
        <w:tab/>
      </w:r>
      <w:r>
        <w:t>об осуществлении иных действий, направленных на урегулирование чрезвычайной ситуации и (или) ее последствий.</w:t>
      </w:r>
    </w:p>
    <w:p w14:paraId="70C17EA1" w14:textId="77777777" w:rsidR="00265B58" w:rsidRDefault="00265B58" w:rsidP="00265B58">
      <w:pPr>
        <w:pStyle w:val="af1"/>
        <w:widowControl w:val="0"/>
        <w:numPr>
          <w:ilvl w:val="1"/>
          <w:numId w:val="5"/>
        </w:numPr>
        <w:ind w:left="567" w:hanging="567"/>
      </w:pPr>
      <w:r>
        <w:t>При принятии решений по урегулированию последствий чрезвычайных ситуаций НРД вправе:</w:t>
      </w:r>
    </w:p>
    <w:p w14:paraId="4A23E0C5" w14:textId="01BB20A7" w:rsidR="00265B58" w:rsidRDefault="00265B58" w:rsidP="00265B58">
      <w:pPr>
        <w:pStyle w:val="af1"/>
        <w:widowControl w:val="0"/>
        <w:ind w:left="567"/>
      </w:pPr>
      <w:r>
        <w:t>-</w:t>
      </w:r>
      <w:r>
        <w:tab/>
        <w:t>устанавливать сроки и порядок исполнения Эмитентом соответствующих решений НРД;</w:t>
      </w:r>
    </w:p>
    <w:p w14:paraId="759D5E52" w14:textId="7DBDBB84" w:rsidR="00265B58" w:rsidRDefault="00265B58" w:rsidP="00265B58">
      <w:pPr>
        <w:pStyle w:val="af1"/>
        <w:widowControl w:val="0"/>
        <w:spacing w:before="0" w:line="240" w:lineRule="auto"/>
        <w:ind w:left="567"/>
        <w:contextualSpacing w:val="0"/>
      </w:pPr>
      <w:r>
        <w:t>-</w:t>
      </w:r>
      <w:r>
        <w:tab/>
        <w:t>обуславливать порядок вступления в силу решений НРД определенными обстоятельствами.</w:t>
      </w:r>
    </w:p>
    <w:p w14:paraId="4D507A63" w14:textId="5637CD73" w:rsidR="00CE53FD" w:rsidRDefault="00CE53FD" w:rsidP="00CE53FD">
      <w:pPr>
        <w:pStyle w:val="af1"/>
        <w:widowControl w:val="0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t>О мерах, предпринятых НРД в целях урегулирования чрезвычайной ситуации и (или) ее последствий, НРД оповещает Эмитента имеющимися доступными средствами связи не позднее дня принятия данных мер.</w:t>
      </w:r>
    </w:p>
    <w:p w14:paraId="2373F824" w14:textId="118A6D9E" w:rsidR="00CE53FD" w:rsidRDefault="00CE53FD" w:rsidP="0071037A">
      <w:pPr>
        <w:pStyle w:val="af1"/>
        <w:widowControl w:val="0"/>
        <w:spacing w:before="0" w:line="240" w:lineRule="auto"/>
        <w:ind w:left="567"/>
        <w:contextualSpacing w:val="0"/>
      </w:pPr>
      <w:r>
        <w:t>НРД и Эмитент действуют в порядке, определенном решениями НРД, до момента окончания чрезвычайной ситуации и (или) действия ее последствий.</w:t>
      </w:r>
    </w:p>
    <w:p w14:paraId="6F4D0194" w14:textId="04BD3C98" w:rsidR="00BB612F" w:rsidRPr="00BB612F" w:rsidRDefault="00CE53FD" w:rsidP="0071037A">
      <w:pPr>
        <w:pStyle w:val="af1"/>
        <w:spacing w:line="240" w:lineRule="auto"/>
        <w:ind w:left="567"/>
      </w:pPr>
      <w:r>
        <w:t>Решение об окончании чрезвычайной ситуации и (или) действия ее последствий принимается НРД, соответствующая информация доводится до сведения Эмитента.</w:t>
      </w:r>
      <w:bookmarkStart w:id="28" w:name="_Toc59970591"/>
      <w:bookmarkStart w:id="29" w:name="_Toc19791019"/>
      <w:bookmarkEnd w:id="21"/>
    </w:p>
    <w:p w14:paraId="4B76BF4D" w14:textId="20538238" w:rsidR="005E3334" w:rsidRPr="005E3334" w:rsidRDefault="005E3334" w:rsidP="004F0CF4">
      <w:pPr>
        <w:keepNext/>
        <w:keepLines/>
        <w:numPr>
          <w:ilvl w:val="0"/>
          <w:numId w:val="5"/>
        </w:numPr>
        <w:ind w:left="567" w:hanging="567"/>
        <w:outlineLvl w:val="0"/>
        <w:rPr>
          <w:rFonts w:eastAsiaTheme="majorEastAsia" w:cs="Times New Roman"/>
          <w:b/>
          <w:bCs/>
          <w:lang w:eastAsia="ru-RU"/>
        </w:rPr>
      </w:pPr>
      <w:bookmarkStart w:id="30" w:name="_Toc106794196"/>
      <w:r w:rsidRPr="005E3334">
        <w:rPr>
          <w:rFonts w:eastAsiaTheme="majorEastAsia" w:cs="Times New Roman"/>
          <w:b/>
          <w:bCs/>
          <w:lang w:eastAsia="ru-RU"/>
        </w:rPr>
        <w:t>Конфиденциальность</w:t>
      </w:r>
      <w:bookmarkEnd w:id="28"/>
      <w:bookmarkEnd w:id="30"/>
    </w:p>
    <w:p w14:paraId="2595B73B" w14:textId="6ACA4891" w:rsidR="005E3334" w:rsidRPr="005E3334" w:rsidRDefault="005E3334" w:rsidP="004F0CF4">
      <w:pPr>
        <w:widowControl w:val="0"/>
        <w:numPr>
          <w:ilvl w:val="1"/>
          <w:numId w:val="5"/>
        </w:numPr>
        <w:ind w:left="567" w:hanging="567"/>
        <w:jc w:val="both"/>
      </w:pPr>
      <w:r w:rsidRPr="005E3334">
        <w:t>Сторона не вправе раскрывать третьим лицам информацию, которой Стороны обмениваются при заключении Договора и (или) которая стала известна Стороне в процессе 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</w:t>
      </w:r>
      <w:r w:rsidR="008160E6">
        <w:t xml:space="preserve"> и</w:t>
      </w:r>
      <w:r w:rsidRPr="005E3334">
        <w:t xml:space="preserve"> </w:t>
      </w:r>
      <w:r w:rsidR="008160E6">
        <w:t>(</w:t>
      </w:r>
      <w:r w:rsidRPr="005E3334">
        <w:t>и</w:t>
      </w:r>
      <w:r w:rsidR="008160E6">
        <w:t xml:space="preserve">ли) </w:t>
      </w:r>
      <w:r w:rsidRPr="005E3334">
        <w:t>Договором, а также предпринимать меры для охраны такой информации.</w:t>
      </w:r>
    </w:p>
    <w:p w14:paraId="7BA30621" w14:textId="7924CCD3" w:rsidR="005E3334" w:rsidRDefault="008160E6" w:rsidP="004F0CF4">
      <w:pPr>
        <w:widowControl w:val="0"/>
        <w:numPr>
          <w:ilvl w:val="1"/>
          <w:numId w:val="5"/>
        </w:numPr>
        <w:ind w:left="567" w:hanging="567"/>
        <w:jc w:val="both"/>
      </w:pPr>
      <w:r>
        <w:t>НРД</w:t>
      </w:r>
      <w:r w:rsidR="005E3334" w:rsidRPr="005E3334">
        <w:t xml:space="preserve"> вправе раскрывать третьим лицам, привлекаемым для исполнения обязанностей по Договору, информацию, которой Стороны обмениваются при заключении и исполнении Договора, без предварительного письменного согласия </w:t>
      </w:r>
      <w:r>
        <w:t>Эмитента</w:t>
      </w:r>
      <w:r w:rsidR="005E3334" w:rsidRPr="005E3334">
        <w:t xml:space="preserve">. Раскрытие </w:t>
      </w:r>
      <w:r w:rsidR="007D79C9">
        <w:t xml:space="preserve">Стороной </w:t>
      </w:r>
      <w:r w:rsidR="005E3334" w:rsidRPr="005E3334">
        <w:t xml:space="preserve">конфиденциальной информации третьему лицу возможно только на условиях, аналогичных изложенным в </w:t>
      </w:r>
      <w:r w:rsidR="00847C85">
        <w:t>Договоре</w:t>
      </w:r>
      <w:r w:rsidR="005E3334" w:rsidRPr="005E3334">
        <w:t>.</w:t>
      </w:r>
    </w:p>
    <w:p w14:paraId="4F68C393" w14:textId="02F0C1DF" w:rsidR="00F26096" w:rsidRPr="00F26096" w:rsidRDefault="00F26096" w:rsidP="00F26096">
      <w:pPr>
        <w:pStyle w:val="af1"/>
        <w:numPr>
          <w:ilvl w:val="1"/>
          <w:numId w:val="5"/>
        </w:numPr>
        <w:tabs>
          <w:tab w:val="left" w:pos="567"/>
        </w:tabs>
        <w:spacing w:line="240" w:lineRule="auto"/>
        <w:ind w:left="567" w:hanging="567"/>
        <w:contextualSpacing w:val="0"/>
        <w:rPr>
          <w:rFonts w:asciiTheme="minorHAnsi" w:hAnsiTheme="minorHAnsi" w:cstheme="minorHAnsi"/>
          <w:bCs/>
          <w:iCs/>
        </w:rPr>
      </w:pPr>
      <w:bookmarkStart w:id="31" w:name="_Toc59970592"/>
      <w:r>
        <w:rPr>
          <w:rFonts w:asciiTheme="minorHAnsi" w:hAnsiTheme="minorHAnsi" w:cstheme="minorHAnsi"/>
          <w:iCs/>
        </w:rPr>
        <w:lastRenderedPageBreak/>
        <w:t>Эмитент</w:t>
      </w:r>
      <w:r w:rsidRPr="00F26096">
        <w:rPr>
          <w:rFonts w:asciiTheme="minorHAnsi" w:hAnsiTheme="minorHAnsi" w:cstheme="minorHAnsi"/>
          <w:iCs/>
        </w:rPr>
        <w:t xml:space="preserve">, </w:t>
      </w:r>
      <w:r w:rsidRPr="00F26096">
        <w:t xml:space="preserve">выразивший намерение стать клиентом одной </w:t>
      </w:r>
      <w:r w:rsidR="00E40CA2">
        <w:t>из компаний Группы «Московская Б</w:t>
      </w:r>
      <w:r w:rsidRPr="00F26096">
        <w:t xml:space="preserve">иржа», </w:t>
      </w:r>
      <w:r w:rsidRPr="00F26096">
        <w:rPr>
          <w:rFonts w:asciiTheme="minorHAnsi" w:hAnsiTheme="minorHAnsi" w:cstheme="minorHAnsi"/>
          <w:iCs/>
        </w:rPr>
        <w:t>соглашается с передачей документов и информации, предоставленных им в НРД в соответствии с Договором, следующим компаниям Группы «Московская Биржа»: Публичное акционерное общество</w:t>
      </w:r>
      <w:r w:rsidRPr="00F26096">
        <w:rPr>
          <w:rFonts w:asciiTheme="minorHAnsi" w:hAnsiTheme="minorHAnsi" w:cstheme="minorHAnsi"/>
          <w:iCs/>
        </w:rPr>
        <w:br/>
        <w:t xml:space="preserve">«Московская Биржа ММВБ-РТС», Небанковская кредитная организация-центральный контрагент </w:t>
      </w:r>
      <w:r w:rsidRPr="00F26096">
        <w:rPr>
          <w:rFonts w:asciiTheme="minorHAnsi" w:hAnsiTheme="minorHAnsi" w:cstheme="minorHAnsi"/>
          <w:bCs/>
          <w:iCs/>
        </w:rPr>
        <w:t xml:space="preserve">«Национальный Клиринговый Центр» (Акционерное общество), Акционерное общество «Национальная товарная биржа» в объеме, необходимом таким компаниям для принятия и дальнейшего обслуживания </w:t>
      </w:r>
      <w:r>
        <w:rPr>
          <w:rFonts w:asciiTheme="minorHAnsi" w:hAnsiTheme="minorHAnsi" w:cstheme="minorHAnsi"/>
          <w:bCs/>
          <w:iCs/>
        </w:rPr>
        <w:t>Эмитента</w:t>
      </w:r>
      <w:r w:rsidRPr="00F26096">
        <w:rPr>
          <w:rFonts w:asciiTheme="minorHAnsi" w:hAnsiTheme="minorHAnsi" w:cstheme="minorHAnsi"/>
          <w:bCs/>
          <w:iCs/>
        </w:rPr>
        <w:t xml:space="preserve"> в соответствующей компании Группы «Московская Биржа».</w:t>
      </w:r>
    </w:p>
    <w:p w14:paraId="0123C6EE" w14:textId="17D1370D" w:rsidR="00F26096" w:rsidRPr="00193660" w:rsidRDefault="00F26096" w:rsidP="00F26096">
      <w:pPr>
        <w:pStyle w:val="af1"/>
        <w:widowControl w:val="0"/>
        <w:spacing w:before="0" w:line="240" w:lineRule="auto"/>
        <w:ind w:left="567"/>
        <w:contextualSpacing w:val="0"/>
      </w:pPr>
      <w:r w:rsidRPr="00F26096">
        <w:t xml:space="preserve">Указанным компаниям Группы «Московская Биржа» передаются документы и информация в отношении </w:t>
      </w:r>
      <w:r>
        <w:t>Эмитентов</w:t>
      </w:r>
      <w:r w:rsidRPr="00F26096">
        <w:t>, которые имеют действующий договор с любой компанией</w:t>
      </w:r>
      <w:r w:rsidRPr="00193660">
        <w:t xml:space="preserve"> Группы «Московская Биржа», а также документы и информация в отношении </w:t>
      </w:r>
      <w:r>
        <w:t xml:space="preserve">представителей, </w:t>
      </w:r>
      <w:r w:rsidRPr="00193660">
        <w:t>выгодоприобретателей</w:t>
      </w:r>
      <w:r>
        <w:t>,</w:t>
      </w:r>
      <w:r w:rsidRPr="00193660">
        <w:t xml:space="preserve"> </w:t>
      </w:r>
      <w:r w:rsidRPr="00B1632A">
        <w:t>бенефициар</w:t>
      </w:r>
      <w:r>
        <w:t xml:space="preserve">ных владельцев </w:t>
      </w:r>
      <w:r w:rsidRPr="00193660">
        <w:t xml:space="preserve">указанных </w:t>
      </w:r>
      <w:r>
        <w:t>Эмитентов</w:t>
      </w:r>
      <w:r w:rsidRPr="00193660">
        <w:t>.</w:t>
      </w:r>
    </w:p>
    <w:p w14:paraId="54935AD9" w14:textId="2B0594EE" w:rsidR="00F26096" w:rsidRPr="00F26096" w:rsidRDefault="00F26096" w:rsidP="00F26096">
      <w:pPr>
        <w:pStyle w:val="af1"/>
        <w:widowControl w:val="0"/>
        <w:spacing w:before="0" w:line="240" w:lineRule="auto"/>
        <w:ind w:left="567"/>
        <w:contextualSpacing w:val="0"/>
      </w:pPr>
      <w:r w:rsidRPr="00F26096">
        <w:t xml:space="preserve">Передачей НРД вышеуказанных </w:t>
      </w:r>
      <w:r w:rsidRPr="00193660">
        <w:t xml:space="preserve">документов и информации </w:t>
      </w:r>
      <w:r>
        <w:t xml:space="preserve">Эмитент </w:t>
      </w:r>
      <w:r w:rsidRPr="00193660">
        <w:t>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34110E20" w14:textId="17E4F35C" w:rsidR="00F26096" w:rsidRPr="00193660" w:rsidRDefault="00F26096" w:rsidP="00F26096">
      <w:pPr>
        <w:pStyle w:val="af1"/>
        <w:widowControl w:val="0"/>
        <w:spacing w:before="0" w:line="240" w:lineRule="auto"/>
        <w:ind w:left="567"/>
        <w:contextualSpacing w:val="0"/>
      </w:pPr>
      <w:r w:rsidRPr="00F26096">
        <w:t xml:space="preserve">Компании Группы «Московская Биржа» используют полученные от НРД </w:t>
      </w:r>
      <w:r w:rsidRPr="00193660">
        <w:t xml:space="preserve">документы и информацию (включая персональные данные), в том числе, в целях выполнения </w:t>
      </w:r>
      <w:r w:rsidR="00B05C80">
        <w:t xml:space="preserve">требований </w:t>
      </w:r>
      <w:r w:rsidR="00690F4C">
        <w:t>ПОД/ФТ/ФРОМУ</w:t>
      </w:r>
      <w:r w:rsidRPr="003B18E8">
        <w:t xml:space="preserve"> </w:t>
      </w:r>
      <w:r w:rsidRPr="00193660">
        <w:t>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00E978C5" w14:textId="178705FC" w:rsidR="00B21534" w:rsidRPr="00B21534" w:rsidRDefault="00B21534" w:rsidP="004F0CF4">
      <w:pPr>
        <w:pStyle w:val="af1"/>
        <w:keepNext/>
        <w:keepLines/>
        <w:numPr>
          <w:ilvl w:val="0"/>
          <w:numId w:val="5"/>
        </w:numPr>
        <w:spacing w:before="0" w:line="240" w:lineRule="auto"/>
        <w:ind w:left="567" w:hanging="567"/>
        <w:contextualSpacing w:val="0"/>
        <w:outlineLvl w:val="0"/>
        <w:rPr>
          <w:rFonts w:eastAsiaTheme="majorEastAsia" w:cs="Times New Roman"/>
          <w:b/>
          <w:bCs/>
          <w:lang w:eastAsia="ru-RU"/>
        </w:rPr>
      </w:pPr>
      <w:bookmarkStart w:id="32" w:name="_Toc106794197"/>
      <w:r w:rsidRPr="00B21534">
        <w:rPr>
          <w:rFonts w:eastAsiaTheme="majorEastAsia" w:cs="Times New Roman"/>
          <w:b/>
          <w:bCs/>
          <w:lang w:eastAsia="ru-RU"/>
        </w:rPr>
        <w:t>Персональные данные</w:t>
      </w:r>
      <w:bookmarkEnd w:id="32"/>
    </w:p>
    <w:p w14:paraId="17CAC5A8" w14:textId="77777777" w:rsidR="00B21534" w:rsidRPr="005E3334" w:rsidRDefault="00B21534" w:rsidP="000E6120">
      <w:pPr>
        <w:numPr>
          <w:ilvl w:val="1"/>
          <w:numId w:val="5"/>
        </w:numPr>
        <w:tabs>
          <w:tab w:val="left" w:pos="851"/>
        </w:tabs>
        <w:ind w:left="567" w:hanging="567"/>
        <w:jc w:val="both"/>
      </w:pPr>
      <w:r w:rsidRPr="005E3334">
        <w:t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подтверждение:</w:t>
      </w:r>
    </w:p>
    <w:p w14:paraId="295A97B8" w14:textId="77777777" w:rsidR="000C5452" w:rsidRDefault="00B21534" w:rsidP="00B05C80">
      <w:pPr>
        <w:pStyle w:val="af1"/>
        <w:numPr>
          <w:ilvl w:val="0"/>
          <w:numId w:val="45"/>
        </w:numPr>
        <w:tabs>
          <w:tab w:val="left" w:pos="851"/>
        </w:tabs>
        <w:spacing w:before="0" w:line="240" w:lineRule="auto"/>
        <w:ind w:left="567" w:hanging="567"/>
        <w:contextualSpacing w:val="0"/>
      </w:pPr>
      <w:r w:rsidRPr="005E3334">
        <w:t>права обработки персональных данных;</w:t>
      </w:r>
    </w:p>
    <w:p w14:paraId="74CDF9A1" w14:textId="11DF4C36" w:rsidR="00B21534" w:rsidRDefault="00B21534" w:rsidP="00B05C80">
      <w:pPr>
        <w:pStyle w:val="af1"/>
        <w:numPr>
          <w:ilvl w:val="0"/>
          <w:numId w:val="45"/>
        </w:numPr>
        <w:tabs>
          <w:tab w:val="left" w:pos="851"/>
        </w:tabs>
        <w:spacing w:before="0" w:line="240" w:lineRule="auto"/>
        <w:ind w:left="567" w:hanging="567"/>
        <w:contextualSpacing w:val="0"/>
      </w:pPr>
      <w:r w:rsidRPr="005E3334">
        <w:t>права на их передачу другой Стороне</w:t>
      </w:r>
      <w:r w:rsidR="000E6120">
        <w:t xml:space="preserve"> </w:t>
      </w:r>
      <w:r w:rsidR="000E6120" w:rsidRPr="000E6120">
        <w:t>(в том числе подтверждение уведомления субъекта об обработке его персональных данных);</w:t>
      </w:r>
    </w:p>
    <w:p w14:paraId="7A838EC0" w14:textId="5EE4203D" w:rsidR="00B21534" w:rsidRPr="00B21534" w:rsidRDefault="00B21534" w:rsidP="00B05C80">
      <w:pPr>
        <w:pStyle w:val="af1"/>
        <w:numPr>
          <w:ilvl w:val="0"/>
          <w:numId w:val="45"/>
        </w:numPr>
        <w:tabs>
          <w:tab w:val="left" w:pos="851"/>
        </w:tabs>
        <w:spacing w:before="0" w:line="240" w:lineRule="auto"/>
        <w:ind w:left="567" w:hanging="567"/>
        <w:contextualSpacing w:val="0"/>
      </w:pPr>
      <w:r w:rsidRPr="005E3334">
        <w:t>обеспечения их конфиденциальности.</w:t>
      </w:r>
    </w:p>
    <w:p w14:paraId="2E4AD76A" w14:textId="2BB8111B" w:rsidR="00180B21" w:rsidRPr="00180B21" w:rsidRDefault="00180B21" w:rsidP="004F0CF4">
      <w:pPr>
        <w:pStyle w:val="af1"/>
        <w:keepNext/>
        <w:keepLines/>
        <w:numPr>
          <w:ilvl w:val="0"/>
          <w:numId w:val="5"/>
        </w:numPr>
        <w:spacing w:before="0" w:line="240" w:lineRule="auto"/>
        <w:ind w:left="567" w:hanging="567"/>
        <w:contextualSpacing w:val="0"/>
        <w:outlineLvl w:val="0"/>
        <w:rPr>
          <w:rFonts w:eastAsiaTheme="majorEastAsia" w:cs="Times New Roman"/>
          <w:b/>
          <w:bCs/>
          <w:lang w:eastAsia="ru-RU"/>
        </w:rPr>
      </w:pPr>
      <w:bookmarkStart w:id="33" w:name="_Toc106794198"/>
      <w:r w:rsidRPr="00180B21">
        <w:rPr>
          <w:rFonts w:eastAsiaTheme="majorEastAsia" w:cs="Times New Roman"/>
          <w:b/>
          <w:bCs/>
          <w:lang w:eastAsia="ru-RU"/>
        </w:rPr>
        <w:t>Антикоррупционная оговорка</w:t>
      </w:r>
      <w:bookmarkEnd w:id="33"/>
    </w:p>
    <w:p w14:paraId="0836DC4C" w14:textId="1E797D0E" w:rsidR="00180B21" w:rsidRPr="00180B21" w:rsidRDefault="0071037A" w:rsidP="004F0CF4">
      <w:pPr>
        <w:widowControl w:val="0"/>
        <w:ind w:left="567" w:hanging="567"/>
        <w:jc w:val="both"/>
        <w:rPr>
          <w:rFonts w:ascii="Tahoma" w:hAnsi="Tahoma" w:cs="Tahoma"/>
        </w:rPr>
      </w:pPr>
      <w:r>
        <w:t>10</w:t>
      </w:r>
      <w:r w:rsidR="00180B21">
        <w:t>.1.</w:t>
      </w:r>
      <w:r w:rsidR="00180B21">
        <w:tab/>
      </w:r>
      <w:r w:rsidR="00180B21" w:rsidRPr="005E3334">
        <w:t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коммерческий подкуп, не выплачивают и не предлагают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предпринимают иные действия, нарушающие требования законодательства Российской Федерации о противодействии коррупции.</w:t>
      </w:r>
    </w:p>
    <w:p w14:paraId="05C12AE4" w14:textId="4E4E807F" w:rsidR="00180B21" w:rsidRPr="000E3A22" w:rsidRDefault="000E3A22" w:rsidP="004F0CF4">
      <w:pPr>
        <w:keepNext/>
        <w:keepLines/>
        <w:numPr>
          <w:ilvl w:val="0"/>
          <w:numId w:val="5"/>
        </w:numPr>
        <w:ind w:left="567" w:hanging="567"/>
        <w:outlineLvl w:val="0"/>
        <w:rPr>
          <w:b/>
        </w:rPr>
      </w:pPr>
      <w:bookmarkStart w:id="34" w:name="_Toc106794199"/>
      <w:r w:rsidRPr="000E3A22">
        <w:rPr>
          <w:rFonts w:cs="Times New Roman"/>
          <w:b/>
        </w:rPr>
        <w:lastRenderedPageBreak/>
        <w:t xml:space="preserve">Арбитражная </w:t>
      </w:r>
      <w:r w:rsidRPr="000E3A22">
        <w:rPr>
          <w:b/>
        </w:rPr>
        <w:t>оговорка</w:t>
      </w:r>
      <w:bookmarkEnd w:id="34"/>
    </w:p>
    <w:p w14:paraId="391D1B21" w14:textId="7DDB0C9F" w:rsidR="000E3A22" w:rsidRDefault="00180B21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</w:t>
      </w:r>
      <w:r w:rsidR="00B05C80">
        <w:t>а</w:t>
      </w:r>
      <w:r w:rsidR="00D5125A">
        <w:t xml:space="preserve"> претензия, обязана в течение 10 (десяти</w:t>
      </w:r>
      <w:r w:rsidRPr="00410633">
        <w:t>)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14:paraId="68644A8E" w14:textId="578034D5" w:rsidR="00180B21" w:rsidRPr="00410633" w:rsidRDefault="00180B21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>В случае недостижения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14:paraId="1B083E34" w14:textId="6C77BFFE" w:rsidR="00180B21" w:rsidRPr="00180B21" w:rsidRDefault="00051EF9" w:rsidP="00051EF9">
      <w:pPr>
        <w:keepNext/>
        <w:keepLines/>
        <w:numPr>
          <w:ilvl w:val="0"/>
          <w:numId w:val="5"/>
        </w:numPr>
        <w:ind w:left="567" w:hanging="567"/>
        <w:outlineLvl w:val="0"/>
        <w:rPr>
          <w:rFonts w:eastAsiaTheme="majorEastAsia" w:cs="Times New Roman"/>
          <w:b/>
          <w:bCs/>
          <w:lang w:eastAsia="ru-RU"/>
        </w:rPr>
      </w:pPr>
      <w:bookmarkStart w:id="35" w:name="_Toc106794200"/>
      <w:r>
        <w:rPr>
          <w:rFonts w:cs="Times New Roman"/>
          <w:b/>
        </w:rPr>
        <w:t>Действие Договора и основания его р</w:t>
      </w:r>
      <w:r w:rsidR="00180B21" w:rsidRPr="00180B21">
        <w:rPr>
          <w:rFonts w:cs="Times New Roman"/>
          <w:b/>
        </w:rPr>
        <w:t>асторжени</w:t>
      </w:r>
      <w:r>
        <w:rPr>
          <w:rFonts w:cs="Times New Roman"/>
          <w:b/>
        </w:rPr>
        <w:t>я</w:t>
      </w:r>
      <w:bookmarkEnd w:id="35"/>
    </w:p>
    <w:p w14:paraId="016A928E" w14:textId="641DE06B" w:rsidR="00051EF9" w:rsidRDefault="00051EF9" w:rsidP="00051EF9">
      <w:pPr>
        <w:pStyle w:val="af1"/>
        <w:numPr>
          <w:ilvl w:val="1"/>
          <w:numId w:val="5"/>
        </w:numPr>
        <w:spacing w:before="0"/>
        <w:ind w:left="567" w:hanging="567"/>
        <w:contextualSpacing w:val="0"/>
      </w:pPr>
      <w:r w:rsidRPr="00051EF9">
        <w:t>Договор действует до полного исполнения Сторонами своих обязательств.</w:t>
      </w:r>
    </w:p>
    <w:p w14:paraId="31CB51EF" w14:textId="1DD14C58" w:rsidR="00180B21" w:rsidRPr="00410633" w:rsidRDefault="00180B21" w:rsidP="00051EF9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>Договор может быть расторгнут по соглашению Сторон, а также в одностороннем внесудебном порядке по инициативе любой Стороны.</w:t>
      </w:r>
    </w:p>
    <w:p w14:paraId="6012F917" w14:textId="02BD0058" w:rsidR="00180B21" w:rsidRPr="00410633" w:rsidRDefault="00B21534" w:rsidP="00051EF9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>
        <w:rPr>
          <w:rFonts w:eastAsia="Times New Roman"/>
          <w:lang w:eastAsia="ru-RU"/>
        </w:rPr>
        <w:t>При расторжении</w:t>
      </w:r>
      <w:r w:rsidR="00180B21" w:rsidRPr="00410633">
        <w:rPr>
          <w:rFonts w:eastAsia="Times New Roman"/>
          <w:lang w:eastAsia="ru-RU"/>
        </w:rPr>
        <w:t xml:space="preserve"> Договора по инициативе одной из Сторон Договор считается расторгнутым по истечении 1 (одного) месяца с даты направления Стороной уведомления о расторжении Договора.</w:t>
      </w:r>
    </w:p>
    <w:p w14:paraId="52EADB32" w14:textId="490D73B3" w:rsidR="00180B21" w:rsidRPr="00410633" w:rsidRDefault="00180B21" w:rsidP="00051EF9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>Уведомление о расторжении Договора вручается представителю Стороны или направляется регистрируемым почтовым отправлением по почтовому адресу Стороны.</w:t>
      </w:r>
    </w:p>
    <w:p w14:paraId="16E7DFF6" w14:textId="77777777" w:rsidR="00180B21" w:rsidRPr="00410633" w:rsidRDefault="00180B21" w:rsidP="004F0CF4">
      <w:pPr>
        <w:pStyle w:val="af1"/>
        <w:numPr>
          <w:ilvl w:val="1"/>
          <w:numId w:val="5"/>
        </w:numPr>
        <w:spacing w:before="0" w:line="240" w:lineRule="auto"/>
        <w:ind w:left="567" w:hanging="567"/>
        <w:contextualSpacing w:val="0"/>
      </w:pPr>
      <w:r w:rsidRPr="00410633"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Договора.</w:t>
      </w:r>
    </w:p>
    <w:p w14:paraId="266F528E" w14:textId="26DD9C9B" w:rsidR="00EE4555" w:rsidRPr="006F18EF" w:rsidRDefault="00EE4555" w:rsidP="00614AB1">
      <w:bookmarkStart w:id="36" w:name="_Приложение_1"/>
      <w:bookmarkEnd w:id="29"/>
      <w:bookmarkEnd w:id="31"/>
      <w:bookmarkEnd w:id="36"/>
    </w:p>
    <w:sectPr w:rsidR="00EE4555" w:rsidRPr="006F18EF" w:rsidSect="00437F72">
      <w:foot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E039F" w14:textId="77777777" w:rsidR="00690DBC" w:rsidRDefault="00690DBC" w:rsidP="000F5F8E">
      <w:pPr>
        <w:spacing w:after="0"/>
      </w:pPr>
      <w:r>
        <w:separator/>
      </w:r>
    </w:p>
  </w:endnote>
  <w:endnote w:type="continuationSeparator" w:id="0">
    <w:p w14:paraId="0C111244" w14:textId="77777777" w:rsidR="00690DBC" w:rsidRDefault="00690DBC" w:rsidP="000F5F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7636499"/>
      <w:docPartObj>
        <w:docPartGallery w:val="Page Numbers (Bottom of Page)"/>
        <w:docPartUnique/>
      </w:docPartObj>
    </w:sdtPr>
    <w:sdtEndPr/>
    <w:sdtContent>
      <w:p w14:paraId="492E7BFE" w14:textId="58423519" w:rsidR="00A67422" w:rsidRDefault="00A674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887">
          <w:rPr>
            <w:noProof/>
          </w:rPr>
          <w:t>9</w:t>
        </w:r>
        <w:r>
          <w:fldChar w:fldCharType="end"/>
        </w:r>
      </w:p>
    </w:sdtContent>
  </w:sdt>
  <w:p w14:paraId="7E6984D0" w14:textId="0C1D82A5" w:rsidR="007A052D" w:rsidRPr="007A052D" w:rsidRDefault="007A052D" w:rsidP="007A052D">
    <w:pPr>
      <w:pStyle w:val="a7"/>
      <w:spacing w:after="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E298E" w14:textId="77777777" w:rsidR="00690DBC" w:rsidRDefault="00690DBC" w:rsidP="000F5F8E">
      <w:pPr>
        <w:spacing w:after="0"/>
      </w:pPr>
      <w:r>
        <w:separator/>
      </w:r>
    </w:p>
  </w:footnote>
  <w:footnote w:type="continuationSeparator" w:id="0">
    <w:p w14:paraId="1699D293" w14:textId="77777777" w:rsidR="00690DBC" w:rsidRDefault="00690DBC" w:rsidP="000F5F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FA4822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2EC3FA0"/>
    <w:multiLevelType w:val="hybridMultilevel"/>
    <w:tmpl w:val="800EFA34"/>
    <w:lvl w:ilvl="0" w:tplc="FBF21E02">
      <w:start w:val="7"/>
      <w:numFmt w:val="decimal"/>
      <w:lvlText w:val="3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67F8"/>
    <w:multiLevelType w:val="hybridMultilevel"/>
    <w:tmpl w:val="E8A252FA"/>
    <w:lvl w:ilvl="0" w:tplc="0D4EB950">
      <w:start w:val="7"/>
      <w:numFmt w:val="decimal"/>
      <w:lvlText w:val="6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5" w15:restartNumberingAfterBreak="0">
    <w:nsid w:val="0E421AAB"/>
    <w:multiLevelType w:val="multilevel"/>
    <w:tmpl w:val="AE1E38F2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76A6DC1"/>
    <w:multiLevelType w:val="multilevel"/>
    <w:tmpl w:val="B5AAB19A"/>
    <w:lvl w:ilvl="0">
      <w:start w:val="1"/>
      <w:numFmt w:val="decimal"/>
      <w:pStyle w:val="Right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ight1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791"/>
        </w:tabs>
        <w:ind w:left="1791" w:hanging="136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073"/>
        </w:tabs>
        <w:ind w:left="3073" w:hanging="165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800"/>
      </w:pPr>
      <w:rPr>
        <w:rFonts w:cs="Times New Roman" w:hint="default"/>
      </w:rPr>
    </w:lvl>
    <w:lvl w:ilvl="7">
      <w:start w:val="1"/>
      <w:numFmt w:val="decimal"/>
      <w:lvlText w:val="ПРИЛОЖЕНИЕ %8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84F4026"/>
    <w:multiLevelType w:val="multilevel"/>
    <w:tmpl w:val="AAE4A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FF0000"/>
      </w:rPr>
    </w:lvl>
  </w:abstractNum>
  <w:abstractNum w:abstractNumId="8" w15:restartNumberingAfterBreak="0">
    <w:nsid w:val="1E6A7B7E"/>
    <w:multiLevelType w:val="multilevel"/>
    <w:tmpl w:val="AE101E4A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520"/>
      </w:pPr>
      <w:rPr>
        <w:rFonts w:hint="default"/>
      </w:rPr>
    </w:lvl>
  </w:abstractNum>
  <w:abstractNum w:abstractNumId="9" w15:restartNumberingAfterBreak="0">
    <w:nsid w:val="1EF55CCA"/>
    <w:multiLevelType w:val="hybridMultilevel"/>
    <w:tmpl w:val="D63666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1C71037"/>
    <w:multiLevelType w:val="multilevel"/>
    <w:tmpl w:val="96D2A2A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22012887"/>
    <w:multiLevelType w:val="hybridMultilevel"/>
    <w:tmpl w:val="2F424AE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360825"/>
    <w:multiLevelType w:val="hybridMultilevel"/>
    <w:tmpl w:val="CC882314"/>
    <w:lvl w:ilvl="0" w:tplc="31DC424C">
      <w:start w:val="1"/>
      <w:numFmt w:val="decimal"/>
      <w:lvlText w:val="6.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73C23"/>
    <w:multiLevelType w:val="multilevel"/>
    <w:tmpl w:val="C24438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21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61D60C1"/>
    <w:multiLevelType w:val="multilevel"/>
    <w:tmpl w:val="D1264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8AB51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95172"/>
    <w:multiLevelType w:val="multilevel"/>
    <w:tmpl w:val="91D88C24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2A0708DB"/>
    <w:multiLevelType w:val="hybridMultilevel"/>
    <w:tmpl w:val="B9E8A3DE"/>
    <w:lvl w:ilvl="0" w:tplc="D2E43188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56D0"/>
    <w:multiLevelType w:val="hybridMultilevel"/>
    <w:tmpl w:val="4B0C666E"/>
    <w:lvl w:ilvl="0" w:tplc="DD64D232">
      <w:start w:val="1"/>
      <w:numFmt w:val="decimal"/>
      <w:lvlText w:val="%1."/>
      <w:lvlJc w:val="left"/>
      <w:pPr>
        <w:ind w:left="1002" w:hanging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44C25"/>
    <w:multiLevelType w:val="hybridMultilevel"/>
    <w:tmpl w:val="CC4C15EE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0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7F025C5"/>
    <w:multiLevelType w:val="multilevel"/>
    <w:tmpl w:val="91D88C24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3B295D7F"/>
    <w:multiLevelType w:val="hybridMultilevel"/>
    <w:tmpl w:val="3D30B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BF20538"/>
    <w:multiLevelType w:val="multilevel"/>
    <w:tmpl w:val="BA6087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3C640AE0"/>
    <w:multiLevelType w:val="hybridMultilevel"/>
    <w:tmpl w:val="99827812"/>
    <w:lvl w:ilvl="0" w:tplc="E08C00D8">
      <w:start w:val="1"/>
      <w:numFmt w:val="decimal"/>
      <w:lvlText w:val="5.4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CD44973"/>
    <w:multiLevelType w:val="hybridMultilevel"/>
    <w:tmpl w:val="E47855B4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4142406C"/>
    <w:multiLevelType w:val="hybridMultilevel"/>
    <w:tmpl w:val="4816E222"/>
    <w:lvl w:ilvl="0" w:tplc="2C2856C2">
      <w:start w:val="7"/>
      <w:numFmt w:val="decimal"/>
      <w:lvlText w:val="6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55E01"/>
    <w:multiLevelType w:val="multilevel"/>
    <w:tmpl w:val="91D88C24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44E71A92"/>
    <w:multiLevelType w:val="hybridMultilevel"/>
    <w:tmpl w:val="091E1D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9E23476"/>
    <w:multiLevelType w:val="multilevel"/>
    <w:tmpl w:val="91E8EB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4A4A5052"/>
    <w:multiLevelType w:val="multilevel"/>
    <w:tmpl w:val="21087F68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31" w15:restartNumberingAfterBreak="0">
    <w:nsid w:val="4DB26BD6"/>
    <w:multiLevelType w:val="hybridMultilevel"/>
    <w:tmpl w:val="8722A05C"/>
    <w:lvl w:ilvl="0" w:tplc="107266DC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66319"/>
    <w:multiLevelType w:val="multilevel"/>
    <w:tmpl w:val="56124194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3" w15:restartNumberingAfterBreak="0">
    <w:nsid w:val="4FDC6B7D"/>
    <w:multiLevelType w:val="multilevel"/>
    <w:tmpl w:val="3462FE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2927EA3"/>
    <w:multiLevelType w:val="hybridMultilevel"/>
    <w:tmpl w:val="C60E9CE8"/>
    <w:lvl w:ilvl="0" w:tplc="CA302F2A">
      <w:start w:val="7"/>
      <w:numFmt w:val="decimal"/>
      <w:lvlText w:val="5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7692F"/>
    <w:multiLevelType w:val="multilevel"/>
    <w:tmpl w:val="51FE04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ADB5A87"/>
    <w:multiLevelType w:val="hybridMultilevel"/>
    <w:tmpl w:val="5592236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7" w15:restartNumberingAfterBreak="0">
    <w:nsid w:val="60321F24"/>
    <w:multiLevelType w:val="hybridMultilevel"/>
    <w:tmpl w:val="2EC6C904"/>
    <w:lvl w:ilvl="0" w:tplc="7A8272FC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6A883B1C">
      <w:start w:val="1"/>
      <w:numFmt w:val="decimal"/>
      <w:lvlText w:val="1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C6F16"/>
    <w:multiLevelType w:val="hybridMultilevel"/>
    <w:tmpl w:val="E00E39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5621A3F"/>
    <w:multiLevelType w:val="hybridMultilevel"/>
    <w:tmpl w:val="FB10360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57B0659A">
      <w:numFmt w:val="bullet"/>
      <w:lvlText w:val="•"/>
      <w:lvlJc w:val="left"/>
      <w:pPr>
        <w:ind w:left="2712" w:hanging="555"/>
      </w:pPr>
      <w:rPr>
        <w:rFonts w:ascii="Tahoma" w:eastAsiaTheme="majorEastAsia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0" w15:restartNumberingAfterBreak="0">
    <w:nsid w:val="6A9A5372"/>
    <w:multiLevelType w:val="hybridMultilevel"/>
    <w:tmpl w:val="E5CAF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2" w15:restartNumberingAfterBreak="0">
    <w:nsid w:val="6AC72498"/>
    <w:multiLevelType w:val="multilevel"/>
    <w:tmpl w:val="6388C8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C4E43FE"/>
    <w:multiLevelType w:val="hybridMultilevel"/>
    <w:tmpl w:val="F6BE8B76"/>
    <w:lvl w:ilvl="0" w:tplc="B22A9252">
      <w:start w:val="7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86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46" w15:restartNumberingAfterBreak="0">
    <w:nsid w:val="74EC5C2A"/>
    <w:multiLevelType w:val="multilevel"/>
    <w:tmpl w:val="1BAE4B00"/>
    <w:lvl w:ilvl="0">
      <w:start w:val="10"/>
      <w:numFmt w:val="decimal"/>
      <w:lvlText w:val="%1."/>
      <w:lvlJc w:val="left"/>
      <w:pPr>
        <w:ind w:left="480" w:hanging="480"/>
      </w:pPr>
      <w:rPr>
        <w:rFonts w:ascii="Times New Roman" w:hAnsi="Times New Roman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theme="minorBidi"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cstheme="minorBid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Times New Roman" w:hAnsi="Times New Roman" w:cstheme="minorBidi" w:hint="default"/>
      </w:rPr>
    </w:lvl>
  </w:abstractNum>
  <w:abstractNum w:abstractNumId="47" w15:restartNumberingAfterBreak="0">
    <w:nsid w:val="7B293805"/>
    <w:multiLevelType w:val="multilevel"/>
    <w:tmpl w:val="90AA4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7CC6030F"/>
    <w:multiLevelType w:val="hybridMultilevel"/>
    <w:tmpl w:val="A272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45"/>
  </w:num>
  <w:num w:numId="6">
    <w:abstractNumId w:val="11"/>
  </w:num>
  <w:num w:numId="7">
    <w:abstractNumId w:val="32"/>
  </w:num>
  <w:num w:numId="8">
    <w:abstractNumId w:val="14"/>
  </w:num>
  <w:num w:numId="9">
    <w:abstractNumId w:val="48"/>
  </w:num>
  <w:num w:numId="10">
    <w:abstractNumId w:val="15"/>
  </w:num>
  <w:num w:numId="11">
    <w:abstractNumId w:val="44"/>
  </w:num>
  <w:num w:numId="12">
    <w:abstractNumId w:val="29"/>
  </w:num>
  <w:num w:numId="13">
    <w:abstractNumId w:val="10"/>
  </w:num>
  <w:num w:numId="14">
    <w:abstractNumId w:val="23"/>
  </w:num>
  <w:num w:numId="15">
    <w:abstractNumId w:val="42"/>
  </w:num>
  <w:num w:numId="16">
    <w:abstractNumId w:val="19"/>
  </w:num>
  <w:num w:numId="17">
    <w:abstractNumId w:val="7"/>
  </w:num>
  <w:num w:numId="18">
    <w:abstractNumId w:val="13"/>
  </w:num>
  <w:num w:numId="19">
    <w:abstractNumId w:val="38"/>
  </w:num>
  <w:num w:numId="20">
    <w:abstractNumId w:val="1"/>
  </w:num>
  <w:num w:numId="21">
    <w:abstractNumId w:val="6"/>
  </w:num>
  <w:num w:numId="22">
    <w:abstractNumId w:val="39"/>
  </w:num>
  <w:num w:numId="23">
    <w:abstractNumId w:val="33"/>
  </w:num>
  <w:num w:numId="24">
    <w:abstractNumId w:val="30"/>
  </w:num>
  <w:num w:numId="25">
    <w:abstractNumId w:val="5"/>
  </w:num>
  <w:num w:numId="26">
    <w:abstractNumId w:val="16"/>
  </w:num>
  <w:num w:numId="27">
    <w:abstractNumId w:val="8"/>
  </w:num>
  <w:num w:numId="28">
    <w:abstractNumId w:val="21"/>
  </w:num>
  <w:num w:numId="29">
    <w:abstractNumId w:val="27"/>
  </w:num>
  <w:num w:numId="30">
    <w:abstractNumId w:val="46"/>
  </w:num>
  <w:num w:numId="31">
    <w:abstractNumId w:val="18"/>
  </w:num>
  <w:num w:numId="32">
    <w:abstractNumId w:val="25"/>
  </w:num>
  <w:num w:numId="33">
    <w:abstractNumId w:val="9"/>
  </w:num>
  <w:num w:numId="34">
    <w:abstractNumId w:val="40"/>
  </w:num>
  <w:num w:numId="35">
    <w:abstractNumId w:val="35"/>
  </w:num>
  <w:num w:numId="36">
    <w:abstractNumId w:val="37"/>
  </w:num>
  <w:num w:numId="37">
    <w:abstractNumId w:val="41"/>
  </w:num>
  <w:num w:numId="38">
    <w:abstractNumId w:val="20"/>
  </w:num>
  <w:num w:numId="39">
    <w:abstractNumId w:val="26"/>
  </w:num>
  <w:num w:numId="40">
    <w:abstractNumId w:val="2"/>
  </w:num>
  <w:num w:numId="41">
    <w:abstractNumId w:val="31"/>
  </w:num>
  <w:num w:numId="42">
    <w:abstractNumId w:val="34"/>
  </w:num>
  <w:num w:numId="43">
    <w:abstractNumId w:val="24"/>
  </w:num>
  <w:num w:numId="44">
    <w:abstractNumId w:val="43"/>
  </w:num>
  <w:num w:numId="45">
    <w:abstractNumId w:val="17"/>
  </w:num>
  <w:num w:numId="46">
    <w:abstractNumId w:val="3"/>
  </w:num>
  <w:num w:numId="47">
    <w:abstractNumId w:val="12"/>
  </w:num>
  <w:num w:numId="48">
    <w:abstractNumId w:val="28"/>
  </w:num>
  <w:num w:numId="49">
    <w:abstractNumId w:val="22"/>
  </w:num>
  <w:num w:numId="50">
    <w:abstractNumId w:val="36"/>
  </w:num>
  <w:num w:numId="51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49"/>
    <w:rsid w:val="00001439"/>
    <w:rsid w:val="0001562C"/>
    <w:rsid w:val="0002058A"/>
    <w:rsid w:val="0002557B"/>
    <w:rsid w:val="0003162F"/>
    <w:rsid w:val="00032891"/>
    <w:rsid w:val="00032BA6"/>
    <w:rsid w:val="0003437F"/>
    <w:rsid w:val="00051EF9"/>
    <w:rsid w:val="00060838"/>
    <w:rsid w:val="00065436"/>
    <w:rsid w:val="000661AF"/>
    <w:rsid w:val="000837C9"/>
    <w:rsid w:val="000844E2"/>
    <w:rsid w:val="00092EFE"/>
    <w:rsid w:val="000C1004"/>
    <w:rsid w:val="000C5452"/>
    <w:rsid w:val="000C6342"/>
    <w:rsid w:val="000C665B"/>
    <w:rsid w:val="000D377F"/>
    <w:rsid w:val="000D4566"/>
    <w:rsid w:val="000D7234"/>
    <w:rsid w:val="000D77B0"/>
    <w:rsid w:val="000E1252"/>
    <w:rsid w:val="000E1364"/>
    <w:rsid w:val="000E3A22"/>
    <w:rsid w:val="000E6120"/>
    <w:rsid w:val="000F37D1"/>
    <w:rsid w:val="000F5F8E"/>
    <w:rsid w:val="000F7CF2"/>
    <w:rsid w:val="00110E35"/>
    <w:rsid w:val="00120F2A"/>
    <w:rsid w:val="001246EA"/>
    <w:rsid w:val="0012754E"/>
    <w:rsid w:val="00130160"/>
    <w:rsid w:val="00131709"/>
    <w:rsid w:val="00131CED"/>
    <w:rsid w:val="0013671C"/>
    <w:rsid w:val="0014181D"/>
    <w:rsid w:val="00147976"/>
    <w:rsid w:val="00147C5B"/>
    <w:rsid w:val="00150A12"/>
    <w:rsid w:val="0016339D"/>
    <w:rsid w:val="00165A2E"/>
    <w:rsid w:val="00180B21"/>
    <w:rsid w:val="00183B4C"/>
    <w:rsid w:val="0019356B"/>
    <w:rsid w:val="00196D06"/>
    <w:rsid w:val="001A1808"/>
    <w:rsid w:val="001A425B"/>
    <w:rsid w:val="001A5640"/>
    <w:rsid w:val="001B0C96"/>
    <w:rsid w:val="001C5939"/>
    <w:rsid w:val="001D1B21"/>
    <w:rsid w:val="001D20D0"/>
    <w:rsid w:val="001D3E32"/>
    <w:rsid w:val="001E2A11"/>
    <w:rsid w:val="001F34EF"/>
    <w:rsid w:val="001F493A"/>
    <w:rsid w:val="00201B09"/>
    <w:rsid w:val="00220C12"/>
    <w:rsid w:val="00233246"/>
    <w:rsid w:val="0023373A"/>
    <w:rsid w:val="0024454B"/>
    <w:rsid w:val="00255B53"/>
    <w:rsid w:val="002631A5"/>
    <w:rsid w:val="00265B58"/>
    <w:rsid w:val="002662C9"/>
    <w:rsid w:val="002776ED"/>
    <w:rsid w:val="002818BF"/>
    <w:rsid w:val="00291628"/>
    <w:rsid w:val="002928EE"/>
    <w:rsid w:val="002A5B19"/>
    <w:rsid w:val="002A5F6B"/>
    <w:rsid w:val="002B26B5"/>
    <w:rsid w:val="002B35D8"/>
    <w:rsid w:val="002C2CBF"/>
    <w:rsid w:val="002D45DD"/>
    <w:rsid w:val="002D717F"/>
    <w:rsid w:val="002E06F7"/>
    <w:rsid w:val="002E3541"/>
    <w:rsid w:val="002E54E3"/>
    <w:rsid w:val="002E5D47"/>
    <w:rsid w:val="002F105E"/>
    <w:rsid w:val="002F34E8"/>
    <w:rsid w:val="002F4273"/>
    <w:rsid w:val="00301384"/>
    <w:rsid w:val="00303A81"/>
    <w:rsid w:val="00304F81"/>
    <w:rsid w:val="00306703"/>
    <w:rsid w:val="0031720F"/>
    <w:rsid w:val="00317EE7"/>
    <w:rsid w:val="00320AEB"/>
    <w:rsid w:val="0033125E"/>
    <w:rsid w:val="00331F18"/>
    <w:rsid w:val="003353EE"/>
    <w:rsid w:val="00337527"/>
    <w:rsid w:val="003457FE"/>
    <w:rsid w:val="00346AEF"/>
    <w:rsid w:val="00352209"/>
    <w:rsid w:val="0035250E"/>
    <w:rsid w:val="003531E5"/>
    <w:rsid w:val="00357E3A"/>
    <w:rsid w:val="0036039C"/>
    <w:rsid w:val="00370E04"/>
    <w:rsid w:val="00371412"/>
    <w:rsid w:val="00381882"/>
    <w:rsid w:val="00383ACC"/>
    <w:rsid w:val="003864B8"/>
    <w:rsid w:val="00386964"/>
    <w:rsid w:val="003876DC"/>
    <w:rsid w:val="00390A54"/>
    <w:rsid w:val="003A1954"/>
    <w:rsid w:val="003A23CD"/>
    <w:rsid w:val="003A5887"/>
    <w:rsid w:val="003B2504"/>
    <w:rsid w:val="003B7BFC"/>
    <w:rsid w:val="003C11A3"/>
    <w:rsid w:val="003D233C"/>
    <w:rsid w:val="003D71FD"/>
    <w:rsid w:val="003E3480"/>
    <w:rsid w:val="003F200D"/>
    <w:rsid w:val="003F593F"/>
    <w:rsid w:val="003F67B8"/>
    <w:rsid w:val="0040549B"/>
    <w:rsid w:val="00431A58"/>
    <w:rsid w:val="0043368E"/>
    <w:rsid w:val="00433B86"/>
    <w:rsid w:val="00436782"/>
    <w:rsid w:val="00437F72"/>
    <w:rsid w:val="00440973"/>
    <w:rsid w:val="004419F0"/>
    <w:rsid w:val="00443512"/>
    <w:rsid w:val="004453A5"/>
    <w:rsid w:val="00445CCB"/>
    <w:rsid w:val="00450E4A"/>
    <w:rsid w:val="00454F42"/>
    <w:rsid w:val="00455C0C"/>
    <w:rsid w:val="00460381"/>
    <w:rsid w:val="00461BC7"/>
    <w:rsid w:val="00464F20"/>
    <w:rsid w:val="00465CF9"/>
    <w:rsid w:val="004721A5"/>
    <w:rsid w:val="00474165"/>
    <w:rsid w:val="00475750"/>
    <w:rsid w:val="004778FC"/>
    <w:rsid w:val="0049272F"/>
    <w:rsid w:val="00493515"/>
    <w:rsid w:val="004A2FDF"/>
    <w:rsid w:val="004B47BF"/>
    <w:rsid w:val="004B525C"/>
    <w:rsid w:val="004C72BA"/>
    <w:rsid w:val="004D1CCE"/>
    <w:rsid w:val="004D2D88"/>
    <w:rsid w:val="004E5D2E"/>
    <w:rsid w:val="004F04C5"/>
    <w:rsid w:val="004F0CF4"/>
    <w:rsid w:val="00503291"/>
    <w:rsid w:val="005161A2"/>
    <w:rsid w:val="00520CDA"/>
    <w:rsid w:val="0052320C"/>
    <w:rsid w:val="00523666"/>
    <w:rsid w:val="005309F8"/>
    <w:rsid w:val="00543C2C"/>
    <w:rsid w:val="0055066F"/>
    <w:rsid w:val="00556F5A"/>
    <w:rsid w:val="00560A99"/>
    <w:rsid w:val="00571461"/>
    <w:rsid w:val="00572825"/>
    <w:rsid w:val="00573F57"/>
    <w:rsid w:val="005807AF"/>
    <w:rsid w:val="00584543"/>
    <w:rsid w:val="00595019"/>
    <w:rsid w:val="005A37B6"/>
    <w:rsid w:val="005A7CE2"/>
    <w:rsid w:val="005B3471"/>
    <w:rsid w:val="005B7A6D"/>
    <w:rsid w:val="005B7B25"/>
    <w:rsid w:val="005C72F6"/>
    <w:rsid w:val="005C75E6"/>
    <w:rsid w:val="005D1198"/>
    <w:rsid w:val="005E3334"/>
    <w:rsid w:val="005E59C8"/>
    <w:rsid w:val="005F3B96"/>
    <w:rsid w:val="005F61B3"/>
    <w:rsid w:val="006138A1"/>
    <w:rsid w:val="00614AB1"/>
    <w:rsid w:val="00617464"/>
    <w:rsid w:val="0063112B"/>
    <w:rsid w:val="006339B3"/>
    <w:rsid w:val="0063587A"/>
    <w:rsid w:val="00656ACE"/>
    <w:rsid w:val="00660E8F"/>
    <w:rsid w:val="00663A3E"/>
    <w:rsid w:val="006660FF"/>
    <w:rsid w:val="00675ABF"/>
    <w:rsid w:val="006762C1"/>
    <w:rsid w:val="00676FD2"/>
    <w:rsid w:val="00685617"/>
    <w:rsid w:val="00685ABD"/>
    <w:rsid w:val="00690DBC"/>
    <w:rsid w:val="00690F4C"/>
    <w:rsid w:val="00691F8B"/>
    <w:rsid w:val="006A1398"/>
    <w:rsid w:val="006A3A2D"/>
    <w:rsid w:val="006A3A33"/>
    <w:rsid w:val="006B3950"/>
    <w:rsid w:val="006B3D82"/>
    <w:rsid w:val="006B40D3"/>
    <w:rsid w:val="006B6927"/>
    <w:rsid w:val="006C036A"/>
    <w:rsid w:val="006C383D"/>
    <w:rsid w:val="006D0833"/>
    <w:rsid w:val="006D0853"/>
    <w:rsid w:val="006D0AF1"/>
    <w:rsid w:val="006D31FE"/>
    <w:rsid w:val="006E25EE"/>
    <w:rsid w:val="006E419B"/>
    <w:rsid w:val="006E7E35"/>
    <w:rsid w:val="006F05F0"/>
    <w:rsid w:val="007006A2"/>
    <w:rsid w:val="00701979"/>
    <w:rsid w:val="0071037A"/>
    <w:rsid w:val="00716061"/>
    <w:rsid w:val="007169C7"/>
    <w:rsid w:val="00730F46"/>
    <w:rsid w:val="00734991"/>
    <w:rsid w:val="00735282"/>
    <w:rsid w:val="00746020"/>
    <w:rsid w:val="0075380C"/>
    <w:rsid w:val="00780829"/>
    <w:rsid w:val="00786765"/>
    <w:rsid w:val="007912EC"/>
    <w:rsid w:val="0079504A"/>
    <w:rsid w:val="00795A5A"/>
    <w:rsid w:val="007979A6"/>
    <w:rsid w:val="007A052D"/>
    <w:rsid w:val="007A4D2A"/>
    <w:rsid w:val="007A7F7F"/>
    <w:rsid w:val="007D0652"/>
    <w:rsid w:val="007D36E2"/>
    <w:rsid w:val="007D79C9"/>
    <w:rsid w:val="007D7AB0"/>
    <w:rsid w:val="007E3D8B"/>
    <w:rsid w:val="007E433F"/>
    <w:rsid w:val="007F25E4"/>
    <w:rsid w:val="007F6716"/>
    <w:rsid w:val="00807A4E"/>
    <w:rsid w:val="0081257C"/>
    <w:rsid w:val="008160E6"/>
    <w:rsid w:val="00824A91"/>
    <w:rsid w:val="0082763D"/>
    <w:rsid w:val="0083298B"/>
    <w:rsid w:val="00835B75"/>
    <w:rsid w:val="0084174E"/>
    <w:rsid w:val="00847C85"/>
    <w:rsid w:val="00853ACB"/>
    <w:rsid w:val="0085485F"/>
    <w:rsid w:val="008556F2"/>
    <w:rsid w:val="0086038F"/>
    <w:rsid w:val="00863F7F"/>
    <w:rsid w:val="00865DF3"/>
    <w:rsid w:val="008664DA"/>
    <w:rsid w:val="00874CDC"/>
    <w:rsid w:val="008758BF"/>
    <w:rsid w:val="00883AF8"/>
    <w:rsid w:val="008850A3"/>
    <w:rsid w:val="00892793"/>
    <w:rsid w:val="00894482"/>
    <w:rsid w:val="008A2F57"/>
    <w:rsid w:val="008B130B"/>
    <w:rsid w:val="008B22A3"/>
    <w:rsid w:val="008C104E"/>
    <w:rsid w:val="008D7D37"/>
    <w:rsid w:val="008E0B47"/>
    <w:rsid w:val="008E3CD1"/>
    <w:rsid w:val="008F17A9"/>
    <w:rsid w:val="00901E0C"/>
    <w:rsid w:val="0090277E"/>
    <w:rsid w:val="00904EA4"/>
    <w:rsid w:val="009073F6"/>
    <w:rsid w:val="00907EDF"/>
    <w:rsid w:val="00911FF1"/>
    <w:rsid w:val="00912B69"/>
    <w:rsid w:val="00914C5E"/>
    <w:rsid w:val="00920383"/>
    <w:rsid w:val="00921882"/>
    <w:rsid w:val="00923A1C"/>
    <w:rsid w:val="00924576"/>
    <w:rsid w:val="00926E8D"/>
    <w:rsid w:val="00933808"/>
    <w:rsid w:val="00934FD6"/>
    <w:rsid w:val="009362FB"/>
    <w:rsid w:val="00946A14"/>
    <w:rsid w:val="0094729F"/>
    <w:rsid w:val="00947752"/>
    <w:rsid w:val="00951D5C"/>
    <w:rsid w:val="009601DF"/>
    <w:rsid w:val="00961412"/>
    <w:rsid w:val="00963E2B"/>
    <w:rsid w:val="00970056"/>
    <w:rsid w:val="00973944"/>
    <w:rsid w:val="00981190"/>
    <w:rsid w:val="00982A0D"/>
    <w:rsid w:val="00982AF7"/>
    <w:rsid w:val="0099581A"/>
    <w:rsid w:val="00996FCF"/>
    <w:rsid w:val="009A3E14"/>
    <w:rsid w:val="009B0D25"/>
    <w:rsid w:val="009B218E"/>
    <w:rsid w:val="009B3ECD"/>
    <w:rsid w:val="009C192D"/>
    <w:rsid w:val="009C1F50"/>
    <w:rsid w:val="009C2532"/>
    <w:rsid w:val="009D2FEA"/>
    <w:rsid w:val="009D326B"/>
    <w:rsid w:val="009E0064"/>
    <w:rsid w:val="009E4BB0"/>
    <w:rsid w:val="009F2239"/>
    <w:rsid w:val="009F261A"/>
    <w:rsid w:val="009F7C2C"/>
    <w:rsid w:val="00A00535"/>
    <w:rsid w:val="00A04749"/>
    <w:rsid w:val="00A04A46"/>
    <w:rsid w:val="00A0504A"/>
    <w:rsid w:val="00A2244E"/>
    <w:rsid w:val="00A30FEF"/>
    <w:rsid w:val="00A31328"/>
    <w:rsid w:val="00A34098"/>
    <w:rsid w:val="00A4387C"/>
    <w:rsid w:val="00A52661"/>
    <w:rsid w:val="00A56106"/>
    <w:rsid w:val="00A64930"/>
    <w:rsid w:val="00A67422"/>
    <w:rsid w:val="00A81417"/>
    <w:rsid w:val="00A81874"/>
    <w:rsid w:val="00A83327"/>
    <w:rsid w:val="00A83E5F"/>
    <w:rsid w:val="00A86395"/>
    <w:rsid w:val="00A9193E"/>
    <w:rsid w:val="00A925C0"/>
    <w:rsid w:val="00A944A1"/>
    <w:rsid w:val="00A96AF2"/>
    <w:rsid w:val="00AA02BE"/>
    <w:rsid w:val="00AA6E9B"/>
    <w:rsid w:val="00AB4D59"/>
    <w:rsid w:val="00AC1321"/>
    <w:rsid w:val="00AC59F9"/>
    <w:rsid w:val="00AC6B65"/>
    <w:rsid w:val="00AD4714"/>
    <w:rsid w:val="00AE54DC"/>
    <w:rsid w:val="00B0150D"/>
    <w:rsid w:val="00B01C11"/>
    <w:rsid w:val="00B024E1"/>
    <w:rsid w:val="00B05C80"/>
    <w:rsid w:val="00B21534"/>
    <w:rsid w:val="00B21B03"/>
    <w:rsid w:val="00B24A24"/>
    <w:rsid w:val="00B27C02"/>
    <w:rsid w:val="00B406EF"/>
    <w:rsid w:val="00B419A8"/>
    <w:rsid w:val="00B47692"/>
    <w:rsid w:val="00B563CE"/>
    <w:rsid w:val="00B732ED"/>
    <w:rsid w:val="00B73D47"/>
    <w:rsid w:val="00B744E9"/>
    <w:rsid w:val="00B74FD6"/>
    <w:rsid w:val="00B7670A"/>
    <w:rsid w:val="00B76B5C"/>
    <w:rsid w:val="00B87403"/>
    <w:rsid w:val="00B878E3"/>
    <w:rsid w:val="00B87CEC"/>
    <w:rsid w:val="00B916E5"/>
    <w:rsid w:val="00B95339"/>
    <w:rsid w:val="00BB30BF"/>
    <w:rsid w:val="00BB3F53"/>
    <w:rsid w:val="00BB612F"/>
    <w:rsid w:val="00BC0960"/>
    <w:rsid w:val="00BC2D0D"/>
    <w:rsid w:val="00BC613E"/>
    <w:rsid w:val="00BC6BA9"/>
    <w:rsid w:val="00BD0D00"/>
    <w:rsid w:val="00BD7590"/>
    <w:rsid w:val="00BE3121"/>
    <w:rsid w:val="00BF17D5"/>
    <w:rsid w:val="00C02850"/>
    <w:rsid w:val="00C2305F"/>
    <w:rsid w:val="00C30031"/>
    <w:rsid w:val="00C30949"/>
    <w:rsid w:val="00C33E7B"/>
    <w:rsid w:val="00C346B9"/>
    <w:rsid w:val="00C351A5"/>
    <w:rsid w:val="00C406C5"/>
    <w:rsid w:val="00C44DBC"/>
    <w:rsid w:val="00C613E5"/>
    <w:rsid w:val="00C63B0B"/>
    <w:rsid w:val="00C719A1"/>
    <w:rsid w:val="00C729E1"/>
    <w:rsid w:val="00C7617B"/>
    <w:rsid w:val="00C77C6E"/>
    <w:rsid w:val="00C8187C"/>
    <w:rsid w:val="00C81D24"/>
    <w:rsid w:val="00C81D33"/>
    <w:rsid w:val="00C87065"/>
    <w:rsid w:val="00C87B70"/>
    <w:rsid w:val="00C92D6C"/>
    <w:rsid w:val="00C95335"/>
    <w:rsid w:val="00CC719F"/>
    <w:rsid w:val="00CD0746"/>
    <w:rsid w:val="00CE0ACE"/>
    <w:rsid w:val="00CE16FC"/>
    <w:rsid w:val="00CE3CBE"/>
    <w:rsid w:val="00CE53FD"/>
    <w:rsid w:val="00CE7D9D"/>
    <w:rsid w:val="00CF24D8"/>
    <w:rsid w:val="00CF282F"/>
    <w:rsid w:val="00D017FE"/>
    <w:rsid w:val="00D23D7E"/>
    <w:rsid w:val="00D26A17"/>
    <w:rsid w:val="00D409AD"/>
    <w:rsid w:val="00D40E3D"/>
    <w:rsid w:val="00D45D5F"/>
    <w:rsid w:val="00D46A0E"/>
    <w:rsid w:val="00D5125A"/>
    <w:rsid w:val="00D72E2F"/>
    <w:rsid w:val="00D759F7"/>
    <w:rsid w:val="00DA124E"/>
    <w:rsid w:val="00DB6E89"/>
    <w:rsid w:val="00DC591E"/>
    <w:rsid w:val="00DD0D1D"/>
    <w:rsid w:val="00DE154E"/>
    <w:rsid w:val="00DE34F6"/>
    <w:rsid w:val="00DF7F6D"/>
    <w:rsid w:val="00E122B0"/>
    <w:rsid w:val="00E22E0C"/>
    <w:rsid w:val="00E248B5"/>
    <w:rsid w:val="00E261A0"/>
    <w:rsid w:val="00E300A4"/>
    <w:rsid w:val="00E40CA2"/>
    <w:rsid w:val="00E46B4B"/>
    <w:rsid w:val="00E57B61"/>
    <w:rsid w:val="00E672FC"/>
    <w:rsid w:val="00E7166D"/>
    <w:rsid w:val="00E75887"/>
    <w:rsid w:val="00E823C6"/>
    <w:rsid w:val="00E83E9D"/>
    <w:rsid w:val="00E9264D"/>
    <w:rsid w:val="00E94F7D"/>
    <w:rsid w:val="00EA1D72"/>
    <w:rsid w:val="00EB5EFF"/>
    <w:rsid w:val="00EE0808"/>
    <w:rsid w:val="00EE08A7"/>
    <w:rsid w:val="00EE4555"/>
    <w:rsid w:val="00EE56DD"/>
    <w:rsid w:val="00EE79B2"/>
    <w:rsid w:val="00EF1030"/>
    <w:rsid w:val="00EF4F39"/>
    <w:rsid w:val="00F16982"/>
    <w:rsid w:val="00F26096"/>
    <w:rsid w:val="00F365DD"/>
    <w:rsid w:val="00F411A1"/>
    <w:rsid w:val="00F440E1"/>
    <w:rsid w:val="00F47775"/>
    <w:rsid w:val="00F50C61"/>
    <w:rsid w:val="00F57241"/>
    <w:rsid w:val="00F57BC4"/>
    <w:rsid w:val="00F70ADD"/>
    <w:rsid w:val="00F93EEC"/>
    <w:rsid w:val="00F94B18"/>
    <w:rsid w:val="00F9591F"/>
    <w:rsid w:val="00F972A3"/>
    <w:rsid w:val="00FA0FD5"/>
    <w:rsid w:val="00FB08B1"/>
    <w:rsid w:val="00FB17EC"/>
    <w:rsid w:val="00FB5B74"/>
    <w:rsid w:val="00FC1C01"/>
    <w:rsid w:val="00FC2242"/>
    <w:rsid w:val="00FC66AE"/>
    <w:rsid w:val="00FC7063"/>
    <w:rsid w:val="00FD13BC"/>
    <w:rsid w:val="00FD23A2"/>
    <w:rsid w:val="00FD53F2"/>
    <w:rsid w:val="00FD72AF"/>
    <w:rsid w:val="00FF3D46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673A"/>
  <w15:chartTrackingRefBased/>
  <w15:docId w15:val="{769EE59E-D764-40E7-97D6-2179BD1C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4555"/>
  </w:style>
  <w:style w:type="paragraph" w:styleId="1">
    <w:name w:val="heading 1"/>
    <w:basedOn w:val="a1"/>
    <w:next w:val="a1"/>
    <w:link w:val="10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11F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,Bullet List,FooterText,numbered,List Paragraph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,Bullet List Знак,FooterText Знак,numbered Знак,List Paragraph Знак"/>
    <w:link w:val="af1"/>
    <w:uiPriority w:val="34"/>
    <w:locked/>
    <w:rsid w:val="00AC1321"/>
  </w:style>
  <w:style w:type="paragraph" w:styleId="af3">
    <w:name w:val="TOC Heading"/>
    <w:basedOn w:val="1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21">
    <w:name w:val="toc 2"/>
    <w:basedOn w:val="a1"/>
    <w:next w:val="a1"/>
    <w:autoRedefine/>
    <w:uiPriority w:val="39"/>
    <w:unhideWhenUsed/>
    <w:rsid w:val="00493515"/>
    <w:pPr>
      <w:tabs>
        <w:tab w:val="left" w:pos="851"/>
        <w:tab w:val="right" w:leader="dot" w:pos="9356"/>
      </w:tabs>
      <w:spacing w:before="120" w:after="100" w:line="276" w:lineRule="auto"/>
      <w:jc w:val="both"/>
    </w:pPr>
    <w:rPr>
      <w:rFonts w:cs="Times New Roman"/>
    </w:rPr>
  </w:style>
  <w:style w:type="paragraph" w:styleId="af4">
    <w:name w:val="footnote text"/>
    <w:basedOn w:val="a1"/>
    <w:link w:val="af5"/>
    <w:uiPriority w:val="99"/>
    <w:unhideWhenUsed/>
    <w:rsid w:val="000F5F8E"/>
    <w:pPr>
      <w:spacing w:after="0"/>
    </w:pPr>
    <w:rPr>
      <w:rFonts w:asciiTheme="minorHAnsi" w:hAnsiTheme="minorHAnsi"/>
      <w:sz w:val="20"/>
      <w:szCs w:val="20"/>
    </w:rPr>
  </w:style>
  <w:style w:type="character" w:customStyle="1" w:styleId="af5">
    <w:name w:val="Текст сноски Знак"/>
    <w:basedOn w:val="a2"/>
    <w:link w:val="af4"/>
    <w:uiPriority w:val="99"/>
    <w:rsid w:val="000F5F8E"/>
    <w:rPr>
      <w:rFonts w:asciiTheme="minorHAnsi" w:hAnsiTheme="minorHAnsi"/>
      <w:sz w:val="20"/>
      <w:szCs w:val="20"/>
    </w:rPr>
  </w:style>
  <w:style w:type="character" w:styleId="af6">
    <w:name w:val="footnote reference"/>
    <w:basedOn w:val="a2"/>
    <w:uiPriority w:val="99"/>
    <w:unhideWhenUsed/>
    <w:rsid w:val="000F5F8E"/>
    <w:rPr>
      <w:vertAlign w:val="superscript"/>
    </w:rPr>
  </w:style>
  <w:style w:type="paragraph" w:styleId="af7">
    <w:name w:val="annotation subject"/>
    <w:basedOn w:val="a5"/>
    <w:next w:val="a5"/>
    <w:link w:val="af8"/>
    <w:uiPriority w:val="99"/>
    <w:semiHidden/>
    <w:unhideWhenUsed/>
    <w:rsid w:val="00F411A1"/>
    <w:rPr>
      <w:rFonts w:eastAsiaTheme="minorHAnsi" w:cstheme="minorBidi"/>
      <w:b/>
      <w:bCs/>
      <w:szCs w:val="20"/>
    </w:rPr>
  </w:style>
  <w:style w:type="character" w:customStyle="1" w:styleId="af8">
    <w:name w:val="Тема примечания Знак"/>
    <w:basedOn w:val="a6"/>
    <w:link w:val="af7"/>
    <w:uiPriority w:val="99"/>
    <w:semiHidden/>
    <w:rsid w:val="00F411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2"/>
    <w:uiPriority w:val="99"/>
    <w:semiHidden/>
    <w:unhideWhenUsed/>
    <w:rsid w:val="00FD53F2"/>
    <w:rPr>
      <w:color w:val="800080" w:themeColor="followedHyperlink"/>
      <w:u w:val="single"/>
    </w:rPr>
  </w:style>
  <w:style w:type="paragraph" w:styleId="11">
    <w:name w:val="toc 1"/>
    <w:basedOn w:val="a1"/>
    <w:next w:val="a1"/>
    <w:autoRedefine/>
    <w:uiPriority w:val="39"/>
    <w:unhideWhenUsed/>
    <w:rsid w:val="00CE53FD"/>
    <w:pPr>
      <w:tabs>
        <w:tab w:val="left" w:pos="426"/>
        <w:tab w:val="right" w:leader="dot" w:pos="9062"/>
      </w:tabs>
      <w:spacing w:after="100"/>
    </w:pPr>
  </w:style>
  <w:style w:type="character" w:customStyle="1" w:styleId="40">
    <w:name w:val="Заголовок 4 Знак"/>
    <w:basedOn w:val="a2"/>
    <w:link w:val="4"/>
    <w:uiPriority w:val="9"/>
    <w:semiHidden/>
    <w:rsid w:val="00911F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Right1">
    <w:name w:val="Right 1"/>
    <w:basedOn w:val="a1"/>
    <w:next w:val="a1"/>
    <w:rsid w:val="00B878E3"/>
    <w:pPr>
      <w:numPr>
        <w:ilvl w:val="1"/>
        <w:numId w:val="21"/>
      </w:numPr>
      <w:tabs>
        <w:tab w:val="clear" w:pos="718"/>
        <w:tab w:val="num" w:pos="432"/>
      </w:tabs>
      <w:spacing w:before="240" w:after="240"/>
      <w:ind w:left="432" w:hanging="432"/>
    </w:pPr>
    <w:rPr>
      <w:rFonts w:ascii="Times New Roman Bold" w:eastAsia="Times New Roman" w:hAnsi="Times New Roman Bold" w:cs="Times New Roman"/>
      <w:b/>
      <w:caps/>
      <w:kern w:val="16"/>
      <w:sz w:val="22"/>
      <w:szCs w:val="20"/>
      <w:lang w:val="en-US" w:eastAsia="ru-RU"/>
    </w:rPr>
  </w:style>
  <w:style w:type="paragraph" w:styleId="afa">
    <w:name w:val="header"/>
    <w:basedOn w:val="a1"/>
    <w:link w:val="afb"/>
    <w:uiPriority w:val="99"/>
    <w:unhideWhenUsed/>
    <w:rsid w:val="007A052D"/>
    <w:pPr>
      <w:tabs>
        <w:tab w:val="center" w:pos="4677"/>
        <w:tab w:val="right" w:pos="9355"/>
      </w:tabs>
      <w:spacing w:after="0"/>
    </w:pPr>
  </w:style>
  <w:style w:type="character" w:customStyle="1" w:styleId="afb">
    <w:name w:val="Верхний колонтитул Знак"/>
    <w:basedOn w:val="a2"/>
    <w:link w:val="afa"/>
    <w:uiPriority w:val="99"/>
    <w:rsid w:val="007A052D"/>
  </w:style>
  <w:style w:type="paragraph" w:styleId="afc">
    <w:name w:val="Revision"/>
    <w:hidden/>
    <w:uiPriority w:val="99"/>
    <w:semiHidden/>
    <w:rsid w:val="00A4387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93DC7AF-A00E-41C9-9EAA-29F47F24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3334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Шамсутдинов Марсель Маратович</cp:lastModifiedBy>
  <cp:revision>24</cp:revision>
  <dcterms:created xsi:type="dcterms:W3CDTF">2022-07-08T07:33:00Z</dcterms:created>
  <dcterms:modified xsi:type="dcterms:W3CDTF">2024-01-12T07:17:00Z</dcterms:modified>
</cp:coreProperties>
</file>