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D7A" w:rsidRDefault="004A2D7A" w:rsidP="00201DA9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A2D7A">
        <w:rPr>
          <w:rFonts w:ascii="Times New Roman" w:hAnsi="Times New Roman"/>
          <w:b/>
          <w:sz w:val="24"/>
          <w:szCs w:val="24"/>
        </w:rPr>
        <w:t xml:space="preserve">Схема взаимодействия </w:t>
      </w:r>
      <w:r w:rsidR="00EB477C">
        <w:rPr>
          <w:rFonts w:ascii="Times New Roman" w:hAnsi="Times New Roman"/>
          <w:b/>
          <w:sz w:val="24"/>
          <w:szCs w:val="24"/>
        </w:rPr>
        <w:t xml:space="preserve">Эмитента и </w:t>
      </w:r>
      <w:r w:rsidRPr="004A2D7A">
        <w:rPr>
          <w:rFonts w:ascii="Times New Roman" w:hAnsi="Times New Roman"/>
          <w:b/>
          <w:sz w:val="24"/>
          <w:szCs w:val="24"/>
        </w:rPr>
        <w:t xml:space="preserve">НРД при приеме на обслуживание выпуска </w:t>
      </w:r>
      <w:r w:rsidR="00641F87">
        <w:rPr>
          <w:rFonts w:ascii="Times New Roman" w:hAnsi="Times New Roman"/>
          <w:b/>
          <w:sz w:val="24"/>
          <w:szCs w:val="24"/>
        </w:rPr>
        <w:t xml:space="preserve">биржевых </w:t>
      </w:r>
      <w:r w:rsidRPr="004A2D7A">
        <w:rPr>
          <w:rFonts w:ascii="Times New Roman" w:hAnsi="Times New Roman"/>
          <w:b/>
          <w:sz w:val="24"/>
          <w:szCs w:val="24"/>
        </w:rPr>
        <w:t xml:space="preserve">облигаций с сертификатом </w:t>
      </w:r>
      <w:r w:rsidR="00641F87">
        <w:rPr>
          <w:rFonts w:ascii="Times New Roman" w:hAnsi="Times New Roman"/>
          <w:b/>
          <w:sz w:val="24"/>
          <w:szCs w:val="24"/>
        </w:rPr>
        <w:t xml:space="preserve">и эмиссионными документами </w:t>
      </w:r>
      <w:r w:rsidRPr="004A2D7A">
        <w:rPr>
          <w:rFonts w:ascii="Times New Roman" w:hAnsi="Times New Roman"/>
          <w:b/>
          <w:sz w:val="24"/>
          <w:szCs w:val="24"/>
        </w:rPr>
        <w:t>в электронном виде.</w:t>
      </w:r>
    </w:p>
    <w:p w:rsidR="008B146B" w:rsidRDefault="008B146B" w:rsidP="004A2D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B146B" w:rsidRDefault="008B146B" w:rsidP="008B146B">
      <w:pPr>
        <w:pStyle w:val="a5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Эмитент передает ПАО Московская Биржа </w:t>
      </w:r>
      <w:r w:rsidR="006007CA">
        <w:rPr>
          <w:rFonts w:ascii="Times New Roman" w:hAnsi="Times New Roman"/>
        </w:rPr>
        <w:t>комплект</w:t>
      </w:r>
      <w:r>
        <w:rPr>
          <w:rFonts w:ascii="Times New Roman" w:hAnsi="Times New Roman"/>
        </w:rPr>
        <w:t xml:space="preserve"> необходимы</w:t>
      </w:r>
      <w:r w:rsidR="006007CA">
        <w:rPr>
          <w:rFonts w:ascii="Times New Roman" w:hAnsi="Times New Roman"/>
        </w:rPr>
        <w:t>х</w:t>
      </w:r>
      <w:r>
        <w:rPr>
          <w:rFonts w:ascii="Times New Roman" w:hAnsi="Times New Roman"/>
        </w:rPr>
        <w:t xml:space="preserve"> документ</w:t>
      </w:r>
      <w:r w:rsidR="006007CA">
        <w:rPr>
          <w:rFonts w:ascii="Times New Roman" w:hAnsi="Times New Roman"/>
        </w:rPr>
        <w:t>ов</w:t>
      </w:r>
      <w:r>
        <w:rPr>
          <w:rFonts w:ascii="Times New Roman" w:hAnsi="Times New Roman"/>
        </w:rPr>
        <w:t xml:space="preserve"> для присвоения идентификационного номера выпуску облигаций (контактный телефон ПАО Московская Биржа по вопросу взаимодействия: </w:t>
      </w:r>
      <w:r w:rsidRPr="00641F87">
        <w:rPr>
          <w:rFonts w:ascii="Times New Roman" w:hAnsi="Times New Roman"/>
        </w:rPr>
        <w:t>+7 (495) 363-3232</w:t>
      </w:r>
      <w:r>
        <w:t>)</w:t>
      </w:r>
      <w:r>
        <w:rPr>
          <w:rFonts w:ascii="Times New Roman" w:hAnsi="Times New Roman"/>
        </w:rPr>
        <w:t>.</w:t>
      </w:r>
    </w:p>
    <w:p w:rsidR="004A2D7A" w:rsidRPr="008B146B" w:rsidRDefault="004A2D7A" w:rsidP="008B146B">
      <w:pPr>
        <w:rPr>
          <w:b/>
          <w:u w:val="single"/>
        </w:rPr>
      </w:pPr>
    </w:p>
    <w:p w:rsidR="00E773D0" w:rsidRPr="008B146B" w:rsidRDefault="00E773D0" w:rsidP="008B146B">
      <w:pPr>
        <w:pStyle w:val="a5"/>
        <w:numPr>
          <w:ilvl w:val="0"/>
          <w:numId w:val="2"/>
        </w:numPr>
        <w:jc w:val="both"/>
        <w:rPr>
          <w:rFonts w:ascii="Times New Roman" w:hAnsi="Times New Roman"/>
        </w:rPr>
      </w:pPr>
      <w:r w:rsidRPr="008B146B">
        <w:rPr>
          <w:rFonts w:ascii="Times New Roman" w:hAnsi="Times New Roman"/>
          <w:b/>
        </w:rPr>
        <w:t xml:space="preserve">Эмитент </w:t>
      </w:r>
      <w:r w:rsidR="008B146B">
        <w:rPr>
          <w:rFonts w:ascii="Times New Roman" w:hAnsi="Times New Roman"/>
          <w:b/>
        </w:rPr>
        <w:t xml:space="preserve">передает </w:t>
      </w:r>
      <w:r w:rsidRPr="008B146B">
        <w:rPr>
          <w:rFonts w:ascii="Times New Roman" w:hAnsi="Times New Roman"/>
          <w:b/>
        </w:rPr>
        <w:t xml:space="preserve">в НРД </w:t>
      </w:r>
      <w:r w:rsidR="004A2D7A" w:rsidRPr="008B146B">
        <w:rPr>
          <w:rFonts w:ascii="Times New Roman" w:hAnsi="Times New Roman"/>
          <w:b/>
        </w:rPr>
        <w:t>комплект документов для размещения облигаций</w:t>
      </w:r>
      <w:r w:rsidR="008B146B">
        <w:rPr>
          <w:rFonts w:ascii="Times New Roman" w:hAnsi="Times New Roman"/>
          <w:b/>
        </w:rPr>
        <w:t>:</w:t>
      </w:r>
    </w:p>
    <w:p w:rsidR="0056393C" w:rsidRPr="008B146B" w:rsidRDefault="0056393C" w:rsidP="008B146B">
      <w:pPr>
        <w:jc w:val="both"/>
        <w:rPr>
          <w:rFonts w:ascii="Times New Roman" w:hAnsi="Times New Roman"/>
        </w:rPr>
      </w:pPr>
    </w:p>
    <w:p w:rsidR="001A4D00" w:rsidRPr="000F3A9E" w:rsidRDefault="00F31310" w:rsidP="000F3A9E">
      <w:pPr>
        <w:pStyle w:val="a5"/>
        <w:numPr>
          <w:ilvl w:val="0"/>
          <w:numId w:val="5"/>
        </w:numPr>
        <w:ind w:left="1134" w:hanging="425"/>
        <w:jc w:val="both"/>
        <w:rPr>
          <w:rFonts w:ascii="Times New Roman" w:hAnsi="Times New Roman"/>
        </w:rPr>
      </w:pPr>
      <w:r w:rsidRPr="000F3A9E">
        <w:rPr>
          <w:rFonts w:ascii="Times New Roman" w:hAnsi="Times New Roman"/>
        </w:rPr>
        <w:t xml:space="preserve">Эмитент </w:t>
      </w:r>
      <w:r w:rsidR="008B146B" w:rsidRPr="000F3A9E">
        <w:rPr>
          <w:rFonts w:ascii="Times New Roman" w:hAnsi="Times New Roman"/>
        </w:rPr>
        <w:t>направляет</w:t>
      </w:r>
      <w:r w:rsidR="00641F87" w:rsidRPr="000F3A9E">
        <w:rPr>
          <w:rFonts w:ascii="Times New Roman" w:hAnsi="Times New Roman"/>
        </w:rPr>
        <w:t xml:space="preserve"> </w:t>
      </w:r>
      <w:r w:rsidRPr="000F3A9E">
        <w:rPr>
          <w:rFonts w:ascii="Times New Roman" w:hAnsi="Times New Roman"/>
        </w:rPr>
        <w:t xml:space="preserve">в НРД </w:t>
      </w:r>
      <w:r w:rsidR="008B146B" w:rsidRPr="000F3A9E">
        <w:rPr>
          <w:rFonts w:ascii="Times New Roman" w:hAnsi="Times New Roman"/>
        </w:rPr>
        <w:t xml:space="preserve">сертификат в электронной форме (в формате </w:t>
      </w:r>
      <w:r w:rsidR="008B146B" w:rsidRPr="000F3A9E">
        <w:rPr>
          <w:rFonts w:ascii="Times New Roman" w:hAnsi="Times New Roman"/>
          <w:lang w:val="en-US"/>
        </w:rPr>
        <w:t>PDF</w:t>
      </w:r>
      <w:r w:rsidR="008B146B" w:rsidRPr="000F3A9E">
        <w:rPr>
          <w:rFonts w:ascii="Times New Roman" w:hAnsi="Times New Roman"/>
        </w:rPr>
        <w:t>)</w:t>
      </w:r>
      <w:r w:rsidR="001A4D00" w:rsidRPr="000F3A9E">
        <w:rPr>
          <w:rFonts w:ascii="Times New Roman" w:hAnsi="Times New Roman"/>
        </w:rPr>
        <w:t>, подписанный ЭЦП первого лица</w:t>
      </w:r>
      <w:r w:rsidR="006007CA" w:rsidRPr="000F3A9E">
        <w:rPr>
          <w:rFonts w:ascii="Times New Roman" w:hAnsi="Times New Roman"/>
        </w:rPr>
        <w:t xml:space="preserve"> или ЭЦП уполномоченного сотрудника (в случае размещения выпуска в рамках программы биржевых облигаций)</w:t>
      </w:r>
      <w:r w:rsidR="001A4D00" w:rsidRPr="000F3A9E">
        <w:rPr>
          <w:rFonts w:ascii="Times New Roman" w:hAnsi="Times New Roman"/>
        </w:rPr>
        <w:t>.</w:t>
      </w:r>
    </w:p>
    <w:p w:rsidR="001A4D00" w:rsidRDefault="001A4D00" w:rsidP="001A4D00">
      <w:pPr>
        <w:pStyle w:val="a5"/>
        <w:ind w:left="1440"/>
        <w:jc w:val="both"/>
        <w:rPr>
          <w:rFonts w:ascii="Times New Roman" w:hAnsi="Times New Roman"/>
        </w:rPr>
      </w:pPr>
    </w:p>
    <w:p w:rsidR="001A4D00" w:rsidRDefault="001A4D00" w:rsidP="001A4D00">
      <w:pPr>
        <w:pStyle w:val="a5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подписа</w:t>
      </w:r>
      <w:r w:rsidR="006007CA">
        <w:rPr>
          <w:rFonts w:ascii="Times New Roman" w:hAnsi="Times New Roman"/>
        </w:rPr>
        <w:t>ния</w:t>
      </w:r>
      <w:r>
        <w:rPr>
          <w:rFonts w:ascii="Times New Roman" w:hAnsi="Times New Roman"/>
        </w:rPr>
        <w:t xml:space="preserve"> сертификат</w:t>
      </w:r>
      <w:r w:rsidR="006007CA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ЭЦП, необходимо н</w:t>
      </w:r>
      <w:r w:rsidRPr="001A4D00">
        <w:rPr>
          <w:rFonts w:ascii="Times New Roman" w:hAnsi="Times New Roman"/>
        </w:rPr>
        <w:t xml:space="preserve">а рабочем месте, где установлены ПО «Луч» и Справочник сертификатов, правой кнопкой мыши кликнуть по сертификату в формате </w:t>
      </w:r>
      <w:r w:rsidRPr="001A4D00">
        <w:rPr>
          <w:rFonts w:ascii="Times New Roman" w:hAnsi="Times New Roman"/>
          <w:lang w:val="en-US"/>
        </w:rPr>
        <w:t>PDF</w:t>
      </w:r>
      <w:r w:rsidRPr="001A4D00">
        <w:rPr>
          <w:rFonts w:ascii="Times New Roman" w:hAnsi="Times New Roman"/>
        </w:rPr>
        <w:t xml:space="preserve"> и выбрать опцию «Подписать»</w:t>
      </w:r>
      <w:r>
        <w:rPr>
          <w:rFonts w:ascii="Times New Roman" w:hAnsi="Times New Roman"/>
        </w:rPr>
        <w:t>.</w:t>
      </w:r>
    </w:p>
    <w:p w:rsidR="001A4D00" w:rsidRDefault="001A4D00" w:rsidP="001A4D00">
      <w:pPr>
        <w:pStyle w:val="a5"/>
        <w:ind w:left="1440"/>
        <w:jc w:val="both"/>
        <w:rPr>
          <w:rFonts w:ascii="Times New Roman" w:hAnsi="Times New Roman"/>
        </w:rPr>
      </w:pPr>
    </w:p>
    <w:p w:rsidR="001A4D00" w:rsidRDefault="001A4D00" w:rsidP="001A4D00">
      <w:pPr>
        <w:pStyle w:val="a5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Сертификат направляется по </w:t>
      </w:r>
      <w:proofErr w:type="spellStart"/>
      <w:r w:rsidR="00F31310">
        <w:rPr>
          <w:rFonts w:ascii="Times New Roman" w:hAnsi="Times New Roman"/>
        </w:rPr>
        <w:t>ПО</w:t>
      </w:r>
      <w:proofErr w:type="spellEnd"/>
      <w:r w:rsidR="00F31310">
        <w:rPr>
          <w:rFonts w:ascii="Times New Roman" w:hAnsi="Times New Roman"/>
        </w:rPr>
        <w:t xml:space="preserve"> «Луч»</w:t>
      </w:r>
      <w:r w:rsidR="008B146B">
        <w:rPr>
          <w:rFonts w:ascii="Times New Roman" w:hAnsi="Times New Roman"/>
        </w:rPr>
        <w:t xml:space="preserve"> в виде </w:t>
      </w:r>
      <w:proofErr w:type="spellStart"/>
      <w:r w:rsidR="008B146B">
        <w:rPr>
          <w:rFonts w:ascii="Times New Roman" w:hAnsi="Times New Roman"/>
        </w:rPr>
        <w:t>нетипизированного</w:t>
      </w:r>
      <w:proofErr w:type="spellEnd"/>
      <w:r w:rsidR="008B146B">
        <w:rPr>
          <w:rFonts w:ascii="Times New Roman" w:hAnsi="Times New Roman"/>
        </w:rPr>
        <w:t xml:space="preserve"> документа</w:t>
      </w:r>
      <w:r w:rsidR="00C83379" w:rsidRPr="00C83379">
        <w:t xml:space="preserve"> </w:t>
      </w:r>
      <w:r w:rsidR="00C83379" w:rsidRPr="00C83379">
        <w:rPr>
          <w:rFonts w:ascii="Times New Roman" w:hAnsi="Times New Roman"/>
        </w:rPr>
        <w:t xml:space="preserve">(объем файла/файлов не должен превышать 10 </w:t>
      </w:r>
      <w:proofErr w:type="spellStart"/>
      <w:r w:rsidR="00C83379" w:rsidRPr="00C83379">
        <w:rPr>
          <w:rFonts w:ascii="Times New Roman" w:hAnsi="Times New Roman"/>
        </w:rPr>
        <w:t>мб</w:t>
      </w:r>
      <w:proofErr w:type="spellEnd"/>
      <w:r w:rsidR="00C83379" w:rsidRPr="00C83379">
        <w:rPr>
          <w:rFonts w:ascii="Times New Roman" w:hAnsi="Times New Roman"/>
        </w:rPr>
        <w:t>)</w:t>
      </w:r>
      <w:r w:rsidR="008B146B">
        <w:rPr>
          <w:rFonts w:ascii="Times New Roman" w:hAnsi="Times New Roman"/>
        </w:rPr>
        <w:t xml:space="preserve"> на адрес </w:t>
      </w:r>
      <w:r w:rsidR="008B146B">
        <w:rPr>
          <w:rFonts w:ascii="Times New Roman" w:hAnsi="Times New Roman"/>
          <w:lang w:val="en-US"/>
        </w:rPr>
        <w:t>NDC</w:t>
      </w:r>
      <w:r w:rsidR="008B146B" w:rsidRPr="008B146B">
        <w:rPr>
          <w:rFonts w:ascii="Times New Roman" w:hAnsi="Times New Roman"/>
        </w:rPr>
        <w:t>000</w:t>
      </w:r>
      <w:r w:rsidR="008B146B">
        <w:rPr>
          <w:rFonts w:ascii="Times New Roman" w:hAnsi="Times New Roman"/>
          <w:lang w:val="en-US"/>
        </w:rPr>
        <w:t>IAD</w:t>
      </w:r>
      <w:r w:rsidR="008B146B" w:rsidRPr="008B146B">
        <w:rPr>
          <w:rFonts w:ascii="Times New Roman" w:hAnsi="Times New Roman"/>
        </w:rPr>
        <w:t>000</w:t>
      </w:r>
      <w:r w:rsidR="008B146B">
        <w:rPr>
          <w:rFonts w:ascii="Times New Roman" w:hAnsi="Times New Roman"/>
        </w:rPr>
        <w:t xml:space="preserve">. </w:t>
      </w:r>
    </w:p>
    <w:p w:rsidR="001A4D00" w:rsidRDefault="001A4D00" w:rsidP="001A4D00">
      <w:pPr>
        <w:pStyle w:val="a5"/>
        <w:ind w:left="1440"/>
        <w:jc w:val="both"/>
        <w:rPr>
          <w:rFonts w:ascii="Times New Roman" w:hAnsi="Times New Roman"/>
        </w:rPr>
      </w:pPr>
    </w:p>
    <w:p w:rsidR="002265FD" w:rsidRDefault="002265FD" w:rsidP="001A4D00">
      <w:pPr>
        <w:pStyle w:val="a5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Таблица сроков направления сертификатов</w:t>
      </w:r>
    </w:p>
    <w:p w:rsidR="002265FD" w:rsidRDefault="002265FD" w:rsidP="002265FD">
      <w:pPr>
        <w:pStyle w:val="a5"/>
        <w:ind w:left="1440"/>
        <w:jc w:val="both"/>
        <w:rPr>
          <w:rFonts w:ascii="Times New Roman" w:hAnsi="Times New Roman"/>
        </w:rPr>
      </w:pPr>
    </w:p>
    <w:tbl>
      <w:tblPr>
        <w:tblW w:w="7938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1"/>
        <w:gridCol w:w="2242"/>
        <w:gridCol w:w="2835"/>
      </w:tblGrid>
      <w:tr w:rsidR="002265FD" w:rsidRPr="00762788" w:rsidTr="002265FD">
        <w:trPr>
          <w:trHeight w:val="258"/>
        </w:trPr>
        <w:tc>
          <w:tcPr>
            <w:tcW w:w="2861" w:type="dxa"/>
          </w:tcPr>
          <w:p w:rsidR="002265FD" w:rsidRPr="00762788" w:rsidRDefault="002265FD" w:rsidP="002265FD">
            <w:pPr>
              <w:widowControl w:val="0"/>
              <w:spacing w:after="120"/>
              <w:ind w:left="34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2265FD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Документ</w:t>
            </w:r>
          </w:p>
        </w:tc>
        <w:tc>
          <w:tcPr>
            <w:tcW w:w="2242" w:type="dxa"/>
          </w:tcPr>
          <w:p w:rsidR="002265FD" w:rsidRPr="00762788" w:rsidRDefault="002265FD" w:rsidP="002265FD">
            <w:pPr>
              <w:widowControl w:val="0"/>
              <w:spacing w:after="120"/>
              <w:ind w:left="34" w:hanging="34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2265FD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Форма</w:t>
            </w:r>
          </w:p>
        </w:tc>
        <w:tc>
          <w:tcPr>
            <w:tcW w:w="2835" w:type="dxa"/>
          </w:tcPr>
          <w:p w:rsidR="002265FD" w:rsidRPr="00762788" w:rsidRDefault="002265FD" w:rsidP="002265FD">
            <w:pPr>
              <w:widowControl w:val="0"/>
              <w:spacing w:after="120"/>
              <w:ind w:left="709" w:hanging="709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2265FD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Срок</w:t>
            </w:r>
          </w:p>
        </w:tc>
      </w:tr>
      <w:tr w:rsidR="00762788" w:rsidRPr="00762788" w:rsidTr="002265FD">
        <w:trPr>
          <w:trHeight w:val="290"/>
        </w:trPr>
        <w:tc>
          <w:tcPr>
            <w:tcW w:w="2861" w:type="dxa"/>
          </w:tcPr>
          <w:p w:rsidR="00762788" w:rsidRPr="00762788" w:rsidRDefault="00762788" w:rsidP="00762788">
            <w:pPr>
              <w:widowControl w:val="0"/>
              <w:spacing w:after="120"/>
              <w:ind w:left="34"/>
              <w:rPr>
                <w:rFonts w:ascii="Times New Roman" w:eastAsia="Times New Roman" w:hAnsi="Times New Roman"/>
                <w:lang w:eastAsia="ru-RU"/>
              </w:rPr>
            </w:pPr>
            <w:r w:rsidRPr="00762788">
              <w:rPr>
                <w:rFonts w:ascii="Times New Roman" w:eastAsia="Times New Roman" w:hAnsi="Times New Roman"/>
                <w:lang w:eastAsia="ru-RU"/>
              </w:rPr>
              <w:t xml:space="preserve">Сертификат </w:t>
            </w:r>
          </w:p>
          <w:p w:rsidR="00762788" w:rsidRPr="00762788" w:rsidRDefault="00762788" w:rsidP="00762788">
            <w:pPr>
              <w:widowControl w:val="0"/>
              <w:spacing w:after="120"/>
              <w:ind w:left="34"/>
              <w:rPr>
                <w:rFonts w:ascii="Times New Roman" w:eastAsia="Times New Roman" w:hAnsi="Times New Roman"/>
                <w:lang w:eastAsia="ru-RU"/>
              </w:rPr>
            </w:pPr>
            <w:r w:rsidRPr="00762788">
              <w:rPr>
                <w:rFonts w:ascii="Times New Roman" w:eastAsia="Times New Roman" w:hAnsi="Times New Roman"/>
                <w:lang w:eastAsia="ru-RU"/>
              </w:rPr>
              <w:t>(при размещении без программы Облигаций)</w:t>
            </w:r>
          </w:p>
        </w:tc>
        <w:tc>
          <w:tcPr>
            <w:tcW w:w="2242" w:type="dxa"/>
          </w:tcPr>
          <w:p w:rsidR="002265FD" w:rsidRPr="002265FD" w:rsidRDefault="002265FD" w:rsidP="002265FD">
            <w:pPr>
              <w:widowControl w:val="0"/>
              <w:spacing w:after="120"/>
              <w:ind w:left="34" w:hanging="3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62788" w:rsidRPr="00762788" w:rsidRDefault="00762788" w:rsidP="002265FD">
            <w:pPr>
              <w:widowControl w:val="0"/>
              <w:spacing w:after="120"/>
              <w:ind w:left="34" w:hanging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2788">
              <w:rPr>
                <w:rFonts w:ascii="Times New Roman" w:eastAsia="Times New Roman" w:hAnsi="Times New Roman"/>
                <w:lang w:eastAsia="ru-RU"/>
              </w:rPr>
              <w:t>Оригинал</w:t>
            </w:r>
          </w:p>
        </w:tc>
        <w:tc>
          <w:tcPr>
            <w:tcW w:w="2835" w:type="dxa"/>
          </w:tcPr>
          <w:p w:rsidR="00762788" w:rsidRPr="00762788" w:rsidRDefault="00762788" w:rsidP="00762788">
            <w:pPr>
              <w:widowControl w:val="0"/>
              <w:spacing w:after="120"/>
              <w:ind w:left="709" w:hanging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2788">
              <w:rPr>
                <w:rFonts w:ascii="Times New Roman" w:eastAsia="Times New Roman" w:hAnsi="Times New Roman"/>
                <w:lang w:eastAsia="ru-RU"/>
              </w:rPr>
              <w:t xml:space="preserve">Не позднее </w:t>
            </w:r>
          </w:p>
          <w:p w:rsidR="00762788" w:rsidRPr="00762788" w:rsidRDefault="00762788" w:rsidP="000D0885">
            <w:pPr>
              <w:widowControl w:val="0"/>
              <w:spacing w:after="120"/>
              <w:ind w:left="709" w:hanging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2788">
              <w:rPr>
                <w:rFonts w:ascii="Times New Roman" w:eastAsia="Times New Roman" w:hAnsi="Times New Roman"/>
                <w:lang w:eastAsia="ru-RU"/>
              </w:rPr>
              <w:t>(R-5)</w:t>
            </w:r>
            <w:r w:rsidR="002265FD" w:rsidRPr="002265FD">
              <w:rPr>
                <w:rFonts w:ascii="Times New Roman" w:eastAsia="Times New Roman" w:hAnsi="Times New Roman"/>
                <w:lang w:eastAsia="ru-RU"/>
              </w:rPr>
              <w:t>*</w:t>
            </w:r>
          </w:p>
        </w:tc>
      </w:tr>
      <w:tr w:rsidR="00762788" w:rsidRPr="00762788" w:rsidTr="002265FD">
        <w:trPr>
          <w:trHeight w:val="290"/>
        </w:trPr>
        <w:tc>
          <w:tcPr>
            <w:tcW w:w="2861" w:type="dxa"/>
          </w:tcPr>
          <w:p w:rsidR="00762788" w:rsidRPr="00762788" w:rsidRDefault="00762788" w:rsidP="00762788">
            <w:pPr>
              <w:widowControl w:val="0"/>
              <w:spacing w:after="120"/>
              <w:ind w:left="34"/>
              <w:rPr>
                <w:rFonts w:ascii="Times New Roman" w:eastAsia="Times New Roman" w:hAnsi="Times New Roman"/>
                <w:lang w:eastAsia="ru-RU"/>
              </w:rPr>
            </w:pPr>
            <w:r w:rsidRPr="00762788">
              <w:rPr>
                <w:rFonts w:ascii="Times New Roman" w:eastAsia="Times New Roman" w:hAnsi="Times New Roman"/>
                <w:lang w:eastAsia="ru-RU"/>
              </w:rPr>
              <w:t xml:space="preserve">Сертификат </w:t>
            </w:r>
          </w:p>
          <w:p w:rsidR="00762788" w:rsidRPr="00762788" w:rsidRDefault="00762788" w:rsidP="00762788">
            <w:pPr>
              <w:widowControl w:val="0"/>
              <w:spacing w:after="120"/>
              <w:ind w:left="34"/>
              <w:rPr>
                <w:rFonts w:ascii="Times New Roman" w:eastAsia="Times New Roman" w:hAnsi="Times New Roman"/>
                <w:lang w:eastAsia="ru-RU"/>
              </w:rPr>
            </w:pPr>
            <w:r w:rsidRPr="00762788">
              <w:rPr>
                <w:rFonts w:ascii="Times New Roman" w:eastAsia="Times New Roman" w:hAnsi="Times New Roman"/>
                <w:lang w:eastAsia="ru-RU"/>
              </w:rPr>
              <w:t>(при размещении в рамках программы Облигаций)</w:t>
            </w:r>
          </w:p>
        </w:tc>
        <w:tc>
          <w:tcPr>
            <w:tcW w:w="2242" w:type="dxa"/>
          </w:tcPr>
          <w:p w:rsidR="002265FD" w:rsidRPr="002265FD" w:rsidRDefault="002265FD" w:rsidP="00762788">
            <w:pPr>
              <w:widowControl w:val="0"/>
              <w:spacing w:after="120"/>
              <w:ind w:left="34" w:hanging="3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62788" w:rsidRPr="00762788" w:rsidRDefault="00762788" w:rsidP="00762788">
            <w:pPr>
              <w:widowControl w:val="0"/>
              <w:spacing w:after="120"/>
              <w:ind w:left="34" w:hanging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2788">
              <w:rPr>
                <w:rFonts w:ascii="Times New Roman" w:eastAsia="Times New Roman" w:hAnsi="Times New Roman"/>
                <w:lang w:eastAsia="ru-RU"/>
              </w:rPr>
              <w:t>Оригинал</w:t>
            </w:r>
          </w:p>
        </w:tc>
        <w:tc>
          <w:tcPr>
            <w:tcW w:w="2835" w:type="dxa"/>
          </w:tcPr>
          <w:p w:rsidR="00762788" w:rsidRPr="00762788" w:rsidRDefault="00762788" w:rsidP="00762788">
            <w:pPr>
              <w:widowControl w:val="0"/>
              <w:spacing w:after="120"/>
              <w:ind w:left="-108" w:right="-16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2788">
              <w:rPr>
                <w:rFonts w:ascii="Times New Roman" w:eastAsia="Times New Roman" w:hAnsi="Times New Roman"/>
                <w:lang w:eastAsia="ru-RU"/>
              </w:rPr>
              <w:t>Не позднее 11:00</w:t>
            </w:r>
          </w:p>
          <w:p w:rsidR="00762788" w:rsidRPr="00762788" w:rsidRDefault="00762788" w:rsidP="000D0885">
            <w:pPr>
              <w:widowControl w:val="0"/>
              <w:spacing w:after="120"/>
              <w:ind w:left="709" w:hanging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2788">
              <w:rPr>
                <w:rFonts w:ascii="Times New Roman" w:eastAsia="Times New Roman" w:hAnsi="Times New Roman"/>
                <w:lang w:eastAsia="ru-RU"/>
              </w:rPr>
              <w:t>(R-2)</w:t>
            </w:r>
            <w:r w:rsidR="002265FD" w:rsidRPr="002265FD">
              <w:rPr>
                <w:rFonts w:ascii="Times New Roman" w:eastAsia="Times New Roman" w:hAnsi="Times New Roman"/>
                <w:lang w:eastAsia="ru-RU"/>
              </w:rPr>
              <w:t>*</w:t>
            </w:r>
          </w:p>
        </w:tc>
      </w:tr>
    </w:tbl>
    <w:p w:rsidR="00762788" w:rsidRPr="002265FD" w:rsidRDefault="002265FD" w:rsidP="002265FD">
      <w:pPr>
        <w:ind w:left="1440"/>
        <w:jc w:val="both"/>
        <w:rPr>
          <w:rFonts w:ascii="Times New Roman" w:hAnsi="Times New Roman"/>
        </w:rPr>
      </w:pPr>
      <w:r w:rsidRPr="002265FD">
        <w:rPr>
          <w:rFonts w:ascii="Times New Roman" w:hAnsi="Times New Roman"/>
        </w:rPr>
        <w:t xml:space="preserve">* где </w:t>
      </w:r>
      <w:r w:rsidRPr="002265FD">
        <w:rPr>
          <w:rFonts w:ascii="Times New Roman" w:hAnsi="Times New Roman"/>
          <w:lang w:val="en-US"/>
        </w:rPr>
        <w:t>R</w:t>
      </w:r>
      <w:r w:rsidRPr="002265FD">
        <w:rPr>
          <w:rFonts w:ascii="Times New Roman" w:hAnsi="Times New Roman"/>
        </w:rPr>
        <w:t xml:space="preserve"> – дата начала размещения</w:t>
      </w:r>
      <w:r w:rsidR="000D0885">
        <w:rPr>
          <w:rFonts w:ascii="Times New Roman" w:hAnsi="Times New Roman"/>
        </w:rPr>
        <w:t>, срок исчисляется в рабочих днях</w:t>
      </w:r>
    </w:p>
    <w:p w:rsidR="00762788" w:rsidRDefault="00762788" w:rsidP="001A4D00">
      <w:pPr>
        <w:pStyle w:val="a5"/>
        <w:ind w:left="1440"/>
        <w:jc w:val="both"/>
        <w:rPr>
          <w:rFonts w:ascii="Times New Roman" w:hAnsi="Times New Roman"/>
        </w:rPr>
      </w:pPr>
    </w:p>
    <w:p w:rsidR="001A4D00" w:rsidRPr="001A4D00" w:rsidRDefault="00A01FF3" w:rsidP="000F3A9E">
      <w:pPr>
        <w:tabs>
          <w:tab w:val="left" w:pos="3181"/>
        </w:tabs>
        <w:spacing w:after="200" w:line="276" w:lineRule="auto"/>
        <w:rPr>
          <w:rFonts w:ascii="Times New Roman" w:hAnsi="Times New Roman"/>
        </w:rPr>
      </w:pPr>
      <w:r>
        <w:rPr>
          <w:rFonts w:asciiTheme="minorHAnsi" w:hAnsiTheme="minorHAnsi" w:cstheme="minorBidi"/>
        </w:rPr>
        <w:t xml:space="preserve">       </w:t>
      </w:r>
      <w:r w:rsidR="001B7617" w:rsidRPr="001B7617">
        <w:rPr>
          <w:rFonts w:asciiTheme="minorHAnsi" w:hAnsiTheme="minorHAnsi" w:cstheme="minorBidi"/>
        </w:rPr>
        <w:tab/>
        <w:t xml:space="preserve">                    </w:t>
      </w:r>
    </w:p>
    <w:p w:rsidR="00F31310" w:rsidRPr="000F3A9E" w:rsidRDefault="001A4D00" w:rsidP="000F3A9E">
      <w:pPr>
        <w:pStyle w:val="a5"/>
        <w:numPr>
          <w:ilvl w:val="0"/>
          <w:numId w:val="5"/>
        </w:numPr>
        <w:ind w:left="1134" w:hanging="425"/>
        <w:jc w:val="both"/>
        <w:rPr>
          <w:rFonts w:ascii="Times New Roman" w:hAnsi="Times New Roman"/>
        </w:rPr>
      </w:pPr>
      <w:r w:rsidRPr="000F3A9E">
        <w:rPr>
          <w:rFonts w:ascii="Times New Roman" w:hAnsi="Times New Roman"/>
        </w:rPr>
        <w:t xml:space="preserve">Эмитент направляет в НРД </w:t>
      </w:r>
      <w:r w:rsidR="00E91E4C" w:rsidRPr="000F3A9E">
        <w:rPr>
          <w:rFonts w:ascii="Times New Roman" w:hAnsi="Times New Roman"/>
        </w:rPr>
        <w:t xml:space="preserve">формы </w:t>
      </w:r>
      <w:r w:rsidRPr="000F3A9E">
        <w:rPr>
          <w:rFonts w:ascii="Times New Roman" w:hAnsi="Times New Roman"/>
        </w:rPr>
        <w:t>документ</w:t>
      </w:r>
      <w:r w:rsidR="00E91E4C" w:rsidRPr="000F3A9E">
        <w:rPr>
          <w:rFonts w:ascii="Times New Roman" w:hAnsi="Times New Roman"/>
        </w:rPr>
        <w:t>ов</w:t>
      </w:r>
      <w:r w:rsidRPr="000F3A9E">
        <w:rPr>
          <w:rFonts w:ascii="Times New Roman" w:hAnsi="Times New Roman"/>
        </w:rPr>
        <w:t xml:space="preserve"> для размещения облигаций, </w:t>
      </w:r>
      <w:r w:rsidR="00E91E4C" w:rsidRPr="000F3A9E">
        <w:rPr>
          <w:rFonts w:ascii="Times New Roman" w:hAnsi="Times New Roman"/>
        </w:rPr>
        <w:t xml:space="preserve">предусмотренные </w:t>
      </w:r>
      <w:r w:rsidRPr="000F3A9E">
        <w:rPr>
          <w:rFonts w:ascii="Times New Roman" w:hAnsi="Times New Roman"/>
        </w:rPr>
        <w:t>Регламент</w:t>
      </w:r>
      <w:r w:rsidR="00E91E4C" w:rsidRPr="000F3A9E">
        <w:rPr>
          <w:rFonts w:ascii="Times New Roman" w:hAnsi="Times New Roman"/>
        </w:rPr>
        <w:t>ом</w:t>
      </w:r>
      <w:r w:rsidR="00F31310" w:rsidRPr="000F3A9E">
        <w:rPr>
          <w:rFonts w:ascii="Times New Roman" w:hAnsi="Times New Roman"/>
        </w:rPr>
        <w:t>.</w:t>
      </w:r>
    </w:p>
    <w:p w:rsidR="00344674" w:rsidRDefault="00344674" w:rsidP="00344674">
      <w:pPr>
        <w:ind w:left="1080"/>
        <w:jc w:val="both"/>
        <w:rPr>
          <w:rFonts w:ascii="Times New Roman" w:hAnsi="Times New Roman"/>
        </w:rPr>
      </w:pPr>
    </w:p>
    <w:p w:rsidR="00344674" w:rsidRDefault="00344674" w:rsidP="00344674">
      <w:pPr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Форма </w:t>
      </w:r>
      <w:r>
        <w:rPr>
          <w:rFonts w:ascii="Times New Roman" w:hAnsi="Times New Roman"/>
          <w:lang w:val="en-US"/>
        </w:rPr>
        <w:t>Z</w:t>
      </w:r>
      <w:r>
        <w:rPr>
          <w:rFonts w:ascii="Times New Roman" w:hAnsi="Times New Roman"/>
        </w:rPr>
        <w:t>1.1</w:t>
      </w:r>
      <w:r w:rsidRPr="003446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направляется по </w:t>
      </w:r>
      <w:proofErr w:type="spellStart"/>
      <w:r>
        <w:rPr>
          <w:rFonts w:ascii="Times New Roman" w:hAnsi="Times New Roman"/>
        </w:rPr>
        <w:t>ПО</w:t>
      </w:r>
      <w:proofErr w:type="spellEnd"/>
      <w:r>
        <w:rPr>
          <w:rFonts w:ascii="Times New Roman" w:hAnsi="Times New Roman"/>
        </w:rPr>
        <w:t xml:space="preserve"> «Луч»</w:t>
      </w:r>
      <w:r w:rsidRPr="00344674">
        <w:t xml:space="preserve"> </w:t>
      </w:r>
      <w:r w:rsidRPr="00344674">
        <w:rPr>
          <w:rFonts w:ascii="Times New Roman" w:hAnsi="Times New Roman"/>
        </w:rPr>
        <w:t xml:space="preserve">в виде </w:t>
      </w:r>
      <w:proofErr w:type="spellStart"/>
      <w:r w:rsidRPr="00344674">
        <w:rPr>
          <w:rFonts w:ascii="Times New Roman" w:hAnsi="Times New Roman"/>
        </w:rPr>
        <w:t>нетипизированного</w:t>
      </w:r>
      <w:proofErr w:type="spellEnd"/>
      <w:r w:rsidRPr="00344674">
        <w:rPr>
          <w:rFonts w:ascii="Times New Roman" w:hAnsi="Times New Roman"/>
        </w:rPr>
        <w:t xml:space="preserve"> документа на адрес NDC000IAD000.</w:t>
      </w:r>
    </w:p>
    <w:p w:rsidR="00C83379" w:rsidRDefault="00C83379" w:rsidP="00344674">
      <w:pPr>
        <w:ind w:left="1418"/>
        <w:jc w:val="both"/>
        <w:rPr>
          <w:rFonts w:ascii="Times New Roman" w:hAnsi="Times New Roman"/>
        </w:rPr>
      </w:pPr>
    </w:p>
    <w:p w:rsidR="00344674" w:rsidRPr="00EA6BFE" w:rsidRDefault="00C83379" w:rsidP="00344674">
      <w:pPr>
        <w:ind w:left="1418"/>
        <w:jc w:val="both"/>
        <w:rPr>
          <w:rFonts w:ascii="Times New Roman" w:hAnsi="Times New Roman"/>
          <w:u w:val="single"/>
        </w:rPr>
      </w:pPr>
      <w:r w:rsidRPr="00EA6BFE">
        <w:rPr>
          <w:rFonts w:ascii="Times New Roman" w:hAnsi="Times New Roman"/>
          <w:u w:val="single"/>
        </w:rPr>
        <w:t>При размещении облигаций на бирже:</w:t>
      </w:r>
    </w:p>
    <w:p w:rsidR="00FF676B" w:rsidRDefault="00FF676B" w:rsidP="00A01FF3">
      <w:pPr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Поручение на открытие торгового раздела на эмиссионном счете (</w:t>
      </w:r>
      <w:r>
        <w:rPr>
          <w:rFonts w:ascii="Times New Roman" w:hAnsi="Times New Roman"/>
          <w:lang w:val="en-US"/>
        </w:rPr>
        <w:t>AF</w:t>
      </w:r>
      <w:r w:rsidRPr="00FF676B">
        <w:rPr>
          <w:rFonts w:ascii="Times New Roman" w:hAnsi="Times New Roman"/>
        </w:rPr>
        <w:t>090)</w:t>
      </w:r>
      <w:r>
        <w:rPr>
          <w:rFonts w:ascii="Times New Roman" w:hAnsi="Times New Roman"/>
        </w:rPr>
        <w:t>,</w:t>
      </w:r>
      <w:r w:rsidRPr="00FF67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направляется </w:t>
      </w:r>
      <w:r w:rsidR="00C83379">
        <w:rPr>
          <w:rFonts w:ascii="Times New Roman" w:hAnsi="Times New Roman"/>
        </w:rPr>
        <w:t xml:space="preserve">с помощью </w:t>
      </w:r>
      <w:r>
        <w:rPr>
          <w:rFonts w:ascii="Times New Roman" w:hAnsi="Times New Roman"/>
        </w:rPr>
        <w:t>ПО «Луч» в виде поручения с кодом операции «90» (если раздел не был открыт ранее).</w:t>
      </w:r>
    </w:p>
    <w:p w:rsidR="00FF676B" w:rsidRDefault="00FF676B" w:rsidP="00A01FF3">
      <w:pPr>
        <w:ind w:left="1418"/>
        <w:jc w:val="both"/>
        <w:rPr>
          <w:rFonts w:ascii="Times New Roman" w:hAnsi="Times New Roman"/>
        </w:rPr>
      </w:pPr>
    </w:p>
    <w:p w:rsidR="00E773D0" w:rsidRDefault="00344674" w:rsidP="00A01FF3">
      <w:pPr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Поручение на перевод бумаг в рамках одного счета (М</w:t>
      </w:r>
      <w:r>
        <w:rPr>
          <w:rFonts w:ascii="Times New Roman" w:hAnsi="Times New Roman"/>
          <w:lang w:val="en-US"/>
        </w:rPr>
        <w:t>F</w:t>
      </w:r>
      <w:r>
        <w:rPr>
          <w:rFonts w:ascii="Times New Roman" w:hAnsi="Times New Roman"/>
        </w:rPr>
        <w:t xml:space="preserve">020) направляется </w:t>
      </w:r>
      <w:r w:rsidR="00C83379">
        <w:rPr>
          <w:rFonts w:ascii="Times New Roman" w:hAnsi="Times New Roman"/>
        </w:rPr>
        <w:t xml:space="preserve">с помощью </w:t>
      </w:r>
      <w:r>
        <w:rPr>
          <w:rFonts w:ascii="Times New Roman" w:hAnsi="Times New Roman"/>
        </w:rPr>
        <w:t>ПО «Луч» в виде поручения с кодом операции «20».</w:t>
      </w:r>
    </w:p>
    <w:p w:rsidR="00C83379" w:rsidRDefault="00C83379" w:rsidP="00A01FF3">
      <w:pPr>
        <w:ind w:left="1418"/>
        <w:jc w:val="both"/>
        <w:rPr>
          <w:rFonts w:ascii="Times New Roman" w:hAnsi="Times New Roman"/>
        </w:rPr>
      </w:pPr>
    </w:p>
    <w:p w:rsidR="00FF676B" w:rsidRPr="00EA6BFE" w:rsidRDefault="00C83379" w:rsidP="00A01FF3">
      <w:pPr>
        <w:ind w:left="1418"/>
        <w:jc w:val="both"/>
        <w:rPr>
          <w:rFonts w:ascii="Times New Roman" w:hAnsi="Times New Roman"/>
          <w:u w:val="single"/>
        </w:rPr>
      </w:pPr>
      <w:bookmarkStart w:id="0" w:name="_GoBack"/>
      <w:bookmarkEnd w:id="0"/>
      <w:r w:rsidRPr="00EA6BFE">
        <w:rPr>
          <w:rFonts w:ascii="Times New Roman" w:hAnsi="Times New Roman"/>
          <w:u w:val="single"/>
        </w:rPr>
        <w:t>При размещении облигаций вне биржи:</w:t>
      </w:r>
    </w:p>
    <w:p w:rsidR="00DD6F09" w:rsidRPr="004A2D7A" w:rsidRDefault="00FF676B" w:rsidP="00201DA9">
      <w:pPr>
        <w:ind w:left="1418"/>
        <w:jc w:val="both"/>
        <w:rPr>
          <w:rFonts w:ascii="Times New Roman" w:hAnsi="Times New Roman"/>
          <w:color w:val="1F497D"/>
        </w:rPr>
      </w:pPr>
      <w:r>
        <w:rPr>
          <w:rFonts w:ascii="Times New Roman" w:hAnsi="Times New Roman"/>
        </w:rPr>
        <w:t xml:space="preserve">Поручение на перевод облигаций на счета депо депонентов НРД  </w:t>
      </w:r>
      <w:r w:rsidR="00EF497C">
        <w:rPr>
          <w:rFonts w:ascii="Times New Roman" w:hAnsi="Times New Roman"/>
        </w:rPr>
        <w:t xml:space="preserve">направляются </w:t>
      </w:r>
      <w:r w:rsidR="00C83379">
        <w:rPr>
          <w:rFonts w:ascii="Times New Roman" w:hAnsi="Times New Roman"/>
        </w:rPr>
        <w:t xml:space="preserve"> с помощью </w:t>
      </w:r>
      <w:r w:rsidR="00EF497C">
        <w:rPr>
          <w:rFonts w:ascii="Times New Roman" w:hAnsi="Times New Roman"/>
        </w:rPr>
        <w:t>ПО «Луч» с кодом операций 16 или 16/2. Для исполнения перевода необходима подача встречного поручения с кодом операции 16/1 или 16/3.</w:t>
      </w:r>
    </w:p>
    <w:p w:rsidR="00DD6F09" w:rsidRPr="004A2D7A" w:rsidRDefault="00DD6F09">
      <w:pPr>
        <w:rPr>
          <w:rFonts w:ascii="Times New Roman" w:hAnsi="Times New Roman"/>
        </w:rPr>
      </w:pPr>
    </w:p>
    <w:sectPr w:rsidR="00DD6F09" w:rsidRPr="004A2D7A" w:rsidSect="00201D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30AEE"/>
    <w:multiLevelType w:val="hybridMultilevel"/>
    <w:tmpl w:val="29A27CA8"/>
    <w:lvl w:ilvl="0" w:tplc="F1247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21550C"/>
    <w:multiLevelType w:val="hybridMultilevel"/>
    <w:tmpl w:val="30489ECC"/>
    <w:lvl w:ilvl="0" w:tplc="385A1D52">
      <w:start w:val="18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0401AE6"/>
    <w:multiLevelType w:val="hybridMultilevel"/>
    <w:tmpl w:val="0C8212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40F73"/>
    <w:multiLevelType w:val="hybridMultilevel"/>
    <w:tmpl w:val="B0E4A362"/>
    <w:lvl w:ilvl="0" w:tplc="0419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4">
    <w:nsid w:val="4E9E4D1D"/>
    <w:multiLevelType w:val="hybridMultilevel"/>
    <w:tmpl w:val="C9C065BE"/>
    <w:lvl w:ilvl="0" w:tplc="53FE8C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EBF019E"/>
    <w:multiLevelType w:val="hybridMultilevel"/>
    <w:tmpl w:val="AEF0E392"/>
    <w:lvl w:ilvl="0" w:tplc="B652F1B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09"/>
    <w:rsid w:val="00010DDA"/>
    <w:rsid w:val="00062D8E"/>
    <w:rsid w:val="00073338"/>
    <w:rsid w:val="000919C8"/>
    <w:rsid w:val="000D0885"/>
    <w:rsid w:val="000E034A"/>
    <w:rsid w:val="000F3A9E"/>
    <w:rsid w:val="001A4D00"/>
    <w:rsid w:val="001B7617"/>
    <w:rsid w:val="00201DA9"/>
    <w:rsid w:val="002265FD"/>
    <w:rsid w:val="00233B6B"/>
    <w:rsid w:val="00255F05"/>
    <w:rsid w:val="00285FB5"/>
    <w:rsid w:val="00335988"/>
    <w:rsid w:val="00344674"/>
    <w:rsid w:val="003639CA"/>
    <w:rsid w:val="003B4972"/>
    <w:rsid w:val="00426AC5"/>
    <w:rsid w:val="004A2D7A"/>
    <w:rsid w:val="004C0817"/>
    <w:rsid w:val="004C752B"/>
    <w:rsid w:val="0056393C"/>
    <w:rsid w:val="0058504C"/>
    <w:rsid w:val="005A2E5F"/>
    <w:rsid w:val="005F0FB0"/>
    <w:rsid w:val="006007CA"/>
    <w:rsid w:val="00610947"/>
    <w:rsid w:val="00641F87"/>
    <w:rsid w:val="006652CC"/>
    <w:rsid w:val="006A3054"/>
    <w:rsid w:val="006B30EE"/>
    <w:rsid w:val="00762788"/>
    <w:rsid w:val="008B146B"/>
    <w:rsid w:val="008C1E3B"/>
    <w:rsid w:val="00951EB6"/>
    <w:rsid w:val="00A01FF3"/>
    <w:rsid w:val="00A13B08"/>
    <w:rsid w:val="00A15AD0"/>
    <w:rsid w:val="00A47C69"/>
    <w:rsid w:val="00AD6F75"/>
    <w:rsid w:val="00AE4914"/>
    <w:rsid w:val="00B06A92"/>
    <w:rsid w:val="00BF6E91"/>
    <w:rsid w:val="00C83379"/>
    <w:rsid w:val="00DD6F09"/>
    <w:rsid w:val="00DE22D4"/>
    <w:rsid w:val="00E25B7F"/>
    <w:rsid w:val="00E6763B"/>
    <w:rsid w:val="00E773D0"/>
    <w:rsid w:val="00E91E4C"/>
    <w:rsid w:val="00EA6BFE"/>
    <w:rsid w:val="00EB477C"/>
    <w:rsid w:val="00EC35D8"/>
    <w:rsid w:val="00EF497C"/>
    <w:rsid w:val="00F31310"/>
    <w:rsid w:val="00F7339A"/>
    <w:rsid w:val="00F95210"/>
    <w:rsid w:val="00FA0D14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0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F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F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73D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7333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7333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73338"/>
    <w:rPr>
      <w:rFonts w:ascii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7333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73338"/>
    <w:rPr>
      <w:rFonts w:ascii="Calibri" w:hAnsi="Calibri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6A3054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0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F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F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73D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7333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7333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73338"/>
    <w:rPr>
      <w:rFonts w:ascii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7333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73338"/>
    <w:rPr>
      <w:rFonts w:ascii="Calibri" w:hAnsi="Calibri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6A3054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Ольга Николаевна</dc:creator>
  <cp:lastModifiedBy>Захарова Светлана Андреевна</cp:lastModifiedBy>
  <cp:revision>6</cp:revision>
  <cp:lastPrinted>2018-01-15T15:39:00Z</cp:lastPrinted>
  <dcterms:created xsi:type="dcterms:W3CDTF">2018-04-02T12:25:00Z</dcterms:created>
  <dcterms:modified xsi:type="dcterms:W3CDTF">2018-04-09T14:37:00Z</dcterms:modified>
</cp:coreProperties>
</file>