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A4" w:rsidRPr="001B54A4" w:rsidRDefault="001B54A4" w:rsidP="001B54A4">
      <w:pPr>
        <w:pStyle w:val="2"/>
        <w:keepNext w:val="0"/>
        <w:keepLines w:val="0"/>
        <w:widowControl w:val="0"/>
        <w:spacing w:before="0" w:after="0" w:line="240" w:lineRule="auto"/>
        <w:ind w:left="4536" w:firstLine="142"/>
        <w:rPr>
          <w:rFonts w:ascii="Times New Roman" w:hAnsi="Times New Roman" w:cs="Times New Roman"/>
        </w:rPr>
      </w:pPr>
      <w:bookmarkStart w:id="0" w:name="_Toc124960455"/>
      <w:r w:rsidRPr="001B54A4">
        <w:rPr>
          <w:rFonts w:ascii="Times New Roman" w:hAnsi="Times New Roman" w:cs="Times New Roman"/>
        </w:rPr>
        <w:t>Приложение 3</w:t>
      </w:r>
      <w:bookmarkEnd w:id="0"/>
    </w:p>
    <w:p w:rsidR="001B54A4" w:rsidRPr="001B54A4" w:rsidRDefault="001B54A4" w:rsidP="001B54A4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1" w:name="_Toc124960456"/>
      <w:r w:rsidRPr="001B54A4">
        <w:rPr>
          <w:rFonts w:ascii="Times New Roman" w:hAnsi="Times New Roman" w:cs="Times New Roman"/>
        </w:rPr>
        <w:t>к Правилам оказания НКО АО НРД</w:t>
      </w:r>
      <w:bookmarkEnd w:id="1"/>
    </w:p>
    <w:p w:rsidR="001B54A4" w:rsidRPr="001B54A4" w:rsidRDefault="001B54A4" w:rsidP="001B54A4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2" w:name="_Toc124960457"/>
      <w:r w:rsidRPr="001B54A4">
        <w:rPr>
          <w:rFonts w:ascii="Times New Roman" w:hAnsi="Times New Roman" w:cs="Times New Roman"/>
        </w:rPr>
        <w:t>услуг по предоставлению информации и организации передачи выплат</w:t>
      </w:r>
      <w:bookmarkEnd w:id="2"/>
    </w:p>
    <w:p w:rsidR="001B54A4" w:rsidRPr="001B54A4" w:rsidRDefault="001B54A4" w:rsidP="001B54A4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3" w:name="_Toc124960458"/>
      <w:r w:rsidRPr="001B54A4">
        <w:rPr>
          <w:rFonts w:ascii="Times New Roman" w:hAnsi="Times New Roman" w:cs="Times New Roman"/>
        </w:rPr>
        <w:t>по ценным бумагам, учитываемым</w:t>
      </w:r>
      <w:bookmarkEnd w:id="3"/>
    </w:p>
    <w:p w:rsidR="001B54A4" w:rsidRPr="001B54A4" w:rsidRDefault="001B54A4" w:rsidP="001B54A4">
      <w:pPr>
        <w:pStyle w:val="2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="Times New Roman" w:hAnsi="Times New Roman" w:cs="Times New Roman"/>
        </w:rPr>
      </w:pPr>
      <w:bookmarkStart w:id="4" w:name="_Toc124960459"/>
      <w:r w:rsidRPr="001B54A4">
        <w:rPr>
          <w:rFonts w:ascii="Times New Roman" w:hAnsi="Times New Roman" w:cs="Times New Roman"/>
        </w:rPr>
        <w:t>в Иностранном депозитарии</w:t>
      </w:r>
      <w:bookmarkEnd w:id="4"/>
    </w:p>
    <w:p w:rsidR="001B54A4" w:rsidRPr="001B54A4" w:rsidRDefault="001B54A4" w:rsidP="001B54A4">
      <w:pPr>
        <w:jc w:val="both"/>
        <w:rPr>
          <w:rFonts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1B54A4" w:rsidRPr="001B54A4" w:rsidTr="005E258E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1B54A4" w:rsidRPr="001B54A4" w:rsidRDefault="001B54A4" w:rsidP="005E258E">
            <w:pPr>
              <w:spacing w:after="0"/>
              <w:ind w:left="-386" w:firstLine="386"/>
              <w:jc w:val="both"/>
              <w:rPr>
                <w:rFonts w:eastAsia="Times New Roman" w:cs="Times New Roman"/>
                <w:lang w:eastAsia="ru-RU"/>
              </w:rPr>
            </w:pPr>
            <w:r w:rsidRPr="001B54A4">
              <w:rPr>
                <w:rFonts w:eastAsia="Times New Roman" w:cs="Times New Roman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1B54A4" w:rsidRPr="001B54A4" w:rsidTr="005E258E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:rsidR="001B54A4" w:rsidRPr="001B54A4" w:rsidRDefault="001B54A4" w:rsidP="005E258E">
            <w:pPr>
              <w:widowControl w:val="0"/>
              <w:tabs>
                <w:tab w:val="left" w:pos="1134"/>
              </w:tabs>
              <w:jc w:val="both"/>
              <w:rPr>
                <w:rFonts w:eastAsia="Times New Roman" w:cs="Times New Roman"/>
                <w:lang w:eastAsia="ru-RU"/>
              </w:rPr>
            </w:pPr>
            <w:r w:rsidRPr="001B54A4">
              <w:rPr>
                <w:rFonts w:cs="Times New Roman"/>
                <w:iCs/>
              </w:rPr>
              <w:t>Номер Договора оказания услуг по предоставлению информации и организации передачи выплат по ценным бумагам, учитываемым в Иностранном депозитарии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1B54A4" w:rsidRPr="001B54A4" w:rsidTr="005E258E">
        <w:tc>
          <w:tcPr>
            <w:tcW w:w="1985" w:type="dxa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1B54A4">
              <w:rPr>
                <w:rFonts w:eastAsia="Times New Roman" w:cs="Times New Roman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1B54A4">
              <w:rPr>
                <w:rFonts w:eastAsia="Times New Roman" w:cs="Times New Roman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:rsidR="001B54A4" w:rsidRPr="001B54A4" w:rsidRDefault="001B54A4" w:rsidP="005E258E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1B54A4">
              <w:rPr>
                <w:rFonts w:eastAsia="Times New Roman" w:cs="Times New Roman"/>
                <w:lang w:eastAsia="ru-RU"/>
              </w:rPr>
              <w:t>__/__/____</w:t>
            </w:r>
          </w:p>
        </w:tc>
      </w:tr>
    </w:tbl>
    <w:p w:rsidR="001B54A4" w:rsidRPr="001B54A4" w:rsidRDefault="001B54A4" w:rsidP="001B54A4">
      <w:pPr>
        <w:keepNext/>
        <w:tabs>
          <w:tab w:val="left" w:pos="1134"/>
        </w:tabs>
        <w:ind w:left="851" w:hanging="851"/>
        <w:jc w:val="center"/>
        <w:outlineLvl w:val="0"/>
        <w:rPr>
          <w:rFonts w:cs="Times New Roman"/>
          <w:b/>
          <w:bCs/>
          <w:kern w:val="32"/>
          <w:lang w:eastAsia="x-none"/>
        </w:rPr>
      </w:pPr>
    </w:p>
    <w:p w:rsidR="001B54A4" w:rsidRPr="001B54A4" w:rsidRDefault="001B54A4" w:rsidP="001B54A4">
      <w:pPr>
        <w:keepNext/>
        <w:tabs>
          <w:tab w:val="left" w:pos="1134"/>
        </w:tabs>
        <w:ind w:left="851" w:hanging="851"/>
        <w:jc w:val="center"/>
        <w:outlineLvl w:val="0"/>
        <w:rPr>
          <w:rFonts w:cs="Times New Roman"/>
          <w:b/>
          <w:bCs/>
          <w:kern w:val="32"/>
          <w:lang w:val="x-none" w:eastAsia="x-none"/>
        </w:rPr>
      </w:pPr>
      <w:bookmarkStart w:id="5" w:name="_Toc124960460"/>
      <w:r w:rsidRPr="001B54A4">
        <w:rPr>
          <w:rFonts w:cs="Times New Roman"/>
          <w:b/>
          <w:bCs/>
          <w:kern w:val="32"/>
          <w:lang w:eastAsia="x-none"/>
        </w:rPr>
        <w:t xml:space="preserve">Уведомление в дополнение к </w:t>
      </w:r>
      <w:r w:rsidRPr="001B54A4">
        <w:rPr>
          <w:rFonts w:cs="Times New Roman"/>
          <w:b/>
          <w:bCs/>
          <w:kern w:val="32"/>
          <w:lang w:val="x-none" w:eastAsia="x-none"/>
        </w:rPr>
        <w:t>Заявлени</w:t>
      </w:r>
      <w:r w:rsidRPr="001B54A4">
        <w:rPr>
          <w:rFonts w:cs="Times New Roman"/>
          <w:b/>
          <w:bCs/>
          <w:kern w:val="32"/>
          <w:lang w:eastAsia="x-none"/>
        </w:rPr>
        <w:t>ю</w:t>
      </w:r>
      <w:r w:rsidRPr="001B54A4">
        <w:rPr>
          <w:rFonts w:cs="Times New Roman"/>
          <w:b/>
          <w:bCs/>
          <w:kern w:val="32"/>
          <w:lang w:val="x-none" w:eastAsia="x-none"/>
        </w:rPr>
        <w:t xml:space="preserve"> на оказание услуг</w:t>
      </w:r>
      <w:bookmarkEnd w:id="5"/>
    </w:p>
    <w:p w:rsidR="001B54A4" w:rsidRPr="001B54A4" w:rsidRDefault="001B54A4" w:rsidP="001B54A4">
      <w:pPr>
        <w:tabs>
          <w:tab w:val="left" w:pos="1134"/>
          <w:tab w:val="left" w:pos="9356"/>
        </w:tabs>
        <w:ind w:left="-284" w:right="-1" w:firstLine="426"/>
        <w:jc w:val="both"/>
        <w:rPr>
          <w:rFonts w:cs="Times New Roman"/>
        </w:rPr>
      </w:pPr>
      <w:r w:rsidRPr="001B54A4">
        <w:rPr>
          <w:rFonts w:cs="Times New Roman"/>
        </w:rPr>
        <w:t>В соответствии с Заявлением на оказание услуг исх. № __ от _______ сообщаем следующую информацию для организации передачи Выплат:</w:t>
      </w:r>
    </w:p>
    <w:p w:rsidR="001B54A4" w:rsidRPr="001B54A4" w:rsidRDefault="001B54A4" w:rsidP="001B54A4">
      <w:pPr>
        <w:ind w:left="-142" w:right="-284" w:firstLine="851"/>
        <w:jc w:val="both"/>
        <w:rPr>
          <w:rFonts w:cs="Times New Roman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ISIN код Ценных бумаг</w:t>
            </w:r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Дата выплаты</w:t>
            </w:r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Дата определения курса</w:t>
            </w:r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Размер выплаты на одну Ценную бумагу (руб.)</w:t>
            </w:r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1B54A4" w:rsidRPr="001B54A4" w:rsidRDefault="001B54A4" w:rsidP="005E258E">
            <w:pPr>
              <w:pStyle w:val="a4"/>
              <w:autoSpaceDE w:val="0"/>
              <w:autoSpaceDN w:val="0"/>
              <w:adjustRightInd w:val="0"/>
              <w:spacing w:before="0" w:line="240" w:lineRule="auto"/>
              <w:ind w:left="464"/>
              <w:rPr>
                <w:rFonts w:cs="Times New Roman"/>
              </w:rPr>
            </w:pPr>
          </w:p>
        </w:tc>
      </w:tr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Количество Ценных бумаг, в отношении которого передана Выплата Депонентам по Ценным бумагам, учитываемым на Счете НРД</w:t>
            </w:r>
            <w:r>
              <w:rPr>
                <w:rFonts w:cs="Times New Roman"/>
              </w:rPr>
              <w:t xml:space="preserve"> (если применимо)</w:t>
            </w:r>
            <w:bookmarkStart w:id="6" w:name="_GoBack"/>
            <w:bookmarkEnd w:id="6"/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B54A4" w:rsidRPr="001B54A4" w:rsidTr="005E258E">
        <w:tc>
          <w:tcPr>
            <w:tcW w:w="4820" w:type="dxa"/>
          </w:tcPr>
          <w:p w:rsidR="001B54A4" w:rsidRPr="001B54A4" w:rsidRDefault="001B54A4" w:rsidP="001B54A4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 xml:space="preserve">Количество Ценных бумаг, в отношении которого передана Выплата Российским депозитариям по Ценным бумагам, учитываемым на Счете российского депозитария </w:t>
            </w:r>
            <w:r>
              <w:rPr>
                <w:rFonts w:cs="Times New Roman"/>
              </w:rPr>
              <w:t>(если применимо)</w:t>
            </w:r>
          </w:p>
        </w:tc>
        <w:tc>
          <w:tcPr>
            <w:tcW w:w="4820" w:type="dxa"/>
          </w:tcPr>
          <w:p w:rsidR="001B54A4" w:rsidRPr="001B54A4" w:rsidRDefault="001B54A4" w:rsidP="005E258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1B54A4" w:rsidRPr="001B54A4" w:rsidRDefault="001B54A4" w:rsidP="001B54A4">
      <w:pPr>
        <w:rPr>
          <w:rFonts w:cs="Times New Roman"/>
        </w:rPr>
      </w:pPr>
    </w:p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1B54A4" w:rsidRPr="001B54A4" w:rsidTr="005E258E">
        <w:tc>
          <w:tcPr>
            <w:tcW w:w="3169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________________________</w:t>
            </w:r>
          </w:p>
        </w:tc>
        <w:tc>
          <w:tcPr>
            <w:tcW w:w="2852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______________________</w:t>
            </w:r>
          </w:p>
        </w:tc>
        <w:tc>
          <w:tcPr>
            <w:tcW w:w="1843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060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______________</w:t>
            </w:r>
          </w:p>
        </w:tc>
      </w:tr>
      <w:tr w:rsidR="001B54A4" w:rsidRPr="001B54A4" w:rsidTr="005E258E">
        <w:tc>
          <w:tcPr>
            <w:tcW w:w="3169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(должность)</w:t>
            </w:r>
          </w:p>
        </w:tc>
        <w:tc>
          <w:tcPr>
            <w:tcW w:w="2852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(Ф.И.О.)</w:t>
            </w:r>
          </w:p>
        </w:tc>
        <w:tc>
          <w:tcPr>
            <w:tcW w:w="1843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М.П.</w:t>
            </w:r>
          </w:p>
        </w:tc>
        <w:tc>
          <w:tcPr>
            <w:tcW w:w="2060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  <w:r w:rsidRPr="001B54A4">
              <w:rPr>
                <w:rFonts w:cs="Times New Roman"/>
              </w:rPr>
              <w:t>(подпись)</w:t>
            </w:r>
          </w:p>
        </w:tc>
      </w:tr>
      <w:tr w:rsidR="001B54A4" w:rsidRPr="001B54A4" w:rsidTr="005E258E">
        <w:trPr>
          <w:trHeight w:val="387"/>
        </w:trPr>
        <w:tc>
          <w:tcPr>
            <w:tcW w:w="3169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  <w:tc>
          <w:tcPr>
            <w:tcW w:w="2060" w:type="dxa"/>
          </w:tcPr>
          <w:p w:rsidR="001B54A4" w:rsidRPr="001B54A4" w:rsidRDefault="001B54A4" w:rsidP="005E258E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cs="Times New Roman"/>
              </w:rPr>
            </w:pPr>
          </w:p>
        </w:tc>
      </w:tr>
    </w:tbl>
    <w:p w:rsidR="002835A7" w:rsidRPr="001B54A4" w:rsidRDefault="002835A7">
      <w:pPr>
        <w:rPr>
          <w:rFonts w:cs="Times New Roman"/>
        </w:rPr>
      </w:pPr>
    </w:p>
    <w:sectPr w:rsidR="002835A7" w:rsidRPr="001B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A4"/>
    <w:rsid w:val="001B54A4"/>
    <w:rsid w:val="002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0741"/>
  <w15:chartTrackingRefBased/>
  <w15:docId w15:val="{B9808A94-BD1D-4B58-99E4-489311D9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A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54A4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4A4"/>
    <w:rPr>
      <w:rFonts w:ascii="Tahoma" w:eastAsiaTheme="majorEastAsia" w:hAnsi="Tahoma" w:cs="Tahoma"/>
      <w:b/>
      <w:bCs/>
      <w:sz w:val="24"/>
      <w:szCs w:val="24"/>
    </w:rPr>
  </w:style>
  <w:style w:type="table" w:styleId="a3">
    <w:name w:val="Table Grid"/>
    <w:basedOn w:val="a1"/>
    <w:uiPriority w:val="59"/>
    <w:rsid w:val="001B54A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5"/>
    <w:uiPriority w:val="34"/>
    <w:qFormat/>
    <w:rsid w:val="001B54A4"/>
    <w:pPr>
      <w:spacing w:before="120" w:line="276" w:lineRule="auto"/>
      <w:contextualSpacing/>
      <w:jc w:val="both"/>
    </w:p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4"/>
    <w:uiPriority w:val="34"/>
    <w:locked/>
    <w:rsid w:val="001B54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Аброськина Е.В.</cp:lastModifiedBy>
  <cp:revision>1</cp:revision>
  <dcterms:created xsi:type="dcterms:W3CDTF">2023-04-28T08:39:00Z</dcterms:created>
  <dcterms:modified xsi:type="dcterms:W3CDTF">2023-04-28T08:40:00Z</dcterms:modified>
</cp:coreProperties>
</file>