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97191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3CB6" w:rsidRDefault="00303CB6">
          <w:pPr>
            <w:pStyle w:val="af2"/>
          </w:pPr>
          <w:r>
            <w:t>Оглавление</w:t>
          </w:r>
        </w:p>
        <w:p w:rsidR="00A258AF" w:rsidRDefault="00303CB6">
          <w:pPr>
            <w:pStyle w:val="11"/>
            <w:tabs>
              <w:tab w:val="right" w:leader="dot" w:pos="10456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492792" w:history="1">
            <w:r w:rsidR="00A258AF" w:rsidRPr="00C150A5">
              <w:rPr>
                <w:rStyle w:val="af4"/>
                <w:noProof/>
              </w:rPr>
              <w:t>Инструкция по установке ПО Мультибанк (Транзит 2.0)</w:t>
            </w:r>
            <w:r w:rsidR="00A258AF">
              <w:rPr>
                <w:noProof/>
                <w:webHidden/>
              </w:rPr>
              <w:tab/>
            </w:r>
            <w:r w:rsidR="00A258AF">
              <w:rPr>
                <w:noProof/>
                <w:webHidden/>
              </w:rPr>
              <w:fldChar w:fldCharType="begin"/>
            </w:r>
            <w:r w:rsidR="00A258AF">
              <w:rPr>
                <w:noProof/>
                <w:webHidden/>
              </w:rPr>
              <w:instrText xml:space="preserve"> PAGEREF _Toc154492792 \h </w:instrText>
            </w:r>
            <w:r w:rsidR="00A258AF">
              <w:rPr>
                <w:noProof/>
                <w:webHidden/>
              </w:rPr>
            </w:r>
            <w:r w:rsidR="00A258AF">
              <w:rPr>
                <w:noProof/>
                <w:webHidden/>
              </w:rPr>
              <w:fldChar w:fldCharType="separate"/>
            </w:r>
            <w:r w:rsidR="00A258AF">
              <w:rPr>
                <w:noProof/>
                <w:webHidden/>
              </w:rPr>
              <w:t>2</w:t>
            </w:r>
            <w:r w:rsidR="00A258AF"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23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3" w:history="1">
            <w:r w:rsidRPr="00C150A5">
              <w:rPr>
                <w:rStyle w:val="af4"/>
                <w:noProof/>
              </w:rPr>
              <w:t>Интеграционный шлюз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23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4" w:history="1">
            <w:r w:rsidRPr="00C150A5">
              <w:rPr>
                <w:rStyle w:val="af4"/>
                <w:noProof/>
              </w:rPr>
              <w:t>Терминал транзита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31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5" w:history="1">
            <w:r w:rsidRPr="00C150A5">
              <w:rPr>
                <w:rStyle w:val="af4"/>
                <w:noProof/>
              </w:rPr>
              <w:t>Системные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31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6" w:history="1">
            <w:r w:rsidRPr="00C150A5">
              <w:rPr>
                <w:rStyle w:val="af4"/>
                <w:noProof/>
              </w:rPr>
              <w:t>Порядок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23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7" w:history="1">
            <w:r w:rsidRPr="00C150A5">
              <w:rPr>
                <w:rStyle w:val="af4"/>
                <w:noProof/>
              </w:rPr>
              <w:t>API Оркестратор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31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8" w:history="1">
            <w:r w:rsidRPr="00C150A5">
              <w:rPr>
                <w:rStyle w:val="af4"/>
                <w:noProof/>
              </w:rPr>
              <w:t>Системные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58AF" w:rsidRDefault="00A258AF">
          <w:pPr>
            <w:pStyle w:val="31"/>
            <w:tabs>
              <w:tab w:val="right" w:leader="dot" w:pos="10456"/>
            </w:tabs>
            <w:rPr>
              <w:noProof/>
              <w:lang w:eastAsia="ru-RU"/>
            </w:rPr>
          </w:pPr>
          <w:hyperlink w:anchor="_Toc154492799" w:history="1">
            <w:r w:rsidRPr="00C150A5">
              <w:rPr>
                <w:rStyle w:val="af4"/>
                <w:noProof/>
              </w:rPr>
              <w:t>Порядок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_Toc154492799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CB6" w:rsidRDefault="00303CB6">
          <w:r>
            <w:rPr>
              <w:b/>
              <w:bCs/>
            </w:rPr>
            <w:fldChar w:fldCharType="end"/>
          </w:r>
        </w:p>
      </w:sdtContent>
    </w:sdt>
    <w:p w:rsidR="00A258AF" w:rsidRDefault="00A258A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  <w:bookmarkStart w:id="0" w:name="_GoBack"/>
      <w:bookmarkEnd w:id="0"/>
    </w:p>
    <w:p w:rsidR="00B34236" w:rsidRDefault="00CC0143" w:rsidP="00303CB6">
      <w:pPr>
        <w:pStyle w:val="1"/>
      </w:pPr>
      <w:bookmarkStart w:id="1" w:name="_Toc154492792"/>
      <w:r>
        <w:lastRenderedPageBreak/>
        <w:t xml:space="preserve">Инструкция по установке ПО </w:t>
      </w:r>
      <w:proofErr w:type="spellStart"/>
      <w:r>
        <w:t>Мультибанк</w:t>
      </w:r>
      <w:proofErr w:type="spellEnd"/>
      <w:r>
        <w:t xml:space="preserve"> (</w:t>
      </w:r>
      <w:r w:rsidR="001160B8">
        <w:t>Транзит 2.0</w:t>
      </w:r>
      <w:r>
        <w:t>)</w:t>
      </w:r>
      <w:bookmarkEnd w:id="1"/>
    </w:p>
    <w:p w:rsidR="0069106B" w:rsidRDefault="0069106B" w:rsidP="004176BD">
      <w:pPr>
        <w:pStyle w:val="2"/>
      </w:pPr>
      <w:bookmarkStart w:id="2" w:name="_Общая_информация"/>
      <w:bookmarkStart w:id="3" w:name="_Toc154492793"/>
      <w:bookmarkEnd w:id="2"/>
      <w:r>
        <w:t>Интеграционный шлюз</w:t>
      </w:r>
      <w:bookmarkEnd w:id="3"/>
    </w:p>
    <w:p w:rsidR="00D3061B" w:rsidRPr="00600FAA" w:rsidRDefault="002C5E7A" w:rsidP="002C5E7A">
      <w:r>
        <w:t xml:space="preserve">Всю информацию о версии и порядке установки и настройки Интеграционного шлюза можно найти на сайте  </w:t>
      </w:r>
      <w:r w:rsidRPr="002C5E7A">
        <w:t>https://www.nsd.ru/workflow/system/programs/#0-widget-faq-0-3</w:t>
      </w:r>
    </w:p>
    <w:p w:rsidR="004176BD" w:rsidRDefault="004176BD" w:rsidP="004176BD">
      <w:pPr>
        <w:pStyle w:val="2"/>
      </w:pPr>
      <w:bookmarkStart w:id="4" w:name="_Toc154492794"/>
      <w:r>
        <w:t>Терминал транзита</w:t>
      </w:r>
      <w:bookmarkEnd w:id="4"/>
    </w:p>
    <w:p w:rsidR="004176BD" w:rsidRPr="004176BD" w:rsidRDefault="004176BD" w:rsidP="004176BD">
      <w:pPr>
        <w:pStyle w:val="3"/>
      </w:pPr>
      <w:bookmarkStart w:id="5" w:name="_Toc154492795"/>
      <w:r>
        <w:t>Системные требования</w:t>
      </w:r>
      <w:bookmarkEnd w:id="5"/>
    </w:p>
    <w:p w:rsidR="004176BD" w:rsidRDefault="004176BD" w:rsidP="00600FAA">
      <w:pPr>
        <w:pStyle w:val="af3"/>
        <w:numPr>
          <w:ilvl w:val="0"/>
          <w:numId w:val="6"/>
        </w:numPr>
        <w:rPr>
          <w:lang w:val="en-US"/>
        </w:rPr>
      </w:pPr>
      <w:r w:rsidRPr="00303CB6">
        <w:t>ОС</w:t>
      </w:r>
      <w:r w:rsidRPr="00303CB6">
        <w:rPr>
          <w:lang w:val="en-US"/>
        </w:rPr>
        <w:t xml:space="preserve"> Astra Linux Special Edition (Исполнение 1.7)</w:t>
      </w:r>
    </w:p>
    <w:p w:rsidR="004176BD" w:rsidRDefault="004176BD" w:rsidP="00600FAA">
      <w:pPr>
        <w:pStyle w:val="af3"/>
        <w:numPr>
          <w:ilvl w:val="0"/>
          <w:numId w:val="6"/>
        </w:numPr>
      </w:pPr>
      <w:r>
        <w:t xml:space="preserve">СУБД </w:t>
      </w:r>
      <w:r w:rsidRPr="00303CB6">
        <w:t>PostgreSQL</w:t>
      </w:r>
      <w:r>
        <w:t xml:space="preserve"> (</w:t>
      </w:r>
      <w:r w:rsidRPr="004176BD">
        <w:t>14</w:t>
      </w:r>
      <w:r>
        <w:t>+)</w:t>
      </w:r>
    </w:p>
    <w:p w:rsidR="00EC2D49" w:rsidRDefault="00EC2D49" w:rsidP="00600FAA">
      <w:pPr>
        <w:pStyle w:val="af3"/>
        <w:numPr>
          <w:ilvl w:val="0"/>
          <w:numId w:val="6"/>
        </w:numPr>
      </w:pPr>
      <w:r w:rsidRPr="00EC2D49">
        <w:t>КриптоПро CSP 5.0 R3</w:t>
      </w:r>
      <w:r>
        <w:t xml:space="preserve"> (</w:t>
      </w:r>
      <w:r w:rsidRPr="00EC2D49">
        <w:t>5.0.12922 от 17.08.2023</w:t>
      </w:r>
      <w:r>
        <w:t>)</w:t>
      </w:r>
      <w:r w:rsidR="0069106B">
        <w:t xml:space="preserve"> при использовании серверного подписания документов</w:t>
      </w:r>
    </w:p>
    <w:p w:rsidR="000C7D81" w:rsidRPr="00EC2D49" w:rsidRDefault="000C7D81" w:rsidP="00600FAA">
      <w:pPr>
        <w:pStyle w:val="af3"/>
        <w:numPr>
          <w:ilvl w:val="0"/>
          <w:numId w:val="6"/>
        </w:numPr>
      </w:pPr>
      <w:r>
        <w:t>Версия КриптоПро CSP при использовании клиентского подписания будет уточнена дополнительно</w:t>
      </w:r>
    </w:p>
    <w:p w:rsidR="004176BD" w:rsidRDefault="004176BD" w:rsidP="004176BD">
      <w:pPr>
        <w:pStyle w:val="3"/>
      </w:pPr>
      <w:bookmarkStart w:id="6" w:name="_Toc154492796"/>
      <w:r>
        <w:t>Порядок установки</w:t>
      </w:r>
      <w:bookmarkEnd w:id="6"/>
    </w:p>
    <w:p w:rsidR="004176BD" w:rsidRDefault="00EC2D49" w:rsidP="004176BD">
      <w:pPr>
        <w:pStyle w:val="af3"/>
        <w:numPr>
          <w:ilvl w:val="0"/>
          <w:numId w:val="2"/>
        </w:numPr>
      </w:pPr>
      <w:r>
        <w:t>Скачать дистрибутив</w:t>
      </w:r>
    </w:p>
    <w:p w:rsidR="00EC2D49" w:rsidRDefault="00EC2D49" w:rsidP="004176BD">
      <w:pPr>
        <w:pStyle w:val="af3"/>
        <w:numPr>
          <w:ilvl w:val="0"/>
          <w:numId w:val="2"/>
        </w:numPr>
      </w:pPr>
      <w:r>
        <w:t>Выполнить команду</w:t>
      </w:r>
    </w:p>
    <w:p w:rsidR="00EC2D49" w:rsidRDefault="00EC2D49" w:rsidP="00EC2D49">
      <w:pPr>
        <w:pStyle w:val="af3"/>
        <w:rPr>
          <w:lang w:val="en-US"/>
        </w:rPr>
      </w:pPr>
      <w:r w:rsidRPr="00EC2D49">
        <w:rPr>
          <w:lang w:val="en-US"/>
        </w:rPr>
        <w:t>sudo dpkg -i nsdt_22.0-0_amd64.deb</w:t>
      </w:r>
    </w:p>
    <w:p w:rsidR="00EC2D49" w:rsidRDefault="00EC2D49" w:rsidP="00EC2D49">
      <w:pPr>
        <w:pStyle w:val="af3"/>
        <w:numPr>
          <w:ilvl w:val="0"/>
          <w:numId w:val="2"/>
        </w:numPr>
      </w:pPr>
      <w:r>
        <w:t>После завершения установки приложение будет запушено под пользователем, под которым производилась установка. Проверить, что сервис запушен можно при помощи команды</w:t>
      </w:r>
    </w:p>
    <w:p w:rsidR="00EC2D49" w:rsidRDefault="00EC2D49" w:rsidP="00EC2D49">
      <w:pPr>
        <w:pStyle w:val="af3"/>
      </w:pPr>
      <w:r w:rsidRPr="00EC2D49">
        <w:t>systemctl status nsdt</w:t>
      </w:r>
    </w:p>
    <w:p w:rsidR="007412A8" w:rsidRDefault="007412A8" w:rsidP="007412A8">
      <w:pPr>
        <w:pStyle w:val="af3"/>
        <w:numPr>
          <w:ilvl w:val="0"/>
          <w:numId w:val="2"/>
        </w:numPr>
      </w:pPr>
      <w:r>
        <w:t xml:space="preserve">После установки приложения необходимо выполнить первоначальную настройку приложения. Для этого необходимо в браузере указать адрес </w:t>
      </w:r>
      <w:hyperlink r:id="rId6" w:history="1">
        <w:r w:rsidRPr="00D44F00">
          <w:rPr>
            <w:rStyle w:val="af4"/>
            <w:lang w:val="en-US"/>
          </w:rPr>
          <w:t>http</w:t>
        </w:r>
        <w:r w:rsidRPr="007412A8">
          <w:rPr>
            <w:rStyle w:val="af4"/>
          </w:rPr>
          <w:t>://</w:t>
        </w:r>
        <w:r w:rsidRPr="00D44F00">
          <w:rPr>
            <w:rStyle w:val="af4"/>
            <w:lang w:val="en-US"/>
          </w:rPr>
          <w:t>localhost</w:t>
        </w:r>
        <w:r w:rsidRPr="007412A8">
          <w:rPr>
            <w:rStyle w:val="af4"/>
          </w:rPr>
          <w:t>:8000</w:t>
        </w:r>
      </w:hyperlink>
      <w:r>
        <w:t>. После загрузки страницы необходимо выполнить первоначальную настройку приложения как минимум на вкладках</w:t>
      </w:r>
    </w:p>
    <w:p w:rsidR="007412A8" w:rsidRDefault="007412A8" w:rsidP="007412A8">
      <w:pPr>
        <w:pStyle w:val="af3"/>
        <w:numPr>
          <w:ilvl w:val="1"/>
          <w:numId w:val="2"/>
        </w:numPr>
      </w:pPr>
      <w:r>
        <w:t>Сервер</w:t>
      </w:r>
    </w:p>
    <w:p w:rsidR="007412A8" w:rsidRDefault="00A258AF" w:rsidP="007412A8">
      <w:pPr>
        <w:ind w:left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47.75pt">
            <v:imagedata r:id="rId7" o:title="server"/>
          </v:shape>
        </w:pict>
      </w:r>
    </w:p>
    <w:p w:rsidR="007412A8" w:rsidRDefault="007412A8" w:rsidP="007412A8">
      <w:pPr>
        <w:pStyle w:val="af3"/>
        <w:numPr>
          <w:ilvl w:val="1"/>
          <w:numId w:val="2"/>
        </w:numPr>
      </w:pPr>
      <w:r>
        <w:t>БД</w:t>
      </w:r>
    </w:p>
    <w:p w:rsidR="007412A8" w:rsidRDefault="00A258AF" w:rsidP="007412A8">
      <w:pPr>
        <w:pStyle w:val="af3"/>
        <w:ind w:left="1440"/>
      </w:pPr>
      <w:r>
        <w:lastRenderedPageBreak/>
        <w:pict>
          <v:shape id="_x0000_i1026" type="#_x0000_t75" style="width:448.5pt;height:295.5pt">
            <v:imagedata r:id="rId8" o:title="database"/>
          </v:shape>
        </w:pict>
      </w:r>
    </w:p>
    <w:p w:rsidR="007412A8" w:rsidRDefault="007412A8" w:rsidP="007412A8">
      <w:pPr>
        <w:pStyle w:val="af3"/>
        <w:numPr>
          <w:ilvl w:val="1"/>
          <w:numId w:val="2"/>
        </w:numPr>
      </w:pPr>
      <w:r>
        <w:t>Транзит</w:t>
      </w:r>
    </w:p>
    <w:p w:rsidR="007412A8" w:rsidRDefault="00A258AF" w:rsidP="007412A8">
      <w:pPr>
        <w:pStyle w:val="af3"/>
        <w:ind w:left="1440"/>
      </w:pPr>
      <w:r>
        <w:pict>
          <v:shape id="_x0000_i1027" type="#_x0000_t75" style="width:448.5pt;height:331.5pt">
            <v:imagedata r:id="rId9" o:title="terminal"/>
          </v:shape>
        </w:pict>
      </w:r>
    </w:p>
    <w:p w:rsidR="007412A8" w:rsidRDefault="0069106B" w:rsidP="007412A8">
      <w:pPr>
        <w:pStyle w:val="af3"/>
        <w:numPr>
          <w:ilvl w:val="1"/>
          <w:numId w:val="2"/>
        </w:numPr>
      </w:pPr>
      <w:r>
        <w:t>Для завершения настройки необходимо перейти на вкладку «Завершение» и нажать на кнопку «Завершить»</w:t>
      </w:r>
    </w:p>
    <w:p w:rsidR="007412A8" w:rsidRDefault="007412A8" w:rsidP="007412A8">
      <w:pPr>
        <w:pStyle w:val="af3"/>
        <w:ind w:left="1440"/>
      </w:pPr>
      <w:r>
        <w:rPr>
          <w:noProof/>
          <w:lang w:eastAsia="ru-RU"/>
        </w:rPr>
        <w:lastRenderedPageBreak/>
        <w:drawing>
          <wp:inline distT="0" distB="0" distL="0" distR="0" wp14:anchorId="5883C814" wp14:editId="70ED6C8E">
            <wp:extent cx="5721985" cy="172435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2324" cy="174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06B" w:rsidRDefault="0069106B" w:rsidP="0069106B">
      <w:pPr>
        <w:pStyle w:val="af3"/>
        <w:numPr>
          <w:ilvl w:val="1"/>
          <w:numId w:val="2"/>
        </w:numPr>
      </w:pPr>
      <w:r>
        <w:t>После этого запуститься окно логина в терминал и можно приступить к настройке терминала. Настройка и работа ничем не отличается от текущей версии терминала.</w:t>
      </w:r>
    </w:p>
    <w:p w:rsidR="00C00566" w:rsidRDefault="00C00566" w:rsidP="00C00566">
      <w:pPr>
        <w:pStyle w:val="2"/>
      </w:pPr>
      <w:bookmarkStart w:id="7" w:name="_Toc154492797"/>
      <w:r w:rsidRPr="00C00566">
        <w:t>API Оркестратор</w:t>
      </w:r>
      <w:bookmarkEnd w:id="7"/>
    </w:p>
    <w:p w:rsidR="00C00566" w:rsidRDefault="00590142" w:rsidP="00590142">
      <w:pPr>
        <w:pStyle w:val="3"/>
      </w:pPr>
      <w:bookmarkStart w:id="8" w:name="_Toc154492798"/>
      <w:r w:rsidRPr="00590142">
        <w:t>Системные требования</w:t>
      </w:r>
      <w:bookmarkEnd w:id="8"/>
    </w:p>
    <w:p w:rsidR="00C00566" w:rsidRPr="00590142" w:rsidRDefault="00C00566" w:rsidP="00590142">
      <w:pPr>
        <w:pStyle w:val="af3"/>
        <w:numPr>
          <w:ilvl w:val="0"/>
          <w:numId w:val="8"/>
        </w:numPr>
        <w:rPr>
          <w:lang w:val="en-US"/>
        </w:rPr>
      </w:pPr>
      <w:r w:rsidRPr="00590142">
        <w:rPr>
          <w:lang w:val="en-US"/>
        </w:rPr>
        <w:t xml:space="preserve">ОС </w:t>
      </w:r>
      <w:r w:rsidRPr="00C00566">
        <w:rPr>
          <w:lang w:val="en-US"/>
        </w:rPr>
        <w:t>Astra</w:t>
      </w:r>
      <w:r w:rsidRPr="00590142">
        <w:rPr>
          <w:lang w:val="en-US"/>
        </w:rPr>
        <w:t xml:space="preserve"> </w:t>
      </w:r>
      <w:r w:rsidRPr="00C00566">
        <w:rPr>
          <w:lang w:val="en-US"/>
        </w:rPr>
        <w:t>Linux</w:t>
      </w:r>
      <w:r w:rsidRPr="00590142">
        <w:rPr>
          <w:lang w:val="en-US"/>
        </w:rPr>
        <w:t xml:space="preserve"> </w:t>
      </w:r>
      <w:r w:rsidRPr="00C00566">
        <w:rPr>
          <w:lang w:val="en-US"/>
        </w:rPr>
        <w:t>Special</w:t>
      </w:r>
      <w:r w:rsidRPr="00590142">
        <w:rPr>
          <w:lang w:val="en-US"/>
        </w:rPr>
        <w:t xml:space="preserve"> </w:t>
      </w:r>
      <w:r w:rsidRPr="00C00566">
        <w:rPr>
          <w:lang w:val="en-US"/>
        </w:rPr>
        <w:t>Edition</w:t>
      </w:r>
      <w:r w:rsidRPr="00590142">
        <w:rPr>
          <w:lang w:val="en-US"/>
        </w:rPr>
        <w:t xml:space="preserve"> (Исполнение 1.7)</w:t>
      </w:r>
    </w:p>
    <w:p w:rsidR="00C00566" w:rsidRPr="00590142" w:rsidRDefault="00C00566" w:rsidP="00590142">
      <w:pPr>
        <w:pStyle w:val="af3"/>
        <w:numPr>
          <w:ilvl w:val="0"/>
          <w:numId w:val="8"/>
        </w:numPr>
        <w:rPr>
          <w:lang w:val="en-US"/>
        </w:rPr>
      </w:pPr>
      <w:r w:rsidRPr="00590142">
        <w:rPr>
          <w:lang w:val="en-US"/>
        </w:rPr>
        <w:t>СУБД PostgreSQL (14+)</w:t>
      </w:r>
    </w:p>
    <w:p w:rsidR="00590142" w:rsidRDefault="00590142" w:rsidP="00590142">
      <w:pPr>
        <w:pStyle w:val="3"/>
      </w:pPr>
      <w:bookmarkStart w:id="9" w:name="_Toc154492799"/>
      <w:r>
        <w:t>Порядок установки</w:t>
      </w:r>
      <w:bookmarkEnd w:id="9"/>
    </w:p>
    <w:p w:rsidR="00C00566" w:rsidRDefault="00C00566" w:rsidP="00590142">
      <w:pPr>
        <w:pStyle w:val="af3"/>
        <w:numPr>
          <w:ilvl w:val="0"/>
          <w:numId w:val="9"/>
        </w:numPr>
      </w:pPr>
      <w:r>
        <w:t>Скачать дистрибутив</w:t>
      </w:r>
    </w:p>
    <w:p w:rsidR="00C00566" w:rsidRPr="005900FF" w:rsidRDefault="00C00566" w:rsidP="00590142">
      <w:pPr>
        <w:pStyle w:val="af3"/>
        <w:numPr>
          <w:ilvl w:val="0"/>
          <w:numId w:val="9"/>
        </w:numPr>
        <w:rPr>
          <w:lang w:val="en-US"/>
        </w:rPr>
      </w:pPr>
      <w:r>
        <w:t>Выполнить</w:t>
      </w:r>
      <w:r w:rsidRPr="005900FF">
        <w:rPr>
          <w:lang w:val="en-US"/>
        </w:rPr>
        <w:t xml:space="preserve"> </w:t>
      </w:r>
      <w:r>
        <w:t>команду</w:t>
      </w:r>
      <w:r w:rsidRPr="005900FF">
        <w:rPr>
          <w:lang w:val="en-US"/>
        </w:rPr>
        <w:t xml:space="preserve"> sudo dpkg -i nsdt-orchestrator_22.0-25_amd64.deb</w:t>
      </w:r>
    </w:p>
    <w:p w:rsidR="00C00566" w:rsidRPr="00EC2D49" w:rsidRDefault="00C00566" w:rsidP="00590142">
      <w:pPr>
        <w:pStyle w:val="af3"/>
        <w:numPr>
          <w:ilvl w:val="0"/>
          <w:numId w:val="9"/>
        </w:numPr>
      </w:pPr>
      <w:r>
        <w:t xml:space="preserve">После того как инсталляция была успешно выполнена, необходимо перейти к настройке Терминала Транзита (см. </w:t>
      </w:r>
      <w:r w:rsidR="00590142">
        <w:t>руководство пользователя</w:t>
      </w:r>
      <w:r>
        <w:t>).</w:t>
      </w:r>
    </w:p>
    <w:sectPr w:rsidR="00C00566" w:rsidRPr="00EC2D49" w:rsidSect="00116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70B4"/>
    <w:multiLevelType w:val="hybridMultilevel"/>
    <w:tmpl w:val="3AC296E2"/>
    <w:lvl w:ilvl="0" w:tplc="3440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1A"/>
    <w:multiLevelType w:val="hybridMultilevel"/>
    <w:tmpl w:val="6E46E076"/>
    <w:lvl w:ilvl="0" w:tplc="3440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60BE"/>
    <w:multiLevelType w:val="hybridMultilevel"/>
    <w:tmpl w:val="4CE2D424"/>
    <w:lvl w:ilvl="0" w:tplc="3440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407"/>
    <w:multiLevelType w:val="hybridMultilevel"/>
    <w:tmpl w:val="1BBA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36FA"/>
    <w:multiLevelType w:val="hybridMultilevel"/>
    <w:tmpl w:val="C0948D28"/>
    <w:lvl w:ilvl="0" w:tplc="7BFA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4F47"/>
    <w:multiLevelType w:val="hybridMultilevel"/>
    <w:tmpl w:val="4CE2D424"/>
    <w:lvl w:ilvl="0" w:tplc="3440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1897"/>
    <w:multiLevelType w:val="hybridMultilevel"/>
    <w:tmpl w:val="2AD8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37A"/>
    <w:multiLevelType w:val="hybridMultilevel"/>
    <w:tmpl w:val="1BBA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0494C"/>
    <w:multiLevelType w:val="hybridMultilevel"/>
    <w:tmpl w:val="D96E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B8"/>
    <w:rsid w:val="000110CC"/>
    <w:rsid w:val="000C7D81"/>
    <w:rsid w:val="001160B8"/>
    <w:rsid w:val="001C547B"/>
    <w:rsid w:val="002C5E7A"/>
    <w:rsid w:val="00303CB6"/>
    <w:rsid w:val="003C5930"/>
    <w:rsid w:val="004176BD"/>
    <w:rsid w:val="004E7BF3"/>
    <w:rsid w:val="005900FF"/>
    <w:rsid w:val="00590142"/>
    <w:rsid w:val="00600FAA"/>
    <w:rsid w:val="0069106B"/>
    <w:rsid w:val="007412A8"/>
    <w:rsid w:val="00897202"/>
    <w:rsid w:val="009B2BE6"/>
    <w:rsid w:val="00A258AF"/>
    <w:rsid w:val="00C00566"/>
    <w:rsid w:val="00C1620C"/>
    <w:rsid w:val="00CC0143"/>
    <w:rsid w:val="00D131AA"/>
    <w:rsid w:val="00D3061B"/>
    <w:rsid w:val="00E97D27"/>
    <w:rsid w:val="00E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34F8"/>
  <w15:chartTrackingRefBased/>
  <w15:docId w15:val="{BDE43726-0EB8-4DC4-9C49-F542D61F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B6"/>
  </w:style>
  <w:style w:type="paragraph" w:styleId="1">
    <w:name w:val="heading 1"/>
    <w:basedOn w:val="a"/>
    <w:next w:val="a"/>
    <w:link w:val="10"/>
    <w:uiPriority w:val="9"/>
    <w:qFormat/>
    <w:rsid w:val="0030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3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3CB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3CB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3C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CB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CB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03CB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03CB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03CB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03C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3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03CB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03CB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03CB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03CB6"/>
    <w:rPr>
      <w:b/>
      <w:bCs/>
      <w:color w:val="auto"/>
    </w:rPr>
  </w:style>
  <w:style w:type="character" w:styleId="a9">
    <w:name w:val="Emphasis"/>
    <w:basedOn w:val="a0"/>
    <w:uiPriority w:val="20"/>
    <w:qFormat/>
    <w:rsid w:val="00303CB6"/>
    <w:rPr>
      <w:i/>
      <w:iCs/>
      <w:color w:val="auto"/>
    </w:rPr>
  </w:style>
  <w:style w:type="paragraph" w:styleId="aa">
    <w:name w:val="No Spacing"/>
    <w:uiPriority w:val="1"/>
    <w:qFormat/>
    <w:rsid w:val="00303C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03CB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CB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03C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03CB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03CB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03CB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03CB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03CB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03CB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303CB6"/>
    <w:pPr>
      <w:outlineLvl w:val="9"/>
    </w:pPr>
  </w:style>
  <w:style w:type="paragraph" w:styleId="af3">
    <w:name w:val="List Paragraph"/>
    <w:basedOn w:val="a"/>
    <w:uiPriority w:val="34"/>
    <w:qFormat/>
    <w:rsid w:val="00303CB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303CB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03CB6"/>
    <w:pPr>
      <w:spacing w:after="100"/>
      <w:ind w:left="220"/>
    </w:pPr>
  </w:style>
  <w:style w:type="character" w:styleId="af4">
    <w:name w:val="Hyperlink"/>
    <w:basedOn w:val="a0"/>
    <w:uiPriority w:val="99"/>
    <w:unhideWhenUsed/>
    <w:rsid w:val="00303CB6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4176BD"/>
    <w:pPr>
      <w:spacing w:after="100"/>
      <w:ind w:left="440"/>
    </w:pPr>
  </w:style>
  <w:style w:type="character" w:styleId="af5">
    <w:name w:val="FollowedHyperlink"/>
    <w:basedOn w:val="a0"/>
    <w:uiPriority w:val="99"/>
    <w:semiHidden/>
    <w:unhideWhenUsed/>
    <w:rsid w:val="00590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calhost:8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6FF8-07A1-4AE7-B1F4-18F18C34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 Дмитрий Андреевич</dc:creator>
  <cp:keywords/>
  <dc:description/>
  <cp:lastModifiedBy>Поздняков Дмитрий Андреевич</cp:lastModifiedBy>
  <cp:revision>14</cp:revision>
  <dcterms:created xsi:type="dcterms:W3CDTF">2023-11-03T12:40:00Z</dcterms:created>
  <dcterms:modified xsi:type="dcterms:W3CDTF">2023-12-26T11:19:00Z</dcterms:modified>
</cp:coreProperties>
</file>