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9CC0A" w14:textId="5449DEE8" w:rsidR="0050092F" w:rsidRPr="00E53490" w:rsidRDefault="00D83B27" w:rsidP="0050092F">
      <w:pPr>
        <w:ind w:left="4820"/>
        <w:rPr>
          <w:rFonts w:ascii="Times New Roman" w:hAnsi="Times New Roman" w:cs="Times New Roman"/>
          <w:sz w:val="24"/>
          <w:szCs w:val="24"/>
        </w:rPr>
      </w:pPr>
      <w:bookmarkStart w:id="0" w:name="_Toc53416577"/>
      <w:r w:rsidRPr="00E53490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33F587FB" w14:textId="675D1D0D" w:rsidR="00D83B27" w:rsidRPr="00E53490" w:rsidRDefault="00D83B27" w:rsidP="0050092F">
      <w:pPr>
        <w:ind w:left="4820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 xml:space="preserve">к Договору </w:t>
      </w:r>
      <w:r w:rsidR="00E62A51" w:rsidRPr="00E53490">
        <w:rPr>
          <w:rFonts w:ascii="Times New Roman" w:hAnsi="Times New Roman" w:cs="Times New Roman"/>
          <w:sz w:val="24"/>
          <w:szCs w:val="24"/>
        </w:rPr>
        <w:t>С</w:t>
      </w:r>
      <w:r w:rsidRPr="00E53490">
        <w:rPr>
          <w:rFonts w:ascii="Times New Roman" w:hAnsi="Times New Roman" w:cs="Times New Roman"/>
          <w:sz w:val="24"/>
          <w:szCs w:val="24"/>
        </w:rPr>
        <w:t>ервис-бюро Системы передачи финансовых сообщений Банка России</w:t>
      </w:r>
      <w:bookmarkEnd w:id="0"/>
      <w:r w:rsidRPr="00E534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E74D5" w14:textId="77777777" w:rsidR="00D83B27" w:rsidRPr="00E53490" w:rsidRDefault="00D83B27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14:paraId="4185089D" w14:textId="77777777" w:rsidR="008B64D5" w:rsidRPr="00E53490" w:rsidRDefault="008B64D5" w:rsidP="0050092F">
      <w:pPr>
        <w:spacing w:after="0"/>
        <w:rPr>
          <w:rFonts w:ascii="Times New Roman" w:hAnsi="Times New Roman" w:cs="Times New Roman"/>
          <w:b/>
          <w:sz w:val="24"/>
        </w:rPr>
      </w:pPr>
      <w:bookmarkStart w:id="1" w:name="_GoBack"/>
      <w:bookmarkEnd w:id="1"/>
    </w:p>
    <w:p w14:paraId="27A844FB" w14:textId="77777777" w:rsidR="008B64D5" w:rsidRPr="00E53490" w:rsidRDefault="008B64D5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14:paraId="7D6B11C5" w14:textId="77777777" w:rsidR="008B64D5" w:rsidRPr="00E53490" w:rsidRDefault="008B64D5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14:paraId="0F95A270" w14:textId="77777777" w:rsidR="008B64D5" w:rsidRPr="00E53490" w:rsidRDefault="008B64D5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14:paraId="7A855D81" w14:textId="77777777" w:rsidR="008B64D5" w:rsidRPr="00E53490" w:rsidRDefault="008B64D5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14:paraId="69610E41" w14:textId="77777777" w:rsidR="008B64D5" w:rsidRPr="00E53490" w:rsidRDefault="008B64D5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14:paraId="4B6CBF23" w14:textId="77777777" w:rsidR="008B64D5" w:rsidRPr="00E53490" w:rsidRDefault="008B64D5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14:paraId="25ED6E4B" w14:textId="77777777" w:rsidR="008B64D5" w:rsidRPr="00E53490" w:rsidRDefault="008B64D5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14:paraId="20ACFF27" w14:textId="77777777" w:rsidR="008B64D5" w:rsidRPr="00E53490" w:rsidRDefault="008B64D5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14:paraId="27C52EB8" w14:textId="77777777" w:rsidR="008B64D5" w:rsidRPr="00E53490" w:rsidRDefault="008B64D5" w:rsidP="0050092F">
      <w:pPr>
        <w:spacing w:after="0"/>
        <w:rPr>
          <w:rFonts w:ascii="Times New Roman" w:hAnsi="Times New Roman" w:cs="Times New Roman"/>
          <w:b/>
          <w:sz w:val="24"/>
        </w:rPr>
      </w:pPr>
    </w:p>
    <w:p w14:paraId="529E217C" w14:textId="2B326523" w:rsidR="008B64D5" w:rsidRPr="00E53490" w:rsidRDefault="00D83B27" w:rsidP="00D83B2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53490">
        <w:rPr>
          <w:rFonts w:ascii="Times New Roman" w:hAnsi="Times New Roman" w:cs="Times New Roman"/>
          <w:b/>
          <w:sz w:val="24"/>
        </w:rPr>
        <w:t>ПРАВИЛА СЕРВИС-БЮРО СИСТЕМЫ ПЕРЕДАЧИ ФИНАНСОВЫХ СООБЩЕНИЙ БАНКА РОССИИ</w:t>
      </w:r>
    </w:p>
    <w:p w14:paraId="17776751" w14:textId="77777777" w:rsidR="00D83B27" w:rsidRPr="00E53490" w:rsidRDefault="008B64D5" w:rsidP="008B64D5">
      <w:pPr>
        <w:rPr>
          <w:rFonts w:ascii="Times New Roman" w:hAnsi="Times New Roman" w:cs="Times New Roman"/>
          <w:b/>
          <w:sz w:val="24"/>
        </w:rPr>
      </w:pPr>
      <w:r w:rsidRPr="00E53490">
        <w:rPr>
          <w:rFonts w:ascii="Times New Roman" w:hAnsi="Times New Roman" w:cs="Times New Roman"/>
          <w:b/>
          <w:sz w:val="24"/>
        </w:rPr>
        <w:br w:type="page"/>
      </w:r>
    </w:p>
    <w:sdt>
      <w:sdtPr>
        <w:rPr>
          <w:rFonts w:ascii="Times New Roman" w:hAnsi="Times New Roman" w:cs="Times New Roman"/>
        </w:rPr>
        <w:id w:val="8427440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468B5E0" w14:textId="77777777" w:rsidR="008575E9" w:rsidRPr="008823A1" w:rsidRDefault="00CB01BC" w:rsidP="008823A1">
          <w:pPr>
            <w:pStyle w:val="23"/>
            <w:rPr>
              <w:rFonts w:ascii="Times New Roman" w:hAnsi="Times New Roman" w:cs="Times New Roman"/>
            </w:rPr>
          </w:pPr>
          <w:r w:rsidRPr="008823A1">
            <w:rPr>
              <w:rFonts w:ascii="Times New Roman" w:hAnsi="Times New Roman" w:cs="Times New Roman"/>
            </w:rPr>
            <w:t>Оглавление</w:t>
          </w:r>
          <w:r w:rsidR="0052619B" w:rsidRPr="008823A1">
            <w:rPr>
              <w:rFonts w:ascii="Times New Roman" w:hAnsi="Times New Roman" w:cs="Times New Roman"/>
            </w:rPr>
            <w:t>:</w:t>
          </w:r>
        </w:p>
        <w:p w14:paraId="7211016E" w14:textId="154C1FB2" w:rsidR="008575E9" w:rsidRPr="008823A1" w:rsidRDefault="00CB01BC" w:rsidP="008823A1">
          <w:pPr>
            <w:pStyle w:val="23"/>
            <w:tabs>
              <w:tab w:val="clear" w:pos="851"/>
              <w:tab w:val="left" w:pos="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8823A1">
            <w:rPr>
              <w:rFonts w:ascii="Times New Roman" w:hAnsi="Times New Roman" w:cs="Times New Roman"/>
            </w:rPr>
            <w:fldChar w:fldCharType="begin"/>
          </w:r>
          <w:r w:rsidRPr="008823A1">
            <w:rPr>
              <w:rFonts w:ascii="Times New Roman" w:hAnsi="Times New Roman" w:cs="Times New Roman"/>
            </w:rPr>
            <w:instrText xml:space="preserve"> TOC \o "1-3" \h \z \u </w:instrText>
          </w:r>
          <w:r w:rsidRPr="008823A1">
            <w:rPr>
              <w:rFonts w:ascii="Times New Roman" w:hAnsi="Times New Roman" w:cs="Times New Roman"/>
            </w:rPr>
            <w:fldChar w:fldCharType="separate"/>
          </w:r>
          <w:hyperlink w:anchor="_Toc121133933" w:history="1"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1.</w:t>
            </w:r>
            <w:r w:rsidR="008575E9" w:rsidRPr="008823A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Термины и определения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instrText xml:space="preserve"> PAGEREF _Toc121133933 \h </w:instrTex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170D80B" w14:textId="09271C9F" w:rsidR="008575E9" w:rsidRPr="008823A1" w:rsidRDefault="00967BF2" w:rsidP="008823A1">
          <w:pPr>
            <w:pStyle w:val="23"/>
            <w:tabs>
              <w:tab w:val="clear" w:pos="851"/>
              <w:tab w:val="left" w:pos="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21133934" w:history="1"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2.</w:t>
            </w:r>
            <w:r w:rsidR="008575E9" w:rsidRPr="008823A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Основные положения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instrText xml:space="preserve"> PAGEREF _Toc121133934 \h </w:instrTex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11CD3DF" w14:textId="237A4AAC" w:rsidR="008575E9" w:rsidRPr="008823A1" w:rsidRDefault="00967BF2" w:rsidP="008823A1">
          <w:pPr>
            <w:pStyle w:val="23"/>
            <w:tabs>
              <w:tab w:val="clear" w:pos="851"/>
              <w:tab w:val="left" w:pos="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21133935" w:history="1"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3.</w:t>
            </w:r>
            <w:r w:rsidR="008575E9" w:rsidRPr="008823A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Порядок заключения Договора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instrText xml:space="preserve"> PAGEREF _Toc121133935 \h </w:instrTex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9F8DC7E" w14:textId="2424282F" w:rsidR="008575E9" w:rsidRPr="008823A1" w:rsidRDefault="00967BF2" w:rsidP="008823A1">
          <w:pPr>
            <w:pStyle w:val="23"/>
            <w:tabs>
              <w:tab w:val="clear" w:pos="851"/>
              <w:tab w:val="left" w:pos="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21133936" w:history="1"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4.</w:t>
            </w:r>
            <w:r w:rsidR="008575E9" w:rsidRPr="008823A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Условия оказания услуг Сервис-бюро СПФС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instrText xml:space="preserve"> PAGEREF _Toc121133936 \h </w:instrTex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B2F9662" w14:textId="48ADF151" w:rsidR="008575E9" w:rsidRPr="008823A1" w:rsidRDefault="00967BF2" w:rsidP="008823A1">
          <w:pPr>
            <w:pStyle w:val="23"/>
            <w:tabs>
              <w:tab w:val="clear" w:pos="851"/>
              <w:tab w:val="left" w:pos="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21133937" w:history="1"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5.</w:t>
            </w:r>
            <w:r w:rsidR="008575E9" w:rsidRPr="008823A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Условия предоставления права использования Программы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instrText xml:space="preserve"> PAGEREF _Toc121133937 \h </w:instrTex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BA8E175" w14:textId="048EAD5E" w:rsidR="008575E9" w:rsidRPr="008823A1" w:rsidRDefault="00967BF2" w:rsidP="008823A1">
          <w:pPr>
            <w:pStyle w:val="23"/>
            <w:tabs>
              <w:tab w:val="clear" w:pos="851"/>
              <w:tab w:val="left" w:pos="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21133938" w:history="1"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6.</w:t>
            </w:r>
            <w:r w:rsidR="008575E9" w:rsidRPr="008823A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Порядок оплаты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instrText xml:space="preserve"> PAGEREF _Toc121133938 \h </w:instrTex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8DDED4A" w14:textId="71D5198A" w:rsidR="008575E9" w:rsidRPr="008823A1" w:rsidRDefault="00967BF2" w:rsidP="008823A1">
          <w:pPr>
            <w:pStyle w:val="23"/>
            <w:tabs>
              <w:tab w:val="clear" w:pos="851"/>
              <w:tab w:val="left" w:pos="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21133939" w:history="1"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7.</w:t>
            </w:r>
            <w:r w:rsidR="008575E9" w:rsidRPr="008823A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Ответственность Сторон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instrText xml:space="preserve"> PAGEREF _Toc121133939 \h </w:instrTex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4E51B08" w14:textId="5E116A22" w:rsidR="008575E9" w:rsidRPr="008823A1" w:rsidRDefault="00967BF2" w:rsidP="008823A1">
          <w:pPr>
            <w:pStyle w:val="23"/>
            <w:tabs>
              <w:tab w:val="clear" w:pos="851"/>
              <w:tab w:val="left" w:pos="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21133940" w:history="1"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8.</w:t>
            </w:r>
            <w:r w:rsidR="008575E9" w:rsidRPr="008823A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Антикоррупционная оговорка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instrText xml:space="preserve"> PAGEREF _Toc121133940 \h </w:instrTex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44AD202" w14:textId="20DEBD8E" w:rsidR="008575E9" w:rsidRPr="008823A1" w:rsidRDefault="00967BF2" w:rsidP="008823A1">
          <w:pPr>
            <w:pStyle w:val="23"/>
            <w:tabs>
              <w:tab w:val="clear" w:pos="851"/>
              <w:tab w:val="left" w:pos="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21133941" w:history="1"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9.</w:t>
            </w:r>
            <w:r w:rsidR="008575E9" w:rsidRPr="008823A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Персональные данные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instrText xml:space="preserve"> PAGEREF _Toc121133941 \h </w:instrTex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56750DF" w14:textId="31066C06" w:rsidR="008575E9" w:rsidRPr="008823A1" w:rsidRDefault="00967BF2" w:rsidP="008823A1">
          <w:pPr>
            <w:pStyle w:val="23"/>
            <w:tabs>
              <w:tab w:val="clear" w:pos="851"/>
              <w:tab w:val="left" w:pos="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21133942" w:history="1"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10.</w:t>
            </w:r>
            <w:r w:rsidR="008575E9" w:rsidRPr="008823A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Конфиденциальность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instrText xml:space="preserve"> PAGEREF _Toc121133942 \h </w:instrTex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796530E" w14:textId="67F330F3" w:rsidR="008575E9" w:rsidRPr="008823A1" w:rsidRDefault="00967BF2" w:rsidP="008823A1">
          <w:pPr>
            <w:pStyle w:val="23"/>
            <w:tabs>
              <w:tab w:val="clear" w:pos="851"/>
              <w:tab w:val="left" w:pos="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21133943" w:history="1"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11.</w:t>
            </w:r>
            <w:r w:rsidR="008575E9" w:rsidRPr="008823A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Срок действия и расторжение Договора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instrText xml:space="preserve"> PAGEREF _Toc121133943 \h </w:instrTex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CFD03F8" w14:textId="7F2DFD26" w:rsidR="008575E9" w:rsidRPr="008823A1" w:rsidRDefault="00967BF2" w:rsidP="008823A1">
          <w:pPr>
            <w:pStyle w:val="23"/>
            <w:tabs>
              <w:tab w:val="clear" w:pos="851"/>
              <w:tab w:val="left" w:pos="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21133944" w:history="1"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12.</w:t>
            </w:r>
            <w:r w:rsidR="008575E9" w:rsidRPr="008823A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Порядок разрешения споров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instrText xml:space="preserve"> PAGEREF _Toc121133944 \h </w:instrTex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18E30AA" w14:textId="56B286A2" w:rsidR="008575E9" w:rsidRPr="008823A1" w:rsidRDefault="00967BF2" w:rsidP="008823A1">
          <w:pPr>
            <w:pStyle w:val="23"/>
            <w:tabs>
              <w:tab w:val="clear" w:pos="851"/>
              <w:tab w:val="left" w:pos="709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21133945" w:history="1"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13.</w:t>
            </w:r>
            <w:r w:rsidR="008575E9" w:rsidRPr="008823A1">
              <w:rPr>
                <w:rFonts w:ascii="Times New Roman" w:eastAsiaTheme="minorEastAsia" w:hAnsi="Times New Roman" w:cs="Times New Roman"/>
                <w:noProof/>
                <w:lang w:eastAsia="ru-RU"/>
              </w:rPr>
              <w:tab/>
            </w:r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Заключительные условия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instrText xml:space="preserve"> PAGEREF _Toc121133945 \h </w:instrTex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>14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6EDAEFD" w14:textId="7C54E776" w:rsidR="008575E9" w:rsidRPr="008823A1" w:rsidRDefault="00967BF2" w:rsidP="008823A1">
          <w:pPr>
            <w:pStyle w:val="23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21133946" w:history="1"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Приложение 1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instrText xml:space="preserve"> PAGEREF _Toc121133946 \h </w:instrTex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75F19D2" w14:textId="51916D41" w:rsidR="008575E9" w:rsidRPr="008823A1" w:rsidRDefault="00967BF2" w:rsidP="008823A1">
          <w:pPr>
            <w:pStyle w:val="23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21133947" w:history="1"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Приложение 2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instrText xml:space="preserve"> PAGEREF _Toc121133947 \h </w:instrTex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66E5512" w14:textId="6BFAF7D1" w:rsidR="008575E9" w:rsidRPr="008823A1" w:rsidRDefault="00967BF2" w:rsidP="008823A1">
          <w:pPr>
            <w:pStyle w:val="23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21133948" w:history="1"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Приложение 3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instrText xml:space="preserve"> PAGEREF _Toc121133948 \h </w:instrTex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1C26DD3" w14:textId="3350434C" w:rsidR="008575E9" w:rsidRPr="008823A1" w:rsidRDefault="00967BF2" w:rsidP="008823A1">
          <w:pPr>
            <w:pStyle w:val="23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21133949" w:history="1"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Приложение 4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instrText xml:space="preserve"> PAGEREF _Toc121133949 \h </w:instrTex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AFC3322" w14:textId="26C75B67" w:rsidR="008575E9" w:rsidRPr="008823A1" w:rsidRDefault="00967BF2" w:rsidP="008823A1">
          <w:pPr>
            <w:pStyle w:val="23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21133950" w:history="1"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Приложение 5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instrText xml:space="preserve"> PAGEREF _Toc121133950 \h </w:instrTex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8428661" w14:textId="1961782D" w:rsidR="008575E9" w:rsidRPr="008823A1" w:rsidRDefault="00967BF2" w:rsidP="008823A1">
          <w:pPr>
            <w:pStyle w:val="23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21133951" w:history="1"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Приложение 6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instrText xml:space="preserve"> PAGEREF _Toc121133951 \h </w:instrTex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>33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B2A07B6" w14:textId="1DAD045D" w:rsidR="008575E9" w:rsidRPr="008823A1" w:rsidRDefault="00967BF2" w:rsidP="008823A1">
          <w:pPr>
            <w:pStyle w:val="23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21133952" w:history="1"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Приложение 7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instrText xml:space="preserve"> PAGEREF _Toc121133952 \h </w:instrTex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>38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676AE1A" w14:textId="03D57385" w:rsidR="008575E9" w:rsidRPr="008823A1" w:rsidRDefault="00967BF2" w:rsidP="008823A1">
          <w:pPr>
            <w:pStyle w:val="23"/>
            <w:rPr>
              <w:rFonts w:ascii="Times New Roman" w:eastAsiaTheme="minorEastAsia" w:hAnsi="Times New Roman" w:cs="Times New Roman"/>
              <w:noProof/>
              <w:lang w:eastAsia="ru-RU"/>
            </w:rPr>
          </w:pPr>
          <w:hyperlink w:anchor="_Toc121133953" w:history="1">
            <w:r w:rsidR="008575E9" w:rsidRPr="008823A1">
              <w:rPr>
                <w:rStyle w:val="af0"/>
                <w:rFonts w:ascii="Times New Roman" w:hAnsi="Times New Roman" w:cs="Times New Roman"/>
                <w:noProof/>
              </w:rPr>
              <w:t>Приложение 8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instrText xml:space="preserve"> PAGEREF _Toc121133953 \h </w:instrTex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t>39</w:t>
            </w:r>
            <w:r w:rsidR="008575E9" w:rsidRPr="008823A1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5E7230A" w14:textId="77777777" w:rsidR="00CB01BC" w:rsidRPr="00E53490" w:rsidRDefault="00CB01BC" w:rsidP="008B64D5">
          <w:pPr>
            <w:pStyle w:val="11"/>
            <w:tabs>
              <w:tab w:val="right" w:leader="dot" w:pos="9346"/>
            </w:tabs>
            <w:rPr>
              <w:rFonts w:ascii="Times New Roman" w:eastAsiaTheme="minorEastAsia" w:hAnsi="Times New Roman" w:cs="Times New Roman"/>
              <w:noProof/>
              <w:lang w:eastAsia="ru-RU"/>
            </w:rPr>
          </w:pPr>
          <w:r w:rsidRPr="008823A1">
            <w:rPr>
              <w:rFonts w:ascii="Times New Roman" w:hAnsi="Times New Roman" w:cs="Times New Roman"/>
              <w:bCs/>
            </w:rPr>
            <w:fldChar w:fldCharType="end"/>
          </w:r>
        </w:p>
      </w:sdtContent>
    </w:sdt>
    <w:p w14:paraId="2F37F5CC" w14:textId="77777777" w:rsidR="004D41F3" w:rsidRPr="00E53490" w:rsidRDefault="004D41F3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0DD71AC" w14:textId="77777777" w:rsidR="004D41F3" w:rsidRPr="00E53490" w:rsidRDefault="00CB01BC" w:rsidP="0099143A">
      <w:pPr>
        <w:pStyle w:val="2"/>
        <w:keepNext w:val="0"/>
        <w:keepLines w:val="0"/>
        <w:widowControl w:val="0"/>
        <w:numPr>
          <w:ilvl w:val="0"/>
          <w:numId w:val="1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2" w:name="_Toc53750725"/>
      <w:bookmarkStart w:id="3" w:name="_Toc121133933"/>
      <w:r w:rsidRPr="00E53490">
        <w:rPr>
          <w:rFonts w:ascii="Times New Roman" w:hAnsi="Times New Roman" w:cs="Times New Roman"/>
        </w:rPr>
        <w:lastRenderedPageBreak/>
        <w:t>Термины и определения</w:t>
      </w:r>
      <w:bookmarkEnd w:id="2"/>
      <w:bookmarkEnd w:id="3"/>
    </w:p>
    <w:p w14:paraId="1A5E8FCE" w14:textId="49697B02" w:rsidR="00FE5640" w:rsidRPr="00E53490" w:rsidRDefault="00FE5640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t>Акт готовности</w:t>
      </w:r>
      <w:r w:rsidRPr="00E53490">
        <w:rPr>
          <w:rFonts w:ascii="Times New Roman" w:hAnsi="Times New Roman" w:cs="Times New Roman"/>
          <w:sz w:val="24"/>
          <w:szCs w:val="24"/>
        </w:rPr>
        <w:t xml:space="preserve"> – Акт готовности передачи </w:t>
      </w:r>
      <w:r w:rsidR="002773CD" w:rsidRPr="00E53490">
        <w:rPr>
          <w:rFonts w:ascii="Times New Roman" w:hAnsi="Times New Roman" w:cs="Times New Roman"/>
          <w:sz w:val="24"/>
          <w:szCs w:val="24"/>
        </w:rPr>
        <w:t xml:space="preserve">электронных </w:t>
      </w:r>
      <w:r w:rsidRPr="00E53490">
        <w:rPr>
          <w:rFonts w:ascii="Times New Roman" w:hAnsi="Times New Roman" w:cs="Times New Roman"/>
          <w:sz w:val="24"/>
          <w:szCs w:val="24"/>
        </w:rPr>
        <w:t xml:space="preserve">сообщений через </w:t>
      </w:r>
      <w:r w:rsidR="002773CD" w:rsidRPr="00E53490">
        <w:rPr>
          <w:rFonts w:ascii="Times New Roman" w:hAnsi="Times New Roman" w:cs="Times New Roman"/>
          <w:sz w:val="24"/>
          <w:szCs w:val="24"/>
        </w:rPr>
        <w:br/>
      </w:r>
      <w:r w:rsidRPr="00E53490">
        <w:rPr>
          <w:rFonts w:ascii="Times New Roman" w:hAnsi="Times New Roman" w:cs="Times New Roman"/>
          <w:sz w:val="24"/>
          <w:szCs w:val="24"/>
        </w:rPr>
        <w:t>Сервис-бюро</w:t>
      </w:r>
      <w:r w:rsidR="00335F66" w:rsidRPr="00E53490">
        <w:rPr>
          <w:rFonts w:ascii="Times New Roman" w:hAnsi="Times New Roman" w:cs="Times New Roman"/>
          <w:sz w:val="24"/>
          <w:szCs w:val="24"/>
        </w:rPr>
        <w:t xml:space="preserve"> по форме П</w:t>
      </w:r>
      <w:r w:rsidR="000633A8" w:rsidRPr="00E53490">
        <w:rPr>
          <w:rFonts w:ascii="Times New Roman" w:hAnsi="Times New Roman" w:cs="Times New Roman"/>
          <w:sz w:val="24"/>
          <w:szCs w:val="24"/>
        </w:rPr>
        <w:t>риложени</w:t>
      </w:r>
      <w:r w:rsidR="00335F66" w:rsidRPr="00E53490">
        <w:rPr>
          <w:rFonts w:ascii="Times New Roman" w:hAnsi="Times New Roman" w:cs="Times New Roman"/>
          <w:sz w:val="24"/>
          <w:szCs w:val="24"/>
        </w:rPr>
        <w:t>я</w:t>
      </w:r>
      <w:r w:rsidR="000633A8" w:rsidRPr="00E53490">
        <w:rPr>
          <w:rFonts w:ascii="Times New Roman" w:hAnsi="Times New Roman" w:cs="Times New Roman"/>
          <w:sz w:val="24"/>
          <w:szCs w:val="24"/>
        </w:rPr>
        <w:t xml:space="preserve"> 2</w:t>
      </w:r>
      <w:r w:rsidRPr="00E53490">
        <w:rPr>
          <w:rFonts w:ascii="Times New Roman" w:hAnsi="Times New Roman" w:cs="Times New Roman"/>
          <w:sz w:val="24"/>
          <w:szCs w:val="24"/>
        </w:rPr>
        <w:t xml:space="preserve"> к Правилам.</w:t>
      </w:r>
    </w:p>
    <w:p w14:paraId="38BF8DC8" w14:textId="748A6932" w:rsidR="007E7A7E" w:rsidRPr="00E53490" w:rsidRDefault="007E7A7E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t>Акт соблюдения требований ИБ</w:t>
      </w:r>
      <w:r w:rsidRPr="00E53490">
        <w:rPr>
          <w:rFonts w:ascii="Times New Roman" w:hAnsi="Times New Roman" w:cs="Times New Roman"/>
          <w:sz w:val="24"/>
          <w:szCs w:val="24"/>
        </w:rPr>
        <w:t xml:space="preserve"> – Акт о соблюдении Клиентом требований по информационной безопасности</w:t>
      </w:r>
      <w:r w:rsidR="00335F66" w:rsidRPr="00E53490">
        <w:rPr>
          <w:rFonts w:ascii="Times New Roman" w:hAnsi="Times New Roman" w:cs="Times New Roman"/>
          <w:sz w:val="24"/>
          <w:szCs w:val="24"/>
        </w:rPr>
        <w:t xml:space="preserve"> по форме Приложения 4 к Правилам</w:t>
      </w:r>
      <w:r w:rsidRPr="00E53490">
        <w:rPr>
          <w:rFonts w:ascii="Times New Roman" w:hAnsi="Times New Roman" w:cs="Times New Roman"/>
          <w:sz w:val="24"/>
          <w:szCs w:val="24"/>
        </w:rPr>
        <w:t>.</w:t>
      </w:r>
    </w:p>
    <w:p w14:paraId="27AEF11F" w14:textId="4102C012" w:rsidR="000633A8" w:rsidRPr="00E53490" w:rsidRDefault="000633A8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  <w:r w:rsidRPr="00E53490">
        <w:rPr>
          <w:rFonts w:ascii="Times New Roman" w:hAnsi="Times New Roman" w:cs="Times New Roman"/>
          <w:sz w:val="24"/>
          <w:szCs w:val="24"/>
        </w:rPr>
        <w:t xml:space="preserve">– Анкета </w:t>
      </w:r>
      <w:r w:rsidR="002773CD" w:rsidRPr="00E53490">
        <w:rPr>
          <w:rFonts w:ascii="Times New Roman" w:hAnsi="Times New Roman" w:cs="Times New Roman"/>
          <w:sz w:val="24"/>
          <w:szCs w:val="24"/>
        </w:rPr>
        <w:t xml:space="preserve">пользователя </w:t>
      </w:r>
      <w:r w:rsidRPr="00E53490">
        <w:rPr>
          <w:rFonts w:ascii="Times New Roman" w:hAnsi="Times New Roman" w:cs="Times New Roman"/>
          <w:sz w:val="24"/>
          <w:szCs w:val="24"/>
        </w:rPr>
        <w:t>Системы передачи финансовых сообщений Банка России</w:t>
      </w:r>
      <w:r w:rsidR="00335F66" w:rsidRPr="00E53490">
        <w:rPr>
          <w:rFonts w:ascii="Times New Roman" w:hAnsi="Times New Roman" w:cs="Times New Roman"/>
          <w:sz w:val="24"/>
          <w:szCs w:val="24"/>
        </w:rPr>
        <w:t xml:space="preserve"> по форме Приложения 1</w:t>
      </w:r>
      <w:r w:rsidR="006D395F" w:rsidRPr="00E53490">
        <w:rPr>
          <w:rFonts w:ascii="Times New Roman" w:hAnsi="Times New Roman" w:cs="Times New Roman"/>
          <w:sz w:val="24"/>
          <w:szCs w:val="24"/>
        </w:rPr>
        <w:t xml:space="preserve"> </w:t>
      </w:r>
      <w:r w:rsidRPr="00E53490">
        <w:rPr>
          <w:rFonts w:ascii="Times New Roman" w:hAnsi="Times New Roman" w:cs="Times New Roman"/>
          <w:sz w:val="24"/>
          <w:szCs w:val="24"/>
        </w:rPr>
        <w:t>к Правилам.</w:t>
      </w:r>
    </w:p>
    <w:p w14:paraId="7D650654" w14:textId="5C7C0297" w:rsidR="005B5161" w:rsidRPr="00E53490" w:rsidRDefault="005B5161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E53490">
        <w:rPr>
          <w:rFonts w:ascii="Times New Roman" w:hAnsi="Times New Roman" w:cs="Times New Roman"/>
          <w:sz w:val="24"/>
          <w:szCs w:val="24"/>
        </w:rPr>
        <w:t xml:space="preserve"> – Договор об оказании услуг </w:t>
      </w:r>
      <w:r w:rsidR="00B663F4" w:rsidRPr="00E53490">
        <w:rPr>
          <w:rFonts w:ascii="Times New Roman" w:hAnsi="Times New Roman" w:cs="Times New Roman"/>
          <w:sz w:val="24"/>
          <w:szCs w:val="24"/>
        </w:rPr>
        <w:t>С</w:t>
      </w:r>
      <w:r w:rsidRPr="00E53490">
        <w:rPr>
          <w:rFonts w:ascii="Times New Roman" w:hAnsi="Times New Roman" w:cs="Times New Roman"/>
          <w:sz w:val="24"/>
          <w:szCs w:val="24"/>
        </w:rPr>
        <w:t>ервис-бюро Системы передачи финансовых сообщений Банка России</w:t>
      </w:r>
      <w:r w:rsidR="00B663F4" w:rsidRPr="00E53490">
        <w:rPr>
          <w:rFonts w:ascii="Times New Roman" w:hAnsi="Times New Roman" w:cs="Times New Roman"/>
          <w:sz w:val="24"/>
          <w:szCs w:val="24"/>
        </w:rPr>
        <w:t xml:space="preserve"> и</w:t>
      </w:r>
      <w:r w:rsidR="00EB1026" w:rsidRPr="00E53490">
        <w:rPr>
          <w:rFonts w:ascii="Times New Roman" w:hAnsi="Times New Roman" w:cs="Times New Roman"/>
          <w:sz w:val="24"/>
          <w:szCs w:val="24"/>
        </w:rPr>
        <w:t>ли</w:t>
      </w:r>
      <w:r w:rsidR="00B663F4" w:rsidRPr="00E53490">
        <w:rPr>
          <w:rFonts w:ascii="Times New Roman" w:hAnsi="Times New Roman" w:cs="Times New Roman"/>
          <w:sz w:val="24"/>
          <w:szCs w:val="24"/>
        </w:rPr>
        <w:t xml:space="preserve"> Договор Сервис-бюро Системы передачи финансовых сообщений Банка России</w:t>
      </w:r>
      <w:r w:rsidRPr="00E53490">
        <w:rPr>
          <w:rFonts w:ascii="Times New Roman" w:hAnsi="Times New Roman" w:cs="Times New Roman"/>
          <w:sz w:val="24"/>
          <w:szCs w:val="24"/>
        </w:rPr>
        <w:t>.</w:t>
      </w:r>
    </w:p>
    <w:p w14:paraId="27B0BD14" w14:textId="175986F5" w:rsidR="00DC5F86" w:rsidRDefault="00DC5F86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t>Договор ЭДО</w:t>
      </w:r>
      <w:r w:rsidRPr="00E53490">
        <w:rPr>
          <w:rFonts w:ascii="Times New Roman" w:hAnsi="Times New Roman" w:cs="Times New Roman"/>
          <w:sz w:val="24"/>
          <w:szCs w:val="24"/>
        </w:rPr>
        <w:t xml:space="preserve"> – Договор об обмене электронными документами</w:t>
      </w:r>
      <w:r w:rsidR="0059193E" w:rsidRPr="00E53490">
        <w:rPr>
          <w:rFonts w:ascii="Times New Roman" w:hAnsi="Times New Roman" w:cs="Times New Roman"/>
          <w:sz w:val="24"/>
          <w:szCs w:val="24"/>
        </w:rPr>
        <w:t>, заключенный между НРД и Клиентом</w:t>
      </w:r>
      <w:r w:rsidRPr="00E53490">
        <w:rPr>
          <w:rFonts w:ascii="Times New Roman" w:hAnsi="Times New Roman" w:cs="Times New Roman"/>
          <w:sz w:val="24"/>
          <w:szCs w:val="24"/>
        </w:rPr>
        <w:t>.</w:t>
      </w:r>
    </w:p>
    <w:p w14:paraId="609B340D" w14:textId="59CC9EA2" w:rsidR="00751F10" w:rsidRDefault="00751F10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ЗНО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51F10">
        <w:rPr>
          <w:rFonts w:ascii="Times New Roman" w:hAnsi="Times New Roman" w:cs="Times New Roman"/>
          <w:sz w:val="24"/>
          <w:szCs w:val="24"/>
        </w:rPr>
        <w:t xml:space="preserve">запрос на обслуживание, в которое входит предоставление консультаций, предоставление комментариев на жалобы, изменения настроек Программы, подготовка отчетов, предоставление информации по запросам контролирующих органов и иные услуги, не связанные с обработкой Инцидентов, и указанные в </w:t>
      </w:r>
      <w:r w:rsidRPr="00917419">
        <w:rPr>
          <w:rFonts w:ascii="Times New Roman" w:hAnsi="Times New Roman" w:cs="Times New Roman"/>
          <w:sz w:val="24"/>
          <w:szCs w:val="24"/>
        </w:rPr>
        <w:t xml:space="preserve">Приложении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1F10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Правилам.</w:t>
      </w:r>
    </w:p>
    <w:p w14:paraId="15585AAE" w14:textId="02A0B71B" w:rsidR="00751F10" w:rsidRPr="00E53490" w:rsidRDefault="00751F10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51F10">
        <w:rPr>
          <w:rFonts w:ascii="Times New Roman" w:hAnsi="Times New Roman" w:cs="Times New Roman"/>
          <w:b/>
          <w:sz w:val="24"/>
          <w:szCs w:val="24"/>
        </w:rPr>
        <w:t>Инцидент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51F10">
        <w:rPr>
          <w:rFonts w:ascii="Times New Roman" w:hAnsi="Times New Roman" w:cs="Times New Roman"/>
          <w:sz w:val="24"/>
          <w:szCs w:val="24"/>
        </w:rPr>
        <w:t xml:space="preserve">полная или частичная неработоспособность Программы, определенная в </w:t>
      </w:r>
      <w:r w:rsidRPr="00917419">
        <w:rPr>
          <w:rFonts w:ascii="Times New Roman" w:hAnsi="Times New Roman" w:cs="Times New Roman"/>
          <w:sz w:val="24"/>
          <w:szCs w:val="24"/>
        </w:rPr>
        <w:t xml:space="preserve">Приложении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1F10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Правилам.</w:t>
      </w:r>
    </w:p>
    <w:p w14:paraId="425265C8" w14:textId="58848AD1" w:rsidR="001F07C9" w:rsidRPr="00E53490" w:rsidRDefault="001F07C9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t>Клиент</w:t>
      </w:r>
      <w:r w:rsidR="00101B6C" w:rsidRPr="00E53490">
        <w:rPr>
          <w:rFonts w:ascii="Times New Roman" w:hAnsi="Times New Roman" w:cs="Times New Roman"/>
          <w:sz w:val="24"/>
          <w:szCs w:val="24"/>
        </w:rPr>
        <w:t xml:space="preserve"> – </w:t>
      </w:r>
      <w:r w:rsidRPr="00E53490">
        <w:rPr>
          <w:rFonts w:ascii="Times New Roman" w:hAnsi="Times New Roman" w:cs="Times New Roman"/>
          <w:sz w:val="24"/>
          <w:szCs w:val="24"/>
        </w:rPr>
        <w:t>юридическое лицо, заключившее с Сервис-бюро Договор.</w:t>
      </w:r>
    </w:p>
    <w:p w14:paraId="3774B663" w14:textId="3DA0FC25" w:rsidR="003562A3" w:rsidRPr="00E53490" w:rsidRDefault="003562A3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Лицензионный договор </w:t>
      </w:r>
      <w:r w:rsidRPr="00E53490">
        <w:rPr>
          <w:rFonts w:ascii="Times New Roman" w:hAnsi="Times New Roman" w:cs="Times New Roman"/>
          <w:sz w:val="24"/>
          <w:szCs w:val="24"/>
        </w:rPr>
        <w:t xml:space="preserve">– лицензионный договор, в соответствии с которым </w:t>
      </w:r>
      <w:r w:rsidR="004E0F64">
        <w:rPr>
          <w:rFonts w:ascii="Times New Roman" w:hAnsi="Times New Roman" w:cs="Times New Roman"/>
          <w:sz w:val="24"/>
          <w:szCs w:val="24"/>
        </w:rPr>
        <w:t>Сервис-бюро</w:t>
      </w:r>
      <w:r w:rsidR="004E0F64" w:rsidRPr="00E53490">
        <w:rPr>
          <w:rFonts w:ascii="Times New Roman" w:hAnsi="Times New Roman" w:cs="Times New Roman"/>
          <w:sz w:val="24"/>
          <w:szCs w:val="24"/>
        </w:rPr>
        <w:t xml:space="preserve"> </w:t>
      </w:r>
      <w:r w:rsidRPr="00E53490">
        <w:rPr>
          <w:rFonts w:ascii="Times New Roman" w:hAnsi="Times New Roman" w:cs="Times New Roman"/>
          <w:sz w:val="24"/>
          <w:szCs w:val="24"/>
        </w:rPr>
        <w:t xml:space="preserve">предоставляет </w:t>
      </w:r>
      <w:r w:rsidR="00A617AD" w:rsidRPr="00E53490">
        <w:rPr>
          <w:rFonts w:ascii="Times New Roman" w:hAnsi="Times New Roman" w:cs="Times New Roman"/>
          <w:sz w:val="24"/>
          <w:szCs w:val="24"/>
        </w:rPr>
        <w:t>Клиенту</w:t>
      </w:r>
      <w:r w:rsidRPr="00E53490">
        <w:rPr>
          <w:rFonts w:ascii="Times New Roman" w:hAnsi="Times New Roman" w:cs="Times New Roman"/>
          <w:sz w:val="24"/>
          <w:szCs w:val="24"/>
        </w:rPr>
        <w:t xml:space="preserve"> право использования</w:t>
      </w:r>
      <w:r w:rsidR="00B20BE4" w:rsidRPr="00E53490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0B08F9">
        <w:rPr>
          <w:rFonts w:ascii="Times New Roman" w:hAnsi="Times New Roman" w:cs="Times New Roman"/>
          <w:sz w:val="24"/>
          <w:szCs w:val="24"/>
        </w:rPr>
        <w:t>.</w:t>
      </w:r>
      <w:r w:rsidRPr="00E534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7885D" w14:textId="3404ABFE" w:rsidR="001F07C9" w:rsidRDefault="001F07C9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t>НРД</w:t>
      </w:r>
      <w:r w:rsidRPr="00E53490">
        <w:rPr>
          <w:rFonts w:ascii="Times New Roman" w:hAnsi="Times New Roman" w:cs="Times New Roman"/>
          <w:sz w:val="24"/>
          <w:szCs w:val="24"/>
        </w:rPr>
        <w:t xml:space="preserve"> – Небанковая кредитная организация акционерное общество «Национальный расчетный депозитарий» (НКО АО НРД).</w:t>
      </w:r>
    </w:p>
    <w:p w14:paraId="3246EEE4" w14:textId="4BDF6490" w:rsidR="00751F10" w:rsidRPr="00E53490" w:rsidRDefault="00751F10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Обращение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751F10">
        <w:rPr>
          <w:rFonts w:ascii="Times New Roman" w:hAnsi="Times New Roman" w:cs="Times New Roman"/>
          <w:sz w:val="24"/>
          <w:szCs w:val="24"/>
        </w:rPr>
        <w:t xml:space="preserve">заявка на оказание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51F10">
        <w:rPr>
          <w:rFonts w:ascii="Times New Roman" w:hAnsi="Times New Roman" w:cs="Times New Roman"/>
          <w:sz w:val="24"/>
          <w:szCs w:val="24"/>
        </w:rPr>
        <w:t xml:space="preserve">слуг по устранению Инцидента или по исполнению ЗНО, переданная </w:t>
      </w:r>
      <w:r>
        <w:rPr>
          <w:rFonts w:ascii="Times New Roman" w:hAnsi="Times New Roman" w:cs="Times New Roman"/>
          <w:sz w:val="24"/>
          <w:szCs w:val="24"/>
        </w:rPr>
        <w:t>Клиентом</w:t>
      </w:r>
      <w:r w:rsidRPr="00751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Сервис-бюро</w:t>
      </w:r>
      <w:r w:rsidRPr="00751F10">
        <w:rPr>
          <w:rFonts w:ascii="Times New Roman" w:hAnsi="Times New Roman" w:cs="Times New Roman"/>
          <w:sz w:val="24"/>
          <w:szCs w:val="24"/>
        </w:rPr>
        <w:t xml:space="preserve"> способами, предусмотренными в </w:t>
      </w:r>
      <w:r w:rsidRPr="00EC25A7">
        <w:rPr>
          <w:rStyle w:val="af0"/>
          <w:rFonts w:ascii="Times New Roman" w:hAnsi="Times New Roman" w:cs="Times New Roman"/>
          <w:sz w:val="24"/>
          <w:szCs w:val="24"/>
        </w:rPr>
        <w:t xml:space="preserve">Приложении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51F10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Правилам.</w:t>
      </w:r>
    </w:p>
    <w:p w14:paraId="17D74868" w14:textId="75A6C8F9" w:rsidR="001A09E6" w:rsidRPr="00E53490" w:rsidRDefault="001A09E6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t>Пользователь СПФС</w:t>
      </w:r>
      <w:r w:rsidRPr="00E53490">
        <w:rPr>
          <w:rFonts w:ascii="Times New Roman" w:hAnsi="Times New Roman" w:cs="Times New Roman"/>
          <w:sz w:val="24"/>
          <w:szCs w:val="24"/>
        </w:rPr>
        <w:t xml:space="preserve"> </w:t>
      </w:r>
      <w:r w:rsidR="0059193E" w:rsidRPr="00E53490">
        <w:rPr>
          <w:rFonts w:ascii="Times New Roman" w:hAnsi="Times New Roman" w:cs="Times New Roman"/>
          <w:sz w:val="24"/>
          <w:szCs w:val="24"/>
        </w:rPr>
        <w:t>–</w:t>
      </w:r>
      <w:r w:rsidRPr="00E53490">
        <w:rPr>
          <w:rFonts w:ascii="Times New Roman" w:hAnsi="Times New Roman" w:cs="Times New Roman"/>
          <w:sz w:val="24"/>
          <w:szCs w:val="24"/>
        </w:rPr>
        <w:t xml:space="preserve"> участник обмена, чьи реквизиты включены в Справочник пользователей СПФС.</w:t>
      </w:r>
    </w:p>
    <w:p w14:paraId="3901718F" w14:textId="6EF47E93" w:rsidR="005B5161" w:rsidRPr="00E53490" w:rsidRDefault="005B5161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t>Правила</w:t>
      </w:r>
      <w:r w:rsidRPr="00E53490">
        <w:rPr>
          <w:rFonts w:ascii="Times New Roman" w:hAnsi="Times New Roman" w:cs="Times New Roman"/>
          <w:sz w:val="24"/>
          <w:szCs w:val="24"/>
        </w:rPr>
        <w:t xml:space="preserve"> – настоящие Правила </w:t>
      </w:r>
      <w:r w:rsidR="00B663F4" w:rsidRPr="00E53490">
        <w:rPr>
          <w:rFonts w:ascii="Times New Roman" w:hAnsi="Times New Roman" w:cs="Times New Roman"/>
          <w:sz w:val="24"/>
          <w:szCs w:val="24"/>
        </w:rPr>
        <w:t>С</w:t>
      </w:r>
      <w:r w:rsidRPr="00E53490">
        <w:rPr>
          <w:rFonts w:ascii="Times New Roman" w:hAnsi="Times New Roman" w:cs="Times New Roman"/>
          <w:sz w:val="24"/>
          <w:szCs w:val="24"/>
        </w:rPr>
        <w:t>ервис-бюро Системы передачи фи</w:t>
      </w:r>
      <w:r w:rsidR="004D41F3" w:rsidRPr="00E53490">
        <w:rPr>
          <w:rFonts w:ascii="Times New Roman" w:hAnsi="Times New Roman" w:cs="Times New Roman"/>
          <w:sz w:val="24"/>
          <w:szCs w:val="24"/>
        </w:rPr>
        <w:t>нансовых сооб</w:t>
      </w:r>
      <w:r w:rsidR="007D4673" w:rsidRPr="00E53490">
        <w:rPr>
          <w:rFonts w:ascii="Times New Roman" w:hAnsi="Times New Roman" w:cs="Times New Roman"/>
          <w:sz w:val="24"/>
          <w:szCs w:val="24"/>
        </w:rPr>
        <w:t>щений Банка России, являющиеся П</w:t>
      </w:r>
      <w:r w:rsidR="004D41F3" w:rsidRPr="00E53490">
        <w:rPr>
          <w:rFonts w:ascii="Times New Roman" w:hAnsi="Times New Roman" w:cs="Times New Roman"/>
          <w:sz w:val="24"/>
          <w:szCs w:val="24"/>
        </w:rPr>
        <w:t>риложением 1 к Договору.</w:t>
      </w:r>
    </w:p>
    <w:p w14:paraId="076E4223" w14:textId="4FE873F2" w:rsidR="00083A18" w:rsidRPr="00E53490" w:rsidRDefault="00083A18" w:rsidP="00FD0855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t>Правила ЭДО</w:t>
      </w:r>
      <w:r w:rsidR="000633A8" w:rsidRPr="00E53490">
        <w:rPr>
          <w:rFonts w:ascii="Times New Roman" w:hAnsi="Times New Roman" w:cs="Times New Roman"/>
          <w:sz w:val="24"/>
          <w:szCs w:val="24"/>
        </w:rPr>
        <w:t xml:space="preserve"> – </w:t>
      </w:r>
      <w:r w:rsidR="007D4673" w:rsidRPr="00E53490">
        <w:rPr>
          <w:rFonts w:ascii="Times New Roman" w:hAnsi="Times New Roman" w:cs="Times New Roman"/>
          <w:sz w:val="24"/>
          <w:szCs w:val="24"/>
        </w:rPr>
        <w:t>Правила электронного документооборота НКО АО НРД.</w:t>
      </w:r>
    </w:p>
    <w:p w14:paraId="23B4E5BB" w14:textId="13364BA6" w:rsidR="00CB3EAC" w:rsidRPr="00E53490" w:rsidRDefault="00CB3EAC" w:rsidP="00FD0855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Pr="00E53490">
        <w:rPr>
          <w:rFonts w:ascii="Times New Roman" w:hAnsi="Times New Roman" w:cs="Times New Roman"/>
          <w:sz w:val="24"/>
          <w:szCs w:val="24"/>
        </w:rPr>
        <w:t>– программа для ЭВМ «Терминал Транзита», исключительные права на котор</w:t>
      </w:r>
      <w:r w:rsidR="00EB1026" w:rsidRPr="00E53490">
        <w:rPr>
          <w:rFonts w:ascii="Times New Roman" w:hAnsi="Times New Roman" w:cs="Times New Roman"/>
          <w:sz w:val="24"/>
          <w:szCs w:val="24"/>
        </w:rPr>
        <w:t>ую</w:t>
      </w:r>
      <w:r w:rsidRPr="00E53490">
        <w:rPr>
          <w:rFonts w:ascii="Times New Roman" w:hAnsi="Times New Roman" w:cs="Times New Roman"/>
          <w:sz w:val="24"/>
          <w:szCs w:val="24"/>
        </w:rPr>
        <w:t xml:space="preserve"> принадлежат </w:t>
      </w:r>
      <w:r w:rsidR="004E0F64">
        <w:rPr>
          <w:rFonts w:ascii="Times New Roman" w:hAnsi="Times New Roman" w:cs="Times New Roman"/>
          <w:sz w:val="24"/>
          <w:szCs w:val="24"/>
        </w:rPr>
        <w:t>Сервис-бюро</w:t>
      </w:r>
      <w:r w:rsidRPr="00E53490">
        <w:rPr>
          <w:rFonts w:ascii="Times New Roman" w:hAnsi="Times New Roman" w:cs="Times New Roman"/>
          <w:sz w:val="24"/>
          <w:szCs w:val="24"/>
        </w:rPr>
        <w:t>.</w:t>
      </w:r>
    </w:p>
    <w:p w14:paraId="124742B4" w14:textId="4974943A" w:rsidR="001F07C9" w:rsidRPr="00E53490" w:rsidRDefault="001F07C9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t>Сервис-бюро</w:t>
      </w:r>
      <w:r w:rsidR="00D16D33" w:rsidRPr="00E534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874" w:rsidRPr="00E53490">
        <w:rPr>
          <w:rFonts w:ascii="Times New Roman" w:hAnsi="Times New Roman" w:cs="Times New Roman"/>
          <w:sz w:val="24"/>
          <w:szCs w:val="24"/>
        </w:rPr>
        <w:t>– НРД, являющ</w:t>
      </w:r>
      <w:r w:rsidR="0059193E" w:rsidRPr="00E53490">
        <w:rPr>
          <w:rFonts w:ascii="Times New Roman" w:hAnsi="Times New Roman" w:cs="Times New Roman"/>
          <w:sz w:val="24"/>
          <w:szCs w:val="24"/>
        </w:rPr>
        <w:t>и</w:t>
      </w:r>
      <w:r w:rsidR="00333874" w:rsidRPr="00E53490">
        <w:rPr>
          <w:rFonts w:ascii="Times New Roman" w:hAnsi="Times New Roman" w:cs="Times New Roman"/>
          <w:sz w:val="24"/>
          <w:szCs w:val="24"/>
        </w:rPr>
        <w:t>йся П</w:t>
      </w:r>
      <w:r w:rsidRPr="00E53490">
        <w:rPr>
          <w:rFonts w:ascii="Times New Roman" w:hAnsi="Times New Roman" w:cs="Times New Roman"/>
          <w:sz w:val="24"/>
          <w:szCs w:val="24"/>
        </w:rPr>
        <w:t>ользователем СПФС и имеющий на основании договора, заключенного с Банком России, право передачи финансовой информации третьих лиц с использованием СПФС.</w:t>
      </w:r>
    </w:p>
    <w:p w14:paraId="52D6B10E" w14:textId="32E50F89" w:rsidR="00854A3E" w:rsidRPr="00E53490" w:rsidRDefault="00854A3E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t>СПФС</w:t>
      </w:r>
      <w:r w:rsidR="00101B6C" w:rsidRPr="00E53490">
        <w:rPr>
          <w:rFonts w:ascii="Times New Roman" w:hAnsi="Times New Roman" w:cs="Times New Roman"/>
          <w:sz w:val="24"/>
          <w:szCs w:val="24"/>
        </w:rPr>
        <w:t xml:space="preserve"> – </w:t>
      </w:r>
      <w:r w:rsidRPr="00E53490">
        <w:rPr>
          <w:rFonts w:ascii="Times New Roman" w:hAnsi="Times New Roman" w:cs="Times New Roman"/>
          <w:sz w:val="24"/>
          <w:szCs w:val="24"/>
        </w:rPr>
        <w:t>Система передачи финансовых сообщений Банка России.</w:t>
      </w:r>
    </w:p>
    <w:p w14:paraId="115352BC" w14:textId="4FE06015" w:rsidR="002A40E9" w:rsidRPr="00E53490" w:rsidRDefault="002A40E9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t>Список уполномоченных представителей</w:t>
      </w:r>
      <w:r w:rsidR="00D16D33" w:rsidRPr="00E53490">
        <w:rPr>
          <w:rFonts w:ascii="Times New Roman" w:hAnsi="Times New Roman" w:cs="Times New Roman"/>
          <w:b/>
          <w:sz w:val="24"/>
          <w:szCs w:val="24"/>
        </w:rPr>
        <w:t xml:space="preserve"> Клиента</w:t>
      </w:r>
      <w:r w:rsidRPr="00E53490">
        <w:rPr>
          <w:rFonts w:ascii="Times New Roman" w:hAnsi="Times New Roman" w:cs="Times New Roman"/>
          <w:sz w:val="24"/>
          <w:szCs w:val="24"/>
        </w:rPr>
        <w:t xml:space="preserve"> – Список уполномоченных представителей</w:t>
      </w:r>
      <w:r w:rsidR="00D16D33" w:rsidRPr="00E53490">
        <w:rPr>
          <w:rFonts w:ascii="Times New Roman" w:hAnsi="Times New Roman" w:cs="Times New Roman"/>
          <w:sz w:val="24"/>
          <w:szCs w:val="24"/>
        </w:rPr>
        <w:t xml:space="preserve"> Клиента</w:t>
      </w:r>
      <w:r w:rsidRPr="00E53490">
        <w:rPr>
          <w:rFonts w:ascii="Times New Roman" w:hAnsi="Times New Roman" w:cs="Times New Roman"/>
          <w:sz w:val="24"/>
          <w:szCs w:val="24"/>
        </w:rPr>
        <w:t xml:space="preserve">, </w:t>
      </w:r>
      <w:r w:rsidR="001F07C9" w:rsidRPr="00E53490">
        <w:rPr>
          <w:rFonts w:ascii="Times New Roman" w:hAnsi="Times New Roman" w:cs="Times New Roman"/>
          <w:sz w:val="24"/>
          <w:szCs w:val="24"/>
        </w:rPr>
        <w:t>являющийся</w:t>
      </w:r>
      <w:r w:rsidR="003319DB" w:rsidRPr="00E53490">
        <w:rPr>
          <w:rFonts w:ascii="Times New Roman" w:hAnsi="Times New Roman" w:cs="Times New Roman"/>
          <w:sz w:val="24"/>
          <w:szCs w:val="24"/>
        </w:rPr>
        <w:t xml:space="preserve"> </w:t>
      </w:r>
      <w:r w:rsidR="003319DB" w:rsidRPr="00E5349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305B1" w:rsidRPr="00E53490">
        <w:rPr>
          <w:rFonts w:ascii="Times New Roman" w:hAnsi="Times New Roman" w:cs="Times New Roman"/>
          <w:sz w:val="24"/>
          <w:szCs w:val="24"/>
        </w:rPr>
        <w:t>м</w:t>
      </w:r>
      <w:r w:rsidR="003319DB" w:rsidRPr="00E53490">
        <w:rPr>
          <w:rFonts w:ascii="Times New Roman" w:hAnsi="Times New Roman" w:cs="Times New Roman"/>
          <w:sz w:val="24"/>
          <w:szCs w:val="24"/>
        </w:rPr>
        <w:t xml:space="preserve"> 3 к Договору,</w:t>
      </w:r>
      <w:r w:rsidR="001F07C9" w:rsidRPr="00E53490">
        <w:rPr>
          <w:rFonts w:ascii="Times New Roman" w:hAnsi="Times New Roman" w:cs="Times New Roman"/>
          <w:sz w:val="24"/>
          <w:szCs w:val="24"/>
        </w:rPr>
        <w:t xml:space="preserve"> </w:t>
      </w:r>
      <w:r w:rsidR="003319DB" w:rsidRPr="00E53490">
        <w:rPr>
          <w:rFonts w:ascii="Times New Roman" w:hAnsi="Times New Roman" w:cs="Times New Roman"/>
          <w:sz w:val="24"/>
          <w:szCs w:val="24"/>
        </w:rPr>
        <w:t xml:space="preserve">по </w:t>
      </w:r>
      <w:r w:rsidR="00050EAD" w:rsidRPr="00E53490">
        <w:rPr>
          <w:rFonts w:ascii="Times New Roman" w:hAnsi="Times New Roman" w:cs="Times New Roman"/>
          <w:sz w:val="24"/>
          <w:szCs w:val="24"/>
        </w:rPr>
        <w:t xml:space="preserve">форме </w:t>
      </w:r>
      <w:r w:rsidR="007D4673" w:rsidRPr="00E53490">
        <w:rPr>
          <w:rFonts w:ascii="Times New Roman" w:hAnsi="Times New Roman" w:cs="Times New Roman"/>
          <w:sz w:val="24"/>
          <w:szCs w:val="24"/>
        </w:rPr>
        <w:t>П</w:t>
      </w:r>
      <w:r w:rsidR="001F07C9" w:rsidRPr="00E53490">
        <w:rPr>
          <w:rFonts w:ascii="Times New Roman" w:hAnsi="Times New Roman" w:cs="Times New Roman"/>
          <w:sz w:val="24"/>
          <w:szCs w:val="24"/>
        </w:rPr>
        <w:t>риложени</w:t>
      </w:r>
      <w:r w:rsidR="003319DB" w:rsidRPr="00E53490">
        <w:rPr>
          <w:rFonts w:ascii="Times New Roman" w:hAnsi="Times New Roman" w:cs="Times New Roman"/>
          <w:sz w:val="24"/>
          <w:szCs w:val="24"/>
        </w:rPr>
        <w:t>я</w:t>
      </w:r>
      <w:r w:rsidR="001F07C9" w:rsidRPr="00E53490">
        <w:rPr>
          <w:rFonts w:ascii="Times New Roman" w:hAnsi="Times New Roman" w:cs="Times New Roman"/>
          <w:sz w:val="24"/>
          <w:szCs w:val="24"/>
        </w:rPr>
        <w:t xml:space="preserve"> </w:t>
      </w:r>
      <w:r w:rsidR="00707BA2" w:rsidRPr="00E53490">
        <w:rPr>
          <w:rFonts w:ascii="Times New Roman" w:hAnsi="Times New Roman" w:cs="Times New Roman"/>
          <w:sz w:val="24"/>
          <w:szCs w:val="24"/>
        </w:rPr>
        <w:t>7</w:t>
      </w:r>
      <w:r w:rsidR="001F07C9" w:rsidRPr="00E53490">
        <w:rPr>
          <w:rFonts w:ascii="Times New Roman" w:hAnsi="Times New Roman" w:cs="Times New Roman"/>
          <w:sz w:val="24"/>
          <w:szCs w:val="24"/>
        </w:rPr>
        <w:t xml:space="preserve"> к </w:t>
      </w:r>
      <w:r w:rsidR="00071498" w:rsidRPr="00E53490">
        <w:rPr>
          <w:rFonts w:ascii="Times New Roman" w:hAnsi="Times New Roman" w:cs="Times New Roman"/>
          <w:sz w:val="24"/>
          <w:szCs w:val="24"/>
        </w:rPr>
        <w:t>Правилам</w:t>
      </w:r>
      <w:r w:rsidRPr="00E53490">
        <w:rPr>
          <w:rFonts w:ascii="Times New Roman" w:hAnsi="Times New Roman" w:cs="Times New Roman"/>
          <w:sz w:val="24"/>
          <w:szCs w:val="24"/>
        </w:rPr>
        <w:t>.</w:t>
      </w:r>
    </w:p>
    <w:p w14:paraId="423E10DD" w14:textId="558D8CF8" w:rsidR="006A5744" w:rsidRPr="00E53490" w:rsidRDefault="006A5744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t>Сайт НРД</w:t>
      </w:r>
      <w:r w:rsidR="00101B6C" w:rsidRPr="00E53490">
        <w:rPr>
          <w:rFonts w:ascii="Times New Roman" w:hAnsi="Times New Roman" w:cs="Times New Roman"/>
          <w:sz w:val="24"/>
          <w:szCs w:val="24"/>
        </w:rPr>
        <w:t xml:space="preserve"> – </w:t>
      </w:r>
      <w:r w:rsidR="00F00D8C" w:rsidRPr="00E53490"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="002773CD" w:rsidRPr="00E53490">
        <w:rPr>
          <w:rFonts w:ascii="Times New Roman" w:hAnsi="Times New Roman" w:cs="Times New Roman"/>
          <w:sz w:val="24"/>
          <w:szCs w:val="24"/>
        </w:rPr>
        <w:t xml:space="preserve">сайт НРД </w:t>
      </w:r>
      <w:r w:rsidR="002773CD" w:rsidRPr="00E53490">
        <w:rPr>
          <w:rFonts w:ascii="Times New Roman" w:hAnsi="Times New Roman" w:cs="Times New Roman"/>
          <w:iCs/>
          <w:sz w:val="24"/>
          <w:szCs w:val="24"/>
        </w:rPr>
        <w:t xml:space="preserve">в сети «Интернет» </w:t>
      </w:r>
      <w:r w:rsidR="002773CD" w:rsidRPr="00E53490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2773CD" w:rsidRPr="00E53490">
        <w:rPr>
          <w:rFonts w:ascii="Times New Roman" w:hAnsi="Times New Roman" w:cs="Times New Roman"/>
          <w:iCs/>
          <w:sz w:val="24"/>
          <w:szCs w:val="24"/>
        </w:rPr>
        <w:t>www.nsd.ru.</w:t>
      </w:r>
    </w:p>
    <w:p w14:paraId="4499B84F" w14:textId="2B4A8E87" w:rsidR="00854A3E" w:rsidRPr="00E53490" w:rsidRDefault="00854A3E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t>Справочник пользователей СПФС</w:t>
      </w:r>
      <w:r w:rsidR="00101B6C" w:rsidRPr="00E53490">
        <w:rPr>
          <w:rFonts w:ascii="Times New Roman" w:hAnsi="Times New Roman" w:cs="Times New Roman"/>
          <w:sz w:val="24"/>
          <w:szCs w:val="24"/>
        </w:rPr>
        <w:t xml:space="preserve"> – </w:t>
      </w:r>
      <w:r w:rsidRPr="00E53490">
        <w:rPr>
          <w:rFonts w:ascii="Times New Roman" w:hAnsi="Times New Roman" w:cs="Times New Roman"/>
          <w:sz w:val="24"/>
          <w:szCs w:val="24"/>
        </w:rPr>
        <w:t xml:space="preserve">справочник, содержащий реквизиты пользователей </w:t>
      </w:r>
      <w:r w:rsidR="006D395F" w:rsidRPr="00E53490">
        <w:rPr>
          <w:rFonts w:ascii="Times New Roman" w:hAnsi="Times New Roman" w:cs="Times New Roman"/>
          <w:sz w:val="24"/>
          <w:szCs w:val="24"/>
        </w:rPr>
        <w:t>СПФС</w:t>
      </w:r>
      <w:r w:rsidRPr="00E53490">
        <w:rPr>
          <w:rFonts w:ascii="Times New Roman" w:hAnsi="Times New Roman" w:cs="Times New Roman"/>
          <w:sz w:val="24"/>
          <w:szCs w:val="24"/>
        </w:rPr>
        <w:t>, которые используются при проведении контроля при обмене через СПФС.</w:t>
      </w:r>
    </w:p>
    <w:p w14:paraId="58408983" w14:textId="57B3329A" w:rsidR="001F07C9" w:rsidRPr="00E53490" w:rsidRDefault="001F07C9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t>Тарифы НРД</w:t>
      </w:r>
      <w:r w:rsidR="00101B6C" w:rsidRPr="00E53490">
        <w:rPr>
          <w:rFonts w:ascii="Times New Roman" w:hAnsi="Times New Roman" w:cs="Times New Roman"/>
          <w:sz w:val="24"/>
          <w:szCs w:val="24"/>
        </w:rPr>
        <w:t xml:space="preserve"> – </w:t>
      </w:r>
      <w:r w:rsidRPr="00E53490">
        <w:rPr>
          <w:rFonts w:ascii="Times New Roman" w:hAnsi="Times New Roman" w:cs="Times New Roman"/>
          <w:sz w:val="24"/>
          <w:szCs w:val="24"/>
        </w:rPr>
        <w:t xml:space="preserve">Тарифы </w:t>
      </w:r>
      <w:r w:rsidR="00B663F4" w:rsidRPr="00E53490">
        <w:rPr>
          <w:rFonts w:ascii="Times New Roman" w:hAnsi="Times New Roman" w:cs="Times New Roman"/>
          <w:sz w:val="24"/>
          <w:szCs w:val="24"/>
        </w:rPr>
        <w:t>С</w:t>
      </w:r>
      <w:r w:rsidRPr="00E53490">
        <w:rPr>
          <w:rFonts w:ascii="Times New Roman" w:hAnsi="Times New Roman" w:cs="Times New Roman"/>
          <w:sz w:val="24"/>
          <w:szCs w:val="24"/>
        </w:rPr>
        <w:t>ервис-бюро Системы передачи финансовых сооб</w:t>
      </w:r>
      <w:r w:rsidR="007D4673" w:rsidRPr="00E53490">
        <w:rPr>
          <w:rFonts w:ascii="Times New Roman" w:hAnsi="Times New Roman" w:cs="Times New Roman"/>
          <w:sz w:val="24"/>
          <w:szCs w:val="24"/>
        </w:rPr>
        <w:t>щений Банка России</w:t>
      </w:r>
      <w:r w:rsidRPr="00E53490">
        <w:rPr>
          <w:rFonts w:ascii="Times New Roman" w:hAnsi="Times New Roman" w:cs="Times New Roman"/>
          <w:sz w:val="24"/>
          <w:szCs w:val="24"/>
        </w:rPr>
        <w:t>.</w:t>
      </w:r>
    </w:p>
    <w:p w14:paraId="3EE84620" w14:textId="295736B7" w:rsidR="00576F63" w:rsidRPr="00E53490" w:rsidRDefault="00576F63" w:rsidP="00176F83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t>УИС</w:t>
      </w:r>
      <w:r w:rsidRPr="00E53490">
        <w:rPr>
          <w:rFonts w:ascii="Times New Roman" w:hAnsi="Times New Roman" w:cs="Times New Roman"/>
          <w:sz w:val="24"/>
          <w:szCs w:val="24"/>
        </w:rPr>
        <w:t xml:space="preserve"> – уникальный идентификатор составителя, присва</w:t>
      </w:r>
      <w:r w:rsidR="00335F66" w:rsidRPr="00E53490">
        <w:rPr>
          <w:rFonts w:ascii="Times New Roman" w:hAnsi="Times New Roman" w:cs="Times New Roman"/>
          <w:sz w:val="24"/>
          <w:szCs w:val="24"/>
        </w:rPr>
        <w:t>ивае</w:t>
      </w:r>
      <w:r w:rsidRPr="00E53490">
        <w:rPr>
          <w:rFonts w:ascii="Times New Roman" w:hAnsi="Times New Roman" w:cs="Times New Roman"/>
          <w:sz w:val="24"/>
          <w:szCs w:val="24"/>
        </w:rPr>
        <w:t xml:space="preserve">мый Банком России. </w:t>
      </w:r>
    </w:p>
    <w:p w14:paraId="7E949C03" w14:textId="15E2D254" w:rsidR="00F00D8C" w:rsidRPr="00967BF2" w:rsidRDefault="00F00D8C" w:rsidP="00176F83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t xml:space="preserve">Учетные документы </w:t>
      </w:r>
      <w:r w:rsidRPr="00E53490">
        <w:rPr>
          <w:rFonts w:ascii="Times New Roman" w:hAnsi="Times New Roman" w:cs="Times New Roman"/>
          <w:sz w:val="24"/>
          <w:szCs w:val="24"/>
        </w:rPr>
        <w:t xml:space="preserve">– первичные учетные документы (счета, документы об оказанных услугах, иные документы, предусмотренные законодательством Российской </w:t>
      </w:r>
      <w:r w:rsidRPr="00967BF2">
        <w:rPr>
          <w:rFonts w:ascii="Times New Roman" w:hAnsi="Times New Roman" w:cs="Times New Roman"/>
          <w:sz w:val="24"/>
          <w:szCs w:val="24"/>
        </w:rPr>
        <w:t>Федерации или Договором), формы и документы налогового учета при наличии (счета-фактуры, корректировочные счета-фактуры)</w:t>
      </w:r>
    </w:p>
    <w:p w14:paraId="76406E40" w14:textId="69C9C9B2" w:rsidR="000B0854" w:rsidRPr="00967BF2" w:rsidRDefault="001D1183" w:rsidP="00732FE9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967BF2">
        <w:rPr>
          <w:rFonts w:ascii="Times New Roman" w:hAnsi="Times New Roman" w:cs="Times New Roman"/>
          <w:b/>
          <w:sz w:val="24"/>
          <w:szCs w:val="24"/>
        </w:rPr>
        <w:t>Центральный (национальный) банк иностранного государства</w:t>
      </w:r>
      <w:r w:rsidRPr="00967BF2">
        <w:rPr>
          <w:rFonts w:ascii="Times New Roman" w:hAnsi="Times New Roman" w:cs="Times New Roman"/>
          <w:sz w:val="24"/>
          <w:szCs w:val="24"/>
        </w:rPr>
        <w:t xml:space="preserve"> </w:t>
      </w:r>
      <w:r w:rsidR="00732FE9" w:rsidRPr="00967BF2">
        <w:rPr>
          <w:rFonts w:ascii="Times New Roman" w:hAnsi="Times New Roman" w:cs="Times New Roman"/>
          <w:sz w:val="24"/>
          <w:szCs w:val="24"/>
        </w:rPr>
        <w:t>–</w:t>
      </w:r>
      <w:r w:rsidRPr="00967BF2">
        <w:rPr>
          <w:rFonts w:ascii="Times New Roman" w:hAnsi="Times New Roman" w:cs="Times New Roman"/>
          <w:sz w:val="24"/>
          <w:szCs w:val="24"/>
        </w:rPr>
        <w:t xml:space="preserve"> </w:t>
      </w:r>
      <w:r w:rsidR="000B0854" w:rsidRPr="00967BF2">
        <w:rPr>
          <w:rFonts w:ascii="Times New Roman" w:hAnsi="Times New Roman" w:cs="Times New Roman"/>
          <w:sz w:val="24"/>
          <w:szCs w:val="24"/>
        </w:rPr>
        <w:t>орган</w:t>
      </w:r>
      <w:r w:rsidR="00732FE9" w:rsidRPr="00967BF2">
        <w:rPr>
          <w:rFonts w:ascii="Times New Roman" w:hAnsi="Times New Roman" w:cs="Times New Roman"/>
          <w:sz w:val="24"/>
          <w:szCs w:val="24"/>
        </w:rPr>
        <w:t xml:space="preserve"> иностранного государства</w:t>
      </w:r>
      <w:r w:rsidRPr="00967BF2">
        <w:rPr>
          <w:rFonts w:ascii="Times New Roman" w:hAnsi="Times New Roman" w:cs="Times New Roman"/>
          <w:sz w:val="24"/>
          <w:szCs w:val="24"/>
        </w:rPr>
        <w:t xml:space="preserve">, который </w:t>
      </w:r>
      <w:r w:rsidR="00A678A0" w:rsidRPr="00967BF2">
        <w:rPr>
          <w:rFonts w:ascii="Times New Roman" w:hAnsi="Times New Roman" w:cs="Times New Roman"/>
          <w:sz w:val="24"/>
          <w:szCs w:val="24"/>
        </w:rPr>
        <w:t>в соответствии с законодательством иностранного государства</w:t>
      </w:r>
      <w:r w:rsidRPr="00967BF2">
        <w:rPr>
          <w:rFonts w:ascii="Times New Roman" w:hAnsi="Times New Roman" w:cs="Times New Roman"/>
          <w:sz w:val="24"/>
          <w:szCs w:val="24"/>
        </w:rPr>
        <w:t>, на территории которого он зарегистрирован</w:t>
      </w:r>
      <w:r w:rsidR="00A678A0" w:rsidRPr="00967BF2">
        <w:rPr>
          <w:rFonts w:ascii="Times New Roman" w:hAnsi="Times New Roman" w:cs="Times New Roman"/>
          <w:sz w:val="24"/>
          <w:szCs w:val="24"/>
        </w:rPr>
        <w:t>, обеспечивает стабильность национальной платежной системы и финансового рынка, осуществляет регуляторные функции и банковский надзор</w:t>
      </w:r>
      <w:r w:rsidR="00D34724" w:rsidRPr="00967BF2">
        <w:rPr>
          <w:rFonts w:ascii="Times New Roman" w:hAnsi="Times New Roman" w:cs="Times New Roman"/>
          <w:sz w:val="24"/>
          <w:szCs w:val="24"/>
        </w:rPr>
        <w:t xml:space="preserve"> либо организация, на которую возложены соответствующие функции и полномочия по обеспечению стабильности национальной платежной системы и финансового рынка, осуществлению регуляторных функций и банковского надзора на основании документа </w:t>
      </w:r>
      <w:r w:rsidR="00D34724" w:rsidRPr="00967BF2">
        <w:rPr>
          <w:rFonts w:ascii="Times New Roman" w:hAnsi="Times New Roman" w:cs="Times New Roman"/>
          <w:sz w:val="24"/>
          <w:szCs w:val="24"/>
        </w:rPr>
        <w:lastRenderedPageBreak/>
        <w:t>(распоряжения) уполномоченного органа соответствующего иностранного государства</w:t>
      </w:r>
      <w:r w:rsidRPr="00967BF2">
        <w:rPr>
          <w:rFonts w:ascii="Times New Roman" w:hAnsi="Times New Roman" w:cs="Times New Roman"/>
          <w:sz w:val="24"/>
          <w:szCs w:val="24"/>
        </w:rPr>
        <w:t>.</w:t>
      </w:r>
      <w:r w:rsidR="000B0854" w:rsidRPr="00967B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EC374E" w14:textId="6CA3768A" w:rsidR="00732FE9" w:rsidRPr="00E53490" w:rsidRDefault="00D83B27" w:rsidP="00176F83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iCs/>
          <w:sz w:val="24"/>
          <w:szCs w:val="24"/>
        </w:rPr>
        <w:t>Иные термины</w:t>
      </w:r>
      <w:r w:rsidR="0046188A" w:rsidRPr="00E53490">
        <w:rPr>
          <w:rFonts w:ascii="Times New Roman" w:hAnsi="Times New Roman" w:cs="Times New Roman"/>
          <w:iCs/>
          <w:sz w:val="24"/>
          <w:szCs w:val="24"/>
        </w:rPr>
        <w:t xml:space="preserve"> использ</w:t>
      </w:r>
      <w:r w:rsidRPr="00E53490">
        <w:rPr>
          <w:rFonts w:ascii="Times New Roman" w:hAnsi="Times New Roman" w:cs="Times New Roman"/>
          <w:iCs/>
          <w:sz w:val="24"/>
          <w:szCs w:val="24"/>
        </w:rPr>
        <w:t>уются в значениях</w:t>
      </w:r>
      <w:r w:rsidR="0046188A" w:rsidRPr="00E53490">
        <w:rPr>
          <w:rFonts w:ascii="Times New Roman" w:hAnsi="Times New Roman" w:cs="Times New Roman"/>
          <w:iCs/>
          <w:sz w:val="24"/>
          <w:szCs w:val="24"/>
        </w:rPr>
        <w:t>, установленн</w:t>
      </w:r>
      <w:r w:rsidR="00D16D33" w:rsidRPr="00E53490">
        <w:rPr>
          <w:rFonts w:ascii="Times New Roman" w:hAnsi="Times New Roman" w:cs="Times New Roman"/>
          <w:iCs/>
          <w:sz w:val="24"/>
          <w:szCs w:val="24"/>
        </w:rPr>
        <w:t>ых</w:t>
      </w:r>
      <w:r w:rsidR="0046188A" w:rsidRPr="00E53490">
        <w:rPr>
          <w:rFonts w:ascii="Times New Roman" w:hAnsi="Times New Roman" w:cs="Times New Roman"/>
          <w:iCs/>
          <w:sz w:val="24"/>
          <w:szCs w:val="24"/>
        </w:rPr>
        <w:t xml:space="preserve"> законодательством Российской Федерации</w:t>
      </w:r>
      <w:r w:rsidR="00F00D8C" w:rsidRPr="00E53490">
        <w:rPr>
          <w:rFonts w:ascii="Times New Roman" w:hAnsi="Times New Roman" w:cs="Times New Roman"/>
          <w:iCs/>
          <w:sz w:val="24"/>
          <w:szCs w:val="24"/>
        </w:rPr>
        <w:t>,</w:t>
      </w:r>
      <w:r w:rsidR="00653602" w:rsidRPr="00E53490">
        <w:rPr>
          <w:rFonts w:ascii="Times New Roman" w:hAnsi="Times New Roman" w:cs="Times New Roman"/>
          <w:iCs/>
          <w:sz w:val="24"/>
          <w:szCs w:val="24"/>
        </w:rPr>
        <w:t xml:space="preserve"> иными</w:t>
      </w:r>
      <w:r w:rsidR="0046188A" w:rsidRPr="00E5349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00D8C" w:rsidRPr="00E53490">
        <w:rPr>
          <w:rFonts w:ascii="Times New Roman" w:hAnsi="Times New Roman" w:cs="Times New Roman"/>
          <w:iCs/>
          <w:sz w:val="24"/>
          <w:szCs w:val="24"/>
        </w:rPr>
        <w:t>нормативными правовыми актами, нормативными актами Банка России, Договором ЭДО</w:t>
      </w:r>
      <w:r w:rsidR="00083A18" w:rsidRPr="00E53490">
        <w:rPr>
          <w:rFonts w:ascii="Times New Roman" w:hAnsi="Times New Roman" w:cs="Times New Roman"/>
          <w:iCs/>
          <w:sz w:val="24"/>
          <w:szCs w:val="24"/>
        </w:rPr>
        <w:t>.</w:t>
      </w:r>
    </w:p>
    <w:p w14:paraId="26B9C8EF" w14:textId="77777777" w:rsidR="00CB01BC" w:rsidRPr="00E53490" w:rsidRDefault="00D83B27" w:rsidP="0099143A">
      <w:pPr>
        <w:pStyle w:val="2"/>
        <w:keepNext w:val="0"/>
        <w:keepLines w:val="0"/>
        <w:widowControl w:val="0"/>
        <w:numPr>
          <w:ilvl w:val="0"/>
          <w:numId w:val="1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4" w:name="_Toc53750726"/>
      <w:bookmarkStart w:id="5" w:name="_Toc121133934"/>
      <w:r w:rsidRPr="00E53490">
        <w:rPr>
          <w:rFonts w:ascii="Times New Roman" w:hAnsi="Times New Roman" w:cs="Times New Roman"/>
        </w:rPr>
        <w:t>Основные</w:t>
      </w:r>
      <w:r w:rsidR="00CB01BC" w:rsidRPr="00E53490">
        <w:rPr>
          <w:rFonts w:ascii="Times New Roman" w:hAnsi="Times New Roman" w:cs="Times New Roman"/>
        </w:rPr>
        <w:t xml:space="preserve"> положения</w:t>
      </w:r>
      <w:bookmarkEnd w:id="4"/>
      <w:bookmarkEnd w:id="5"/>
    </w:p>
    <w:p w14:paraId="01A610AF" w14:textId="77777777" w:rsidR="00300025" w:rsidRPr="00E53490" w:rsidRDefault="00BE2F1B" w:rsidP="00B663F4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E53490">
        <w:rPr>
          <w:rFonts w:ascii="Times New Roman" w:hAnsi="Times New Roman" w:cs="Times New Roman"/>
          <w:iCs/>
          <w:sz w:val="24"/>
          <w:szCs w:val="24"/>
        </w:rPr>
        <w:t>Правила определяют</w:t>
      </w:r>
      <w:r w:rsidR="00A70D1B" w:rsidRPr="00E53490">
        <w:rPr>
          <w:rFonts w:ascii="Times New Roman" w:hAnsi="Times New Roman" w:cs="Times New Roman"/>
          <w:iCs/>
          <w:sz w:val="24"/>
          <w:szCs w:val="24"/>
        </w:rPr>
        <w:t xml:space="preserve"> порядок и условия</w:t>
      </w:r>
      <w:r w:rsidR="004D41F3" w:rsidRPr="00E5349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93465" w:rsidRPr="00E53490">
        <w:rPr>
          <w:rFonts w:ascii="Times New Roman" w:hAnsi="Times New Roman" w:cs="Times New Roman"/>
          <w:iCs/>
          <w:sz w:val="24"/>
          <w:szCs w:val="24"/>
        </w:rPr>
        <w:t>оказания услуг Сервис-бюро</w:t>
      </w:r>
      <w:r w:rsidR="00300025" w:rsidRPr="00E53490">
        <w:rPr>
          <w:rFonts w:ascii="Times New Roman" w:hAnsi="Times New Roman" w:cs="Times New Roman"/>
          <w:iCs/>
          <w:sz w:val="24"/>
          <w:szCs w:val="24"/>
        </w:rPr>
        <w:t>.</w:t>
      </w:r>
    </w:p>
    <w:p w14:paraId="69F2B0B3" w14:textId="226592A9" w:rsidR="00CB3EAC" w:rsidRPr="00E53490" w:rsidRDefault="00CB3EAC" w:rsidP="00B663F4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>П</w:t>
      </w:r>
      <w:r w:rsidR="00157AD8" w:rsidRPr="00E53490">
        <w:rPr>
          <w:rFonts w:ascii="Times New Roman" w:hAnsi="Times New Roman" w:cs="Times New Roman"/>
          <w:sz w:val="24"/>
          <w:szCs w:val="24"/>
        </w:rPr>
        <w:t>равила также определя</w:t>
      </w:r>
      <w:r w:rsidR="0099395C" w:rsidRPr="00E53490">
        <w:rPr>
          <w:rFonts w:ascii="Times New Roman" w:hAnsi="Times New Roman" w:cs="Times New Roman"/>
          <w:sz w:val="24"/>
          <w:szCs w:val="24"/>
        </w:rPr>
        <w:t>ю</w:t>
      </w:r>
      <w:r w:rsidR="00157AD8" w:rsidRPr="00E53490">
        <w:rPr>
          <w:rFonts w:ascii="Times New Roman" w:hAnsi="Times New Roman" w:cs="Times New Roman"/>
          <w:sz w:val="24"/>
          <w:szCs w:val="24"/>
        </w:rPr>
        <w:t>т условия,</w:t>
      </w:r>
      <w:r w:rsidRPr="00E53490">
        <w:rPr>
          <w:rFonts w:ascii="Times New Roman" w:hAnsi="Times New Roman" w:cs="Times New Roman"/>
          <w:sz w:val="24"/>
          <w:szCs w:val="24"/>
        </w:rPr>
        <w:t xml:space="preserve"> в соответствии с которыми Сервис-бюро </w:t>
      </w:r>
      <w:r w:rsidRPr="00E53490">
        <w:rPr>
          <w:rFonts w:ascii="Times New Roman" w:hAnsi="Times New Roman" w:cs="Times New Roman"/>
          <w:iCs/>
          <w:sz w:val="24"/>
          <w:szCs w:val="24"/>
        </w:rPr>
        <w:t>предоставляет</w:t>
      </w:r>
      <w:r w:rsidRPr="00E53490">
        <w:rPr>
          <w:rFonts w:ascii="Times New Roman" w:hAnsi="Times New Roman" w:cs="Times New Roman"/>
          <w:sz w:val="24"/>
          <w:szCs w:val="24"/>
        </w:rPr>
        <w:t xml:space="preserve"> Клиенту </w:t>
      </w:r>
      <w:r w:rsidR="0099395C" w:rsidRPr="00E53490">
        <w:rPr>
          <w:rFonts w:ascii="Times New Roman" w:hAnsi="Times New Roman" w:cs="Times New Roman"/>
          <w:sz w:val="24"/>
          <w:szCs w:val="24"/>
        </w:rPr>
        <w:t>право использования</w:t>
      </w:r>
      <w:r w:rsidRPr="00E53490">
        <w:rPr>
          <w:rFonts w:ascii="Times New Roman" w:hAnsi="Times New Roman" w:cs="Times New Roman"/>
          <w:sz w:val="24"/>
          <w:szCs w:val="24"/>
        </w:rPr>
        <w:t xml:space="preserve"> Программы, если такое право не было </w:t>
      </w:r>
      <w:r w:rsidR="0099395C" w:rsidRPr="00E53490">
        <w:rPr>
          <w:rFonts w:ascii="Times New Roman" w:hAnsi="Times New Roman" w:cs="Times New Roman"/>
          <w:sz w:val="24"/>
          <w:szCs w:val="24"/>
        </w:rPr>
        <w:t>предоставлено</w:t>
      </w:r>
      <w:r w:rsidRPr="00E53490">
        <w:rPr>
          <w:rFonts w:ascii="Times New Roman" w:hAnsi="Times New Roman" w:cs="Times New Roman"/>
          <w:sz w:val="24"/>
          <w:szCs w:val="24"/>
        </w:rPr>
        <w:t xml:space="preserve"> Клиент</w:t>
      </w:r>
      <w:r w:rsidR="0099395C" w:rsidRPr="00E53490">
        <w:rPr>
          <w:rFonts w:ascii="Times New Roman" w:hAnsi="Times New Roman" w:cs="Times New Roman"/>
          <w:sz w:val="24"/>
          <w:szCs w:val="24"/>
        </w:rPr>
        <w:t>у</w:t>
      </w:r>
      <w:r w:rsidRPr="00E53490">
        <w:rPr>
          <w:rFonts w:ascii="Times New Roman" w:hAnsi="Times New Roman" w:cs="Times New Roman"/>
          <w:sz w:val="24"/>
          <w:szCs w:val="24"/>
        </w:rPr>
        <w:t xml:space="preserve"> на основании отдельно заключенного Лицензионного договора.</w:t>
      </w:r>
      <w:r w:rsidR="0099395C" w:rsidRPr="00E53490">
        <w:rPr>
          <w:rFonts w:ascii="Times New Roman" w:hAnsi="Times New Roman" w:cs="Times New Roman"/>
          <w:sz w:val="24"/>
          <w:szCs w:val="24"/>
        </w:rPr>
        <w:t xml:space="preserve"> В случае заключения Лицензионного договора условия Правил о лицензировании Программы не применяются к отношениям Сторон. </w:t>
      </w:r>
    </w:p>
    <w:p w14:paraId="6F95F205" w14:textId="1FA597F6" w:rsidR="00576F63" w:rsidRPr="00E53490" w:rsidRDefault="000870C8" w:rsidP="00BA7B07">
      <w:pPr>
        <w:pStyle w:val="2"/>
        <w:keepNext w:val="0"/>
        <w:keepLines w:val="0"/>
        <w:widowControl w:val="0"/>
        <w:numPr>
          <w:ilvl w:val="0"/>
          <w:numId w:val="1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6" w:name="_Toc53326739"/>
      <w:bookmarkStart w:id="7" w:name="_Toc53750727"/>
      <w:bookmarkStart w:id="8" w:name="_Toc121133935"/>
      <w:bookmarkStart w:id="9" w:name="_Ref48640334"/>
      <w:bookmarkStart w:id="10" w:name="_Ref53137150"/>
      <w:r w:rsidRPr="00E53490">
        <w:rPr>
          <w:rFonts w:ascii="Times New Roman" w:hAnsi="Times New Roman" w:cs="Times New Roman"/>
        </w:rPr>
        <w:t xml:space="preserve">Порядок </w:t>
      </w:r>
      <w:r w:rsidR="00576F63" w:rsidRPr="00E53490">
        <w:rPr>
          <w:rFonts w:ascii="Times New Roman" w:hAnsi="Times New Roman" w:cs="Times New Roman"/>
        </w:rPr>
        <w:t>заключения Договора</w:t>
      </w:r>
      <w:bookmarkEnd w:id="6"/>
      <w:bookmarkEnd w:id="7"/>
      <w:bookmarkEnd w:id="8"/>
    </w:p>
    <w:p w14:paraId="66728D78" w14:textId="77777777" w:rsidR="00576F63" w:rsidRPr="00E53490" w:rsidRDefault="00576F63" w:rsidP="00EB1026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>Сервис-бюро заключает Договор с юридическими лицами:</w:t>
      </w:r>
    </w:p>
    <w:p w14:paraId="53AA24E9" w14:textId="0116870C" w:rsidR="00576F63" w:rsidRPr="00E53490" w:rsidRDefault="00576F63" w:rsidP="00EB1026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 xml:space="preserve">в отношении которых от Банка России получено уведомление о возможности включения в Справочник пользователей СПФС в качестве клиента </w:t>
      </w:r>
      <w:r w:rsidR="00B663F4" w:rsidRPr="00E53490">
        <w:rPr>
          <w:rFonts w:ascii="Times New Roman" w:hAnsi="Times New Roman" w:cs="Times New Roman"/>
          <w:sz w:val="24"/>
          <w:szCs w:val="24"/>
        </w:rPr>
        <w:t>С</w:t>
      </w:r>
      <w:r w:rsidRPr="00E53490">
        <w:rPr>
          <w:rFonts w:ascii="Times New Roman" w:hAnsi="Times New Roman" w:cs="Times New Roman"/>
          <w:sz w:val="24"/>
          <w:szCs w:val="24"/>
        </w:rPr>
        <w:t>ервис-бюро;</w:t>
      </w:r>
    </w:p>
    <w:p w14:paraId="4156E333" w14:textId="77777777" w:rsidR="00576F63" w:rsidRPr="00E53490" w:rsidRDefault="00576F63" w:rsidP="0099143A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>заключившими с Сервис-бюро Договор ЭДО;</w:t>
      </w:r>
    </w:p>
    <w:p w14:paraId="181874F8" w14:textId="6FCCD2D9" w:rsidR="00CA30C4" w:rsidRPr="00E53490" w:rsidRDefault="00CA30C4" w:rsidP="0099143A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 xml:space="preserve">предоставившими документы в соответствии с </w:t>
      </w:r>
      <w:hyperlink r:id="rId8" w:history="1">
        <w:r w:rsidRPr="00E53490">
          <w:rPr>
            <w:rStyle w:val="af0"/>
            <w:rFonts w:ascii="Times New Roman" w:hAnsi="Times New Roman" w:cs="Times New Roman"/>
            <w:sz w:val="24"/>
            <w:szCs w:val="24"/>
          </w:rPr>
          <w:t xml:space="preserve">Перечнем документов, предоставляемых </w:t>
        </w:r>
        <w:r w:rsidR="0047170F">
          <w:rPr>
            <w:rStyle w:val="af0"/>
            <w:rFonts w:ascii="Times New Roman" w:hAnsi="Times New Roman" w:cs="Times New Roman"/>
            <w:sz w:val="24"/>
            <w:szCs w:val="24"/>
          </w:rPr>
          <w:t>к</w:t>
        </w:r>
        <w:r w:rsidRPr="00E53490">
          <w:rPr>
            <w:rStyle w:val="af0"/>
            <w:rFonts w:ascii="Times New Roman" w:hAnsi="Times New Roman" w:cs="Times New Roman"/>
            <w:sz w:val="24"/>
            <w:szCs w:val="24"/>
          </w:rPr>
          <w:t>лиентами-юридическими лицами в НКО АО НРД</w:t>
        </w:r>
      </w:hyperlink>
      <w:r w:rsidRPr="00E53490">
        <w:rPr>
          <w:rStyle w:val="af0"/>
          <w:rFonts w:ascii="Times New Roman" w:hAnsi="Times New Roman" w:cs="Times New Roman"/>
          <w:sz w:val="24"/>
          <w:szCs w:val="24"/>
        </w:rPr>
        <w:t>, размещенном на Сайте НРД</w:t>
      </w:r>
      <w:r w:rsidR="008305B1" w:rsidRPr="00E53490">
        <w:rPr>
          <w:rStyle w:val="af0"/>
          <w:rFonts w:ascii="Times New Roman" w:hAnsi="Times New Roman" w:cs="Times New Roman"/>
          <w:sz w:val="24"/>
          <w:szCs w:val="24"/>
        </w:rPr>
        <w:t>,</w:t>
      </w:r>
      <w:r w:rsidR="00A36566" w:rsidRPr="00E53490">
        <w:rPr>
          <w:rStyle w:val="af0"/>
          <w:rFonts w:ascii="Times New Roman" w:hAnsi="Times New Roman" w:cs="Times New Roman"/>
          <w:sz w:val="24"/>
          <w:szCs w:val="24"/>
        </w:rPr>
        <w:t xml:space="preserve"> </w:t>
      </w:r>
      <w:r w:rsidR="00A36566" w:rsidRPr="00E53490">
        <w:rPr>
          <w:rFonts w:ascii="Times New Roman" w:hAnsi="Times New Roman" w:cs="Times New Roman"/>
          <w:sz w:val="24"/>
          <w:szCs w:val="24"/>
        </w:rPr>
        <w:t>а также</w:t>
      </w:r>
      <w:r w:rsidR="008305B1" w:rsidRPr="00E53490">
        <w:rPr>
          <w:rFonts w:ascii="Times New Roman" w:hAnsi="Times New Roman" w:cs="Times New Roman"/>
          <w:sz w:val="24"/>
          <w:szCs w:val="24"/>
        </w:rPr>
        <w:t xml:space="preserve"> Список </w:t>
      </w:r>
      <w:r w:rsidR="008305B1" w:rsidRPr="00E53490">
        <w:rPr>
          <w:rFonts w:ascii="Times New Roman" w:hAnsi="Times New Roman" w:cs="Times New Roman"/>
          <w:sz w:val="24"/>
          <w:szCs w:val="24"/>
        </w:rPr>
        <w:lastRenderedPageBreak/>
        <w:t>уполномоченных представителей Клиента</w:t>
      </w:r>
      <w:r w:rsidRPr="00E53490">
        <w:rPr>
          <w:rFonts w:ascii="Times New Roman" w:hAnsi="Times New Roman" w:cs="Times New Roman"/>
          <w:sz w:val="24"/>
          <w:szCs w:val="24"/>
        </w:rPr>
        <w:t>. Если юридическое лицо ранее предоставило комплект документов в соответствии с Перечнем документов, юридическому лицу необходимо предоставить только те документы и (или) изменения к ним, которые не были предоставлены ранее.</w:t>
      </w:r>
    </w:p>
    <w:p w14:paraId="4AB13899" w14:textId="7E7B0ACF" w:rsidR="00576F63" w:rsidRPr="00E53490" w:rsidRDefault="00576F63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1" w:name="_Ref53145256"/>
      <w:r w:rsidRPr="00E53490">
        <w:rPr>
          <w:rFonts w:ascii="Times New Roman" w:hAnsi="Times New Roman" w:cs="Times New Roman"/>
          <w:sz w:val="24"/>
          <w:szCs w:val="24"/>
        </w:rPr>
        <w:t>Для получения</w:t>
      </w:r>
      <w:r w:rsidR="001C5C04" w:rsidRPr="00E53490">
        <w:rPr>
          <w:rFonts w:ascii="Times New Roman" w:hAnsi="Times New Roman" w:cs="Times New Roman"/>
          <w:sz w:val="24"/>
          <w:szCs w:val="24"/>
        </w:rPr>
        <w:t xml:space="preserve"> уведомления Банка России о </w:t>
      </w:r>
      <w:r w:rsidRPr="00E53490">
        <w:rPr>
          <w:rFonts w:ascii="Times New Roman" w:hAnsi="Times New Roman" w:cs="Times New Roman"/>
          <w:sz w:val="24"/>
          <w:szCs w:val="24"/>
        </w:rPr>
        <w:t xml:space="preserve">возможности включения </w:t>
      </w:r>
      <w:r w:rsidR="001C5C04" w:rsidRPr="00E53490">
        <w:rPr>
          <w:rFonts w:ascii="Times New Roman" w:hAnsi="Times New Roman" w:cs="Times New Roman"/>
          <w:sz w:val="24"/>
          <w:szCs w:val="24"/>
        </w:rPr>
        <w:t xml:space="preserve">юридического лица </w:t>
      </w:r>
      <w:r w:rsidRPr="00E53490">
        <w:rPr>
          <w:rFonts w:ascii="Times New Roman" w:hAnsi="Times New Roman" w:cs="Times New Roman"/>
          <w:sz w:val="24"/>
          <w:szCs w:val="24"/>
        </w:rPr>
        <w:t xml:space="preserve">в Справочник пользователей СПФС, </w:t>
      </w:r>
      <w:r w:rsidR="001C5C04" w:rsidRPr="00E53490">
        <w:rPr>
          <w:rFonts w:ascii="Times New Roman" w:hAnsi="Times New Roman" w:cs="Times New Roman"/>
          <w:sz w:val="24"/>
          <w:szCs w:val="24"/>
        </w:rPr>
        <w:t>юридическое лицо</w:t>
      </w:r>
      <w:r w:rsidRPr="00E53490">
        <w:rPr>
          <w:rFonts w:ascii="Times New Roman" w:hAnsi="Times New Roman" w:cs="Times New Roman"/>
          <w:sz w:val="24"/>
          <w:szCs w:val="24"/>
        </w:rPr>
        <w:t xml:space="preserve"> предоставляет в </w:t>
      </w:r>
      <w:r w:rsidR="004E0F64">
        <w:rPr>
          <w:rFonts w:ascii="Times New Roman" w:hAnsi="Times New Roman" w:cs="Times New Roman"/>
          <w:sz w:val="24"/>
          <w:szCs w:val="24"/>
        </w:rPr>
        <w:t>Сервис-бюро</w:t>
      </w:r>
      <w:r w:rsidRPr="00E53490">
        <w:rPr>
          <w:rFonts w:ascii="Times New Roman" w:hAnsi="Times New Roman" w:cs="Times New Roman"/>
          <w:sz w:val="24"/>
          <w:szCs w:val="24"/>
        </w:rPr>
        <w:t>:</w:t>
      </w:r>
      <w:bookmarkEnd w:id="11"/>
      <w:r w:rsidRPr="00E534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52305" w14:textId="75DE32FD" w:rsidR="00576F63" w:rsidRPr="00E53490" w:rsidRDefault="00576F63" w:rsidP="0099143A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>Анкету</w:t>
      </w:r>
      <w:r w:rsidR="00CA30C4" w:rsidRPr="00E5349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AAD3DB4" w14:textId="23DCD854" w:rsidR="00576F63" w:rsidRPr="00E53490" w:rsidRDefault="00576F63" w:rsidP="0099143A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 xml:space="preserve">копии </w:t>
      </w:r>
      <w:r w:rsidR="0059523E" w:rsidRPr="00E53490">
        <w:rPr>
          <w:rFonts w:ascii="Times New Roman" w:hAnsi="Times New Roman" w:cs="Times New Roman"/>
          <w:sz w:val="24"/>
          <w:szCs w:val="24"/>
        </w:rPr>
        <w:t>документов, запрашиваемых Банком России.</w:t>
      </w:r>
    </w:p>
    <w:p w14:paraId="26364272" w14:textId="1F962B08" w:rsidR="00576F63" w:rsidRPr="00E53490" w:rsidRDefault="00576F63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 xml:space="preserve">Предоставляя </w:t>
      </w:r>
      <w:r w:rsidR="004E0F64">
        <w:rPr>
          <w:rFonts w:ascii="Times New Roman" w:hAnsi="Times New Roman" w:cs="Times New Roman"/>
          <w:sz w:val="24"/>
          <w:szCs w:val="24"/>
        </w:rPr>
        <w:t>Сервис-бюро</w:t>
      </w:r>
      <w:r w:rsidR="004E0F64" w:rsidRPr="00E53490">
        <w:rPr>
          <w:rFonts w:ascii="Times New Roman" w:hAnsi="Times New Roman" w:cs="Times New Roman"/>
          <w:sz w:val="24"/>
          <w:szCs w:val="24"/>
        </w:rPr>
        <w:t xml:space="preserve"> </w:t>
      </w:r>
      <w:r w:rsidRPr="00E53490">
        <w:rPr>
          <w:rFonts w:ascii="Times New Roman" w:hAnsi="Times New Roman" w:cs="Times New Roman"/>
          <w:sz w:val="24"/>
          <w:szCs w:val="24"/>
        </w:rPr>
        <w:t>Анкету</w:t>
      </w:r>
      <w:r w:rsidR="00333874" w:rsidRPr="00E53490">
        <w:rPr>
          <w:rFonts w:ascii="Times New Roman" w:hAnsi="Times New Roman" w:cs="Times New Roman"/>
          <w:sz w:val="24"/>
          <w:szCs w:val="24"/>
        </w:rPr>
        <w:t>,</w:t>
      </w:r>
      <w:r w:rsidRPr="00E53490">
        <w:rPr>
          <w:rFonts w:ascii="Times New Roman" w:hAnsi="Times New Roman" w:cs="Times New Roman"/>
          <w:sz w:val="24"/>
          <w:szCs w:val="24"/>
        </w:rPr>
        <w:t xml:space="preserve"> </w:t>
      </w:r>
      <w:r w:rsidR="00690353" w:rsidRPr="00E53490">
        <w:rPr>
          <w:rFonts w:ascii="Times New Roman" w:hAnsi="Times New Roman" w:cs="Times New Roman"/>
          <w:sz w:val="24"/>
          <w:szCs w:val="24"/>
        </w:rPr>
        <w:t>юридическое лицо</w:t>
      </w:r>
      <w:r w:rsidRPr="00E53490">
        <w:rPr>
          <w:rFonts w:ascii="Times New Roman" w:hAnsi="Times New Roman" w:cs="Times New Roman"/>
          <w:sz w:val="24"/>
          <w:szCs w:val="24"/>
        </w:rPr>
        <w:t xml:space="preserve"> подтверждает, что информация, указанная в Анкете, является достоверной и может быть использована для включения в Справочник пользователей СПФС в случае заключения Договора. </w:t>
      </w:r>
    </w:p>
    <w:p w14:paraId="2F51E780" w14:textId="6889A584" w:rsidR="00576F63" w:rsidRPr="00E53490" w:rsidRDefault="004E0F64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Сервис-бюро</w:t>
      </w:r>
      <w:r w:rsidRPr="00E53490">
        <w:rPr>
          <w:rFonts w:ascii="Times New Roman" w:hAnsi="Times New Roman" w:cs="Times New Roman"/>
          <w:sz w:val="24"/>
          <w:szCs w:val="24"/>
        </w:rPr>
        <w:t xml:space="preserve"> </w:t>
      </w:r>
      <w:r w:rsidR="00576F63" w:rsidRPr="00E53490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2564F9" w:rsidRPr="00E53490">
        <w:rPr>
          <w:rFonts w:ascii="Times New Roman" w:hAnsi="Times New Roman" w:cs="Times New Roman"/>
          <w:sz w:val="24"/>
          <w:szCs w:val="24"/>
        </w:rPr>
        <w:t>5</w:t>
      </w:r>
      <w:r w:rsidR="00576F63" w:rsidRPr="00E53490">
        <w:rPr>
          <w:rFonts w:ascii="Times New Roman" w:hAnsi="Times New Roman" w:cs="Times New Roman"/>
          <w:sz w:val="24"/>
          <w:szCs w:val="24"/>
        </w:rPr>
        <w:t xml:space="preserve"> (</w:t>
      </w:r>
      <w:r w:rsidR="00CA30C4" w:rsidRPr="00E53490">
        <w:rPr>
          <w:rFonts w:ascii="Times New Roman" w:hAnsi="Times New Roman" w:cs="Times New Roman"/>
          <w:sz w:val="24"/>
          <w:szCs w:val="24"/>
        </w:rPr>
        <w:t>пяти</w:t>
      </w:r>
      <w:r w:rsidR="00576F63" w:rsidRPr="00E53490">
        <w:rPr>
          <w:rFonts w:ascii="Times New Roman" w:hAnsi="Times New Roman" w:cs="Times New Roman"/>
          <w:sz w:val="24"/>
          <w:szCs w:val="24"/>
        </w:rPr>
        <w:t>) рабочих дней, исчисляемых с даты получения</w:t>
      </w:r>
      <w:r w:rsidR="0050092F" w:rsidRPr="00E53490">
        <w:rPr>
          <w:rFonts w:ascii="Times New Roman" w:hAnsi="Times New Roman" w:cs="Times New Roman"/>
          <w:sz w:val="24"/>
          <w:szCs w:val="24"/>
        </w:rPr>
        <w:t xml:space="preserve"> полного комплекта </w:t>
      </w:r>
      <w:r w:rsidR="00576F63" w:rsidRPr="00E53490">
        <w:rPr>
          <w:rFonts w:ascii="Times New Roman" w:hAnsi="Times New Roman" w:cs="Times New Roman"/>
          <w:sz w:val="24"/>
          <w:szCs w:val="24"/>
        </w:rPr>
        <w:t xml:space="preserve">документов, указанного в подпунктах пункта </w:t>
      </w:r>
      <w:r w:rsidR="00576F63" w:rsidRPr="00E53490">
        <w:rPr>
          <w:rFonts w:ascii="Times New Roman" w:hAnsi="Times New Roman" w:cs="Times New Roman"/>
          <w:sz w:val="24"/>
          <w:szCs w:val="24"/>
        </w:rPr>
        <w:fldChar w:fldCharType="begin"/>
      </w:r>
      <w:r w:rsidR="00576F63" w:rsidRPr="00E53490">
        <w:rPr>
          <w:rFonts w:ascii="Times New Roman" w:hAnsi="Times New Roman" w:cs="Times New Roman"/>
          <w:sz w:val="24"/>
          <w:szCs w:val="24"/>
        </w:rPr>
        <w:instrText xml:space="preserve"> REF _Ref53145256 \r \h  \* MERGEFORMAT </w:instrText>
      </w:r>
      <w:r w:rsidR="00576F63" w:rsidRPr="00E53490">
        <w:rPr>
          <w:rFonts w:ascii="Times New Roman" w:hAnsi="Times New Roman" w:cs="Times New Roman"/>
          <w:sz w:val="24"/>
          <w:szCs w:val="24"/>
        </w:rPr>
      </w:r>
      <w:r w:rsidR="00576F63" w:rsidRPr="00E53490">
        <w:rPr>
          <w:rFonts w:ascii="Times New Roman" w:hAnsi="Times New Roman" w:cs="Times New Roman"/>
          <w:sz w:val="24"/>
          <w:szCs w:val="24"/>
        </w:rPr>
        <w:fldChar w:fldCharType="separate"/>
      </w:r>
      <w:r w:rsidR="004A1889">
        <w:rPr>
          <w:rFonts w:ascii="Times New Roman" w:hAnsi="Times New Roman" w:cs="Times New Roman"/>
          <w:sz w:val="24"/>
          <w:szCs w:val="24"/>
        </w:rPr>
        <w:t>3.2</w:t>
      </w:r>
      <w:r w:rsidR="00576F63" w:rsidRPr="00E53490">
        <w:rPr>
          <w:rFonts w:ascii="Times New Roman" w:hAnsi="Times New Roman" w:cs="Times New Roman"/>
          <w:sz w:val="24"/>
          <w:szCs w:val="24"/>
        </w:rPr>
        <w:fldChar w:fldCharType="end"/>
      </w:r>
      <w:r w:rsidR="00576F63" w:rsidRPr="00E53490">
        <w:rPr>
          <w:rFonts w:ascii="Times New Roman" w:hAnsi="Times New Roman" w:cs="Times New Roman"/>
          <w:sz w:val="24"/>
          <w:szCs w:val="24"/>
        </w:rPr>
        <w:t xml:space="preserve"> Правил, передает полученные сведения и документы </w:t>
      </w:r>
      <w:r w:rsidR="003562A3" w:rsidRPr="00E53490">
        <w:rPr>
          <w:rFonts w:ascii="Times New Roman" w:hAnsi="Times New Roman" w:cs="Times New Roman"/>
          <w:sz w:val="24"/>
          <w:szCs w:val="24"/>
        </w:rPr>
        <w:t xml:space="preserve">на рассмотрение </w:t>
      </w:r>
      <w:r w:rsidR="00576F63" w:rsidRPr="00E53490">
        <w:rPr>
          <w:rFonts w:ascii="Times New Roman" w:hAnsi="Times New Roman" w:cs="Times New Roman"/>
          <w:sz w:val="24"/>
          <w:szCs w:val="24"/>
        </w:rPr>
        <w:t>в Банк России.</w:t>
      </w:r>
      <w:r w:rsidR="003562A3" w:rsidRPr="00E53490">
        <w:rPr>
          <w:rFonts w:ascii="Times New Roman" w:hAnsi="Times New Roman" w:cs="Times New Roman"/>
          <w:sz w:val="24"/>
          <w:szCs w:val="24"/>
        </w:rPr>
        <w:t xml:space="preserve"> Срок рассмотрения </w:t>
      </w:r>
      <w:r w:rsidR="00C561BF" w:rsidRPr="00E53490">
        <w:rPr>
          <w:rFonts w:ascii="Times New Roman" w:hAnsi="Times New Roman" w:cs="Times New Roman"/>
          <w:sz w:val="24"/>
          <w:szCs w:val="24"/>
        </w:rPr>
        <w:t>устанавливается Банк</w:t>
      </w:r>
      <w:r w:rsidR="003562A3" w:rsidRPr="00E53490">
        <w:rPr>
          <w:rFonts w:ascii="Times New Roman" w:hAnsi="Times New Roman" w:cs="Times New Roman"/>
          <w:sz w:val="24"/>
          <w:szCs w:val="24"/>
        </w:rPr>
        <w:t>ом</w:t>
      </w:r>
      <w:r w:rsidR="00C561BF" w:rsidRPr="00E53490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576F63" w:rsidRPr="00E53490">
        <w:rPr>
          <w:rFonts w:ascii="Times New Roman" w:hAnsi="Times New Roman" w:cs="Times New Roman"/>
          <w:sz w:val="24"/>
          <w:szCs w:val="24"/>
        </w:rPr>
        <w:t>.</w:t>
      </w:r>
    </w:p>
    <w:p w14:paraId="742AE134" w14:textId="50A86701" w:rsidR="00576F63" w:rsidRPr="00E53490" w:rsidRDefault="00576F63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 xml:space="preserve">При получении от Банка России </w:t>
      </w:r>
      <w:r w:rsidR="00C561BF" w:rsidRPr="00E53490">
        <w:rPr>
          <w:rFonts w:ascii="Times New Roman" w:hAnsi="Times New Roman" w:cs="Times New Roman"/>
          <w:sz w:val="24"/>
          <w:szCs w:val="24"/>
        </w:rPr>
        <w:t>уведомлени</w:t>
      </w:r>
      <w:r w:rsidR="003562A3" w:rsidRPr="00E53490">
        <w:rPr>
          <w:rFonts w:ascii="Times New Roman" w:hAnsi="Times New Roman" w:cs="Times New Roman"/>
          <w:sz w:val="24"/>
          <w:szCs w:val="24"/>
        </w:rPr>
        <w:t>я</w:t>
      </w:r>
      <w:r w:rsidR="00C561BF" w:rsidRPr="00E53490">
        <w:rPr>
          <w:rFonts w:ascii="Times New Roman" w:hAnsi="Times New Roman" w:cs="Times New Roman"/>
          <w:sz w:val="24"/>
          <w:szCs w:val="24"/>
        </w:rPr>
        <w:t xml:space="preserve"> </w:t>
      </w:r>
      <w:r w:rsidR="004E0F64">
        <w:rPr>
          <w:rFonts w:ascii="Times New Roman" w:hAnsi="Times New Roman" w:cs="Times New Roman"/>
          <w:sz w:val="24"/>
          <w:szCs w:val="24"/>
        </w:rPr>
        <w:t>Сервис-бюро</w:t>
      </w:r>
      <w:r w:rsidR="004E0F64" w:rsidRPr="00E53490">
        <w:rPr>
          <w:rFonts w:ascii="Times New Roman" w:hAnsi="Times New Roman" w:cs="Times New Roman"/>
          <w:sz w:val="24"/>
          <w:szCs w:val="24"/>
        </w:rPr>
        <w:t xml:space="preserve"> </w:t>
      </w:r>
      <w:r w:rsidR="00BA7B07" w:rsidRPr="00E53490">
        <w:rPr>
          <w:rFonts w:ascii="Times New Roman" w:hAnsi="Times New Roman" w:cs="Times New Roman"/>
          <w:sz w:val="24"/>
          <w:szCs w:val="24"/>
        </w:rPr>
        <w:t xml:space="preserve">информирует </w:t>
      </w:r>
      <w:r w:rsidRPr="00E53490">
        <w:rPr>
          <w:rFonts w:ascii="Times New Roman" w:hAnsi="Times New Roman" w:cs="Times New Roman"/>
          <w:sz w:val="24"/>
          <w:szCs w:val="24"/>
        </w:rPr>
        <w:t xml:space="preserve">о нем </w:t>
      </w:r>
      <w:r w:rsidR="003562A3" w:rsidRPr="00E53490">
        <w:rPr>
          <w:rFonts w:ascii="Times New Roman" w:hAnsi="Times New Roman" w:cs="Times New Roman"/>
          <w:sz w:val="24"/>
          <w:szCs w:val="24"/>
        </w:rPr>
        <w:t>представителя юридического лица</w:t>
      </w:r>
      <w:r w:rsidRPr="00E53490">
        <w:rPr>
          <w:rFonts w:ascii="Times New Roman" w:hAnsi="Times New Roman" w:cs="Times New Roman"/>
          <w:sz w:val="24"/>
          <w:szCs w:val="24"/>
        </w:rPr>
        <w:t xml:space="preserve">, </w:t>
      </w:r>
      <w:r w:rsidR="003562A3" w:rsidRPr="00E53490">
        <w:rPr>
          <w:rFonts w:ascii="Times New Roman" w:hAnsi="Times New Roman" w:cs="Times New Roman"/>
          <w:sz w:val="24"/>
          <w:szCs w:val="24"/>
        </w:rPr>
        <w:t>сведения</w:t>
      </w:r>
      <w:r w:rsidRPr="00E53490">
        <w:rPr>
          <w:rFonts w:ascii="Times New Roman" w:hAnsi="Times New Roman" w:cs="Times New Roman"/>
          <w:sz w:val="24"/>
          <w:szCs w:val="24"/>
        </w:rPr>
        <w:t xml:space="preserve"> о котором содержатся в Анкете.</w:t>
      </w:r>
    </w:p>
    <w:p w14:paraId="7EC71F13" w14:textId="12CF2546" w:rsidR="00C561BF" w:rsidRPr="00E53490" w:rsidRDefault="003562A3" w:rsidP="0099143A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 xml:space="preserve">В случае получения уведомления о возможности включения юридического лица </w:t>
      </w:r>
      <w:r w:rsidR="00E9646B" w:rsidRPr="00E53490">
        <w:rPr>
          <w:rFonts w:ascii="Times New Roman" w:hAnsi="Times New Roman" w:cs="Times New Roman"/>
          <w:sz w:val="24"/>
          <w:szCs w:val="24"/>
        </w:rPr>
        <w:t>в Справочник</w:t>
      </w:r>
      <w:r w:rsidRPr="00E53490">
        <w:rPr>
          <w:rFonts w:ascii="Times New Roman" w:hAnsi="Times New Roman" w:cs="Times New Roman"/>
          <w:sz w:val="24"/>
          <w:szCs w:val="24"/>
        </w:rPr>
        <w:t xml:space="preserve"> пользователей СПФС в качестве клиента сервис-бюро Стороны приступают </w:t>
      </w:r>
      <w:r w:rsidR="00C561BF" w:rsidRPr="00E53490">
        <w:rPr>
          <w:rFonts w:ascii="Times New Roman" w:hAnsi="Times New Roman" w:cs="Times New Roman"/>
          <w:sz w:val="24"/>
          <w:szCs w:val="24"/>
        </w:rPr>
        <w:t xml:space="preserve">к </w:t>
      </w:r>
      <w:r w:rsidRPr="00E53490">
        <w:rPr>
          <w:rFonts w:ascii="Times New Roman" w:hAnsi="Times New Roman" w:cs="Times New Roman"/>
          <w:sz w:val="24"/>
          <w:szCs w:val="24"/>
        </w:rPr>
        <w:t xml:space="preserve">переговорам о </w:t>
      </w:r>
      <w:r w:rsidR="00C561BF" w:rsidRPr="00E53490">
        <w:rPr>
          <w:rFonts w:ascii="Times New Roman" w:hAnsi="Times New Roman" w:cs="Times New Roman"/>
          <w:sz w:val="24"/>
          <w:szCs w:val="24"/>
        </w:rPr>
        <w:lastRenderedPageBreak/>
        <w:t>заключени</w:t>
      </w:r>
      <w:r w:rsidRPr="00E53490">
        <w:rPr>
          <w:rFonts w:ascii="Times New Roman" w:hAnsi="Times New Roman" w:cs="Times New Roman"/>
          <w:sz w:val="24"/>
          <w:szCs w:val="24"/>
        </w:rPr>
        <w:t>и Д</w:t>
      </w:r>
      <w:r w:rsidR="00C561BF" w:rsidRPr="00E53490">
        <w:rPr>
          <w:rFonts w:ascii="Times New Roman" w:hAnsi="Times New Roman" w:cs="Times New Roman"/>
          <w:sz w:val="24"/>
          <w:szCs w:val="24"/>
        </w:rPr>
        <w:t>оговоров ЭДО</w:t>
      </w:r>
      <w:r w:rsidRPr="00E53490">
        <w:rPr>
          <w:rFonts w:ascii="Times New Roman" w:hAnsi="Times New Roman" w:cs="Times New Roman"/>
          <w:sz w:val="24"/>
          <w:szCs w:val="24"/>
        </w:rPr>
        <w:t xml:space="preserve"> </w:t>
      </w:r>
      <w:r w:rsidR="00C561BF" w:rsidRPr="00E53490">
        <w:rPr>
          <w:rFonts w:ascii="Times New Roman" w:hAnsi="Times New Roman" w:cs="Times New Roman"/>
          <w:sz w:val="24"/>
          <w:szCs w:val="24"/>
        </w:rPr>
        <w:t>и Договора.</w:t>
      </w:r>
    </w:p>
    <w:p w14:paraId="64357C83" w14:textId="2EDAD328" w:rsidR="003456FC" w:rsidRPr="00E53490" w:rsidRDefault="00B1490B" w:rsidP="0099143A">
      <w:pPr>
        <w:pStyle w:val="2"/>
        <w:keepNext w:val="0"/>
        <w:keepLines w:val="0"/>
        <w:widowControl w:val="0"/>
        <w:numPr>
          <w:ilvl w:val="0"/>
          <w:numId w:val="1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12" w:name="_Toc53750728"/>
      <w:bookmarkStart w:id="13" w:name="_Toc121133936"/>
      <w:bookmarkEnd w:id="9"/>
      <w:bookmarkEnd w:id="10"/>
      <w:r w:rsidRPr="00E53490">
        <w:rPr>
          <w:rFonts w:ascii="Times New Roman" w:hAnsi="Times New Roman" w:cs="Times New Roman"/>
        </w:rPr>
        <w:t>Условия оказания у</w:t>
      </w:r>
      <w:r w:rsidR="00AC0026" w:rsidRPr="00E53490">
        <w:rPr>
          <w:rFonts w:ascii="Times New Roman" w:hAnsi="Times New Roman" w:cs="Times New Roman"/>
        </w:rPr>
        <w:t>слуг Сервис-бюро СПФС</w:t>
      </w:r>
      <w:bookmarkEnd w:id="12"/>
      <w:bookmarkEnd w:id="13"/>
    </w:p>
    <w:p w14:paraId="0A8D31FA" w14:textId="156C4834" w:rsidR="00AC0026" w:rsidRPr="00E53490" w:rsidRDefault="00AC0026" w:rsidP="00AC0026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iCs/>
          <w:sz w:val="24"/>
          <w:szCs w:val="24"/>
        </w:rPr>
        <w:t>В перечень у</w:t>
      </w:r>
      <w:r w:rsidR="0004028A" w:rsidRPr="00E53490">
        <w:rPr>
          <w:rFonts w:ascii="Times New Roman" w:hAnsi="Times New Roman" w:cs="Times New Roman"/>
          <w:iCs/>
          <w:sz w:val="24"/>
          <w:szCs w:val="24"/>
        </w:rPr>
        <w:t>слуг</w:t>
      </w:r>
      <w:r w:rsidRPr="00E53490">
        <w:rPr>
          <w:rFonts w:ascii="Times New Roman" w:hAnsi="Times New Roman" w:cs="Times New Roman"/>
          <w:iCs/>
          <w:sz w:val="24"/>
          <w:szCs w:val="24"/>
        </w:rPr>
        <w:t xml:space="preserve"> Сервис-бюро входит: </w:t>
      </w:r>
    </w:p>
    <w:p w14:paraId="52D7D1A9" w14:textId="68C68CEF" w:rsidR="00AC0026" w:rsidRPr="00E53490" w:rsidRDefault="00AC0026" w:rsidP="00AC0026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iCs/>
          <w:sz w:val="24"/>
          <w:szCs w:val="24"/>
        </w:rPr>
        <w:t>подключение к СПФС</w:t>
      </w:r>
      <w:r w:rsidRPr="00E53490">
        <w:rPr>
          <w:rFonts w:ascii="Times New Roman" w:hAnsi="Times New Roman" w:cs="Times New Roman"/>
          <w:iCs/>
          <w:sz w:val="24"/>
          <w:szCs w:val="24"/>
          <w:lang w:val="en-US"/>
        </w:rPr>
        <w:t>;</w:t>
      </w:r>
    </w:p>
    <w:p w14:paraId="66ADCC3D" w14:textId="375A9FA5" w:rsidR="008E036E" w:rsidRDefault="00AC0026" w:rsidP="00AC0026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iCs/>
          <w:sz w:val="24"/>
          <w:szCs w:val="24"/>
        </w:rPr>
        <w:t>о</w:t>
      </w:r>
      <w:r w:rsidR="0078186E" w:rsidRPr="00E53490">
        <w:rPr>
          <w:rFonts w:ascii="Times New Roman" w:hAnsi="Times New Roman" w:cs="Times New Roman"/>
          <w:iCs/>
          <w:sz w:val="24"/>
          <w:szCs w:val="24"/>
        </w:rPr>
        <w:t>беспечение обмена Э</w:t>
      </w:r>
      <w:r w:rsidRPr="00E53490">
        <w:rPr>
          <w:rFonts w:ascii="Times New Roman" w:hAnsi="Times New Roman" w:cs="Times New Roman"/>
          <w:iCs/>
          <w:sz w:val="24"/>
          <w:szCs w:val="24"/>
        </w:rPr>
        <w:t>лектронными сообщения</w:t>
      </w:r>
      <w:r w:rsidR="003F463A">
        <w:rPr>
          <w:rFonts w:ascii="Times New Roman" w:hAnsi="Times New Roman" w:cs="Times New Roman"/>
          <w:iCs/>
          <w:sz w:val="24"/>
          <w:szCs w:val="24"/>
        </w:rPr>
        <w:t>ми</w:t>
      </w:r>
      <w:r w:rsidRPr="00E5349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53490">
        <w:rPr>
          <w:rFonts w:ascii="Times New Roman" w:hAnsi="Times New Roman" w:cs="Times New Roman"/>
          <w:sz w:val="24"/>
          <w:szCs w:val="24"/>
        </w:rPr>
        <w:t>между Клиентом и Пользователями СПФС</w:t>
      </w:r>
      <w:r w:rsidR="006E535F">
        <w:rPr>
          <w:rFonts w:ascii="Times New Roman" w:hAnsi="Times New Roman" w:cs="Times New Roman"/>
          <w:sz w:val="24"/>
          <w:szCs w:val="24"/>
        </w:rPr>
        <w:t>.</w:t>
      </w:r>
    </w:p>
    <w:p w14:paraId="77685BF2" w14:textId="6B0F3682" w:rsidR="0004028A" w:rsidRPr="00E53490" w:rsidRDefault="00AC0026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hAnsi="Times New Roman" w:cs="Times New Roman"/>
          <w:sz w:val="24"/>
          <w:szCs w:val="24"/>
        </w:rPr>
        <w:t xml:space="preserve">Подключение к СПФС </w:t>
      </w:r>
      <w:bookmarkStart w:id="14" w:name="_Ref98263794"/>
      <w:r w:rsidR="00D6301D" w:rsidRPr="00E53490">
        <w:rPr>
          <w:rFonts w:ascii="Times New Roman" w:hAnsi="Times New Roman" w:cs="Times New Roman"/>
          <w:sz w:val="24"/>
          <w:szCs w:val="24"/>
        </w:rPr>
        <w:t>заключается во</w:t>
      </w:r>
      <w:r w:rsidR="00D6301D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внесени</w:t>
      </w:r>
      <w:r w:rsidR="00B93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6301D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3A18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сведений о Клиенте </w:t>
      </w:r>
      <w:r w:rsidR="00222155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Справочник пользователей СП</w:t>
      </w:r>
      <w:r w:rsidR="00083A18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ФС</w:t>
      </w:r>
      <w:r w:rsidR="00D6301D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ведение которого осуществляет Банк России</w:t>
      </w:r>
      <w:r w:rsidR="005A361C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14"/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58EB7494" w14:textId="1E1C8CE9" w:rsidR="0004028A" w:rsidRPr="00E53490" w:rsidRDefault="00D6301D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hAnsi="Times New Roman" w:cs="Times New Roman"/>
          <w:sz w:val="24"/>
          <w:szCs w:val="24"/>
        </w:rPr>
        <w:t>Для внесения сведений о Клиенте в Справочник пользователей СПФС Сервис-бюро направляет в Банк России и</w:t>
      </w:r>
      <w:r w:rsidR="0004028A" w:rsidRPr="00E53490">
        <w:rPr>
          <w:rFonts w:ascii="Times New Roman" w:hAnsi="Times New Roman" w:cs="Times New Roman"/>
          <w:sz w:val="24"/>
          <w:szCs w:val="24"/>
        </w:rPr>
        <w:t>нформаци</w:t>
      </w:r>
      <w:r w:rsidR="006F0C4A" w:rsidRPr="00E53490">
        <w:rPr>
          <w:rFonts w:ascii="Times New Roman" w:hAnsi="Times New Roman" w:cs="Times New Roman"/>
          <w:sz w:val="24"/>
          <w:szCs w:val="24"/>
        </w:rPr>
        <w:t>ю</w:t>
      </w:r>
      <w:r w:rsidR="0004028A" w:rsidRPr="00E53490">
        <w:rPr>
          <w:rFonts w:ascii="Times New Roman" w:hAnsi="Times New Roman" w:cs="Times New Roman"/>
          <w:sz w:val="24"/>
          <w:szCs w:val="24"/>
        </w:rPr>
        <w:t xml:space="preserve"> и документы, </w:t>
      </w:r>
      <w:r w:rsidR="006F0C4A" w:rsidRPr="00E53490">
        <w:rPr>
          <w:rFonts w:ascii="Times New Roman" w:hAnsi="Times New Roman" w:cs="Times New Roman"/>
          <w:sz w:val="24"/>
          <w:szCs w:val="24"/>
        </w:rPr>
        <w:t>установленные</w:t>
      </w:r>
      <w:r w:rsidRPr="00E53490">
        <w:rPr>
          <w:rFonts w:ascii="Times New Roman" w:hAnsi="Times New Roman" w:cs="Times New Roman"/>
          <w:sz w:val="24"/>
          <w:szCs w:val="24"/>
        </w:rPr>
        <w:t xml:space="preserve"> договором, заключенным между Банком России и Сервис-бюро, </w:t>
      </w:r>
      <w:r w:rsidR="0004028A" w:rsidRPr="00E53490">
        <w:rPr>
          <w:rFonts w:ascii="Times New Roman" w:hAnsi="Times New Roman" w:cs="Times New Roman"/>
          <w:sz w:val="24"/>
          <w:szCs w:val="24"/>
        </w:rPr>
        <w:t>после получения от Клиента</w:t>
      </w:r>
      <w:r w:rsidRPr="00E53490">
        <w:rPr>
          <w:rFonts w:ascii="Times New Roman" w:hAnsi="Times New Roman" w:cs="Times New Roman"/>
          <w:sz w:val="24"/>
          <w:szCs w:val="24"/>
        </w:rPr>
        <w:t xml:space="preserve"> оплаты</w:t>
      </w:r>
      <w:r w:rsidR="0004028A" w:rsidRPr="00E53490">
        <w:rPr>
          <w:rFonts w:ascii="Times New Roman" w:hAnsi="Times New Roman" w:cs="Times New Roman"/>
          <w:sz w:val="24"/>
          <w:szCs w:val="24"/>
        </w:rPr>
        <w:t xml:space="preserve">, предусмотренной пунктом </w:t>
      </w:r>
      <w:r w:rsidR="00300025" w:rsidRPr="00E53490">
        <w:rPr>
          <w:rFonts w:ascii="Times New Roman" w:hAnsi="Times New Roman" w:cs="Times New Roman"/>
          <w:sz w:val="24"/>
          <w:szCs w:val="24"/>
        </w:rPr>
        <w:fldChar w:fldCharType="begin"/>
      </w:r>
      <w:r w:rsidR="00300025" w:rsidRPr="00E53490">
        <w:rPr>
          <w:rFonts w:ascii="Times New Roman" w:hAnsi="Times New Roman" w:cs="Times New Roman"/>
          <w:sz w:val="24"/>
          <w:szCs w:val="24"/>
        </w:rPr>
        <w:instrText xml:space="preserve"> REF _Ref98268819 \r \h </w:instrText>
      </w:r>
      <w:r w:rsidR="00B57E54" w:rsidRPr="00E53490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300025" w:rsidRPr="00E53490">
        <w:rPr>
          <w:rFonts w:ascii="Times New Roman" w:hAnsi="Times New Roman" w:cs="Times New Roman"/>
          <w:sz w:val="24"/>
          <w:szCs w:val="24"/>
        </w:rPr>
      </w:r>
      <w:r w:rsidR="00300025" w:rsidRPr="00E53490">
        <w:rPr>
          <w:rFonts w:ascii="Times New Roman" w:hAnsi="Times New Roman" w:cs="Times New Roman"/>
          <w:sz w:val="24"/>
          <w:szCs w:val="24"/>
        </w:rPr>
        <w:fldChar w:fldCharType="separate"/>
      </w:r>
      <w:r w:rsidR="004A1889">
        <w:rPr>
          <w:rFonts w:ascii="Times New Roman" w:hAnsi="Times New Roman" w:cs="Times New Roman"/>
          <w:sz w:val="24"/>
          <w:szCs w:val="24"/>
        </w:rPr>
        <w:t>6.3.1</w:t>
      </w:r>
      <w:r w:rsidR="00300025" w:rsidRPr="00E53490">
        <w:rPr>
          <w:rFonts w:ascii="Times New Roman" w:hAnsi="Times New Roman" w:cs="Times New Roman"/>
          <w:sz w:val="24"/>
          <w:szCs w:val="24"/>
        </w:rPr>
        <w:fldChar w:fldCharType="end"/>
      </w:r>
      <w:r w:rsidR="0004028A" w:rsidRPr="00E53490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300025" w:rsidRPr="00E53490">
        <w:rPr>
          <w:rFonts w:ascii="Times New Roman" w:hAnsi="Times New Roman" w:cs="Times New Roman"/>
          <w:sz w:val="24"/>
          <w:szCs w:val="24"/>
        </w:rPr>
        <w:t>, если оплата данной услуги предусмотрена Тарифами НРД</w:t>
      </w:r>
      <w:r w:rsidR="0004028A" w:rsidRPr="00E53490">
        <w:rPr>
          <w:rFonts w:ascii="Times New Roman" w:hAnsi="Times New Roman" w:cs="Times New Roman"/>
          <w:sz w:val="24"/>
          <w:szCs w:val="24"/>
        </w:rPr>
        <w:t>.</w:t>
      </w:r>
      <w:r w:rsidR="00300025" w:rsidRPr="00E53490">
        <w:rPr>
          <w:rFonts w:ascii="Times New Roman" w:hAnsi="Times New Roman" w:cs="Times New Roman"/>
          <w:sz w:val="24"/>
          <w:szCs w:val="24"/>
        </w:rPr>
        <w:t xml:space="preserve"> В ином случае направление в Банк России информации и документов осуществл</w:t>
      </w:r>
      <w:r w:rsidR="006F0C4A" w:rsidRPr="00E53490">
        <w:rPr>
          <w:rFonts w:ascii="Times New Roman" w:hAnsi="Times New Roman" w:cs="Times New Roman"/>
          <w:sz w:val="24"/>
          <w:szCs w:val="24"/>
        </w:rPr>
        <w:t>яется Сервис-бюро после заклю</w:t>
      </w:r>
      <w:r w:rsidR="009773AD">
        <w:rPr>
          <w:rFonts w:ascii="Times New Roman" w:hAnsi="Times New Roman" w:cs="Times New Roman"/>
          <w:sz w:val="24"/>
          <w:szCs w:val="24"/>
        </w:rPr>
        <w:t>чения Договора между Сторонами.</w:t>
      </w:r>
    </w:p>
    <w:p w14:paraId="7A87BA35" w14:textId="30708DDC" w:rsidR="005A361C" w:rsidRPr="00E53490" w:rsidRDefault="00AC0026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внесения сведений о Клиенте в Справочник пользователей СПФС определяется Банком России.</w:t>
      </w:r>
    </w:p>
    <w:p w14:paraId="013D612E" w14:textId="2D5BA1F7" w:rsidR="0004028A" w:rsidRPr="00E53490" w:rsidRDefault="0004028A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>Обеспечение обмена электронными сообщения</w:t>
      </w:r>
      <w:r w:rsidR="003F463A">
        <w:rPr>
          <w:rFonts w:ascii="Times New Roman" w:hAnsi="Times New Roman" w:cs="Times New Roman"/>
          <w:sz w:val="24"/>
          <w:szCs w:val="24"/>
        </w:rPr>
        <w:t>ми</w:t>
      </w:r>
      <w:r w:rsidRPr="00E53490">
        <w:rPr>
          <w:rFonts w:ascii="Times New Roman" w:hAnsi="Times New Roman" w:cs="Times New Roman"/>
          <w:sz w:val="24"/>
          <w:szCs w:val="24"/>
        </w:rPr>
        <w:t xml:space="preserve"> между Клиентом и Пользователями СПФС заключается в совершении</w:t>
      </w:r>
      <w:r w:rsidR="00B1490B" w:rsidRPr="00E53490">
        <w:rPr>
          <w:rFonts w:ascii="Times New Roman" w:hAnsi="Times New Roman" w:cs="Times New Roman"/>
          <w:sz w:val="24"/>
          <w:szCs w:val="24"/>
        </w:rPr>
        <w:t xml:space="preserve"> Сервис-бюро</w:t>
      </w:r>
      <w:r w:rsidRPr="00E53490">
        <w:rPr>
          <w:rFonts w:ascii="Times New Roman" w:hAnsi="Times New Roman" w:cs="Times New Roman"/>
          <w:sz w:val="24"/>
          <w:szCs w:val="24"/>
        </w:rPr>
        <w:t xml:space="preserve"> следующих действий:</w:t>
      </w:r>
    </w:p>
    <w:p w14:paraId="2AC5D09E" w14:textId="1D3E5119" w:rsidR="0004028A" w:rsidRPr="00E53490" w:rsidRDefault="0004028A" w:rsidP="001E7E2B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E53490">
        <w:rPr>
          <w:rFonts w:ascii="Times New Roman" w:hAnsi="Times New Roman" w:cs="Times New Roman"/>
          <w:iCs/>
          <w:sz w:val="24"/>
          <w:szCs w:val="24"/>
        </w:rPr>
        <w:t>прием</w:t>
      </w:r>
      <w:r w:rsidR="00B1490B" w:rsidRPr="00E5349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53490">
        <w:rPr>
          <w:rFonts w:ascii="Times New Roman" w:hAnsi="Times New Roman" w:cs="Times New Roman"/>
          <w:iCs/>
          <w:sz w:val="24"/>
          <w:szCs w:val="24"/>
        </w:rPr>
        <w:t>от Клиента Пакетов транзитных электронных документов;</w:t>
      </w:r>
    </w:p>
    <w:p w14:paraId="01E10C01" w14:textId="77777777" w:rsidR="0004028A" w:rsidRPr="00E53490" w:rsidRDefault="0004028A" w:rsidP="001E7E2B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E53490">
        <w:rPr>
          <w:rFonts w:ascii="Times New Roman" w:hAnsi="Times New Roman" w:cs="Times New Roman"/>
          <w:iCs/>
          <w:sz w:val="24"/>
          <w:szCs w:val="24"/>
        </w:rPr>
        <w:t xml:space="preserve">передача Электронных сообщений, содержащихся в Пакетах </w:t>
      </w:r>
      <w:r w:rsidRPr="00E53490">
        <w:rPr>
          <w:rFonts w:ascii="Times New Roman" w:hAnsi="Times New Roman" w:cs="Times New Roman"/>
          <w:iCs/>
          <w:sz w:val="24"/>
          <w:szCs w:val="24"/>
        </w:rPr>
        <w:lastRenderedPageBreak/>
        <w:t>транзитных электронных документов, полученных от Клиента, Пользователям СПФС через СПФС в соответствии с нормативными актами Банка России и договором об обмене электронными сообщениями, заключенными между Сервис-бюро и Банком России;</w:t>
      </w:r>
    </w:p>
    <w:p w14:paraId="31962FBC" w14:textId="6E410D8A" w:rsidR="0004028A" w:rsidRPr="00E53490" w:rsidRDefault="0004028A" w:rsidP="001E7E2B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E53490">
        <w:rPr>
          <w:rFonts w:ascii="Times New Roman" w:hAnsi="Times New Roman" w:cs="Times New Roman"/>
          <w:iCs/>
          <w:sz w:val="24"/>
          <w:szCs w:val="24"/>
        </w:rPr>
        <w:t>прием</w:t>
      </w:r>
      <w:r w:rsidR="00B1490B" w:rsidRPr="00E5349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53490">
        <w:rPr>
          <w:rFonts w:ascii="Times New Roman" w:hAnsi="Times New Roman" w:cs="Times New Roman"/>
          <w:iCs/>
          <w:sz w:val="24"/>
          <w:szCs w:val="24"/>
        </w:rPr>
        <w:t>из СПФС Электронных сообщений, получателем которых является Клиент;</w:t>
      </w:r>
    </w:p>
    <w:p w14:paraId="69B20551" w14:textId="5CF66703" w:rsidR="0004028A" w:rsidRPr="00E53490" w:rsidRDefault="0004028A" w:rsidP="001E7E2B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iCs/>
          <w:sz w:val="24"/>
          <w:szCs w:val="24"/>
        </w:rPr>
      </w:pPr>
      <w:r w:rsidRPr="00E53490">
        <w:rPr>
          <w:rFonts w:ascii="Times New Roman" w:hAnsi="Times New Roman" w:cs="Times New Roman"/>
          <w:iCs/>
          <w:sz w:val="24"/>
          <w:szCs w:val="24"/>
        </w:rPr>
        <w:t>передачу полученных из СПФС Электронных сообщений Клиенту в Пакетах тр</w:t>
      </w:r>
      <w:r w:rsidR="00B93410">
        <w:rPr>
          <w:rFonts w:ascii="Times New Roman" w:hAnsi="Times New Roman" w:cs="Times New Roman"/>
          <w:iCs/>
          <w:sz w:val="24"/>
          <w:szCs w:val="24"/>
        </w:rPr>
        <w:t>анзитных электронных документов;</w:t>
      </w:r>
    </w:p>
    <w:p w14:paraId="1D77CCFD" w14:textId="77777777" w:rsidR="006C4B56" w:rsidRPr="006C4B56" w:rsidRDefault="0004028A" w:rsidP="001E7E2B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hAnsi="Times New Roman" w:cs="Times New Roman"/>
          <w:iCs/>
          <w:sz w:val="24"/>
          <w:szCs w:val="24"/>
        </w:rPr>
        <w:t>ведение архивов</w:t>
      </w:r>
      <w:r w:rsidRPr="00E53490">
        <w:rPr>
          <w:rFonts w:ascii="Times New Roman" w:hAnsi="Times New Roman" w:cs="Times New Roman"/>
          <w:sz w:val="24"/>
          <w:szCs w:val="24"/>
        </w:rPr>
        <w:t xml:space="preserve"> электронных сообщений, переданных/полученных через СПФС</w:t>
      </w:r>
      <w:r w:rsidR="006C4B56">
        <w:rPr>
          <w:rFonts w:ascii="Times New Roman" w:hAnsi="Times New Roman" w:cs="Times New Roman"/>
          <w:sz w:val="24"/>
          <w:szCs w:val="24"/>
        </w:rPr>
        <w:t>;</w:t>
      </w:r>
    </w:p>
    <w:p w14:paraId="61B8B9F6" w14:textId="60192760" w:rsidR="0004028A" w:rsidRPr="00E53490" w:rsidRDefault="006C4B56" w:rsidP="001E7E2B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</w:rPr>
        <w:t>техническое сопровождение, заключающееся в совершении Сервис</w:t>
      </w:r>
      <w:r w:rsidRPr="006C4B5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бюро следующих действий:</w:t>
      </w:r>
    </w:p>
    <w:p w14:paraId="1A18EF9D" w14:textId="77777777" w:rsidR="003F1CCE" w:rsidRDefault="003F1CCE" w:rsidP="006C4B56">
      <w:pPr>
        <w:pStyle w:val="ae"/>
        <w:widowControl w:val="0"/>
        <w:numPr>
          <w:ilvl w:val="2"/>
          <w:numId w:val="40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Клиента о выходе новых версий Программы;</w:t>
      </w:r>
    </w:p>
    <w:p w14:paraId="49AD13E1" w14:textId="77777777" w:rsidR="003F1CCE" w:rsidRDefault="003F1CCE" w:rsidP="006C4B56">
      <w:pPr>
        <w:pStyle w:val="ae"/>
        <w:widowControl w:val="0"/>
        <w:numPr>
          <w:ilvl w:val="2"/>
          <w:numId w:val="40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 Пользователей СПФС при загрузке обновлений версий Программы;</w:t>
      </w:r>
    </w:p>
    <w:p w14:paraId="0FE08146" w14:textId="77777777" w:rsidR="003F1CCE" w:rsidRDefault="003F1CCE" w:rsidP="006C4B56">
      <w:pPr>
        <w:pStyle w:val="ae"/>
        <w:widowControl w:val="0"/>
        <w:numPr>
          <w:ilvl w:val="2"/>
          <w:numId w:val="40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устранение Инцидентов и обслуживание ЗНО Программы;</w:t>
      </w:r>
    </w:p>
    <w:p w14:paraId="32CC0870" w14:textId="77777777" w:rsidR="003F1CCE" w:rsidRDefault="003F1CCE" w:rsidP="006C4B56">
      <w:pPr>
        <w:pStyle w:val="ae"/>
        <w:widowControl w:val="0"/>
        <w:numPr>
          <w:ilvl w:val="2"/>
          <w:numId w:val="40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на основании запросов Клиента консультаций по настройке Программы;</w:t>
      </w:r>
    </w:p>
    <w:p w14:paraId="38F8475B" w14:textId="6AEC02F8" w:rsidR="003F1CCE" w:rsidRDefault="003F1CCE" w:rsidP="006C4B56">
      <w:pPr>
        <w:pStyle w:val="ae"/>
        <w:widowControl w:val="0"/>
        <w:numPr>
          <w:ilvl w:val="2"/>
          <w:numId w:val="40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рабочих инструкций для Пользователей</w:t>
      </w:r>
      <w:r w:rsidR="002B6195">
        <w:rPr>
          <w:rFonts w:ascii="Times New Roman" w:hAnsi="Times New Roman" w:cs="Times New Roman"/>
          <w:sz w:val="24"/>
          <w:szCs w:val="24"/>
        </w:rPr>
        <w:t xml:space="preserve"> СПФС</w:t>
      </w:r>
      <w:r>
        <w:rPr>
          <w:rFonts w:ascii="Times New Roman" w:hAnsi="Times New Roman" w:cs="Times New Roman"/>
          <w:sz w:val="24"/>
          <w:szCs w:val="24"/>
        </w:rPr>
        <w:t xml:space="preserve"> при обновлении версии системы, при внедрении </w:t>
      </w:r>
      <w:r w:rsidR="006C4B56">
        <w:rPr>
          <w:rFonts w:ascii="Times New Roman" w:hAnsi="Times New Roman" w:cs="Times New Roman"/>
          <w:sz w:val="24"/>
          <w:szCs w:val="24"/>
        </w:rPr>
        <w:t>доработок.</w:t>
      </w:r>
    </w:p>
    <w:p w14:paraId="77556E87" w14:textId="05BE9C1E" w:rsidR="002B6195" w:rsidRDefault="00F24471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перечень услуг по техническому</w:t>
      </w:r>
      <w:r w:rsidR="002B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сопровождению</w:t>
      </w:r>
      <w:r w:rsidR="002B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включаются следующие услуги:</w:t>
      </w:r>
    </w:p>
    <w:p w14:paraId="60392E09" w14:textId="77777777" w:rsidR="002B6195" w:rsidRDefault="002B6195" w:rsidP="002B6195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C9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онтаж, установка (инсталляция), наладка средств изготовления </w:t>
      </w:r>
      <w:r w:rsidRPr="00C9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ключевых документов</w:t>
      </w:r>
      <w:r w:rsidRPr="0097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CA80A75" w14:textId="77777777" w:rsidR="002B6195" w:rsidRDefault="002B6195" w:rsidP="002B6195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9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емонт шифровальных (криптографических) средств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5A5CF4C" w14:textId="77777777" w:rsidR="002B6195" w:rsidRDefault="002B6195" w:rsidP="002B6195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9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емонт, сервисное обслуживание защищенных с использованием шифровальных (криптографических) средств информационных 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50E5134" w14:textId="77777777" w:rsidR="002B6195" w:rsidRDefault="002B6195" w:rsidP="002B6195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9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емонт, сервисное обслуживание защищенных с использованием шифровальных (криптографических) средств телекоммуникационных систем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14E1360" w14:textId="77777777" w:rsidR="002B6195" w:rsidRDefault="002B6195" w:rsidP="002B6195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C9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емонт, сервисное обслуживание средств изготовления ключевых 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F3113F2" w14:textId="77777777" w:rsidR="002B6195" w:rsidRDefault="002B6195" w:rsidP="002B6195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C9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опровождение ИТ инфраструктуры (серверы, сетевое взаимодействие, </w:t>
      </w:r>
      <w:r w:rsidRPr="00C907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PosgtreSQL</w:t>
      </w:r>
      <w:r w:rsidRPr="00C90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права доступа, учетные записи пользователей)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18048C3" w14:textId="2D00643B" w:rsidR="002B6195" w:rsidRPr="002B6195" w:rsidRDefault="002B6195" w:rsidP="002B6195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консультация или сопровождение Клиента по вопросам организации отказоустойчивого 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FE88138" w14:textId="02B86709" w:rsidR="00E9646B" w:rsidRPr="00E53490" w:rsidRDefault="0004028A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 электронными сообщения</w:t>
      </w:r>
      <w:r w:rsidR="003F1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Клиентом и Пользователями СПФС осуществляется после </w:t>
      </w:r>
      <w:r w:rsidR="00D37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подтверждения</w:t>
      </w:r>
      <w:r w:rsidR="00B7199C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соблюдения Клиентом Т</w:t>
      </w:r>
      <w:r w:rsidR="00E9646B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ребований по информационной безопасности, являющихся Приложением 3 к Правилам, и тестовы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E9646B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испытания с </w:t>
      </w:r>
      <w:r w:rsidR="00E9646B" w:rsidRPr="00E53490">
        <w:rPr>
          <w:rFonts w:ascii="Times New Roman" w:hAnsi="Times New Roman" w:cs="Times New Roman"/>
          <w:sz w:val="24"/>
          <w:szCs w:val="24"/>
        </w:rPr>
        <w:t xml:space="preserve">целью подтверждения отладки электронного взаимодействия между Сторонами. </w:t>
      </w:r>
    </w:p>
    <w:p w14:paraId="6F998A4C" w14:textId="5FC0742E" w:rsidR="00B1490B" w:rsidRPr="00E53490" w:rsidRDefault="00B1490B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15" w:name="_Ref98433671"/>
      <w:r w:rsidRPr="00E53490">
        <w:rPr>
          <w:rFonts w:ascii="Times New Roman" w:hAnsi="Times New Roman" w:cs="Times New Roman"/>
          <w:sz w:val="24"/>
          <w:szCs w:val="24"/>
        </w:rPr>
        <w:t>По результатам прохождения проверки соблюдения требований по информационной безопасности и тестовых испытаний составляются Акт готовности</w:t>
      </w:r>
      <w:r w:rsidR="00D37836">
        <w:rPr>
          <w:rFonts w:ascii="Times New Roman" w:hAnsi="Times New Roman" w:cs="Times New Roman"/>
          <w:sz w:val="24"/>
          <w:szCs w:val="24"/>
        </w:rPr>
        <w:t xml:space="preserve"> (составляется Сторонами)</w:t>
      </w:r>
      <w:r w:rsidRPr="00E53490">
        <w:rPr>
          <w:rFonts w:ascii="Times New Roman" w:hAnsi="Times New Roman" w:cs="Times New Roman"/>
          <w:sz w:val="24"/>
          <w:szCs w:val="24"/>
        </w:rPr>
        <w:t xml:space="preserve"> и Акт соблюдения </w:t>
      </w:r>
      <w:r w:rsidRPr="00E53490">
        <w:rPr>
          <w:rFonts w:ascii="Times New Roman" w:hAnsi="Times New Roman" w:cs="Times New Roman"/>
          <w:sz w:val="24"/>
          <w:szCs w:val="24"/>
        </w:rPr>
        <w:lastRenderedPageBreak/>
        <w:t>требований ИБ</w:t>
      </w:r>
      <w:r w:rsidR="00D37836">
        <w:rPr>
          <w:rFonts w:ascii="Times New Roman" w:hAnsi="Times New Roman" w:cs="Times New Roman"/>
          <w:sz w:val="24"/>
          <w:szCs w:val="24"/>
        </w:rPr>
        <w:t xml:space="preserve"> (составляется Клиентом)</w:t>
      </w:r>
      <w:r w:rsidRPr="00E53490">
        <w:rPr>
          <w:rFonts w:ascii="Times New Roman" w:hAnsi="Times New Roman" w:cs="Times New Roman"/>
          <w:sz w:val="24"/>
          <w:szCs w:val="24"/>
        </w:rPr>
        <w:t xml:space="preserve">. 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Сервис-бюро обеспечивает сохранения указанных актов в течение 5 (пяти) лет</w:t>
      </w:r>
      <w:r w:rsidR="00D37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их получения от Клиента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End w:id="15"/>
    </w:p>
    <w:p w14:paraId="705B7ADF" w14:textId="5B3708D0" w:rsidR="00B1490B" w:rsidRPr="00E53490" w:rsidRDefault="00B1490B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последующем проверка требований по информационной безопасности проводится Клиентом ежегодно.</w:t>
      </w:r>
      <w:r w:rsidRPr="00E53490">
        <w:rPr>
          <w:rFonts w:ascii="Times New Roman" w:hAnsi="Times New Roman" w:cs="Times New Roman"/>
          <w:sz w:val="24"/>
          <w:szCs w:val="24"/>
        </w:rPr>
        <w:t xml:space="preserve"> Результат проверки оформляется Актом проведения контроля выполнения требований к обеспечению информационной безопасности при обмене сообщениями с Сервис-бюро СПФС по форме Приложения 6 к Правилам, либо Отчетом о результатах оценки соответствия ЗИ участка СПФС в соответствии с Национальным стандартом Российской Федерации ГОСТ Р 57580.2-2018 «Безопасность финансовых (банковских) операций. Защита информации финансовых организаций. Методика оценки соответствия», утвержденным приказом Федерального агентства по техническому регулированию и метрологии от 28 марта 2018 года № 156-ст «Об утверждении национального стандарта Российской Федерации» (М., ФГУП «Стандартинформ», 2018).</w:t>
      </w:r>
    </w:p>
    <w:p w14:paraId="0085A132" w14:textId="356F557E" w:rsidR="00B1490B" w:rsidRPr="00E53490" w:rsidRDefault="00B1490B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>Клиент обязан хранить результаты ежегодной проверки не менее 5 (пяти) лет и предоставлять их Сервис-бюро по соответствующему запросу.</w:t>
      </w:r>
    </w:p>
    <w:p w14:paraId="2185A919" w14:textId="77777777" w:rsidR="00B1490B" w:rsidRPr="00E53490" w:rsidRDefault="00B1490B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>Сервис-бюро СПФС оставляет за собой право на проведение проверки соблюдения Клиентом Требований по информационной безопасности путем документарной или выездной проверки в течение всего срока действия Договора.</w:t>
      </w:r>
    </w:p>
    <w:p w14:paraId="0DA920F2" w14:textId="0079D680" w:rsidR="00A0613C" w:rsidRPr="00E53490" w:rsidRDefault="00A0613C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Электронных сообщений в промышленной среде (контуре):</w:t>
      </w:r>
    </w:p>
    <w:p w14:paraId="760C99DB" w14:textId="4008726E" w:rsidR="00A0613C" w:rsidRPr="00E53490" w:rsidRDefault="00A0613C" w:rsidP="001E7E2B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возможна только при условии включения Клиента в Справочник пользователе</w:t>
      </w:r>
      <w:r w:rsidR="00507F82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СПФС, присвоения Клиенту УИС,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подписания Сторонами актов, указанных в пункте </w:t>
      </w:r>
      <w:r w:rsidR="002718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6C4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F7457D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 w:rsidR="00507F82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соблюдения Клиентом </w:t>
      </w:r>
      <w:r w:rsidR="009447B7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 w:rsidR="00B93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E1FB5D5" w14:textId="34CBFDB0" w:rsidR="00A0613C" w:rsidRPr="00D37836" w:rsidRDefault="00A0613C" w:rsidP="001E7E2B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начинается не ранее да</w:t>
      </w:r>
      <w:r w:rsidR="00D37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указанной в Акте готовности</w:t>
      </w:r>
      <w:r w:rsidR="00D37836" w:rsidRPr="00D37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E842B1D" w14:textId="5EDE3CEC" w:rsidR="00D37836" w:rsidRPr="00D37836" w:rsidRDefault="00D37836" w:rsidP="001E7E2B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с использованием Программы и программы для ЭВМ «</w:t>
      </w:r>
      <w:r w:rsidR="00D737BB" w:rsidRPr="00D73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Файловый/Интеграционный шлюз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НРД». Предоставление права использования Программы осуществляется на условиях, определенных разделом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REF _Ref97197633 \r \h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4A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</w:t>
      </w:r>
      <w:r w:rsidR="00DE4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 или на условиях отдельного 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ицензионного договора, заключенного между Сторонами. Предоставление права использования программы для ЭВМ «</w:t>
      </w:r>
      <w:r w:rsidR="00D737BB" w:rsidRPr="00D73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Файловый/Интеграционный шлюз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НРД» осуществляется на условиях лицензионного договора, размещенного на Сайте НРД по адресу </w:t>
      </w:r>
      <w:hyperlink r:id="rId9" w:history="1">
        <w:r w:rsidRPr="00794257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https://www.nsd.ru/documents/workflow/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0114349E" w14:textId="39163BB7" w:rsidR="000C36B7" w:rsidRPr="00E53490" w:rsidRDefault="000C36B7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Обмен Пакетами транзитных электронных </w:t>
      </w:r>
      <w:r w:rsidR="006F0C4A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содержащих Электронные сообщения для передачи через/поступивших из СПФС, осуществляется Сторонами в порядке Транзита электронных документов через СЭД НРД, установленном Договором ЭДО (Приложением 4 к Правилам ЭДО), с учетом особенностей, предусмотренных Приложением 5 к Правилам.</w:t>
      </w:r>
    </w:p>
    <w:p w14:paraId="7F3354C1" w14:textId="3DA70DF1" w:rsidR="000C36B7" w:rsidRPr="00E53490" w:rsidRDefault="000C36B7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Конфиденциальность и неизменность Электронных сообщений, содержащихся в Пакете транзитных электронных </w:t>
      </w:r>
      <w:r w:rsidR="00D6301D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обеспечивается Клиентом их шифрованием с использованием СКПЭП. </w:t>
      </w:r>
    </w:p>
    <w:p w14:paraId="29268109" w14:textId="63E4533A" w:rsidR="000C36B7" w:rsidRDefault="000C36B7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формирования и (или) обмена Электронными сообщения</w:t>
      </w:r>
      <w:r w:rsidR="002B6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устанавливаться эксплуатационно-технической 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документацией, предоставляемой Сервис-бюро. </w:t>
      </w:r>
    </w:p>
    <w:p w14:paraId="24DE3F89" w14:textId="3F8BFBE6" w:rsidR="00A0613C" w:rsidRPr="00E53490" w:rsidRDefault="00E9646B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>Клиент обязан</w:t>
      </w:r>
      <w:r w:rsidR="00A0613C" w:rsidRPr="00E53490">
        <w:rPr>
          <w:rFonts w:ascii="Times New Roman" w:hAnsi="Times New Roman" w:cs="Times New Roman"/>
          <w:sz w:val="24"/>
          <w:szCs w:val="24"/>
        </w:rPr>
        <w:t>:</w:t>
      </w:r>
    </w:p>
    <w:p w14:paraId="31D79239" w14:textId="4965F276" w:rsidR="00A0613C" w:rsidRPr="00025F84" w:rsidRDefault="00A0613C" w:rsidP="001E7E2B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_Ref53748767"/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уведомлять Сервис-бюро о случаях невозможности обмена Пакетами транзитных электронных документов/</w:t>
      </w:r>
      <w:r w:rsidR="006928FF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Электронными сообщениями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(передачи и (или) получения), возникновении ошибок при обработке Пакетов транзитных электронных документов/Электронных сообщений по следующему адресу электронной </w:t>
      </w:r>
      <w:r w:rsidRPr="0097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почты:</w:t>
      </w:r>
      <w:r w:rsidR="00025F84" w:rsidRPr="0097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0" w:history="1">
        <w:r w:rsidR="00025F84" w:rsidRPr="00737F42">
          <w:rPr>
            <w:rStyle w:val="af0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transit-help@nsd.ru</w:t>
        </w:r>
      </w:hyperlink>
      <w:bookmarkEnd w:id="16"/>
      <w:r w:rsidR="00737F42">
        <w:rPr>
          <w:rStyle w:val="af0"/>
          <w:rFonts w:ascii="Times New Roman" w:hAnsi="Times New Roman" w:cs="Times New Roman"/>
          <w:iCs/>
          <w:sz w:val="24"/>
          <w:szCs w:val="24"/>
        </w:rPr>
        <w:t xml:space="preserve"> </w:t>
      </w:r>
      <w:r w:rsidR="00025F84" w:rsidRPr="00737F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25F84" w:rsidRPr="0097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1" w:history="1">
        <w:r w:rsidR="009773AD" w:rsidRPr="00794257">
          <w:rPr>
            <w:rStyle w:val="af0"/>
            <w:rFonts w:ascii="Times New Roman" w:hAnsi="Times New Roman" w:cs="Times New Roman"/>
            <w:sz w:val="24"/>
            <w:szCs w:val="24"/>
            <w:lang w:eastAsia="ru-RU"/>
          </w:rPr>
          <w:t>soed@nsd.ru</w:t>
        </w:r>
      </w:hyperlink>
      <w:r w:rsidR="00B93410" w:rsidRPr="0097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25F84" w:rsidRPr="0002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9217E86" w14:textId="0EE8870C" w:rsidR="00A0613C" w:rsidRPr="00E53490" w:rsidRDefault="00A0613C" w:rsidP="001E7E2B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_Ref53748768"/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уведомлять Сервис-бюро о выявленных инцидентах, связанных с нарушениями требований по информационной безопасности, путем направления сообщения на адрес электронной почты: </w:t>
      </w:r>
      <w:hyperlink r:id="rId12" w:history="1">
        <w:r w:rsidR="00025F84" w:rsidRPr="009773AD">
          <w:rPr>
            <w:rStyle w:val="af0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transit-help@nsd.ru</w:t>
        </w:r>
      </w:hyperlink>
      <w:r w:rsidR="00025F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025F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 </w:t>
      </w:r>
      <w:hyperlink r:id="rId13" w:history="1">
        <w:r w:rsidR="00025F84" w:rsidRPr="00794257">
          <w:rPr>
            <w:rStyle w:val="af0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soed</w:t>
        </w:r>
        <w:r w:rsidR="00025F84" w:rsidRPr="00794257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025F84" w:rsidRPr="00794257">
          <w:rPr>
            <w:rStyle w:val="af0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nsd</w:t>
        </w:r>
        <w:r w:rsidR="00025F84" w:rsidRPr="00794257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025F84" w:rsidRPr="00794257">
          <w:rPr>
            <w:rStyle w:val="af0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результатам уведомления уполномоченные представители Сторон принимают решения о действиях Сторон для устранения и (или) минимизации негативных последствий возникшего инцидента</w:t>
      </w:r>
      <w:bookmarkEnd w:id="17"/>
      <w:r w:rsidR="00B93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174B94F" w14:textId="7723E9DD" w:rsidR="00E9646B" w:rsidRPr="00E53490" w:rsidRDefault="00E9646B" w:rsidP="001E7E2B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назначить лиц, уполномоченных направлять в Сервис-бюро уведомления,</w:t>
      </w:r>
      <w:r w:rsidR="000C36B7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36B7" w:rsidRPr="00BC7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указанные в подпунктах </w:t>
      </w:r>
      <w:r w:rsidR="000C36B7" w:rsidRPr="00BC7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0C36B7" w:rsidRPr="00BC7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REF _Ref53748767 \r \h </w:instrText>
      </w:r>
      <w:r w:rsidR="0099143A" w:rsidRPr="00BC7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\* MERGEFORMAT </w:instrText>
      </w:r>
      <w:r w:rsidR="000C36B7" w:rsidRPr="00BC7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="000C36B7" w:rsidRPr="00BC7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4A1889" w:rsidRPr="00BC7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AF4D57" w:rsidRPr="00BC7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C4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A1889" w:rsidRPr="00BC7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0C36B7" w:rsidRPr="00BC7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0C36B7" w:rsidRPr="00BC7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0C36B7" w:rsidRPr="00BC7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0C36B7" w:rsidRPr="00BC7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REF _Ref53748768 \r \h </w:instrText>
      </w:r>
      <w:r w:rsidR="0099143A" w:rsidRPr="00BC7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\* MERGEFORMAT </w:instrText>
      </w:r>
      <w:r w:rsidR="000C36B7" w:rsidRPr="00BC7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="000C36B7" w:rsidRPr="00BC7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4A1889" w:rsidRPr="00BC7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AF4D57" w:rsidRPr="00BC7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C4B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A1889" w:rsidRPr="00BC7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</w:t>
      </w:r>
      <w:r w:rsidR="000C36B7" w:rsidRPr="00BC7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850D54" w:rsidRPr="00BC7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</w:t>
      </w:r>
      <w:r w:rsidR="000C36B7" w:rsidRPr="00BC7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C7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предоставить</w:t>
      </w:r>
      <w:r w:rsidR="000C36B7" w:rsidRPr="00BC7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 о них</w:t>
      </w:r>
      <w:r w:rsidR="000C36B7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Сервис-бюро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C36B7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</w:t>
      </w:r>
      <w:r w:rsidR="000C36B7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уполномоченных представителей </w:t>
      </w:r>
      <w:r w:rsidR="00AC28CC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Клиента одновременно с заключением Договора</w:t>
      </w:r>
      <w:r w:rsidR="000C36B7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C28CC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изменения уполномоченных лиц и (или) сведений о них, Клиент обязан предоставить Сервис-бюро обновленный Список уполномоченных представителей Клиента в порядке, определенном пунктом 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REF _Ref53326529 \r \h </w:instrText>
      </w:r>
      <w:r w:rsidR="00A0613C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\* MERGEFORMAT </w:instrTex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4A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13.2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B93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Правил;</w:t>
      </w:r>
    </w:p>
    <w:p w14:paraId="7E537D04" w14:textId="1059A112" w:rsidR="00D878F3" w:rsidRDefault="00D878F3" w:rsidP="001E7E2B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формирование, подписание, шифрование, отправку и получение Пакетов транзитных электронных документов</w:t>
      </w:r>
      <w:r w:rsidR="009068E6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их содержимого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уполномоченными на это лицами. </w:t>
      </w:r>
      <w:r w:rsidR="0002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получении </w:t>
      </w:r>
      <w:r w:rsidR="0002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Пакетов транзитных электронных документов </w:t>
      </w:r>
      <w:r w:rsidR="004E0F64">
        <w:rPr>
          <w:rFonts w:ascii="Times New Roman" w:hAnsi="Times New Roman" w:cs="Times New Roman"/>
          <w:sz w:val="24"/>
          <w:szCs w:val="24"/>
        </w:rPr>
        <w:t>Сервис-бюро</w:t>
      </w:r>
      <w:r w:rsidR="004E0F64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</w:t>
      </w:r>
      <w:r w:rsidR="009068E6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проверку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68E6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</w:t>
      </w:r>
      <w:r w:rsidR="0002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подписанта, при этом содержимое Пакет передается получателю, если оно подписано либо единоличным исполнительным органом Клиента, либо лицом, действующим на основании доверенности</w:t>
      </w:r>
      <w:r w:rsidR="00DE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2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содержащей полномочие, предусмотренное формой доверенности, установленной Правилами ЭДО, наделяющего подписанта правом </w:t>
      </w:r>
      <w:r w:rsidR="00DE6D1F" w:rsidRPr="00DE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подписания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9068E6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</w:t>
      </w:r>
      <w:r w:rsidR="00DE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 в </w:t>
      </w:r>
      <w:r w:rsidR="004E0F64">
        <w:rPr>
          <w:rFonts w:ascii="Times New Roman" w:hAnsi="Times New Roman" w:cs="Times New Roman"/>
          <w:sz w:val="24"/>
          <w:szCs w:val="24"/>
        </w:rPr>
        <w:t>Сервис-бюро</w:t>
      </w:r>
      <w:r w:rsidR="004E0F64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7E54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любы</w:t>
      </w:r>
      <w:r w:rsidR="00DE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8E7E54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</w:t>
      </w:r>
      <w:r w:rsidR="00DE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9068E6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оказании Клиенту</w:t>
      </w:r>
      <w:r w:rsidR="0002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</w:t>
      </w:r>
      <w:r w:rsidR="00DE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</w:t>
      </w:r>
      <w:r w:rsidR="0002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Сервис-бюро</w:t>
      </w:r>
      <w:r w:rsidR="00DE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(«</w:t>
      </w:r>
      <w:r w:rsidR="00DE6D1F" w:rsidRPr="00DE6D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 всем иным видам оказываемых НРД услуг</w:t>
      </w:r>
      <w:r w:rsidR="00DE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»).</w:t>
      </w:r>
      <w:r w:rsidR="009068E6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7E54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 обязан самостоятельно организовать контроль сумм, указываемых в передаваемых Электронных сообщениях</w:t>
      </w:r>
      <w:r w:rsidR="0002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полномочий подписантов</w:t>
      </w:r>
      <w:r w:rsidR="00B93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57BDE93" w14:textId="37CFBD0B" w:rsidR="004E0F64" w:rsidRDefault="004E0F64" w:rsidP="001E7E2B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актуальные версии Программы и программы для ЭВМ «</w:t>
      </w:r>
      <w:r w:rsidR="00D737BB" w:rsidRPr="00D73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Файловый/Интеграционный шлюз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НРД»</w:t>
      </w:r>
      <w:r w:rsidRPr="004E0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1594503" w14:textId="72619AC8" w:rsidR="009773AD" w:rsidRPr="00E53490" w:rsidRDefault="009773AD" w:rsidP="001E7E2B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тестовый и продуктивный контуры (среды) и осуществлять использование новых версий (релизов) Программы на продуктивном контуре (среде) после их тестирования на тестовом контуре (среде)</w:t>
      </w:r>
      <w:r w:rsidRPr="009773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CD8866A" w14:textId="3BDE81E2" w:rsidR="00A0613C" w:rsidRPr="00E53490" w:rsidRDefault="00A0613C" w:rsidP="001E7E2B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передаваемые и получаемые Электронные сообщения на отсутствие вредоносного кода.</w:t>
      </w:r>
    </w:p>
    <w:p w14:paraId="4553239D" w14:textId="31341658" w:rsidR="00AD105F" w:rsidRPr="00E53490" w:rsidRDefault="00CD6BCC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 вправе приостановить информационный обмен путем направления соответствующего заявления</w:t>
      </w:r>
      <w:r w:rsidR="00734151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Сервис-бюро на следующий </w:t>
      </w:r>
      <w:r w:rsidR="00734151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электронной почты: </w:t>
      </w:r>
      <w:hyperlink r:id="rId14" w:history="1">
        <w:r w:rsidR="00025F84" w:rsidRPr="009773AD">
          <w:rPr>
            <w:rStyle w:val="af0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transit-help@nsd.ru</w:t>
        </w:r>
      </w:hyperlink>
      <w:r w:rsidR="00025F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025F84" w:rsidRPr="00025F8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</w:t>
      </w:r>
      <w:r w:rsidR="00025F8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hyperlink r:id="rId15" w:history="1">
        <w:r w:rsidR="00025F84" w:rsidRPr="00794257">
          <w:rPr>
            <w:rStyle w:val="af0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soed</w:t>
        </w:r>
        <w:r w:rsidR="00025F84" w:rsidRPr="00794257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025F84" w:rsidRPr="00794257">
          <w:rPr>
            <w:rStyle w:val="af0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nsd</w:t>
        </w:r>
        <w:r w:rsidR="00025F84" w:rsidRPr="00794257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025F84" w:rsidRPr="00794257">
          <w:rPr>
            <w:rStyle w:val="af0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734151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Сервис-бюро обрабатывает поступившие заявление и обеспечивает приостановку информационного обмена </w:t>
      </w:r>
      <w:r w:rsidR="006F5791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734151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рабочего дня, следующего за днем получения заявления.</w:t>
      </w:r>
    </w:p>
    <w:p w14:paraId="51EBAAB8" w14:textId="352220D8" w:rsidR="000C36B7" w:rsidRPr="00E53490" w:rsidRDefault="000C36B7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Сервис-бюро обязано </w:t>
      </w:r>
      <w:r w:rsidR="009F1C84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уведомлять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Клиента о возникновении/прекращении обстоятельств, препятствующих обмену путем публикации сведений об этом на Сайте НРД. Сервис-бюро обязано принимать меры по обеспечению оперативного восстановления обмена.</w:t>
      </w:r>
    </w:p>
    <w:p w14:paraId="49994568" w14:textId="2C2026EC" w:rsidR="000C36B7" w:rsidRPr="00E53490" w:rsidRDefault="009F1C84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Сервис-бюро вправе приостанавливать оказание услуг Клиенту на время проведения профилактических, тестовых и других регламентных работ. О дате</w:t>
      </w:r>
      <w:r w:rsidR="000C36B7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врем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</w:t>
      </w:r>
      <w:r w:rsidR="000C36B7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начала и окончания планируемых работ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Сервис-бюро уведомляет Клиента</w:t>
      </w:r>
      <w:r w:rsidR="000C36B7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позднее, чем за 2 (два) рабочих дня до начала 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проведения </w:t>
      </w:r>
      <w:r w:rsidR="000C36B7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путем публикации сведений об этом на Сайте НРД. При этом приостановка предоставления услуг, связанная с выполнением таких работ, не считается перерывами в предоставлении услуг. </w:t>
      </w:r>
    </w:p>
    <w:p w14:paraId="1A580467" w14:textId="59177342" w:rsidR="002A1DB4" w:rsidRPr="00E53490" w:rsidRDefault="002A1DB4" w:rsidP="001E7E2B">
      <w:pPr>
        <w:pStyle w:val="2"/>
        <w:keepNext w:val="0"/>
        <w:keepLines w:val="0"/>
        <w:widowControl w:val="0"/>
        <w:numPr>
          <w:ilvl w:val="0"/>
          <w:numId w:val="1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18" w:name="_Ref97197633"/>
      <w:bookmarkStart w:id="19" w:name="_Toc121133937"/>
      <w:bookmarkStart w:id="20" w:name="_Toc53750729"/>
      <w:r w:rsidRPr="00E53490">
        <w:rPr>
          <w:rFonts w:ascii="Times New Roman" w:hAnsi="Times New Roman" w:cs="Times New Roman"/>
        </w:rPr>
        <w:t xml:space="preserve">Условия </w:t>
      </w:r>
      <w:r w:rsidR="00CD7A9E" w:rsidRPr="00E53490">
        <w:rPr>
          <w:rFonts w:ascii="Times New Roman" w:hAnsi="Times New Roman" w:cs="Times New Roman"/>
        </w:rPr>
        <w:t>предоставления права использования</w:t>
      </w:r>
      <w:r w:rsidRPr="00E53490">
        <w:rPr>
          <w:rFonts w:ascii="Times New Roman" w:hAnsi="Times New Roman" w:cs="Times New Roman"/>
        </w:rPr>
        <w:t xml:space="preserve"> </w:t>
      </w:r>
      <w:r w:rsidR="00CD7A9E" w:rsidRPr="00E53490">
        <w:rPr>
          <w:rFonts w:ascii="Times New Roman" w:hAnsi="Times New Roman" w:cs="Times New Roman"/>
        </w:rPr>
        <w:t>П</w:t>
      </w:r>
      <w:r w:rsidRPr="00E53490">
        <w:rPr>
          <w:rFonts w:ascii="Times New Roman" w:hAnsi="Times New Roman" w:cs="Times New Roman"/>
        </w:rPr>
        <w:t>рограммы</w:t>
      </w:r>
      <w:bookmarkEnd w:id="18"/>
      <w:bookmarkEnd w:id="19"/>
      <w:r w:rsidRPr="00E53490">
        <w:rPr>
          <w:rFonts w:ascii="Times New Roman" w:hAnsi="Times New Roman" w:cs="Times New Roman"/>
        </w:rPr>
        <w:t xml:space="preserve"> </w:t>
      </w:r>
    </w:p>
    <w:p w14:paraId="157A2F86" w14:textId="0EB3EAF5" w:rsidR="002A1DB4" w:rsidRPr="00E53490" w:rsidRDefault="00CB3EAC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использования Программы предоставляется</w:t>
      </w:r>
      <w:r w:rsidR="00016F20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Клиенту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условиях простой (неисключительной) лицензии.</w:t>
      </w:r>
    </w:p>
    <w:p w14:paraId="599D45A2" w14:textId="583BA6DE" w:rsidR="00CB3EAC" w:rsidRPr="00E53490" w:rsidRDefault="00CB3EAC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</w:t>
      </w:r>
      <w:r w:rsidRPr="00E53490">
        <w:rPr>
          <w:rFonts w:ascii="Times New Roman" w:hAnsi="Times New Roman" w:cs="Times New Roman"/>
          <w:sz w:val="24"/>
          <w:szCs w:val="24"/>
        </w:rPr>
        <w:t xml:space="preserve"> установок Программы в тестовой и (или) боевой среде Клиента не ограничено.</w:t>
      </w:r>
    </w:p>
    <w:p w14:paraId="018530DF" w14:textId="41EF07C0" w:rsidR="00CB3EAC" w:rsidRPr="00E53490" w:rsidRDefault="00CB3EAC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 w:rsidRPr="00E53490">
        <w:rPr>
          <w:rFonts w:ascii="Times New Roman" w:hAnsi="Times New Roman" w:cs="Times New Roman"/>
          <w:sz w:val="24"/>
          <w:szCs w:val="24"/>
        </w:rPr>
        <w:t xml:space="preserve"> использования Программы предоставляется </w:t>
      </w:r>
      <w:r w:rsidR="00016F20" w:rsidRPr="00E53490">
        <w:rPr>
          <w:rFonts w:ascii="Times New Roman" w:hAnsi="Times New Roman" w:cs="Times New Roman"/>
          <w:sz w:val="24"/>
          <w:szCs w:val="24"/>
        </w:rPr>
        <w:t>Клиенту</w:t>
      </w:r>
      <w:r w:rsidRPr="00E53490">
        <w:rPr>
          <w:rFonts w:ascii="Times New Roman" w:hAnsi="Times New Roman" w:cs="Times New Roman"/>
          <w:sz w:val="24"/>
          <w:szCs w:val="24"/>
        </w:rPr>
        <w:t>:</w:t>
      </w:r>
    </w:p>
    <w:p w14:paraId="6DB08665" w14:textId="1D44F4D7" w:rsidR="00CB3EAC" w:rsidRPr="00E53490" w:rsidRDefault="00CB3EAC" w:rsidP="001E7E2B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ahoma" w:hAnsi="Times New Roman" w:cs="Times New Roman"/>
          <w:sz w:val="24"/>
          <w:szCs w:val="24"/>
        </w:rPr>
        <w:t>на срок действия Договора, для использования на территории</w:t>
      </w:r>
      <w:r w:rsidR="00122BDA" w:rsidRPr="00E53490">
        <w:rPr>
          <w:rFonts w:ascii="Times New Roman" w:eastAsia="Tahoma" w:hAnsi="Times New Roman" w:cs="Times New Roman"/>
          <w:sz w:val="24"/>
          <w:szCs w:val="24"/>
        </w:rPr>
        <w:t>, определенной Договором</w:t>
      </w:r>
      <w:r w:rsidR="00F70137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820B10D" w14:textId="65DA689F" w:rsidR="00CB3EAC" w:rsidRPr="00E53490" w:rsidRDefault="00CB3EAC" w:rsidP="001E7E2B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ahoma" w:hAnsi="Times New Roman" w:cs="Times New Roman"/>
          <w:sz w:val="24"/>
          <w:szCs w:val="24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информационного взаимодействия </w:t>
      </w:r>
      <w:r w:rsidR="00F70137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Клиента 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F70137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Сервис-бюро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получении услу</w:t>
      </w:r>
      <w:r w:rsidRPr="00E53490">
        <w:rPr>
          <w:rFonts w:ascii="Times New Roman" w:eastAsia="Tahoma" w:hAnsi="Times New Roman" w:cs="Times New Roman"/>
          <w:sz w:val="24"/>
          <w:szCs w:val="24"/>
        </w:rPr>
        <w:t>г</w:t>
      </w:r>
      <w:r w:rsidR="00F70137" w:rsidRPr="00E53490">
        <w:rPr>
          <w:rFonts w:ascii="Times New Roman" w:eastAsia="Tahoma" w:hAnsi="Times New Roman" w:cs="Times New Roman"/>
          <w:sz w:val="24"/>
          <w:szCs w:val="24"/>
        </w:rPr>
        <w:t xml:space="preserve"> Сервис-бюро</w:t>
      </w:r>
      <w:r w:rsidRPr="00E53490">
        <w:rPr>
          <w:rFonts w:ascii="Times New Roman" w:eastAsia="Tahoma" w:hAnsi="Times New Roman" w:cs="Times New Roman"/>
          <w:sz w:val="24"/>
          <w:szCs w:val="24"/>
        </w:rPr>
        <w:t>;</w:t>
      </w:r>
    </w:p>
    <w:p w14:paraId="09051EBC" w14:textId="626D484E" w:rsidR="00F70137" w:rsidRPr="00E53490" w:rsidRDefault="00F70137" w:rsidP="001E7E2B">
      <w:pPr>
        <w:pStyle w:val="ae"/>
        <w:widowControl w:val="0"/>
        <w:numPr>
          <w:ilvl w:val="2"/>
          <w:numId w:val="1"/>
        </w:numPr>
        <w:spacing w:after="120" w:line="240" w:lineRule="auto"/>
        <w:ind w:left="851" w:right="20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</w:t>
      </w:r>
      <w:r w:rsidR="00557BE0" w:rsidRPr="00E53490">
        <w:rPr>
          <w:rFonts w:ascii="Times New Roman" w:hAnsi="Times New Roman" w:cs="Times New Roman"/>
          <w:sz w:val="24"/>
          <w:szCs w:val="24"/>
        </w:rPr>
        <w:t xml:space="preserve"> вправе</w:t>
      </w:r>
      <w:bookmarkStart w:id="21" w:name="Par0"/>
      <w:bookmarkEnd w:id="21"/>
      <w:r w:rsidR="00557BE0" w:rsidRPr="00E53490">
        <w:rPr>
          <w:rFonts w:ascii="Times New Roman" w:hAnsi="Times New Roman" w:cs="Times New Roman"/>
          <w:sz w:val="24"/>
          <w:szCs w:val="24"/>
        </w:rPr>
        <w:t xml:space="preserve"> </w:t>
      </w:r>
      <w:r w:rsidRPr="00E53490">
        <w:rPr>
          <w:rFonts w:ascii="Times New Roman" w:hAnsi="Times New Roman" w:cs="Times New Roman"/>
          <w:sz w:val="24"/>
          <w:szCs w:val="24"/>
        </w:rPr>
        <w:t xml:space="preserve">использовать Программу способами, </w:t>
      </w:r>
      <w:r w:rsidRPr="00E53490">
        <w:rPr>
          <w:rFonts w:ascii="Times New Roman" w:hAnsi="Times New Roman" w:cs="Times New Roman"/>
          <w:sz w:val="24"/>
          <w:szCs w:val="24"/>
        </w:rPr>
        <w:lastRenderedPageBreak/>
        <w:t>предусмотренными пунктом 1 статьи 1280 Гражданско</w:t>
      </w:r>
      <w:r w:rsidR="00557BE0" w:rsidRPr="00E53490">
        <w:rPr>
          <w:rFonts w:ascii="Times New Roman" w:hAnsi="Times New Roman" w:cs="Times New Roman"/>
          <w:sz w:val="24"/>
          <w:szCs w:val="24"/>
        </w:rPr>
        <w:t>го кодекса Российской Федерации.</w:t>
      </w:r>
    </w:p>
    <w:p w14:paraId="2478C51A" w14:textId="45B7CBEA" w:rsidR="00F70137" w:rsidRPr="00E53490" w:rsidRDefault="00F70137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</w:t>
      </w:r>
      <w:r w:rsidRPr="00E53490">
        <w:rPr>
          <w:rFonts w:ascii="Times New Roman" w:hAnsi="Times New Roman" w:cs="Times New Roman"/>
          <w:sz w:val="24"/>
          <w:szCs w:val="24"/>
        </w:rPr>
        <w:t xml:space="preserve"> не вправе: </w:t>
      </w:r>
    </w:p>
    <w:p w14:paraId="482E2FC4" w14:textId="77777777" w:rsidR="00F70137" w:rsidRPr="00E53490" w:rsidRDefault="00F70137" w:rsidP="001E7E2B">
      <w:pPr>
        <w:pStyle w:val="4"/>
        <w:numPr>
          <w:ilvl w:val="2"/>
          <w:numId w:val="1"/>
        </w:numPr>
        <w:shd w:val="clear" w:color="auto" w:fill="auto"/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>передавать право использования Программы третьим лицам;</w:t>
      </w:r>
    </w:p>
    <w:p w14:paraId="2EEB4A52" w14:textId="77777777" w:rsidR="00F70137" w:rsidRPr="00E53490" w:rsidRDefault="00F70137" w:rsidP="001E7E2B">
      <w:pPr>
        <w:pStyle w:val="4"/>
        <w:numPr>
          <w:ilvl w:val="2"/>
          <w:numId w:val="1"/>
        </w:numPr>
        <w:shd w:val="clear" w:color="auto" w:fill="auto"/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 xml:space="preserve">вносить изменения в код Программы, за исключением тех, которые вносятся штатными средствами, входящими в состав Программы и описанными в Эксплуатационно- технической документации; </w:t>
      </w:r>
    </w:p>
    <w:p w14:paraId="138EF6A5" w14:textId="77777777" w:rsidR="00F70137" w:rsidRPr="00E53490" w:rsidRDefault="00F70137" w:rsidP="001E7E2B">
      <w:pPr>
        <w:pStyle w:val="4"/>
        <w:numPr>
          <w:ilvl w:val="2"/>
          <w:numId w:val="1"/>
        </w:numPr>
        <w:shd w:val="clear" w:color="auto" w:fill="auto"/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 xml:space="preserve">совершать действия, результатом которых является устранение или снижение эффективности технических средств защиты Программы, включая применение программных и технических средств «мультиплексирования», средств, изменяющих алгоритм работы программных или аппаратных средств защиты Программы, а также использовать Программу с устраненными или измененными без разрешения Правообладателя средствами защиты; </w:t>
      </w:r>
    </w:p>
    <w:p w14:paraId="6E98DD06" w14:textId="31E7E578" w:rsidR="00F70137" w:rsidRPr="00E53490" w:rsidRDefault="00F70137" w:rsidP="001E7E2B">
      <w:pPr>
        <w:pStyle w:val="4"/>
        <w:numPr>
          <w:ilvl w:val="2"/>
          <w:numId w:val="1"/>
        </w:numPr>
        <w:shd w:val="clear" w:color="auto" w:fill="auto"/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 xml:space="preserve">восстанавливать исходный код, декомпилировать и/или деассемблировать Программу, за исключением тех случаев, и лишь в той степени, в какой такая деятельность специально разрешена действующим законодательством. </w:t>
      </w:r>
    </w:p>
    <w:p w14:paraId="334BE4EE" w14:textId="6367C428" w:rsidR="00F70137" w:rsidRPr="00E53490" w:rsidRDefault="00F70137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22" w:name="_Ref98267160"/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r w:rsidRPr="00E53490">
        <w:rPr>
          <w:rFonts w:ascii="Times New Roman" w:hAnsi="Times New Roman" w:cs="Times New Roman"/>
          <w:sz w:val="24"/>
          <w:szCs w:val="24"/>
        </w:rPr>
        <w:t xml:space="preserve"> предоставляется Клиенту в течение 5 (пяти) рабочих дней с даты оплаты счет</w:t>
      </w:r>
      <w:r w:rsidR="00A162AE" w:rsidRPr="00E53490">
        <w:rPr>
          <w:rFonts w:ascii="Times New Roman" w:hAnsi="Times New Roman" w:cs="Times New Roman"/>
          <w:sz w:val="24"/>
          <w:szCs w:val="24"/>
        </w:rPr>
        <w:t>а</w:t>
      </w:r>
      <w:r w:rsidR="00B1490B" w:rsidRPr="00E53490">
        <w:rPr>
          <w:rFonts w:ascii="Times New Roman" w:hAnsi="Times New Roman" w:cs="Times New Roman"/>
          <w:sz w:val="24"/>
          <w:szCs w:val="24"/>
        </w:rPr>
        <w:t>, предусмотренн</w:t>
      </w:r>
      <w:r w:rsidR="00A162AE" w:rsidRPr="00E53490">
        <w:rPr>
          <w:rFonts w:ascii="Times New Roman" w:hAnsi="Times New Roman" w:cs="Times New Roman"/>
          <w:sz w:val="24"/>
          <w:szCs w:val="24"/>
        </w:rPr>
        <w:t xml:space="preserve">ого пунктом </w:t>
      </w:r>
      <w:r w:rsidR="00A162AE" w:rsidRPr="00E53490">
        <w:rPr>
          <w:rFonts w:ascii="Times New Roman" w:hAnsi="Times New Roman" w:cs="Times New Roman"/>
          <w:sz w:val="24"/>
          <w:szCs w:val="24"/>
        </w:rPr>
        <w:fldChar w:fldCharType="begin"/>
      </w:r>
      <w:r w:rsidR="00A162AE" w:rsidRPr="00E53490">
        <w:rPr>
          <w:rFonts w:ascii="Times New Roman" w:hAnsi="Times New Roman" w:cs="Times New Roman"/>
          <w:sz w:val="24"/>
          <w:szCs w:val="24"/>
        </w:rPr>
        <w:instrText xml:space="preserve"> REF _Ref59611442 \r \h  \* MERGEFORMAT </w:instrText>
      </w:r>
      <w:r w:rsidR="00A162AE" w:rsidRPr="00E53490">
        <w:rPr>
          <w:rFonts w:ascii="Times New Roman" w:hAnsi="Times New Roman" w:cs="Times New Roman"/>
          <w:sz w:val="24"/>
          <w:szCs w:val="24"/>
        </w:rPr>
      </w:r>
      <w:r w:rsidR="00A162AE" w:rsidRPr="00E53490">
        <w:rPr>
          <w:rFonts w:ascii="Times New Roman" w:hAnsi="Times New Roman" w:cs="Times New Roman"/>
          <w:sz w:val="24"/>
          <w:szCs w:val="24"/>
        </w:rPr>
        <w:fldChar w:fldCharType="separate"/>
      </w:r>
      <w:r w:rsidR="004A1889">
        <w:rPr>
          <w:rFonts w:ascii="Times New Roman" w:hAnsi="Times New Roman" w:cs="Times New Roman"/>
          <w:sz w:val="24"/>
          <w:szCs w:val="24"/>
        </w:rPr>
        <w:t>6.3.1</w:t>
      </w:r>
      <w:r w:rsidR="00A162AE" w:rsidRPr="00E53490">
        <w:rPr>
          <w:rFonts w:ascii="Times New Roman" w:hAnsi="Times New Roman" w:cs="Times New Roman"/>
          <w:sz w:val="24"/>
          <w:szCs w:val="24"/>
        </w:rPr>
        <w:fldChar w:fldCharType="end"/>
      </w:r>
      <w:r w:rsidR="00D646ED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0B0854">
        <w:rPr>
          <w:rFonts w:ascii="Times New Roman" w:hAnsi="Times New Roman" w:cs="Times New Roman"/>
          <w:sz w:val="24"/>
          <w:szCs w:val="24"/>
        </w:rPr>
        <w:t>,</w:t>
      </w:r>
      <w:r w:rsidR="00A162AE" w:rsidRPr="00E53490">
        <w:rPr>
          <w:rFonts w:ascii="Times New Roman" w:hAnsi="Times New Roman" w:cs="Times New Roman"/>
          <w:sz w:val="24"/>
          <w:szCs w:val="24"/>
        </w:rPr>
        <w:t xml:space="preserve"> и счета, предусмотренного пунктом </w:t>
      </w:r>
      <w:r w:rsidR="00A162AE" w:rsidRPr="00E53490">
        <w:rPr>
          <w:rFonts w:ascii="Times New Roman" w:hAnsi="Times New Roman" w:cs="Times New Roman"/>
          <w:sz w:val="24"/>
          <w:szCs w:val="24"/>
        </w:rPr>
        <w:fldChar w:fldCharType="begin"/>
      </w:r>
      <w:r w:rsidR="00A162AE" w:rsidRPr="00E53490">
        <w:rPr>
          <w:rFonts w:ascii="Times New Roman" w:hAnsi="Times New Roman" w:cs="Times New Roman"/>
          <w:sz w:val="24"/>
          <w:szCs w:val="24"/>
        </w:rPr>
        <w:instrText xml:space="preserve"> REF _Ref98269740 \r \h </w:instrText>
      </w:r>
      <w:r w:rsidR="00E53490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A162AE" w:rsidRPr="00E53490">
        <w:rPr>
          <w:rFonts w:ascii="Times New Roman" w:hAnsi="Times New Roman" w:cs="Times New Roman"/>
          <w:sz w:val="24"/>
          <w:szCs w:val="24"/>
        </w:rPr>
      </w:r>
      <w:r w:rsidR="00A162AE" w:rsidRPr="00E53490">
        <w:rPr>
          <w:rFonts w:ascii="Times New Roman" w:hAnsi="Times New Roman" w:cs="Times New Roman"/>
          <w:sz w:val="24"/>
          <w:szCs w:val="24"/>
        </w:rPr>
        <w:fldChar w:fldCharType="separate"/>
      </w:r>
      <w:r w:rsidR="004A1889">
        <w:rPr>
          <w:rFonts w:ascii="Times New Roman" w:hAnsi="Times New Roman" w:cs="Times New Roman"/>
          <w:sz w:val="24"/>
          <w:szCs w:val="24"/>
        </w:rPr>
        <w:t>6.3.2</w:t>
      </w:r>
      <w:r w:rsidR="00A162AE" w:rsidRPr="00E53490">
        <w:rPr>
          <w:rFonts w:ascii="Times New Roman" w:hAnsi="Times New Roman" w:cs="Times New Roman"/>
          <w:sz w:val="24"/>
          <w:szCs w:val="24"/>
        </w:rPr>
        <w:fldChar w:fldCharType="end"/>
      </w:r>
      <w:r w:rsidR="00A162AE" w:rsidRPr="00E53490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557BE0" w:rsidRPr="00E53490">
        <w:rPr>
          <w:rFonts w:ascii="Times New Roman" w:hAnsi="Times New Roman" w:cs="Times New Roman"/>
          <w:sz w:val="24"/>
          <w:szCs w:val="24"/>
        </w:rPr>
        <w:t>,</w:t>
      </w:r>
      <w:r w:rsidRPr="00E53490">
        <w:rPr>
          <w:rFonts w:ascii="Times New Roman" w:hAnsi="Times New Roman" w:cs="Times New Roman"/>
          <w:sz w:val="24"/>
          <w:szCs w:val="24"/>
        </w:rPr>
        <w:t xml:space="preserve"> путем предоставления Клиенту по адресу электронной почты, указанному в </w:t>
      </w:r>
      <w:r w:rsidR="006F0C4A" w:rsidRPr="00E53490">
        <w:rPr>
          <w:rFonts w:ascii="Times New Roman" w:hAnsi="Times New Roman" w:cs="Times New Roman"/>
          <w:sz w:val="24"/>
          <w:szCs w:val="24"/>
        </w:rPr>
        <w:t xml:space="preserve">заключенном между Сторонами </w:t>
      </w:r>
      <w:r w:rsidRPr="00E53490">
        <w:rPr>
          <w:rFonts w:ascii="Times New Roman" w:hAnsi="Times New Roman" w:cs="Times New Roman"/>
          <w:sz w:val="24"/>
          <w:szCs w:val="24"/>
        </w:rPr>
        <w:t>Договоре, ссылки для скачивания Программы.</w:t>
      </w:r>
      <w:bookmarkEnd w:id="22"/>
    </w:p>
    <w:p w14:paraId="58D97B27" w14:textId="3DE429EE" w:rsidR="001E4FC0" w:rsidRPr="00E53490" w:rsidRDefault="0052619B" w:rsidP="001E7E2B">
      <w:pPr>
        <w:pStyle w:val="2"/>
        <w:keepNext w:val="0"/>
        <w:keepLines w:val="0"/>
        <w:widowControl w:val="0"/>
        <w:numPr>
          <w:ilvl w:val="0"/>
          <w:numId w:val="1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23" w:name="_Toc121133938"/>
      <w:r w:rsidRPr="00E53490">
        <w:rPr>
          <w:rFonts w:ascii="Times New Roman" w:hAnsi="Times New Roman" w:cs="Times New Roman"/>
        </w:rPr>
        <w:t>П</w:t>
      </w:r>
      <w:r w:rsidR="001E4FC0" w:rsidRPr="00E53490">
        <w:rPr>
          <w:rFonts w:ascii="Times New Roman" w:hAnsi="Times New Roman" w:cs="Times New Roman"/>
        </w:rPr>
        <w:t>орядок оплаты</w:t>
      </w:r>
      <w:bookmarkEnd w:id="23"/>
      <w:r w:rsidR="001E4FC0" w:rsidRPr="00E53490">
        <w:rPr>
          <w:rFonts w:ascii="Times New Roman" w:hAnsi="Times New Roman" w:cs="Times New Roman"/>
        </w:rPr>
        <w:t xml:space="preserve"> </w:t>
      </w:r>
      <w:bookmarkEnd w:id="20"/>
    </w:p>
    <w:p w14:paraId="55404286" w14:textId="37DC978F" w:rsidR="00F00D8C" w:rsidRPr="00E53490" w:rsidRDefault="00F00D8C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Клиент </w:t>
      </w:r>
      <w:r w:rsidR="00B24F52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 опла</w:t>
      </w:r>
      <w:r w:rsidR="00050EAD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чивать</w:t>
      </w:r>
      <w:r w:rsidR="00B24F52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услуги Сервис-бюро</w:t>
      </w:r>
      <w:r w:rsidR="00400DB5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вознаграждение за предоставление права использования Программы</w:t>
      </w:r>
      <w:r w:rsidR="00B24F52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порядке, установленном </w:t>
      </w:r>
      <w:r w:rsidR="00400DB5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Правилами</w:t>
      </w:r>
      <w:r w:rsidR="00B24F52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в размере, установленном Тарифами НРД.</w:t>
      </w:r>
    </w:p>
    <w:p w14:paraId="76E8E920" w14:textId="729C01ED" w:rsidR="003752EE" w:rsidRPr="00E53490" w:rsidRDefault="003752EE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sz w:val="24"/>
          <w:szCs w:val="24"/>
        </w:rPr>
        <w:t xml:space="preserve">В стоимость </w:t>
      </w:r>
      <w:r w:rsidR="007E64BA" w:rsidRPr="00E53490">
        <w:rPr>
          <w:rFonts w:ascii="Times New Roman" w:eastAsia="Times New Roman" w:hAnsi="Times New Roman" w:cs="Times New Roman"/>
          <w:sz w:val="24"/>
          <w:szCs w:val="24"/>
        </w:rPr>
        <w:t>и вознаграждение</w:t>
      </w:r>
      <w:r w:rsidRPr="00E53490">
        <w:rPr>
          <w:rFonts w:ascii="Times New Roman" w:eastAsia="Times New Roman" w:hAnsi="Times New Roman" w:cs="Times New Roman"/>
          <w:sz w:val="24"/>
          <w:szCs w:val="24"/>
        </w:rPr>
        <w:t xml:space="preserve"> не включен налог на добавленную стоимость, который </w:t>
      </w:r>
      <w:r w:rsidR="000B085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53490">
        <w:rPr>
          <w:rFonts w:ascii="Times New Roman" w:eastAsia="Times New Roman" w:hAnsi="Times New Roman" w:cs="Times New Roman"/>
          <w:sz w:val="24"/>
          <w:szCs w:val="24"/>
        </w:rPr>
        <w:t>плачивается Клиентом сверх стоимости</w:t>
      </w:r>
      <w:r w:rsidR="007E64BA" w:rsidRPr="00E53490">
        <w:rPr>
          <w:rFonts w:ascii="Times New Roman" w:eastAsia="Times New Roman" w:hAnsi="Times New Roman" w:cs="Times New Roman"/>
          <w:sz w:val="24"/>
          <w:szCs w:val="24"/>
        </w:rPr>
        <w:t xml:space="preserve"> и вознаграждения</w:t>
      </w:r>
      <w:r w:rsidRPr="00E53490">
        <w:rPr>
          <w:rFonts w:ascii="Times New Roman" w:eastAsia="Times New Roman" w:hAnsi="Times New Roman" w:cs="Times New Roman"/>
          <w:sz w:val="24"/>
          <w:szCs w:val="24"/>
        </w:rPr>
        <w:t xml:space="preserve"> в размере, установленном законодательством Российской Федерации. </w:t>
      </w:r>
      <w:r w:rsidR="00D37443">
        <w:rPr>
          <w:rFonts w:ascii="Times New Roman" w:eastAsia="Times New Roman" w:hAnsi="Times New Roman" w:cs="Times New Roman"/>
          <w:sz w:val="24"/>
          <w:szCs w:val="24"/>
        </w:rPr>
        <w:t xml:space="preserve">Стоимость и вознаграждение не учитывают налоги, которые </w:t>
      </w:r>
      <w:r w:rsidR="000B085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37443">
        <w:rPr>
          <w:rFonts w:ascii="Times New Roman" w:eastAsia="Times New Roman" w:hAnsi="Times New Roman" w:cs="Times New Roman"/>
          <w:sz w:val="24"/>
          <w:szCs w:val="24"/>
        </w:rPr>
        <w:t>плачиваю</w:t>
      </w:r>
      <w:r w:rsidR="00D37443" w:rsidRPr="00E53490">
        <w:rPr>
          <w:rFonts w:ascii="Times New Roman" w:eastAsia="Times New Roman" w:hAnsi="Times New Roman" w:cs="Times New Roman"/>
          <w:sz w:val="24"/>
          <w:szCs w:val="24"/>
        </w:rPr>
        <w:t xml:space="preserve">тся Клиентом сверх стоимости и вознаграждения в размере, установленном законодательством </w:t>
      </w:r>
      <w:r w:rsidR="00D37443">
        <w:rPr>
          <w:rFonts w:ascii="Times New Roman" w:eastAsia="Times New Roman" w:hAnsi="Times New Roman" w:cs="Times New Roman"/>
          <w:sz w:val="24"/>
          <w:szCs w:val="24"/>
        </w:rPr>
        <w:t>других стран.</w:t>
      </w:r>
    </w:p>
    <w:p w14:paraId="4300D062" w14:textId="4B6EEE5A" w:rsidR="007E64BA" w:rsidRPr="00E53490" w:rsidRDefault="0078186E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53490">
        <w:rPr>
          <w:rFonts w:ascii="Times New Roman" w:eastAsia="Times New Roman" w:hAnsi="Times New Roman" w:cs="Times New Roman"/>
          <w:sz w:val="24"/>
          <w:szCs w:val="24"/>
        </w:rPr>
        <w:t>Сервис-бюро</w:t>
      </w:r>
      <w:r w:rsidR="007E64BA" w:rsidRPr="00E53490">
        <w:rPr>
          <w:rFonts w:ascii="Times New Roman" w:eastAsia="Times New Roman" w:hAnsi="Times New Roman" w:cs="Times New Roman"/>
          <w:sz w:val="24"/>
          <w:szCs w:val="24"/>
        </w:rPr>
        <w:t xml:space="preserve"> выставляет счет и предоставляет иные Учетные документы одним из способов, указанных в пункте </w:t>
      </w:r>
      <w:r w:rsidR="007E64BA" w:rsidRPr="00E5349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7E64BA" w:rsidRPr="00E53490">
        <w:rPr>
          <w:rFonts w:ascii="Times New Roman" w:eastAsia="Times New Roman" w:hAnsi="Times New Roman" w:cs="Times New Roman"/>
          <w:sz w:val="24"/>
          <w:szCs w:val="24"/>
        </w:rPr>
        <w:instrText xml:space="preserve"> REF _Ref97205647 \r \h </w:instrText>
      </w:r>
      <w:r w:rsidRPr="00E53490">
        <w:rPr>
          <w:rFonts w:ascii="Times New Roman" w:eastAsia="Times New Roman" w:hAnsi="Times New Roman" w:cs="Times New Roman"/>
          <w:sz w:val="24"/>
          <w:szCs w:val="24"/>
        </w:rPr>
        <w:instrText xml:space="preserve"> \* MERGEFORMAT </w:instrText>
      </w:r>
      <w:r w:rsidR="007E64BA" w:rsidRPr="00E53490">
        <w:rPr>
          <w:rFonts w:ascii="Times New Roman" w:eastAsia="Times New Roman" w:hAnsi="Times New Roman" w:cs="Times New Roman"/>
          <w:sz w:val="24"/>
          <w:szCs w:val="24"/>
        </w:rPr>
      </w:r>
      <w:r w:rsidR="007E64BA" w:rsidRPr="00E5349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4A1889">
        <w:rPr>
          <w:rFonts w:ascii="Times New Roman" w:eastAsia="Times New Roman" w:hAnsi="Times New Roman" w:cs="Times New Roman"/>
          <w:sz w:val="24"/>
          <w:szCs w:val="24"/>
        </w:rPr>
        <w:t>6.4</w:t>
      </w:r>
      <w:r w:rsidR="007E64BA" w:rsidRPr="00E5349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7E64BA" w:rsidRPr="00E53490">
        <w:rPr>
          <w:rFonts w:ascii="Times New Roman" w:eastAsia="Times New Roman" w:hAnsi="Times New Roman" w:cs="Times New Roman"/>
          <w:sz w:val="24"/>
          <w:szCs w:val="24"/>
        </w:rPr>
        <w:t xml:space="preserve"> Правил, в следующем порядке:</w:t>
      </w:r>
    </w:p>
    <w:p w14:paraId="5A013DDA" w14:textId="56BAA7C0" w:rsidR="0078186E" w:rsidRPr="00E53490" w:rsidRDefault="0078186E" w:rsidP="001E7E2B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bookmarkStart w:id="24" w:name="_Ref98268819"/>
      <w:bookmarkStart w:id="25" w:name="_Ref59611442"/>
      <w:r w:rsidRPr="00E53490">
        <w:rPr>
          <w:rFonts w:ascii="Times New Roman" w:eastAsia="Times New Roman" w:hAnsi="Times New Roman" w:cs="Times New Roman"/>
          <w:sz w:val="24"/>
          <w:szCs w:val="24"/>
        </w:rPr>
        <w:t>Сервис-бюро</w:t>
      </w:r>
      <w:r w:rsidR="007E64BA" w:rsidRPr="00E53490">
        <w:rPr>
          <w:rFonts w:ascii="Times New Roman" w:eastAsia="Times New Roman" w:hAnsi="Times New Roman" w:cs="Times New Roman"/>
          <w:sz w:val="24"/>
          <w:szCs w:val="24"/>
        </w:rPr>
        <w:t xml:space="preserve"> выставляет счет </w:t>
      </w:r>
      <w:r w:rsidR="00D6301D" w:rsidRPr="00E53490">
        <w:rPr>
          <w:rFonts w:ascii="Times New Roman" w:eastAsia="Times New Roman" w:hAnsi="Times New Roman" w:cs="Times New Roman"/>
          <w:sz w:val="24"/>
          <w:szCs w:val="24"/>
        </w:rPr>
        <w:t xml:space="preserve">на оплату услуги </w:t>
      </w:r>
      <w:r w:rsidRPr="00E53490">
        <w:rPr>
          <w:rFonts w:ascii="Times New Roman" w:eastAsia="Times New Roman" w:hAnsi="Times New Roman" w:cs="Times New Roman"/>
          <w:sz w:val="24"/>
          <w:szCs w:val="24"/>
        </w:rPr>
        <w:t>подключения</w:t>
      </w:r>
      <w:r w:rsidR="00D6301D" w:rsidRPr="00E53490">
        <w:rPr>
          <w:rFonts w:ascii="Times New Roman" w:eastAsia="Times New Roman" w:hAnsi="Times New Roman" w:cs="Times New Roman"/>
          <w:sz w:val="24"/>
          <w:szCs w:val="24"/>
        </w:rPr>
        <w:t xml:space="preserve"> к СПФС в течение 5</w:t>
      </w:r>
      <w:r w:rsidRPr="00E53490">
        <w:rPr>
          <w:rFonts w:ascii="Times New Roman" w:eastAsia="Times New Roman" w:hAnsi="Times New Roman" w:cs="Times New Roman"/>
          <w:sz w:val="24"/>
          <w:szCs w:val="24"/>
        </w:rPr>
        <w:t xml:space="preserve"> (пяти)</w:t>
      </w:r>
      <w:r w:rsidR="00D6301D" w:rsidRPr="00E53490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 даты заключения До</w:t>
      </w:r>
      <w:r w:rsidR="00300025" w:rsidRPr="00E53490">
        <w:rPr>
          <w:rFonts w:ascii="Times New Roman" w:eastAsia="Times New Roman" w:hAnsi="Times New Roman" w:cs="Times New Roman"/>
          <w:sz w:val="24"/>
          <w:szCs w:val="24"/>
        </w:rPr>
        <w:t>говора, если оплата данной услуги предусмотрена Тарифами НРД.</w:t>
      </w:r>
      <w:r w:rsidR="00D6301D" w:rsidRPr="00E53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3490">
        <w:rPr>
          <w:rFonts w:ascii="Times New Roman" w:eastAsia="Times New Roman" w:hAnsi="Times New Roman" w:cs="Times New Roman"/>
          <w:sz w:val="24"/>
          <w:szCs w:val="24"/>
        </w:rPr>
        <w:t>Учетные документы по факту оказания услуги Сервис-бюро предоставляет не позднее 5 (пяти) рабочих дней с даты её оказания.</w:t>
      </w:r>
      <w:bookmarkEnd w:id="24"/>
    </w:p>
    <w:p w14:paraId="6FA7D5B8" w14:textId="4BD859BC" w:rsidR="007E64BA" w:rsidRPr="00E53490" w:rsidRDefault="0078186E" w:rsidP="001E7E2B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bookmarkStart w:id="26" w:name="_Ref98269740"/>
      <w:r w:rsidRPr="00E53490">
        <w:rPr>
          <w:rFonts w:ascii="Times New Roman" w:eastAsia="Times New Roman" w:hAnsi="Times New Roman" w:cs="Times New Roman"/>
          <w:sz w:val="24"/>
          <w:szCs w:val="24"/>
        </w:rPr>
        <w:t>Сервис-бюро выставляет счет на оплату вознаграждения за предоставление права использования Программы</w:t>
      </w:r>
      <w:r w:rsidR="00D4075D" w:rsidRPr="00E53490">
        <w:rPr>
          <w:rFonts w:ascii="Times New Roman" w:eastAsia="Times New Roman" w:hAnsi="Times New Roman" w:cs="Times New Roman"/>
          <w:sz w:val="24"/>
          <w:szCs w:val="24"/>
        </w:rPr>
        <w:t xml:space="preserve"> в первый полный</w:t>
      </w:r>
      <w:r w:rsidRPr="00E53490">
        <w:rPr>
          <w:rFonts w:ascii="Times New Roman" w:eastAsia="Times New Roman" w:hAnsi="Times New Roman" w:cs="Times New Roman"/>
          <w:sz w:val="24"/>
          <w:szCs w:val="24"/>
        </w:rPr>
        <w:t xml:space="preserve"> ил</w:t>
      </w:r>
      <w:r w:rsidR="00D4075D" w:rsidRPr="00E53490">
        <w:rPr>
          <w:rFonts w:ascii="Times New Roman" w:eastAsia="Times New Roman" w:hAnsi="Times New Roman" w:cs="Times New Roman"/>
          <w:sz w:val="24"/>
          <w:szCs w:val="24"/>
        </w:rPr>
        <w:t>и неполный</w:t>
      </w:r>
      <w:r w:rsidRPr="00E53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075D" w:rsidRPr="00E53490">
        <w:rPr>
          <w:rFonts w:ascii="Times New Roman" w:eastAsia="Times New Roman" w:hAnsi="Times New Roman" w:cs="Times New Roman"/>
          <w:sz w:val="24"/>
          <w:szCs w:val="24"/>
        </w:rPr>
        <w:t>календарный год</w:t>
      </w:r>
      <w:r w:rsidR="006F0C4A" w:rsidRPr="00E53490">
        <w:rPr>
          <w:rFonts w:ascii="Times New Roman" w:eastAsia="Times New Roman" w:hAnsi="Times New Roman" w:cs="Times New Roman"/>
          <w:sz w:val="24"/>
          <w:szCs w:val="24"/>
        </w:rPr>
        <w:t xml:space="preserve"> её использования</w:t>
      </w:r>
      <w:r w:rsidR="00D4075D" w:rsidRPr="00E53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2123" w:rsidRPr="00E53490">
        <w:rPr>
          <w:rFonts w:ascii="Times New Roman" w:eastAsia="Times New Roman" w:hAnsi="Times New Roman" w:cs="Times New Roman"/>
          <w:sz w:val="24"/>
          <w:szCs w:val="24"/>
        </w:rPr>
        <w:t>в течение</w:t>
      </w:r>
      <w:r w:rsidRPr="00E53490">
        <w:rPr>
          <w:rFonts w:ascii="Times New Roman" w:eastAsia="Times New Roman" w:hAnsi="Times New Roman" w:cs="Times New Roman"/>
          <w:sz w:val="24"/>
          <w:szCs w:val="24"/>
        </w:rPr>
        <w:t xml:space="preserve"> 5 (пяти) рабочих дней с даты заключения Договора. Учётные документы по факту предоставления права использования Программы Сервис-бюро предоставляет </w:t>
      </w:r>
      <w:r w:rsidR="007E64BA" w:rsidRPr="00E53490">
        <w:rPr>
          <w:rFonts w:ascii="Times New Roman" w:eastAsia="Times New Roman" w:hAnsi="Times New Roman" w:cs="Times New Roman"/>
          <w:sz w:val="24"/>
          <w:szCs w:val="24"/>
        </w:rPr>
        <w:t xml:space="preserve">не позднее 5 (пяти) рабочих дней с даты </w:t>
      </w:r>
      <w:bookmarkEnd w:id="25"/>
      <w:r w:rsidRPr="00E53490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Клиенту ссылки для скачивания Программы </w:t>
      </w:r>
      <w:r w:rsidR="00D4075D" w:rsidRPr="00E5349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4075D" w:rsidRPr="00E53490">
        <w:rPr>
          <w:rFonts w:ascii="Times New Roman" w:eastAsia="Times New Roman" w:hAnsi="Times New Roman" w:cs="Times New Roman"/>
          <w:sz w:val="24"/>
          <w:szCs w:val="24"/>
        </w:rPr>
        <w:lastRenderedPageBreak/>
        <w:t>порядке, предусмотренном</w:t>
      </w:r>
      <w:r w:rsidRPr="00E53490">
        <w:rPr>
          <w:rFonts w:ascii="Times New Roman" w:eastAsia="Times New Roman" w:hAnsi="Times New Roman" w:cs="Times New Roman"/>
          <w:sz w:val="24"/>
          <w:szCs w:val="24"/>
        </w:rPr>
        <w:t xml:space="preserve"> пунктом </w:t>
      </w:r>
      <w:r w:rsidRPr="00E5349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53490">
        <w:rPr>
          <w:rFonts w:ascii="Times New Roman" w:eastAsia="Times New Roman" w:hAnsi="Times New Roman" w:cs="Times New Roman"/>
          <w:sz w:val="24"/>
          <w:szCs w:val="24"/>
        </w:rPr>
        <w:instrText xml:space="preserve"> REF _Ref98267160 \r \h </w:instrText>
      </w:r>
      <w:r w:rsidR="00E53490">
        <w:rPr>
          <w:rFonts w:ascii="Times New Roman" w:eastAsia="Times New Roman" w:hAnsi="Times New Roman" w:cs="Times New Roman"/>
          <w:sz w:val="24"/>
          <w:szCs w:val="24"/>
        </w:rPr>
        <w:instrText xml:space="preserve"> \* MERGEFORMAT </w:instrText>
      </w:r>
      <w:r w:rsidRPr="00E53490">
        <w:rPr>
          <w:rFonts w:ascii="Times New Roman" w:eastAsia="Times New Roman" w:hAnsi="Times New Roman" w:cs="Times New Roman"/>
          <w:sz w:val="24"/>
          <w:szCs w:val="24"/>
        </w:rPr>
      </w:r>
      <w:r w:rsidRPr="00E5349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4A1889">
        <w:rPr>
          <w:rFonts w:ascii="Times New Roman" w:eastAsia="Times New Roman" w:hAnsi="Times New Roman" w:cs="Times New Roman"/>
          <w:sz w:val="24"/>
          <w:szCs w:val="24"/>
        </w:rPr>
        <w:t>5.5</w:t>
      </w:r>
      <w:r w:rsidRPr="00E5349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E53490">
        <w:rPr>
          <w:rFonts w:ascii="Times New Roman" w:eastAsia="Times New Roman" w:hAnsi="Times New Roman" w:cs="Times New Roman"/>
          <w:sz w:val="24"/>
          <w:szCs w:val="24"/>
        </w:rPr>
        <w:t xml:space="preserve"> Правил</w:t>
      </w:r>
      <w:r w:rsidR="001D1681" w:rsidRPr="00E53490">
        <w:rPr>
          <w:rFonts w:ascii="Times New Roman" w:eastAsia="Times New Roman" w:hAnsi="Times New Roman" w:cs="Times New Roman"/>
          <w:sz w:val="24"/>
          <w:szCs w:val="24"/>
        </w:rPr>
        <w:t>;</w:t>
      </w:r>
      <w:bookmarkEnd w:id="26"/>
    </w:p>
    <w:p w14:paraId="7CF1E881" w14:textId="12989D94" w:rsidR="007E64BA" w:rsidRPr="00E53490" w:rsidRDefault="00D4075D" w:rsidP="001E7E2B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bookmarkStart w:id="27" w:name="_Ref80212615"/>
      <w:bookmarkStart w:id="28" w:name="_Ref97302155"/>
      <w:bookmarkStart w:id="29" w:name="_Ref98341911"/>
      <w:r w:rsidRPr="00E53490">
        <w:rPr>
          <w:rFonts w:ascii="Times New Roman" w:eastAsia="Times New Roman" w:hAnsi="Times New Roman" w:cs="Times New Roman"/>
          <w:sz w:val="24"/>
          <w:szCs w:val="24"/>
        </w:rPr>
        <w:t>Сервис-бюро</w:t>
      </w:r>
      <w:r w:rsidR="007E64BA" w:rsidRPr="00E53490">
        <w:rPr>
          <w:rFonts w:ascii="Times New Roman" w:eastAsia="Times New Roman" w:hAnsi="Times New Roman" w:cs="Times New Roman"/>
          <w:sz w:val="24"/>
          <w:szCs w:val="24"/>
        </w:rPr>
        <w:t xml:space="preserve"> выставляет счет </w:t>
      </w:r>
      <w:r w:rsidR="0078186E" w:rsidRPr="00E53490">
        <w:rPr>
          <w:rFonts w:ascii="Times New Roman" w:eastAsia="Times New Roman" w:hAnsi="Times New Roman" w:cs="Times New Roman"/>
          <w:sz w:val="24"/>
          <w:szCs w:val="24"/>
        </w:rPr>
        <w:t>на оплату услуги по обеспечению обмена электронными сообщения</w:t>
      </w:r>
      <w:r w:rsidR="00242467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78186E" w:rsidRPr="00E53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64BA" w:rsidRPr="00E53490">
        <w:rPr>
          <w:rFonts w:ascii="Times New Roman" w:eastAsia="Times New Roman" w:hAnsi="Times New Roman" w:cs="Times New Roman"/>
          <w:sz w:val="24"/>
          <w:szCs w:val="24"/>
        </w:rPr>
        <w:t xml:space="preserve">и предоставляет иные Учетные документы не позднее 5 (пятого) рабочего дня </w:t>
      </w:r>
      <w:r w:rsidR="00E87736">
        <w:rPr>
          <w:rFonts w:ascii="Times New Roman" w:eastAsia="Times New Roman" w:hAnsi="Times New Roman" w:cs="Times New Roman"/>
          <w:sz w:val="24"/>
          <w:szCs w:val="24"/>
        </w:rPr>
        <w:t xml:space="preserve">календарного </w:t>
      </w:r>
      <w:r w:rsidR="007E64BA" w:rsidRPr="00E53490">
        <w:rPr>
          <w:rFonts w:ascii="Times New Roman" w:eastAsia="Times New Roman" w:hAnsi="Times New Roman" w:cs="Times New Roman"/>
          <w:sz w:val="24"/>
          <w:szCs w:val="24"/>
        </w:rPr>
        <w:t>месяца, следующего за расчетным</w:t>
      </w:r>
      <w:bookmarkEnd w:id="27"/>
      <w:r w:rsidRPr="00E53490">
        <w:rPr>
          <w:rFonts w:ascii="Times New Roman" w:eastAsia="Times New Roman" w:hAnsi="Times New Roman" w:cs="Times New Roman"/>
          <w:sz w:val="24"/>
          <w:szCs w:val="24"/>
        </w:rPr>
        <w:t>. Расчетным признается календарный месяц</w:t>
      </w:r>
      <w:bookmarkEnd w:id="28"/>
      <w:r w:rsidR="006E65BF" w:rsidRPr="00E53490">
        <w:rPr>
          <w:rFonts w:ascii="Times New Roman" w:eastAsia="Times New Roman" w:hAnsi="Times New Roman" w:cs="Times New Roman"/>
          <w:sz w:val="24"/>
          <w:szCs w:val="24"/>
        </w:rPr>
        <w:t>, в котором оказана услуга</w:t>
      </w:r>
      <w:r w:rsidRPr="00E53490">
        <w:rPr>
          <w:rFonts w:ascii="Times New Roman" w:eastAsia="Times New Roman" w:hAnsi="Times New Roman" w:cs="Times New Roman"/>
          <w:sz w:val="24"/>
          <w:szCs w:val="24"/>
        </w:rPr>
        <w:t xml:space="preserve">. Плата, предусмотренная настоящим пунктом, </w:t>
      </w:r>
      <w:r w:rsidR="008B0D4D" w:rsidRPr="00E53490">
        <w:rPr>
          <w:rFonts w:ascii="Times New Roman" w:eastAsia="Times New Roman" w:hAnsi="Times New Roman" w:cs="Times New Roman"/>
          <w:sz w:val="24"/>
          <w:szCs w:val="24"/>
        </w:rPr>
        <w:t xml:space="preserve">начинает </w:t>
      </w:r>
      <w:r w:rsidR="000B08F9">
        <w:rPr>
          <w:rFonts w:ascii="Times New Roman" w:eastAsia="Times New Roman" w:hAnsi="Times New Roman" w:cs="Times New Roman"/>
          <w:sz w:val="24"/>
          <w:szCs w:val="24"/>
        </w:rPr>
        <w:t>взимать</w:t>
      </w:r>
      <w:r w:rsidR="001C095E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F21247" w:rsidRPr="00E53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D4D" w:rsidRPr="00E53490">
        <w:rPr>
          <w:rFonts w:ascii="Times New Roman" w:eastAsia="Times New Roman" w:hAnsi="Times New Roman" w:cs="Times New Roman"/>
          <w:sz w:val="24"/>
          <w:szCs w:val="24"/>
        </w:rPr>
        <w:t>с даты начала обмена, указанной в Акте готовности</w:t>
      </w:r>
      <w:r w:rsidR="0020325F" w:rsidRPr="00E53490">
        <w:rPr>
          <w:rFonts w:ascii="Times New Roman" w:eastAsia="Times New Roman" w:hAnsi="Times New Roman" w:cs="Times New Roman"/>
          <w:sz w:val="24"/>
          <w:szCs w:val="24"/>
        </w:rPr>
        <w:t>. В случае заключения Договора, предусматривающего оплату услуги подключения к СПФС, плата за услуги по обеспечению обмена электронными сообщения</w:t>
      </w:r>
      <w:r w:rsidR="003F463A">
        <w:rPr>
          <w:rFonts w:ascii="Times New Roman" w:eastAsia="Times New Roman" w:hAnsi="Times New Roman" w:cs="Times New Roman"/>
          <w:sz w:val="24"/>
          <w:szCs w:val="24"/>
        </w:rPr>
        <w:t>ми</w:t>
      </w:r>
      <w:r w:rsidR="0020325F" w:rsidRPr="00E53490">
        <w:rPr>
          <w:rFonts w:ascii="Times New Roman" w:eastAsia="Times New Roman" w:hAnsi="Times New Roman" w:cs="Times New Roman"/>
          <w:sz w:val="24"/>
          <w:szCs w:val="24"/>
        </w:rPr>
        <w:t xml:space="preserve"> Сервис-бюро начинает </w:t>
      </w:r>
      <w:r w:rsidR="000F6F04" w:rsidRPr="00E53490">
        <w:rPr>
          <w:rFonts w:ascii="Times New Roman" w:eastAsia="Times New Roman" w:hAnsi="Times New Roman" w:cs="Times New Roman"/>
          <w:sz w:val="24"/>
          <w:szCs w:val="24"/>
        </w:rPr>
        <w:t>взимать либо</w:t>
      </w:r>
      <w:r w:rsidR="0020325F" w:rsidRPr="00E53490">
        <w:rPr>
          <w:rFonts w:ascii="Times New Roman" w:eastAsia="Times New Roman" w:hAnsi="Times New Roman" w:cs="Times New Roman"/>
          <w:sz w:val="24"/>
          <w:szCs w:val="24"/>
        </w:rPr>
        <w:t xml:space="preserve"> с даты начала обмена, указанной в Акте готовности, </w:t>
      </w:r>
      <w:r w:rsidR="00F7457D" w:rsidRPr="00E53490">
        <w:rPr>
          <w:rFonts w:ascii="Times New Roman" w:eastAsia="Times New Roman" w:hAnsi="Times New Roman" w:cs="Times New Roman"/>
          <w:sz w:val="24"/>
          <w:szCs w:val="24"/>
        </w:rPr>
        <w:t xml:space="preserve">либо по истечении 90 (девяноста) </w:t>
      </w:r>
      <w:r w:rsidR="00E87736">
        <w:rPr>
          <w:rFonts w:ascii="Times New Roman" w:eastAsia="Times New Roman" w:hAnsi="Times New Roman" w:cs="Times New Roman"/>
          <w:sz w:val="24"/>
          <w:szCs w:val="24"/>
        </w:rPr>
        <w:t xml:space="preserve">календарных </w:t>
      </w:r>
      <w:r w:rsidR="00F7457D" w:rsidRPr="00E53490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="008B0D4D" w:rsidRPr="00E53490">
        <w:rPr>
          <w:rFonts w:ascii="Times New Roman" w:eastAsia="Times New Roman" w:hAnsi="Times New Roman" w:cs="Times New Roman"/>
          <w:sz w:val="24"/>
          <w:szCs w:val="24"/>
        </w:rPr>
        <w:t>, исчисляемых с даты подключения Клиента к СПФС</w:t>
      </w:r>
      <w:r w:rsidR="001F40E8" w:rsidRPr="00E53490">
        <w:rPr>
          <w:rFonts w:ascii="Times New Roman" w:eastAsia="Times New Roman" w:hAnsi="Times New Roman" w:cs="Times New Roman"/>
          <w:sz w:val="24"/>
          <w:szCs w:val="24"/>
        </w:rPr>
        <w:t>, в зависимости от того, какое событие наступит ранее</w:t>
      </w:r>
      <w:r w:rsidR="008B0D4D" w:rsidRPr="00E53490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29"/>
      <w:r w:rsidR="008B0D4D" w:rsidRPr="00E534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2C6E82" w14:textId="132E17AE" w:rsidR="00CC133B" w:rsidRDefault="00D4075D" w:rsidP="001E7E2B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30" w:name="_Ref98341921"/>
      <w:r w:rsidRPr="00E53490">
        <w:rPr>
          <w:rFonts w:ascii="Times New Roman" w:eastAsia="Times New Roman" w:hAnsi="Times New Roman" w:cs="Times New Roman"/>
          <w:sz w:val="24"/>
          <w:szCs w:val="24"/>
        </w:rPr>
        <w:t xml:space="preserve">Сервис-бюро выставляет счет на оплату вознаграждения за предоставления права использования Программы </w:t>
      </w:r>
      <w:r w:rsidR="006F0C4A" w:rsidRPr="00E5349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E53490">
        <w:rPr>
          <w:rFonts w:ascii="Times New Roman" w:eastAsia="Times New Roman" w:hAnsi="Times New Roman" w:cs="Times New Roman"/>
          <w:sz w:val="24"/>
          <w:szCs w:val="24"/>
        </w:rPr>
        <w:t xml:space="preserve"> второ</w:t>
      </w:r>
      <w:r w:rsidR="006F0C4A" w:rsidRPr="00E5349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E53490">
        <w:rPr>
          <w:rFonts w:ascii="Times New Roman" w:eastAsia="Times New Roman" w:hAnsi="Times New Roman" w:cs="Times New Roman"/>
          <w:sz w:val="24"/>
          <w:szCs w:val="24"/>
        </w:rPr>
        <w:t xml:space="preserve"> и последующи</w:t>
      </w:r>
      <w:r w:rsidR="006F0C4A" w:rsidRPr="00E5349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E53490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6F0C4A" w:rsidRPr="00E53490">
        <w:rPr>
          <w:rFonts w:ascii="Times New Roman" w:eastAsia="Times New Roman" w:hAnsi="Times New Roman" w:cs="Times New Roman"/>
          <w:sz w:val="24"/>
          <w:szCs w:val="24"/>
        </w:rPr>
        <w:t>ах её использования</w:t>
      </w:r>
      <w:r w:rsidRPr="00E53490">
        <w:rPr>
          <w:rFonts w:ascii="Times New Roman" w:eastAsia="Times New Roman" w:hAnsi="Times New Roman" w:cs="Times New Roman"/>
          <w:sz w:val="24"/>
          <w:szCs w:val="24"/>
        </w:rPr>
        <w:t xml:space="preserve">, а также предоставляет иные Учётные документы </w:t>
      </w:r>
      <w:r w:rsidR="00325FC8" w:rsidRPr="00E53490">
        <w:rPr>
          <w:rFonts w:ascii="Times New Roman" w:eastAsia="Times New Roman" w:hAnsi="Times New Roman" w:cs="Times New Roman"/>
          <w:sz w:val="24"/>
          <w:szCs w:val="24"/>
        </w:rPr>
        <w:t xml:space="preserve">не позднее </w:t>
      </w:r>
      <w:r w:rsidR="001D1681" w:rsidRPr="00E53490">
        <w:rPr>
          <w:rFonts w:ascii="Times New Roman" w:hAnsi="Times New Roman" w:cs="Times New Roman"/>
          <w:sz w:val="24"/>
          <w:szCs w:val="24"/>
        </w:rPr>
        <w:t>5 (пят</w:t>
      </w:r>
      <w:r w:rsidR="00325FC8" w:rsidRPr="00E53490">
        <w:rPr>
          <w:rFonts w:ascii="Times New Roman" w:hAnsi="Times New Roman" w:cs="Times New Roman"/>
          <w:sz w:val="24"/>
          <w:szCs w:val="24"/>
        </w:rPr>
        <w:t>ого</w:t>
      </w:r>
      <w:r w:rsidR="001D1681" w:rsidRPr="00E53490">
        <w:rPr>
          <w:rFonts w:ascii="Times New Roman" w:hAnsi="Times New Roman" w:cs="Times New Roman"/>
          <w:sz w:val="24"/>
          <w:szCs w:val="24"/>
        </w:rPr>
        <w:t>) рабоч</w:t>
      </w:r>
      <w:r w:rsidR="00325FC8" w:rsidRPr="00E53490">
        <w:rPr>
          <w:rFonts w:ascii="Times New Roman" w:hAnsi="Times New Roman" w:cs="Times New Roman"/>
          <w:sz w:val="24"/>
          <w:szCs w:val="24"/>
        </w:rPr>
        <w:t>его</w:t>
      </w:r>
      <w:r w:rsidR="001D1681" w:rsidRPr="00E53490">
        <w:rPr>
          <w:rFonts w:ascii="Times New Roman" w:hAnsi="Times New Roman" w:cs="Times New Roman"/>
          <w:sz w:val="24"/>
          <w:szCs w:val="24"/>
        </w:rPr>
        <w:t xml:space="preserve"> дн</w:t>
      </w:r>
      <w:r w:rsidR="00325FC8" w:rsidRPr="00E53490">
        <w:rPr>
          <w:rFonts w:ascii="Times New Roman" w:hAnsi="Times New Roman" w:cs="Times New Roman"/>
          <w:sz w:val="24"/>
          <w:szCs w:val="24"/>
        </w:rPr>
        <w:t>я</w:t>
      </w:r>
      <w:r w:rsidR="001D1681" w:rsidRPr="00E53490">
        <w:rPr>
          <w:rFonts w:ascii="Times New Roman" w:hAnsi="Times New Roman" w:cs="Times New Roman"/>
          <w:sz w:val="24"/>
          <w:szCs w:val="24"/>
        </w:rPr>
        <w:t xml:space="preserve"> </w:t>
      </w:r>
      <w:r w:rsidR="00E87736">
        <w:rPr>
          <w:rFonts w:ascii="Times New Roman" w:hAnsi="Times New Roman" w:cs="Times New Roman"/>
          <w:sz w:val="24"/>
          <w:szCs w:val="24"/>
        </w:rPr>
        <w:t xml:space="preserve">в </w:t>
      </w:r>
      <w:r w:rsidR="00325FC8" w:rsidRPr="00E53490">
        <w:rPr>
          <w:rFonts w:ascii="Times New Roman" w:hAnsi="Times New Roman" w:cs="Times New Roman"/>
          <w:sz w:val="24"/>
          <w:szCs w:val="24"/>
        </w:rPr>
        <w:t>январ</w:t>
      </w:r>
      <w:r w:rsidR="00E87736">
        <w:rPr>
          <w:rFonts w:ascii="Times New Roman" w:hAnsi="Times New Roman" w:cs="Times New Roman"/>
          <w:sz w:val="24"/>
          <w:szCs w:val="24"/>
        </w:rPr>
        <w:t>е</w:t>
      </w:r>
      <w:r w:rsidR="00064DE6" w:rsidRPr="00E53490">
        <w:rPr>
          <w:rFonts w:ascii="Times New Roman" w:hAnsi="Times New Roman" w:cs="Times New Roman"/>
          <w:sz w:val="24"/>
          <w:szCs w:val="24"/>
        </w:rPr>
        <w:t xml:space="preserve"> очередного</w:t>
      </w:r>
      <w:r w:rsidR="00B57E54" w:rsidRPr="00E53490">
        <w:rPr>
          <w:rFonts w:ascii="Times New Roman" w:hAnsi="Times New Roman" w:cs="Times New Roman"/>
          <w:sz w:val="24"/>
          <w:szCs w:val="24"/>
        </w:rPr>
        <w:t xml:space="preserve"> </w:t>
      </w:r>
      <w:r w:rsidR="00E87736">
        <w:rPr>
          <w:rFonts w:ascii="Times New Roman" w:hAnsi="Times New Roman" w:cs="Times New Roman"/>
          <w:sz w:val="24"/>
          <w:szCs w:val="24"/>
        </w:rPr>
        <w:t xml:space="preserve">календарного </w:t>
      </w:r>
      <w:r w:rsidR="00B57E54" w:rsidRPr="00E53490">
        <w:rPr>
          <w:rFonts w:ascii="Times New Roman" w:hAnsi="Times New Roman" w:cs="Times New Roman"/>
          <w:sz w:val="24"/>
          <w:szCs w:val="24"/>
        </w:rPr>
        <w:t>года использования Программы</w:t>
      </w:r>
      <w:r w:rsidR="00CC133B">
        <w:rPr>
          <w:rFonts w:ascii="Times New Roman" w:hAnsi="Times New Roman" w:cs="Times New Roman"/>
          <w:sz w:val="24"/>
          <w:szCs w:val="24"/>
        </w:rPr>
        <w:t>;</w:t>
      </w:r>
    </w:p>
    <w:p w14:paraId="5AF7D0F7" w14:textId="010F9C8D" w:rsidR="00B24F52" w:rsidRPr="00E53490" w:rsidRDefault="00B24F52" w:rsidP="001E7E2B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_Ref97205647"/>
      <w:bookmarkEnd w:id="30"/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Учетные документы предоставляются Клиенту:</w:t>
      </w:r>
      <w:bookmarkEnd w:id="31"/>
    </w:p>
    <w:p w14:paraId="420D2C83" w14:textId="6E789F88" w:rsidR="00B24F52" w:rsidRPr="00E53490" w:rsidRDefault="00B24F52" w:rsidP="001E7E2B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виде электронных документов по Каналам информационного взаимодействия, предусмотренным Договором ЭДО и предназначенным для указанных целей. При этом оригиналы Учетных документов на бумажном носителе предоставляются в офисе </w:t>
      </w:r>
      <w:r w:rsidR="004E0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Сервис-бюро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необходимости </w:t>
      </w:r>
      <w:r w:rsidR="00050EAD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Сервис-бюро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вправе направить оригиналы Учетных документов по почтовому адресу; </w:t>
      </w:r>
    </w:p>
    <w:p w14:paraId="73AFF444" w14:textId="3FDBACE2" w:rsidR="00B24F52" w:rsidRPr="00E53490" w:rsidRDefault="00B24F52" w:rsidP="001E7E2B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_Ref59030968"/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случае подключения обмена Учетными документами через информационную систему, оператор которой соответствует требованиям ФНС России, </w:t>
      </w:r>
      <w:r w:rsidR="002718F8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порядке, предусмотренном Договором ЭДО.</w:t>
      </w:r>
      <w:bookmarkEnd w:id="32"/>
    </w:p>
    <w:p w14:paraId="52C265DC" w14:textId="69544DAA" w:rsidR="00B24F52" w:rsidRPr="00E53490" w:rsidRDefault="00B24F52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hanging="792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подключения обмена, преду</w:t>
      </w:r>
      <w:r w:rsidR="00050EAD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смотренного пунктом </w:t>
      </w:r>
      <w:r w:rsidR="00050EAD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050EAD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REF _Ref59030968 \r \h </w:instrText>
      </w:r>
      <w:r w:rsid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\* MERGEFORMAT </w:instrText>
      </w:r>
      <w:r w:rsidR="00050EAD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="00050EAD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4A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6.4.2</w:t>
      </w:r>
      <w:r w:rsidR="00050EAD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050EAD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Правил, Стороны осуществляют его на условиях, предусмотренных Договором ЭДО. При этом иные способы направления Учетных документов больше не применяются.</w:t>
      </w:r>
    </w:p>
    <w:p w14:paraId="0536FC10" w14:textId="7B3470F2" w:rsidR="001D4E73" w:rsidRPr="00E53490" w:rsidRDefault="001D4E73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hanging="792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Клиент обязан оплатить счет путем перечисления денежных средств по банковским реквизитам </w:t>
      </w:r>
      <w:r w:rsidR="004E0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Сервис-бюро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указанным в счете:</w:t>
      </w:r>
    </w:p>
    <w:p w14:paraId="6D50C001" w14:textId="6FFBC930" w:rsidR="00064DE6" w:rsidRPr="00E53490" w:rsidRDefault="001D4E73" w:rsidP="002D61F8">
      <w:pPr>
        <w:widowControl w:val="0"/>
        <w:numPr>
          <w:ilvl w:val="2"/>
          <w:numId w:val="1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случаях, предусмотренных пунктами 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REF _Ref98268819 \r \h </w:instrText>
      </w:r>
      <w:r w:rsid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\* MERGEFORMAT </w:instrTex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4A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6.3.1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325FC8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REF _Ref98269740 \r \h </w:instrText>
      </w:r>
      <w:r w:rsid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\* MERGEFORMAT </w:instrTex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4A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6.3.2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Правил – в течение 10 (десяти) рабочих дней с даты </w:t>
      </w:r>
      <w:r w:rsidR="002D1203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счета в виде электронного документа по Каналам информационного взаимодействия, предусмотренным Договором ЭДО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325FC8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970ADFB" w14:textId="2EA7C210" w:rsidR="001D4E73" w:rsidRPr="00E53490" w:rsidRDefault="00325FC8" w:rsidP="002D61F8">
      <w:pPr>
        <w:widowControl w:val="0"/>
        <w:numPr>
          <w:ilvl w:val="2"/>
          <w:numId w:val="1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случаях, предусмотренных пункт</w:t>
      </w:r>
      <w:r w:rsidR="00242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="006E65BF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="006E65BF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REF _Ref98341921 \r \h </w:instrText>
      </w:r>
      <w:r w:rsid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\* MERGEFORMAT </w:instrText>
      </w:r>
      <w:r w:rsidR="006E65BF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="006E65BF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4A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6.3.4</w:t>
      </w:r>
      <w:r w:rsidR="006E65BF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– до 31 января.</w:t>
      </w:r>
    </w:p>
    <w:p w14:paraId="6491C41F" w14:textId="015D5506" w:rsidR="001D4E73" w:rsidRPr="00E53490" w:rsidRDefault="001D4E73" w:rsidP="002D61F8">
      <w:pPr>
        <w:widowControl w:val="0"/>
        <w:numPr>
          <w:ilvl w:val="2"/>
          <w:numId w:val="1"/>
        </w:numPr>
        <w:tabs>
          <w:tab w:val="left" w:pos="851"/>
        </w:tabs>
        <w:spacing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случаях, предусмотренных пунктом 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REF _Ref98341911 \r \h </w:instrText>
      </w:r>
      <w:r w:rsid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\* MERGEFORMAT </w:instrTex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4A18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6.3.3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</w:t>
      </w:r>
      <w:r w:rsidR="00B934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не позднее 20 (двадцатого) числа месяца, следующего за расчетным. </w:t>
      </w:r>
    </w:p>
    <w:p w14:paraId="60A1F670" w14:textId="6A2544B6" w:rsidR="001D4E73" w:rsidRPr="00E53490" w:rsidRDefault="001D4E73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Датой оплаты счета является дата поступления денежных средств на корреспондентский счет </w:t>
      </w:r>
      <w:r w:rsidR="004E0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Сервис-бюро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5D219D9" w14:textId="26F9F164" w:rsidR="00C3330D" w:rsidRPr="00E53490" w:rsidRDefault="00C3330D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несоблюдении срока оплаты,</w:t>
      </w:r>
      <w:r w:rsidR="00B24F52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Сервис-бюро вправе потребовать уплаты неустойки в размере 1 (одного) процента от несвоевременно </w:t>
      </w:r>
      <w:r w:rsidR="000B0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плаченной суммы за каждый день просрочки, но не более 10 (десяти) процентов от указанной суммы. </w:t>
      </w:r>
    </w:p>
    <w:p w14:paraId="38364C56" w14:textId="6E50595C" w:rsidR="00C3330D" w:rsidRPr="00E53490" w:rsidRDefault="00C3330D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нарушения срока оплаты</w:t>
      </w:r>
      <w:r w:rsidR="001D4E73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услуги обеспечение обмена </w:t>
      </w:r>
      <w:r w:rsidR="001D4E73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электронными сообщениями</w:t>
      </w:r>
      <w:r w:rsidR="00B24F52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чем на один календарный месяц Сервис-бюро вправе:</w:t>
      </w:r>
    </w:p>
    <w:p w14:paraId="161B430E" w14:textId="77777777" w:rsidR="00C3330D" w:rsidRPr="00E53490" w:rsidRDefault="00C3330D" w:rsidP="002D61F8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приостановить оказание услуг;</w:t>
      </w:r>
    </w:p>
    <w:p w14:paraId="2EE83253" w14:textId="77777777" w:rsidR="00C3330D" w:rsidRPr="00E53490" w:rsidRDefault="00C3330D" w:rsidP="002D61F8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потребовать оплаты путем внесения авансовых платежей и не оказывать услуги, если внесенный авансовый платеж не достаточен.</w:t>
      </w:r>
    </w:p>
    <w:p w14:paraId="47AB8F42" w14:textId="6B8EC24D" w:rsidR="0052619B" w:rsidRPr="00E53490" w:rsidRDefault="0052619B" w:rsidP="002D61F8">
      <w:pPr>
        <w:pStyle w:val="2"/>
        <w:keepNext w:val="0"/>
        <w:keepLines w:val="0"/>
        <w:widowControl w:val="0"/>
        <w:numPr>
          <w:ilvl w:val="0"/>
          <w:numId w:val="1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33" w:name="_Toc53750730"/>
      <w:bookmarkStart w:id="34" w:name="_Toc121133939"/>
      <w:r w:rsidRPr="00E53490">
        <w:rPr>
          <w:rFonts w:ascii="Times New Roman" w:hAnsi="Times New Roman" w:cs="Times New Roman"/>
        </w:rPr>
        <w:t>Ответственность Сторон</w:t>
      </w:r>
      <w:bookmarkEnd w:id="33"/>
      <w:bookmarkEnd w:id="34"/>
    </w:p>
    <w:p w14:paraId="1BA3ADAC" w14:textId="5364DF55" w:rsidR="007B4FAF" w:rsidRPr="00E53490" w:rsidRDefault="007B4FAF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несут ответственность за неисполнение или ненадлежащее исполнение возложенных на них обязательств в соответствии с законодательством Российской Федерации.</w:t>
      </w:r>
    </w:p>
    <w:p w14:paraId="5FD8900D" w14:textId="737327A4" w:rsidR="00C40F03" w:rsidRPr="00E53490" w:rsidRDefault="00C40F03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Сервис-бюро не несет ответственности за невозможность </w:t>
      </w:r>
      <w:r w:rsidRPr="00E53490">
        <w:rPr>
          <w:rFonts w:ascii="Times New Roman" w:hAnsi="Times New Roman" w:cs="Times New Roman"/>
          <w:iCs/>
          <w:sz w:val="24"/>
          <w:szCs w:val="24"/>
        </w:rPr>
        <w:t>обеспечение обмена электронными сообщения</w:t>
      </w:r>
      <w:r w:rsidR="003F463A">
        <w:rPr>
          <w:rFonts w:ascii="Times New Roman" w:hAnsi="Times New Roman" w:cs="Times New Roman"/>
          <w:iCs/>
          <w:sz w:val="24"/>
          <w:szCs w:val="24"/>
        </w:rPr>
        <w:t>ми</w:t>
      </w:r>
      <w:r w:rsidRPr="00E53490">
        <w:rPr>
          <w:rFonts w:ascii="Times New Roman" w:hAnsi="Times New Roman" w:cs="Times New Roman"/>
          <w:sz w:val="24"/>
          <w:szCs w:val="24"/>
        </w:rPr>
        <w:t xml:space="preserve"> между Клиентом и Пользователями СПФС, возникшую из-за сбоев в СПФС</w:t>
      </w:r>
      <w:r w:rsidR="00416600" w:rsidRPr="00E53490">
        <w:rPr>
          <w:rFonts w:ascii="Times New Roman" w:hAnsi="Times New Roman" w:cs="Times New Roman"/>
          <w:sz w:val="24"/>
          <w:szCs w:val="24"/>
        </w:rPr>
        <w:t xml:space="preserve"> или нарушения Клиентом установленных Правилами требований</w:t>
      </w:r>
      <w:r w:rsidRPr="00E53490">
        <w:rPr>
          <w:rFonts w:ascii="Times New Roman" w:hAnsi="Times New Roman" w:cs="Times New Roman"/>
          <w:sz w:val="24"/>
          <w:szCs w:val="24"/>
        </w:rPr>
        <w:t>.</w:t>
      </w:r>
    </w:p>
    <w:p w14:paraId="764D924F" w14:textId="77777777" w:rsidR="007B4FAF" w:rsidRPr="00E53490" w:rsidRDefault="00C235CD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Клиент несет ответственность</w:t>
      </w:r>
      <w:r w:rsidR="00333874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8F2E660" w14:textId="075B86B4" w:rsidR="00C235CD" w:rsidRPr="00E53490" w:rsidRDefault="00C235CD" w:rsidP="002D61F8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содержание </w:t>
      </w:r>
      <w:r w:rsidR="00CB57C0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возможность </w:t>
      </w:r>
      <w:r w:rsidR="004E0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подписания и </w:t>
      </w:r>
      <w:r w:rsidR="00CB57C0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отправки 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любого передаваемого </w:t>
      </w:r>
      <w:r w:rsidR="006F5791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 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Сервис-бюро Электронного сообщени</w:t>
      </w:r>
      <w:r w:rsidR="006F5791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7B4FAF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том числе </w:t>
      </w:r>
      <w:r w:rsidR="00E63457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реквизиты </w:t>
      </w:r>
      <w:r w:rsidR="007B4FAF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получателе</w:t>
      </w:r>
      <w:r w:rsidR="00E63457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7B4FAF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-Пользователей СПФС;</w:t>
      </w:r>
    </w:p>
    <w:p w14:paraId="397CA626" w14:textId="77777777" w:rsidR="007B4FAF" w:rsidRPr="00E53490" w:rsidRDefault="007B4FAF" w:rsidP="002D61F8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обеспечение соблюдения требований по информационной безопасности, предусмотренных Правилами.</w:t>
      </w:r>
    </w:p>
    <w:p w14:paraId="15D123B3" w14:textId="051C9A5D" w:rsidR="00C3330D" w:rsidRPr="00E53490" w:rsidRDefault="00C3330D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Договор будет признан незаключенным или недействительным в связи с отсутствием у Стороны необходимых для его заключения разрешений и согласований (если они необходимы), такая Сторона обязана возместить понесенные другой Стороной убытки.</w:t>
      </w:r>
    </w:p>
    <w:p w14:paraId="3F0A0E36" w14:textId="29A4B0EF" w:rsidR="007E4364" w:rsidRPr="00E53490" w:rsidRDefault="007E4364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hAnsi="Times New Roman" w:cs="Times New Roman"/>
          <w:sz w:val="24"/>
          <w:szCs w:val="24"/>
        </w:rPr>
        <w:t xml:space="preserve">Сервис-бюро не несет 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ответственности за возможный ущерб, прямо 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или косвенно связанный с применением, неверным применением или невозможностью применения Программы Клиентом, утерю или повреждение данных. </w:t>
      </w:r>
      <w:r w:rsidRPr="00E53490">
        <w:rPr>
          <w:rFonts w:ascii="Times New Roman" w:hAnsi="Times New Roman" w:cs="Times New Roman"/>
          <w:sz w:val="24"/>
          <w:szCs w:val="24"/>
        </w:rPr>
        <w:t>Программа предоставляется по принципу «как есть».</w:t>
      </w:r>
    </w:p>
    <w:p w14:paraId="7FD0074E" w14:textId="77777777" w:rsidR="007E4364" w:rsidRPr="00E53490" w:rsidRDefault="007E4364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Сервис-бюро не несет ответственности за работу Программы (и причиненные убытки) в случае, когда Клиентом (или третьими лицами) самостоятельно были внесены из</w:t>
      </w:r>
      <w:r w:rsidRPr="00E53490">
        <w:rPr>
          <w:rFonts w:ascii="Times New Roman" w:hAnsi="Times New Roman" w:cs="Times New Roman"/>
          <w:sz w:val="24"/>
          <w:szCs w:val="24"/>
        </w:rPr>
        <w:t xml:space="preserve">менения в Программу или такие сбои вызваны несовместимостью Программы с другим программным обеспечением Клиента или в результате нарушения требований по информационной безопасности, уставленных в Приложении 3 к Правилам. </w:t>
      </w:r>
    </w:p>
    <w:p w14:paraId="179A05C0" w14:textId="77777777" w:rsidR="004E0F64" w:rsidRDefault="004E0F64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35" w:name="_Toc53750732"/>
      <w:r w:rsidRPr="004E0F64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неисполнение или ненадлежащее исполнение своих обязательств по Договору, если это неисполнение или ненадлежащее исполнение явилось следствием обстоятельств непреодолимой силы.</w:t>
      </w:r>
    </w:p>
    <w:p w14:paraId="70EFF6DC" w14:textId="0C2AFA44" w:rsidR="004E0F64" w:rsidRDefault="004E0F64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E0F64">
        <w:rPr>
          <w:rFonts w:ascii="Times New Roman" w:hAnsi="Times New Roman" w:cs="Times New Roman"/>
          <w:sz w:val="24"/>
          <w:szCs w:val="24"/>
        </w:rPr>
        <w:t>Сторона, для которой стало невозможным исполнение своих обязательств из-за обстоятельств непреодолимой силы, обязана сообщить другой Стороне об их возникновении/прекращении.</w:t>
      </w:r>
    </w:p>
    <w:p w14:paraId="67CFC384" w14:textId="3E34F1DB" w:rsidR="004A1889" w:rsidRDefault="004A1889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A1889">
        <w:rPr>
          <w:rFonts w:ascii="Times New Roman" w:hAnsi="Times New Roman" w:cs="Times New Roman"/>
          <w:sz w:val="24"/>
          <w:szCs w:val="24"/>
        </w:rPr>
        <w:t>НРД освобождается от ответственности за неисполнение или ненадлежащее исполнение своих обязательств по Договору, если это неисполнение или ненадлежащее исполнение явилось следствием чрезвычайной ситуации.</w:t>
      </w:r>
    </w:p>
    <w:p w14:paraId="63934E7F" w14:textId="282A7F25" w:rsidR="004E0F64" w:rsidRDefault="004E0F64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E0F64">
        <w:rPr>
          <w:rFonts w:ascii="Times New Roman" w:hAnsi="Times New Roman" w:cs="Times New Roman"/>
          <w:sz w:val="24"/>
          <w:szCs w:val="24"/>
        </w:rPr>
        <w:t xml:space="preserve">Чрезвычайной ситуацией может быть признана ситуация, связанная с наступлением обстоятельств, препятствующих обслуживанию Клиентов и (или) исполнению </w:t>
      </w:r>
      <w:r>
        <w:rPr>
          <w:rFonts w:ascii="Times New Roman" w:hAnsi="Times New Roman" w:cs="Times New Roman"/>
          <w:sz w:val="24"/>
          <w:szCs w:val="24"/>
        </w:rPr>
        <w:t>Сервис-бюро</w:t>
      </w:r>
      <w:r w:rsidRPr="004E0F64">
        <w:rPr>
          <w:rFonts w:ascii="Times New Roman" w:hAnsi="Times New Roman" w:cs="Times New Roman"/>
          <w:sz w:val="24"/>
          <w:szCs w:val="24"/>
        </w:rPr>
        <w:t xml:space="preserve"> своих обязательств перед Клиентами, в том числе:</w:t>
      </w:r>
    </w:p>
    <w:p w14:paraId="2E024FFE" w14:textId="187711CE" w:rsidR="004E0F64" w:rsidRPr="004E0F64" w:rsidRDefault="004E0F64" w:rsidP="002D61F8">
      <w:pPr>
        <w:pStyle w:val="ae"/>
        <w:widowControl w:val="0"/>
        <w:numPr>
          <w:ilvl w:val="2"/>
          <w:numId w:val="1"/>
        </w:numPr>
        <w:spacing w:after="120" w:line="240" w:lineRule="auto"/>
        <w:ind w:left="993" w:hanging="993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E0F64">
        <w:rPr>
          <w:rFonts w:ascii="Times New Roman" w:hAnsi="Times New Roman" w:cs="Times New Roman"/>
          <w:sz w:val="24"/>
          <w:szCs w:val="24"/>
        </w:rPr>
        <w:lastRenderedPageBreak/>
        <w:t>обстоятельств природного характера (в том числе землетрясения, наводнения, ураганы);</w:t>
      </w:r>
    </w:p>
    <w:p w14:paraId="29C39E93" w14:textId="4AD6C364" w:rsidR="004E0F64" w:rsidRPr="004E0F64" w:rsidRDefault="004E0F64" w:rsidP="002D61F8">
      <w:pPr>
        <w:pStyle w:val="ae"/>
        <w:widowControl w:val="0"/>
        <w:numPr>
          <w:ilvl w:val="2"/>
          <w:numId w:val="1"/>
        </w:numPr>
        <w:spacing w:after="120" w:line="240" w:lineRule="auto"/>
        <w:ind w:left="993" w:hanging="993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E0F64">
        <w:rPr>
          <w:rFonts w:ascii="Times New Roman" w:hAnsi="Times New Roman" w:cs="Times New Roman"/>
          <w:sz w:val="24"/>
          <w:szCs w:val="24"/>
        </w:rPr>
        <w:t>обстоятельств санитарно-эпидемиологического характера (в том числе массовые заболевания, эпидемии, пандемии);</w:t>
      </w:r>
    </w:p>
    <w:p w14:paraId="50A740AF" w14:textId="18D86F8E" w:rsidR="004E0F64" w:rsidRPr="004E0F64" w:rsidRDefault="004E0F64" w:rsidP="002D61F8">
      <w:pPr>
        <w:pStyle w:val="ae"/>
        <w:widowControl w:val="0"/>
        <w:numPr>
          <w:ilvl w:val="2"/>
          <w:numId w:val="1"/>
        </w:numPr>
        <w:spacing w:after="120" w:line="240" w:lineRule="auto"/>
        <w:ind w:left="993" w:hanging="993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E0F64">
        <w:rPr>
          <w:rFonts w:ascii="Times New Roman" w:hAnsi="Times New Roman" w:cs="Times New Roman"/>
          <w:sz w:val="24"/>
          <w:szCs w:val="24"/>
        </w:rPr>
        <w:t xml:space="preserve">обстоятельств техногенного характера (в том числе полная или частичная неработоспособность сетей связи, систем энергоснабжения, информационных систем и оборудования, контроль над которыми не имеет </w:t>
      </w:r>
      <w:r>
        <w:rPr>
          <w:rFonts w:ascii="Times New Roman" w:hAnsi="Times New Roman" w:cs="Times New Roman"/>
          <w:sz w:val="24"/>
          <w:szCs w:val="24"/>
        </w:rPr>
        <w:t>Сервис-бюро</w:t>
      </w:r>
      <w:r w:rsidRPr="004E0F64">
        <w:rPr>
          <w:rFonts w:ascii="Times New Roman" w:hAnsi="Times New Roman" w:cs="Times New Roman"/>
          <w:sz w:val="24"/>
          <w:szCs w:val="24"/>
        </w:rPr>
        <w:t xml:space="preserve">, а также прекращение или ограничение доступа к информационно-телекоммуникационным сетям, в том числе глобальной сети «Интернет» или её отдельным сегментам); </w:t>
      </w:r>
    </w:p>
    <w:p w14:paraId="3B696283" w14:textId="5965F835" w:rsidR="004E0F64" w:rsidRPr="004E0F64" w:rsidRDefault="004E0F64" w:rsidP="002D61F8">
      <w:pPr>
        <w:pStyle w:val="ae"/>
        <w:widowControl w:val="0"/>
        <w:numPr>
          <w:ilvl w:val="2"/>
          <w:numId w:val="1"/>
        </w:numPr>
        <w:spacing w:after="120" w:line="240" w:lineRule="auto"/>
        <w:ind w:left="993" w:hanging="993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E0F64">
        <w:rPr>
          <w:rFonts w:ascii="Times New Roman" w:hAnsi="Times New Roman" w:cs="Times New Roman"/>
          <w:sz w:val="24"/>
          <w:szCs w:val="24"/>
        </w:rPr>
        <w:t>военных действий, актов террора, диверсий и саботажа, массовых беспорядков, забастовок, смены политического режима, других политических осложнений, как в Российской Федерации, так и в иных государствах;</w:t>
      </w:r>
    </w:p>
    <w:p w14:paraId="54F51128" w14:textId="48EFC62D" w:rsidR="004E0F64" w:rsidRPr="004E0F64" w:rsidRDefault="004E0F64" w:rsidP="002D61F8">
      <w:pPr>
        <w:pStyle w:val="ae"/>
        <w:widowControl w:val="0"/>
        <w:numPr>
          <w:ilvl w:val="2"/>
          <w:numId w:val="1"/>
        </w:numPr>
        <w:spacing w:after="120" w:line="240" w:lineRule="auto"/>
        <w:ind w:left="993" w:hanging="993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E0F64">
        <w:rPr>
          <w:rFonts w:ascii="Times New Roman" w:hAnsi="Times New Roman" w:cs="Times New Roman"/>
          <w:sz w:val="24"/>
          <w:szCs w:val="24"/>
        </w:rPr>
        <w:t>решений органов государственной власти, иных органов, учреждений и организаций Российской Федерации или иных государств; решений международных организаций;</w:t>
      </w:r>
    </w:p>
    <w:p w14:paraId="58A01601" w14:textId="73FD0A45" w:rsidR="004E0F64" w:rsidRPr="004E0F64" w:rsidRDefault="004E0F64" w:rsidP="002D61F8">
      <w:pPr>
        <w:pStyle w:val="ae"/>
        <w:widowControl w:val="0"/>
        <w:numPr>
          <w:ilvl w:val="2"/>
          <w:numId w:val="1"/>
        </w:numPr>
        <w:spacing w:after="120" w:line="240" w:lineRule="auto"/>
        <w:ind w:left="993" w:hanging="993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E0F64">
        <w:rPr>
          <w:rFonts w:ascii="Times New Roman" w:hAnsi="Times New Roman" w:cs="Times New Roman"/>
          <w:sz w:val="24"/>
          <w:szCs w:val="24"/>
        </w:rPr>
        <w:t xml:space="preserve">пожаров или иных несчастных случаев, разрушений или значительных повреждений в занимаемых </w:t>
      </w:r>
      <w:r>
        <w:rPr>
          <w:rFonts w:ascii="Times New Roman" w:hAnsi="Times New Roman" w:cs="Times New Roman"/>
          <w:sz w:val="24"/>
          <w:szCs w:val="24"/>
        </w:rPr>
        <w:t>Сервис-бюро</w:t>
      </w:r>
      <w:r w:rsidRPr="004E0F64">
        <w:rPr>
          <w:rFonts w:ascii="Times New Roman" w:hAnsi="Times New Roman" w:cs="Times New Roman"/>
          <w:sz w:val="24"/>
          <w:szCs w:val="24"/>
        </w:rPr>
        <w:t xml:space="preserve"> помещениях;</w:t>
      </w:r>
    </w:p>
    <w:p w14:paraId="1079027A" w14:textId="4777A5C5" w:rsidR="004E0F64" w:rsidRPr="004E0F64" w:rsidRDefault="004E0F64" w:rsidP="002D61F8">
      <w:pPr>
        <w:pStyle w:val="ae"/>
        <w:widowControl w:val="0"/>
        <w:numPr>
          <w:ilvl w:val="2"/>
          <w:numId w:val="1"/>
        </w:numPr>
        <w:spacing w:after="120" w:line="240" w:lineRule="auto"/>
        <w:ind w:left="993" w:hanging="993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E0F64">
        <w:rPr>
          <w:rFonts w:ascii="Times New Roman" w:hAnsi="Times New Roman" w:cs="Times New Roman"/>
          <w:sz w:val="24"/>
          <w:szCs w:val="24"/>
        </w:rPr>
        <w:t xml:space="preserve">любых иных обстоятельств, которые создают или могут создать угрозу жизни или здоровью работников </w:t>
      </w:r>
      <w:r>
        <w:rPr>
          <w:rFonts w:ascii="Times New Roman" w:hAnsi="Times New Roman" w:cs="Times New Roman"/>
          <w:sz w:val="24"/>
          <w:szCs w:val="24"/>
        </w:rPr>
        <w:t>Сервис-бюро</w:t>
      </w:r>
      <w:r w:rsidRPr="004E0F64">
        <w:rPr>
          <w:rFonts w:ascii="Times New Roman" w:hAnsi="Times New Roman" w:cs="Times New Roman"/>
          <w:sz w:val="24"/>
          <w:szCs w:val="24"/>
        </w:rPr>
        <w:t xml:space="preserve"> и (или) работников Клиента.</w:t>
      </w:r>
    </w:p>
    <w:p w14:paraId="0D60BB32" w14:textId="1F9C2D63" w:rsidR="004E0F64" w:rsidRPr="004E0F64" w:rsidRDefault="004E0F64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E0F64">
        <w:rPr>
          <w:rFonts w:ascii="Times New Roman" w:hAnsi="Times New Roman" w:cs="Times New Roman"/>
          <w:sz w:val="24"/>
          <w:szCs w:val="24"/>
        </w:rPr>
        <w:t xml:space="preserve">Признание ситуации чрезвычайной осуществляется по решению </w:t>
      </w:r>
      <w:r>
        <w:rPr>
          <w:rFonts w:ascii="Times New Roman" w:hAnsi="Times New Roman" w:cs="Times New Roman"/>
          <w:sz w:val="24"/>
          <w:szCs w:val="24"/>
        </w:rPr>
        <w:lastRenderedPageBreak/>
        <w:t>Сервис-бюро</w:t>
      </w:r>
      <w:r w:rsidRPr="004E0F64">
        <w:rPr>
          <w:rFonts w:ascii="Times New Roman" w:hAnsi="Times New Roman" w:cs="Times New Roman"/>
          <w:sz w:val="24"/>
          <w:szCs w:val="24"/>
        </w:rPr>
        <w:t>.</w:t>
      </w:r>
    </w:p>
    <w:p w14:paraId="52FA1B78" w14:textId="0FE190C0" w:rsidR="004E0F64" w:rsidRPr="004E0F64" w:rsidRDefault="004E0F64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E0F64">
        <w:rPr>
          <w:rFonts w:ascii="Times New Roman" w:hAnsi="Times New Roman" w:cs="Times New Roman"/>
          <w:sz w:val="24"/>
          <w:szCs w:val="24"/>
        </w:rPr>
        <w:t xml:space="preserve">В качестве мер по урегулированию чрезвычайной ситуации и (или) ее последствий </w:t>
      </w:r>
      <w:r>
        <w:rPr>
          <w:rFonts w:ascii="Times New Roman" w:hAnsi="Times New Roman" w:cs="Times New Roman"/>
          <w:sz w:val="24"/>
          <w:szCs w:val="24"/>
        </w:rPr>
        <w:t>Сервис-бюро</w:t>
      </w:r>
      <w:r w:rsidRPr="004E0F64">
        <w:rPr>
          <w:rFonts w:ascii="Times New Roman" w:hAnsi="Times New Roman" w:cs="Times New Roman"/>
          <w:sz w:val="24"/>
          <w:szCs w:val="24"/>
        </w:rPr>
        <w:t xml:space="preserve"> вправе принимать следующие решения:</w:t>
      </w:r>
    </w:p>
    <w:p w14:paraId="5FFCAE2C" w14:textId="144F9EBB" w:rsidR="004E0F64" w:rsidRPr="004E0F64" w:rsidRDefault="004E0F64" w:rsidP="002D61F8">
      <w:pPr>
        <w:pStyle w:val="ae"/>
        <w:widowControl w:val="0"/>
        <w:numPr>
          <w:ilvl w:val="2"/>
          <w:numId w:val="1"/>
        </w:numPr>
        <w:spacing w:after="120" w:line="240" w:lineRule="auto"/>
        <w:ind w:left="993" w:hanging="993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E0F64">
        <w:rPr>
          <w:rFonts w:ascii="Times New Roman" w:hAnsi="Times New Roman" w:cs="Times New Roman"/>
          <w:sz w:val="24"/>
          <w:szCs w:val="24"/>
        </w:rPr>
        <w:t xml:space="preserve">об изменении способа, порядка и сроков оказания Клиенту услуг; </w:t>
      </w:r>
    </w:p>
    <w:p w14:paraId="7BB2B72E" w14:textId="6DDA2BBD" w:rsidR="004E0F64" w:rsidRPr="004E0F64" w:rsidRDefault="004E0F64" w:rsidP="002D61F8">
      <w:pPr>
        <w:pStyle w:val="ae"/>
        <w:widowControl w:val="0"/>
        <w:numPr>
          <w:ilvl w:val="2"/>
          <w:numId w:val="1"/>
        </w:numPr>
        <w:spacing w:after="120" w:line="240" w:lineRule="auto"/>
        <w:ind w:left="993" w:hanging="993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E0F64">
        <w:rPr>
          <w:rFonts w:ascii="Times New Roman" w:hAnsi="Times New Roman" w:cs="Times New Roman"/>
          <w:sz w:val="24"/>
          <w:szCs w:val="24"/>
        </w:rPr>
        <w:t>об осуществлении иных действий, направленных на урегулирование чрезвычайной ситуации и (или) ее последствий.</w:t>
      </w:r>
    </w:p>
    <w:p w14:paraId="122A60D1" w14:textId="378DD233" w:rsidR="004E0F64" w:rsidRPr="004E0F64" w:rsidRDefault="004E0F64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E0F64">
        <w:rPr>
          <w:rFonts w:ascii="Times New Roman" w:hAnsi="Times New Roman" w:cs="Times New Roman"/>
          <w:sz w:val="24"/>
          <w:szCs w:val="24"/>
        </w:rPr>
        <w:t xml:space="preserve">При принятии решений по урегулированию последствий чрезвычайных ситуаций </w:t>
      </w:r>
      <w:r>
        <w:rPr>
          <w:rFonts w:ascii="Times New Roman" w:hAnsi="Times New Roman" w:cs="Times New Roman"/>
          <w:sz w:val="24"/>
          <w:szCs w:val="24"/>
        </w:rPr>
        <w:t>Сервис-бюро</w:t>
      </w:r>
      <w:r w:rsidRPr="004E0F64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14:paraId="7ED0E433" w14:textId="48ECF8C2" w:rsidR="004E0F64" w:rsidRPr="004E0F64" w:rsidRDefault="004E0F64" w:rsidP="002D61F8">
      <w:pPr>
        <w:pStyle w:val="ae"/>
        <w:widowControl w:val="0"/>
        <w:numPr>
          <w:ilvl w:val="2"/>
          <w:numId w:val="1"/>
        </w:numPr>
        <w:spacing w:after="120" w:line="240" w:lineRule="auto"/>
        <w:ind w:left="993" w:hanging="993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E0F64">
        <w:rPr>
          <w:rFonts w:ascii="Times New Roman" w:hAnsi="Times New Roman" w:cs="Times New Roman"/>
          <w:sz w:val="24"/>
          <w:szCs w:val="24"/>
        </w:rPr>
        <w:t xml:space="preserve">устанавливать сроки и порядок исполнения Клиентом соответствующих решений </w:t>
      </w:r>
      <w:r>
        <w:rPr>
          <w:rFonts w:ascii="Times New Roman" w:hAnsi="Times New Roman" w:cs="Times New Roman"/>
          <w:sz w:val="24"/>
          <w:szCs w:val="24"/>
        </w:rPr>
        <w:t>Сервис-бюро</w:t>
      </w:r>
      <w:r w:rsidRPr="004E0F64">
        <w:rPr>
          <w:rFonts w:ascii="Times New Roman" w:hAnsi="Times New Roman" w:cs="Times New Roman"/>
          <w:sz w:val="24"/>
          <w:szCs w:val="24"/>
        </w:rPr>
        <w:t>;</w:t>
      </w:r>
    </w:p>
    <w:p w14:paraId="2ECF7429" w14:textId="33E0AD6E" w:rsidR="004E0F64" w:rsidRPr="004E0F64" w:rsidRDefault="004E0F64" w:rsidP="002D61F8">
      <w:pPr>
        <w:pStyle w:val="ae"/>
        <w:widowControl w:val="0"/>
        <w:numPr>
          <w:ilvl w:val="2"/>
          <w:numId w:val="1"/>
        </w:numPr>
        <w:spacing w:after="120" w:line="240" w:lineRule="auto"/>
        <w:ind w:left="993" w:hanging="993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E0F64">
        <w:rPr>
          <w:rFonts w:ascii="Times New Roman" w:hAnsi="Times New Roman" w:cs="Times New Roman"/>
          <w:sz w:val="24"/>
          <w:szCs w:val="24"/>
        </w:rPr>
        <w:t xml:space="preserve">обуславливать порядок вступления в силу решений </w:t>
      </w:r>
      <w:r>
        <w:rPr>
          <w:rFonts w:ascii="Times New Roman" w:hAnsi="Times New Roman" w:cs="Times New Roman"/>
          <w:sz w:val="24"/>
          <w:szCs w:val="24"/>
        </w:rPr>
        <w:t>Сервис-бюро</w:t>
      </w:r>
      <w:r w:rsidRPr="004E0F64">
        <w:rPr>
          <w:rFonts w:ascii="Times New Roman" w:hAnsi="Times New Roman" w:cs="Times New Roman"/>
          <w:sz w:val="24"/>
          <w:szCs w:val="24"/>
        </w:rPr>
        <w:t xml:space="preserve"> определенными обстоятельствами.</w:t>
      </w:r>
    </w:p>
    <w:p w14:paraId="67A817A4" w14:textId="7B42FFDF" w:rsidR="004E0F64" w:rsidRPr="004E0F64" w:rsidRDefault="004E0F64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E0F64">
        <w:rPr>
          <w:rFonts w:ascii="Times New Roman" w:hAnsi="Times New Roman" w:cs="Times New Roman"/>
          <w:sz w:val="24"/>
          <w:szCs w:val="24"/>
        </w:rPr>
        <w:t xml:space="preserve">О мерах, предпринятых </w:t>
      </w:r>
      <w:r>
        <w:rPr>
          <w:rFonts w:ascii="Times New Roman" w:hAnsi="Times New Roman" w:cs="Times New Roman"/>
          <w:sz w:val="24"/>
          <w:szCs w:val="24"/>
        </w:rPr>
        <w:t>Сервис-бюро</w:t>
      </w:r>
      <w:r w:rsidRPr="004E0F64">
        <w:rPr>
          <w:rFonts w:ascii="Times New Roman" w:hAnsi="Times New Roman" w:cs="Times New Roman"/>
          <w:sz w:val="24"/>
          <w:szCs w:val="24"/>
        </w:rPr>
        <w:t xml:space="preserve"> в целях урегулирования чрезвычайной ситуации и (или) ее последствий, </w:t>
      </w:r>
      <w:r>
        <w:rPr>
          <w:rFonts w:ascii="Times New Roman" w:hAnsi="Times New Roman" w:cs="Times New Roman"/>
          <w:sz w:val="24"/>
          <w:szCs w:val="24"/>
        </w:rPr>
        <w:t>Сервис-бюро</w:t>
      </w:r>
      <w:r w:rsidRPr="004E0F64">
        <w:rPr>
          <w:rFonts w:ascii="Times New Roman" w:hAnsi="Times New Roman" w:cs="Times New Roman"/>
          <w:sz w:val="24"/>
          <w:szCs w:val="24"/>
        </w:rPr>
        <w:t xml:space="preserve"> оповещает Клиента имеющимися доступными средствами связи не позднее дня принятия данных мер.</w:t>
      </w:r>
    </w:p>
    <w:p w14:paraId="369FEB1C" w14:textId="777173EC" w:rsidR="004E0F64" w:rsidRPr="004E0F64" w:rsidRDefault="004E0F64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Сервис-бюро</w:t>
      </w:r>
      <w:r w:rsidRPr="004E0F64">
        <w:rPr>
          <w:rFonts w:ascii="Times New Roman" w:hAnsi="Times New Roman" w:cs="Times New Roman"/>
          <w:sz w:val="24"/>
          <w:szCs w:val="24"/>
        </w:rPr>
        <w:t xml:space="preserve"> и Клиент действуют в порядке, определенном решениями </w:t>
      </w:r>
      <w:r>
        <w:rPr>
          <w:rFonts w:ascii="Times New Roman" w:hAnsi="Times New Roman" w:cs="Times New Roman"/>
          <w:sz w:val="24"/>
          <w:szCs w:val="24"/>
        </w:rPr>
        <w:t>Сервис-бюро</w:t>
      </w:r>
      <w:r w:rsidRPr="004E0F64">
        <w:rPr>
          <w:rFonts w:ascii="Times New Roman" w:hAnsi="Times New Roman" w:cs="Times New Roman"/>
          <w:sz w:val="24"/>
          <w:szCs w:val="24"/>
        </w:rPr>
        <w:t>, до момента окончания чрезвычайной ситуации и (или) действия ее последствий.</w:t>
      </w:r>
    </w:p>
    <w:p w14:paraId="300B66AB" w14:textId="17E2B690" w:rsidR="004E0F64" w:rsidRDefault="004E0F64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4E0F64">
        <w:rPr>
          <w:rFonts w:ascii="Times New Roman" w:hAnsi="Times New Roman" w:cs="Times New Roman"/>
          <w:sz w:val="24"/>
          <w:szCs w:val="24"/>
        </w:rPr>
        <w:t xml:space="preserve">Решение об окончании чрезвычайной ситуации и (или) действия ее последствий принимается </w:t>
      </w:r>
      <w:r>
        <w:rPr>
          <w:rFonts w:ascii="Times New Roman" w:hAnsi="Times New Roman" w:cs="Times New Roman"/>
          <w:sz w:val="24"/>
          <w:szCs w:val="24"/>
        </w:rPr>
        <w:t>Сервис-бюро</w:t>
      </w:r>
      <w:r w:rsidRPr="004E0F64">
        <w:rPr>
          <w:rFonts w:ascii="Times New Roman" w:hAnsi="Times New Roman" w:cs="Times New Roman"/>
          <w:sz w:val="24"/>
          <w:szCs w:val="24"/>
        </w:rPr>
        <w:t>, соответствующая информация доводится до сведения Клиента.</w:t>
      </w:r>
    </w:p>
    <w:p w14:paraId="6F8270E0" w14:textId="43C8930F" w:rsidR="000A0C85" w:rsidRPr="004E0F64" w:rsidRDefault="000A0C85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наличии </w:t>
      </w:r>
      <w:r w:rsidR="00D947AF">
        <w:rPr>
          <w:rFonts w:ascii="Times New Roman" w:hAnsi="Times New Roman" w:cs="Times New Roman"/>
          <w:sz w:val="24"/>
          <w:szCs w:val="24"/>
        </w:rPr>
        <w:t xml:space="preserve">у Сервис-бюро </w:t>
      </w:r>
      <w:r w:rsidR="00CF52AA">
        <w:rPr>
          <w:rFonts w:ascii="Times New Roman" w:hAnsi="Times New Roman" w:cs="Times New Roman"/>
          <w:sz w:val="24"/>
          <w:szCs w:val="24"/>
        </w:rPr>
        <w:t>обоснованных сомнений</w:t>
      </w:r>
      <w:r w:rsidR="00D947AF">
        <w:rPr>
          <w:rFonts w:ascii="Times New Roman" w:hAnsi="Times New Roman" w:cs="Times New Roman"/>
          <w:sz w:val="24"/>
          <w:szCs w:val="24"/>
        </w:rPr>
        <w:t xml:space="preserve">, связанных </w:t>
      </w:r>
      <w:r w:rsidR="00CF52AA">
        <w:rPr>
          <w:rFonts w:ascii="Times New Roman" w:hAnsi="Times New Roman" w:cs="Times New Roman"/>
          <w:sz w:val="24"/>
          <w:szCs w:val="24"/>
        </w:rPr>
        <w:t xml:space="preserve">с </w:t>
      </w:r>
      <w:r w:rsidR="00CF52AA">
        <w:rPr>
          <w:rFonts w:ascii="Times New Roman" w:hAnsi="Times New Roman" w:cs="Times New Roman"/>
          <w:sz w:val="24"/>
          <w:szCs w:val="24"/>
        </w:rPr>
        <w:lastRenderedPageBreak/>
        <w:t>отсутствием</w:t>
      </w:r>
      <w:r>
        <w:rPr>
          <w:rFonts w:ascii="Times New Roman" w:hAnsi="Times New Roman" w:cs="Times New Roman"/>
          <w:sz w:val="24"/>
          <w:szCs w:val="24"/>
        </w:rPr>
        <w:t xml:space="preserve"> полномочий у представителя </w:t>
      </w:r>
      <w:r w:rsidR="00CF52AA">
        <w:rPr>
          <w:rFonts w:ascii="Times New Roman" w:hAnsi="Times New Roman" w:cs="Times New Roman"/>
          <w:sz w:val="24"/>
          <w:szCs w:val="24"/>
        </w:rPr>
        <w:t>Клиента</w:t>
      </w:r>
      <w:r>
        <w:rPr>
          <w:rFonts w:ascii="Times New Roman" w:hAnsi="Times New Roman" w:cs="Times New Roman"/>
          <w:sz w:val="24"/>
          <w:szCs w:val="24"/>
        </w:rPr>
        <w:t xml:space="preserve"> для подписания электронных документов Сервис-бюро вправе приостановить обмен.</w:t>
      </w:r>
    </w:p>
    <w:p w14:paraId="48C648F8" w14:textId="2DB5566D" w:rsidR="007B4FAF" w:rsidRPr="00E53490" w:rsidRDefault="007B4FAF" w:rsidP="002D61F8">
      <w:pPr>
        <w:pStyle w:val="2"/>
        <w:keepNext w:val="0"/>
        <w:keepLines w:val="0"/>
        <w:widowControl w:val="0"/>
        <w:numPr>
          <w:ilvl w:val="0"/>
          <w:numId w:val="1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36" w:name="_Toc121133940"/>
      <w:r w:rsidRPr="00E53490">
        <w:rPr>
          <w:rFonts w:ascii="Times New Roman" w:hAnsi="Times New Roman" w:cs="Times New Roman"/>
        </w:rPr>
        <w:t>Антикоррупционн</w:t>
      </w:r>
      <w:r w:rsidR="008B3376" w:rsidRPr="00E53490">
        <w:rPr>
          <w:rFonts w:ascii="Times New Roman" w:hAnsi="Times New Roman" w:cs="Times New Roman"/>
        </w:rPr>
        <w:t>ая оговорка</w:t>
      </w:r>
      <w:bookmarkEnd w:id="35"/>
      <w:bookmarkEnd w:id="36"/>
    </w:p>
    <w:p w14:paraId="79EA4063" w14:textId="77777777" w:rsidR="007B4FAF" w:rsidRPr="00E53490" w:rsidRDefault="007B4FAF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Сторонами в соответствии с законодательством Российской Федерации разработаны и применяются меры по предупреждению и противодействию коррупции. Стороны не осуществляют действия, квалифицируемые законодательством Российской Федерации как дача и (или) получение взятки, коммерческий подкуп, не выплачивают и не предлагают выплатить какие-либо денежные средства или ценности,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целей, а также не предпринимают иные действия, нарушающие требования законодательства Российской Федерации о противодействии коррупции.</w:t>
      </w:r>
    </w:p>
    <w:p w14:paraId="2AB4FE31" w14:textId="0D437993" w:rsidR="007B4FAF" w:rsidRPr="00E53490" w:rsidRDefault="007B4FAF" w:rsidP="002D61F8">
      <w:pPr>
        <w:pStyle w:val="2"/>
        <w:keepNext w:val="0"/>
        <w:keepLines w:val="0"/>
        <w:widowControl w:val="0"/>
        <w:numPr>
          <w:ilvl w:val="0"/>
          <w:numId w:val="1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37" w:name="_Toc53750733"/>
      <w:bookmarkStart w:id="38" w:name="_Toc121133941"/>
      <w:r w:rsidRPr="00E53490">
        <w:rPr>
          <w:rFonts w:ascii="Times New Roman" w:hAnsi="Times New Roman" w:cs="Times New Roman"/>
        </w:rPr>
        <w:t>Персональные данные</w:t>
      </w:r>
      <w:bookmarkEnd w:id="37"/>
      <w:bookmarkEnd w:id="38"/>
    </w:p>
    <w:p w14:paraId="7C886AC0" w14:textId="4813E070" w:rsidR="007B4FAF" w:rsidRPr="00E53490" w:rsidRDefault="007B4FAF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передачи одной Стороной другой Стороне персональных данных при заключении и исполнении </w:t>
      </w:r>
      <w:r w:rsidR="005C7762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передающая Сторона обязана обладать правом на их передачу другой Стороне, а принимающая Сторона обязана обеспечить их конфиденциальность и осуществлять их обработку в соответствии с принципами и условиями, предусмотренными законодательством Российской Федерации. При получении мотивированного запроса Стороны другая Сторона обязана предоставить в течение 3 (трех) рабочих дней со дня его получения письменное подтверждение:</w:t>
      </w:r>
    </w:p>
    <w:p w14:paraId="1874367F" w14:textId="77777777" w:rsidR="007B4FAF" w:rsidRPr="00E53490" w:rsidRDefault="007B4FAF" w:rsidP="002D61F8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 обработки персональных данных;</w:t>
      </w:r>
    </w:p>
    <w:p w14:paraId="3D5B6B99" w14:textId="77777777" w:rsidR="007B4FAF" w:rsidRPr="00E53490" w:rsidRDefault="007B4FAF" w:rsidP="002D61F8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права на их передачу другой Стороне (в том числе подтверждение уведомления субъекта об обработке его персональных данных);</w:t>
      </w:r>
    </w:p>
    <w:p w14:paraId="773B8EAA" w14:textId="77777777" w:rsidR="007B4FAF" w:rsidRPr="00E53490" w:rsidRDefault="007B4FAF" w:rsidP="002D61F8">
      <w:pPr>
        <w:pStyle w:val="ae"/>
        <w:widowControl w:val="0"/>
        <w:numPr>
          <w:ilvl w:val="2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их конфиденциальности.</w:t>
      </w:r>
    </w:p>
    <w:p w14:paraId="42DD17E7" w14:textId="51B11417" w:rsidR="00927DB2" w:rsidRPr="00E53490" w:rsidRDefault="00927DB2" w:rsidP="002D61F8">
      <w:pPr>
        <w:pStyle w:val="2"/>
        <w:keepNext w:val="0"/>
        <w:keepLines w:val="0"/>
        <w:widowControl w:val="0"/>
        <w:numPr>
          <w:ilvl w:val="0"/>
          <w:numId w:val="1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39" w:name="_Toc53750734"/>
      <w:bookmarkStart w:id="40" w:name="_Toc121133942"/>
      <w:r w:rsidRPr="00E53490">
        <w:rPr>
          <w:rFonts w:ascii="Times New Roman" w:hAnsi="Times New Roman" w:cs="Times New Roman"/>
        </w:rPr>
        <w:t>Конфиденциальность</w:t>
      </w:r>
      <w:bookmarkEnd w:id="39"/>
      <w:bookmarkEnd w:id="40"/>
    </w:p>
    <w:p w14:paraId="36EAD468" w14:textId="44DB6711" w:rsidR="00927DB2" w:rsidRPr="00E53490" w:rsidRDefault="00927DB2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Сторона не вправе раскрывать третьим лицам информацию, которой Стороны обмениваются при заключении Договора и (или) которая стала известна Стороне в процессе исполнения Договора, без предварительного письменного согласия другой Стороны, за исключением случаев, предусмотренных законодательством Российской Федерации и</w:t>
      </w:r>
      <w:r w:rsidR="00B24F52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Правилами, а также предпринимать меры для охраны такой информации. </w:t>
      </w:r>
    </w:p>
    <w:p w14:paraId="69E36B4D" w14:textId="316669A6" w:rsidR="00927DB2" w:rsidRPr="00E53490" w:rsidRDefault="00927DB2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Сторона вправе раскрывать третьим лицам, привлекаемым для исполнения обязанностей по Договору, информацию, которой Стороны обмениваются при заключении и исполнении Договора, без предварительного письменного согласия другой Стороны. Раскрытие Стороной конфиденциальной информации третьему лицу возможно только на условиях, аналогичных изложенным в настоящем разделе Правил.</w:t>
      </w:r>
    </w:p>
    <w:p w14:paraId="54985ACA" w14:textId="29B43DF3" w:rsidR="007B4FAF" w:rsidRPr="00E53490" w:rsidRDefault="007B4FAF" w:rsidP="002D61F8">
      <w:pPr>
        <w:pStyle w:val="2"/>
        <w:keepNext w:val="0"/>
        <w:keepLines w:val="0"/>
        <w:widowControl w:val="0"/>
        <w:numPr>
          <w:ilvl w:val="0"/>
          <w:numId w:val="1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41" w:name="_Toc53750735"/>
      <w:bookmarkStart w:id="42" w:name="_Toc121133943"/>
      <w:r w:rsidRPr="00E53490">
        <w:rPr>
          <w:rFonts w:ascii="Times New Roman" w:hAnsi="Times New Roman" w:cs="Times New Roman"/>
        </w:rPr>
        <w:t>Срок действия и расторжение Договора</w:t>
      </w:r>
      <w:bookmarkEnd w:id="41"/>
      <w:bookmarkEnd w:id="42"/>
      <w:r w:rsidRPr="00E53490">
        <w:rPr>
          <w:rFonts w:ascii="Times New Roman" w:hAnsi="Times New Roman" w:cs="Times New Roman"/>
        </w:rPr>
        <w:t xml:space="preserve"> </w:t>
      </w:r>
    </w:p>
    <w:p w14:paraId="73DFCDD9" w14:textId="77777777" w:rsidR="007B4FAF" w:rsidRPr="00E53490" w:rsidRDefault="007B4FAF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Договор считается заключенным с даты </w:t>
      </w:r>
      <w:r w:rsidR="008C7B2E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подписания и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действует до</w:t>
      </w:r>
      <w:r w:rsidR="008C7B2E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31 декабря года (включительно), в котором он был заключен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Договор считается продленным на каждый последующий календарный год, если ни одна из Сторон за 1 (один) месяц до истечения каждого календарного года не предоставит другой Стороне письменное уведомление об отказе от продления Договора. </w:t>
      </w:r>
    </w:p>
    <w:p w14:paraId="4689F081" w14:textId="77777777" w:rsidR="00C40F03" w:rsidRPr="00E53490" w:rsidRDefault="007B4FAF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Договор может быть расторгнут по соглашению Сторон, а также в одностороннем внесудебном порядке по инициативе любой Стороны.</w:t>
      </w:r>
    </w:p>
    <w:p w14:paraId="622D4A9F" w14:textId="0476DBA1" w:rsidR="007B4FAF" w:rsidRPr="00E53490" w:rsidRDefault="00C40F03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hAnsi="Times New Roman" w:cs="Times New Roman"/>
          <w:iCs/>
          <w:sz w:val="24"/>
          <w:szCs w:val="24"/>
        </w:rPr>
        <w:t xml:space="preserve">При расторжении Договора по инициативе одной из Сторон Договор считается расторгнутым по истечении 10 (десяти) календарных дней с даты направления/получения </w:t>
      </w:r>
      <w:r w:rsidR="004E0F64">
        <w:rPr>
          <w:rFonts w:ascii="Times New Roman" w:hAnsi="Times New Roman" w:cs="Times New Roman"/>
          <w:sz w:val="24"/>
          <w:szCs w:val="24"/>
        </w:rPr>
        <w:t>Сервис-бюро</w:t>
      </w:r>
      <w:r w:rsidR="004E0F64" w:rsidRPr="00E5349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53490">
        <w:rPr>
          <w:rFonts w:ascii="Times New Roman" w:hAnsi="Times New Roman" w:cs="Times New Roman"/>
          <w:iCs/>
          <w:sz w:val="24"/>
          <w:szCs w:val="24"/>
        </w:rPr>
        <w:t>уведомления о расторжении Договора.</w:t>
      </w:r>
    </w:p>
    <w:p w14:paraId="7E94A088" w14:textId="00E8A10E" w:rsidR="007B4FAF" w:rsidRPr="00E53490" w:rsidRDefault="007B4FAF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об отказе от продления Договора или о расторжении Договора вручается представителю Стороны или направляется регистрируемым почтовым отправлением по почтовому адресу Стороны. Почтовый адр</w:t>
      </w:r>
      <w:r w:rsidR="008C7B2E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 </w:t>
      </w:r>
      <w:r w:rsidR="004E0F64">
        <w:rPr>
          <w:rFonts w:ascii="Times New Roman" w:hAnsi="Times New Roman" w:cs="Times New Roman"/>
          <w:sz w:val="24"/>
          <w:szCs w:val="24"/>
        </w:rPr>
        <w:t>Сервис-бюро</w:t>
      </w:r>
      <w:r w:rsidR="004E0F64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7B2E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 на официальном С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айте НРД.</w:t>
      </w:r>
    </w:p>
    <w:p w14:paraId="26DF7B64" w14:textId="77777777" w:rsidR="007B4FAF" w:rsidRPr="00E53490" w:rsidRDefault="007B4FAF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Прекращение (расторжение) Договора не освобождает Стороны от исполнения обязательств, которые возникли до даты прекращения (расторжения) Договора.</w:t>
      </w:r>
    </w:p>
    <w:p w14:paraId="5C91276F" w14:textId="49547B3E" w:rsidR="00927DB2" w:rsidRPr="00E53490" w:rsidRDefault="00927DB2" w:rsidP="002D61F8">
      <w:pPr>
        <w:pStyle w:val="2"/>
        <w:keepNext w:val="0"/>
        <w:keepLines w:val="0"/>
        <w:widowControl w:val="0"/>
        <w:numPr>
          <w:ilvl w:val="0"/>
          <w:numId w:val="1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43" w:name="_Toc53750736"/>
      <w:bookmarkStart w:id="44" w:name="_Toc121133944"/>
      <w:r w:rsidRPr="00E53490">
        <w:rPr>
          <w:rFonts w:ascii="Times New Roman" w:hAnsi="Times New Roman" w:cs="Times New Roman"/>
        </w:rPr>
        <w:t>Порядок разрешения споров</w:t>
      </w:r>
      <w:bookmarkEnd w:id="43"/>
      <w:bookmarkEnd w:id="44"/>
    </w:p>
    <w:p w14:paraId="47A2A2D1" w14:textId="77777777" w:rsidR="00927DB2" w:rsidRPr="00E53490" w:rsidRDefault="00927DB2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противоречия, возникающие при исполнении Договора или связанные с ним, Стороны разрешают с соблюдением претензионного порядка. Сторона, которой заявлена претензия, обязана в течение 5 (пяти) рабочих дней со дня получения ее оригинала представить ответ на претензию путем вручения представителю другой Стороны или направления регистрируемого почтового отправления по адресу места нахождения другой Стороны, указанному в едином государственном реестре юридических лиц (указанном в ином официальном источниках, если Сторонами договора – нерезидент Российской Федерации). 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Непредставление ответа на претензию в указанный срок рассматривается как отказ в ее удовлетворении.</w:t>
      </w:r>
    </w:p>
    <w:p w14:paraId="454D0F6E" w14:textId="21528137" w:rsidR="00927DB2" w:rsidRPr="00E53490" w:rsidRDefault="00927DB2" w:rsidP="002D61F8">
      <w:pPr>
        <w:pStyle w:val="2"/>
        <w:keepNext w:val="0"/>
        <w:keepLines w:val="0"/>
        <w:widowControl w:val="0"/>
        <w:numPr>
          <w:ilvl w:val="0"/>
          <w:numId w:val="1"/>
        </w:numPr>
        <w:spacing w:before="0" w:line="240" w:lineRule="auto"/>
        <w:ind w:left="851" w:hanging="851"/>
        <w:rPr>
          <w:rFonts w:ascii="Times New Roman" w:hAnsi="Times New Roman" w:cs="Times New Roman"/>
        </w:rPr>
      </w:pPr>
      <w:bookmarkStart w:id="45" w:name="_Toc53750737"/>
      <w:bookmarkStart w:id="46" w:name="_Toc121133945"/>
      <w:r w:rsidRPr="00E53490">
        <w:rPr>
          <w:rFonts w:ascii="Times New Roman" w:hAnsi="Times New Roman" w:cs="Times New Roman"/>
        </w:rPr>
        <w:t>Заключительные условия</w:t>
      </w:r>
      <w:bookmarkEnd w:id="45"/>
      <w:bookmarkEnd w:id="46"/>
    </w:p>
    <w:p w14:paraId="3855D131" w14:textId="77777777" w:rsidR="00927DB2" w:rsidRPr="00E53490" w:rsidRDefault="00927DB2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3490">
        <w:rPr>
          <w:rFonts w:ascii="Times New Roman" w:hAnsi="Times New Roman" w:cs="Times New Roman"/>
          <w:iCs/>
          <w:sz w:val="24"/>
          <w:szCs w:val="24"/>
        </w:rPr>
        <w:t>Правом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подлежащим применению к </w:t>
      </w:r>
      <w:r w:rsidR="00F232E5"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отношениям Сторон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является российское право.</w:t>
      </w:r>
    </w:p>
    <w:p w14:paraId="4F4723A9" w14:textId="1B8F407B" w:rsidR="00927DB2" w:rsidRPr="00E53490" w:rsidRDefault="00927DB2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_Ref53326529"/>
      <w:r w:rsidRPr="00E534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информационных писем, уведомлений, предусмотренных настоящими Правилами, осуществляется Клиентом с адресов электронной почты, сведения о которых содержатся в Списке уполномоченных представителей.</w:t>
      </w:r>
      <w:bookmarkEnd w:id="47"/>
    </w:p>
    <w:p w14:paraId="3950AC50" w14:textId="7857716E" w:rsidR="00C7513D" w:rsidRPr="00025F84" w:rsidRDefault="0052619B" w:rsidP="002D61F8">
      <w:pPr>
        <w:pStyle w:val="ae"/>
        <w:widowControl w:val="0"/>
        <w:numPr>
          <w:ilvl w:val="1"/>
          <w:numId w:val="1"/>
        </w:numPr>
        <w:spacing w:after="120" w:line="240" w:lineRule="auto"/>
        <w:ind w:left="851" w:hanging="851"/>
        <w:contextualSpacing w:val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25F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Сторона</w:t>
      </w:r>
      <w:r w:rsidRPr="00025F84">
        <w:rPr>
          <w:rFonts w:ascii="Times New Roman" w:hAnsi="Times New Roman" w:cs="Times New Roman"/>
          <w:iCs/>
          <w:sz w:val="24"/>
          <w:szCs w:val="24"/>
        </w:rPr>
        <w:t xml:space="preserve"> обязана уведомлять другую Сторону об изменении адреса места нахождения, почтового адреса и банковских реквизитов в срок не позднее 3 (трех) рабочих дней с даты таких изменений. </w:t>
      </w:r>
      <w:r w:rsidR="00927DB2" w:rsidRPr="00025F84">
        <w:rPr>
          <w:rFonts w:ascii="Times New Roman" w:hAnsi="Times New Roman" w:cs="Times New Roman"/>
          <w:iCs/>
          <w:sz w:val="24"/>
          <w:szCs w:val="24"/>
        </w:rPr>
        <w:t xml:space="preserve">Сервис-бюро уведомляет Клиента </w:t>
      </w:r>
      <w:r w:rsidRPr="00025F84">
        <w:rPr>
          <w:rFonts w:ascii="Times New Roman" w:hAnsi="Times New Roman" w:cs="Times New Roman"/>
          <w:iCs/>
          <w:sz w:val="24"/>
          <w:szCs w:val="24"/>
        </w:rPr>
        <w:t xml:space="preserve">о таких изменениях путем размещения изменений на </w:t>
      </w:r>
      <w:r w:rsidR="008C7B2E" w:rsidRPr="00025F84">
        <w:rPr>
          <w:rFonts w:ascii="Times New Roman" w:hAnsi="Times New Roman" w:cs="Times New Roman"/>
          <w:iCs/>
          <w:sz w:val="24"/>
          <w:szCs w:val="24"/>
        </w:rPr>
        <w:t>С</w:t>
      </w:r>
      <w:r w:rsidRPr="00025F84">
        <w:rPr>
          <w:rFonts w:ascii="Times New Roman" w:hAnsi="Times New Roman" w:cs="Times New Roman"/>
          <w:iCs/>
          <w:sz w:val="24"/>
          <w:szCs w:val="24"/>
        </w:rPr>
        <w:t>айте</w:t>
      </w:r>
      <w:r w:rsidR="008C7B2E" w:rsidRPr="00025F84">
        <w:rPr>
          <w:rFonts w:ascii="Times New Roman" w:hAnsi="Times New Roman" w:cs="Times New Roman"/>
          <w:iCs/>
          <w:sz w:val="24"/>
          <w:szCs w:val="24"/>
        </w:rPr>
        <w:t xml:space="preserve"> НРД</w:t>
      </w:r>
      <w:r w:rsidRPr="00025F84">
        <w:rPr>
          <w:rFonts w:ascii="Times New Roman" w:hAnsi="Times New Roman" w:cs="Times New Roman"/>
          <w:iCs/>
          <w:sz w:val="24"/>
          <w:szCs w:val="24"/>
        </w:rPr>
        <w:t>.</w:t>
      </w:r>
      <w:r w:rsidR="00C7513D" w:rsidRPr="00025F84">
        <w:rPr>
          <w:rFonts w:ascii="Times New Roman" w:hAnsi="Times New Roman" w:cs="Times New Roman"/>
          <w:sz w:val="24"/>
          <w:szCs w:val="24"/>
        </w:rPr>
        <w:br w:type="page"/>
      </w:r>
    </w:p>
    <w:p w14:paraId="66EF5C91" w14:textId="499AA6A5" w:rsidR="00FE5640" w:rsidRPr="00E53490" w:rsidRDefault="00EC5435" w:rsidP="005A1827">
      <w:pPr>
        <w:pStyle w:val="2"/>
        <w:keepNext w:val="0"/>
        <w:keepLines w:val="0"/>
        <w:widowControl w:val="0"/>
        <w:spacing w:before="0" w:after="0" w:line="240" w:lineRule="auto"/>
        <w:ind w:left="4820"/>
        <w:rPr>
          <w:rFonts w:ascii="Times New Roman" w:hAnsi="Times New Roman" w:cs="Times New Roman"/>
          <w:b w:val="0"/>
        </w:rPr>
      </w:pPr>
      <w:bookmarkStart w:id="48" w:name="_Toc53750738"/>
      <w:bookmarkStart w:id="49" w:name="_Toc121133946"/>
      <w:r w:rsidRPr="00E53490">
        <w:rPr>
          <w:rFonts w:ascii="Times New Roman" w:hAnsi="Times New Roman" w:cs="Times New Roman"/>
          <w:b w:val="0"/>
        </w:rPr>
        <w:lastRenderedPageBreak/>
        <w:t xml:space="preserve">Приложение </w:t>
      </w:r>
      <w:r w:rsidR="00F232E5" w:rsidRPr="00E53490">
        <w:rPr>
          <w:rFonts w:ascii="Times New Roman" w:hAnsi="Times New Roman" w:cs="Times New Roman"/>
          <w:b w:val="0"/>
        </w:rPr>
        <w:t>1</w:t>
      </w:r>
      <w:bookmarkEnd w:id="48"/>
      <w:bookmarkEnd w:id="49"/>
    </w:p>
    <w:p w14:paraId="07BF08E9" w14:textId="4169C904" w:rsidR="00FE5640" w:rsidRPr="00E53490" w:rsidRDefault="00FE5640" w:rsidP="005A1827">
      <w:pPr>
        <w:spacing w:before="240"/>
        <w:ind w:left="4820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 xml:space="preserve">к Правилам </w:t>
      </w:r>
      <w:r w:rsidR="00E62A51" w:rsidRPr="00E53490">
        <w:rPr>
          <w:rFonts w:ascii="Times New Roman" w:hAnsi="Times New Roman" w:cs="Times New Roman"/>
          <w:sz w:val="24"/>
          <w:szCs w:val="24"/>
        </w:rPr>
        <w:t>С</w:t>
      </w:r>
      <w:r w:rsidRPr="00E53490">
        <w:rPr>
          <w:rFonts w:ascii="Times New Roman" w:hAnsi="Times New Roman" w:cs="Times New Roman"/>
          <w:sz w:val="24"/>
          <w:szCs w:val="24"/>
        </w:rPr>
        <w:t xml:space="preserve">ервис-бюро </w:t>
      </w:r>
      <w:r w:rsidR="005A1827" w:rsidRPr="00E53490">
        <w:rPr>
          <w:rFonts w:ascii="Times New Roman" w:hAnsi="Times New Roman" w:cs="Times New Roman"/>
          <w:sz w:val="24"/>
          <w:szCs w:val="24"/>
        </w:rPr>
        <w:br/>
      </w:r>
      <w:r w:rsidRPr="00E53490">
        <w:rPr>
          <w:rFonts w:ascii="Times New Roman" w:hAnsi="Times New Roman" w:cs="Times New Roman"/>
          <w:sz w:val="24"/>
          <w:szCs w:val="24"/>
        </w:rPr>
        <w:t>Системы передачи финансовых сообщений Банка России</w:t>
      </w:r>
    </w:p>
    <w:p w14:paraId="437E74E3" w14:textId="5C1F0D04" w:rsidR="000633A8" w:rsidRPr="00E53490" w:rsidRDefault="000633A8" w:rsidP="007D4673">
      <w:pPr>
        <w:shd w:val="clear" w:color="auto" w:fill="FFFFFF" w:themeFill="background1"/>
        <w:spacing w:before="240"/>
        <w:ind w:righ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  <w:r w:rsidR="007D4673" w:rsidRPr="00E53490">
        <w:rPr>
          <w:rFonts w:ascii="Times New Roman" w:hAnsi="Times New Roman" w:cs="Times New Roman"/>
          <w:b/>
          <w:sz w:val="24"/>
          <w:szCs w:val="24"/>
        </w:rPr>
        <w:t>п</w:t>
      </w:r>
      <w:r w:rsidR="002773CD" w:rsidRPr="00E53490">
        <w:rPr>
          <w:rFonts w:ascii="Times New Roman" w:hAnsi="Times New Roman" w:cs="Times New Roman"/>
          <w:b/>
          <w:sz w:val="24"/>
          <w:szCs w:val="24"/>
        </w:rPr>
        <w:t>ользователя</w:t>
      </w:r>
      <w:r w:rsidR="007D4673" w:rsidRPr="00E53490">
        <w:rPr>
          <w:rFonts w:ascii="Times New Roman" w:hAnsi="Times New Roman" w:cs="Times New Roman"/>
          <w:b/>
          <w:sz w:val="24"/>
          <w:szCs w:val="24"/>
        </w:rPr>
        <w:br/>
      </w:r>
      <w:r w:rsidRPr="00E53490">
        <w:rPr>
          <w:rFonts w:ascii="Times New Roman" w:hAnsi="Times New Roman" w:cs="Times New Roman"/>
          <w:b/>
          <w:sz w:val="24"/>
          <w:szCs w:val="24"/>
        </w:rPr>
        <w:t>Системы передачи финансовых с</w:t>
      </w:r>
      <w:r w:rsidR="007D4673" w:rsidRPr="00E53490">
        <w:rPr>
          <w:rFonts w:ascii="Times New Roman" w:hAnsi="Times New Roman" w:cs="Times New Roman"/>
          <w:b/>
          <w:sz w:val="24"/>
          <w:szCs w:val="24"/>
        </w:rPr>
        <w:t>ообщений Банка России</w:t>
      </w:r>
    </w:p>
    <w:tbl>
      <w:tblPr>
        <w:tblStyle w:val="ac"/>
        <w:tblW w:w="9072" w:type="dxa"/>
        <w:tblLook w:val="04A0" w:firstRow="1" w:lastRow="0" w:firstColumn="1" w:lastColumn="0" w:noHBand="0" w:noVBand="1"/>
      </w:tblPr>
      <w:tblGrid>
        <w:gridCol w:w="5104"/>
        <w:gridCol w:w="3968"/>
      </w:tblGrid>
      <w:tr w:rsidR="000633A8" w:rsidRPr="00E53490" w14:paraId="5805A4BA" w14:textId="77777777" w:rsidTr="00CA30C4"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5570FCA" w14:textId="256A2761" w:rsidR="000633A8" w:rsidRPr="00E53490" w:rsidRDefault="000633A8" w:rsidP="00B7199C">
            <w:pPr>
              <w:pStyle w:val="ae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325"/>
              </w:tabs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организации</w:t>
            </w:r>
          </w:p>
        </w:tc>
      </w:tr>
      <w:tr w:rsidR="000633A8" w:rsidRPr="00E53490" w14:paraId="482200CC" w14:textId="77777777" w:rsidTr="00CA30C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D666F" w14:textId="77777777" w:rsidR="000633A8" w:rsidRPr="00E53490" w:rsidRDefault="000633A8" w:rsidP="009F1C8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sz w:val="24"/>
                <w:szCs w:val="24"/>
              </w:rPr>
              <w:t>Полное фирменное наименование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F9BA0" w14:textId="77777777" w:rsidR="000633A8" w:rsidRPr="00E53490" w:rsidRDefault="000633A8" w:rsidP="00CA30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3A8" w:rsidRPr="00E53490" w14:paraId="6FCF05F6" w14:textId="77777777" w:rsidTr="00CA30C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56A60" w14:textId="77777777" w:rsidR="000633A8" w:rsidRPr="00E53490" w:rsidRDefault="000633A8" w:rsidP="00CA30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sz w:val="24"/>
                <w:szCs w:val="24"/>
              </w:rPr>
              <w:t>Сокращенное фирменное наименование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EBDAB" w14:textId="77777777" w:rsidR="000633A8" w:rsidRPr="00E53490" w:rsidRDefault="000633A8" w:rsidP="00CA30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3A8" w:rsidRPr="00E53490" w14:paraId="34F0BBE1" w14:textId="77777777" w:rsidTr="00CA30C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49B16" w14:textId="77777777" w:rsidR="000633A8" w:rsidRPr="00E53490" w:rsidRDefault="000633A8" w:rsidP="00CA30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sz w:val="24"/>
                <w:szCs w:val="24"/>
              </w:rPr>
              <w:t>Страна регистрации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E8A69" w14:textId="77777777" w:rsidR="000633A8" w:rsidRPr="00E53490" w:rsidRDefault="000633A8" w:rsidP="00CA30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3A8" w:rsidRPr="00E53490" w14:paraId="0ED1FE12" w14:textId="77777777" w:rsidTr="00CA30C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4897F" w14:textId="77777777" w:rsidR="000633A8" w:rsidRPr="00E53490" w:rsidRDefault="000633A8" w:rsidP="00CA30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FB900C" w14:textId="77777777" w:rsidR="000633A8" w:rsidRPr="00E53490" w:rsidRDefault="000633A8" w:rsidP="00CA30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3A8" w:rsidRPr="00E53490" w14:paraId="52F4C7E3" w14:textId="77777777" w:rsidTr="00CA30C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CA69F" w14:textId="77777777" w:rsidR="000633A8" w:rsidRPr="00E53490" w:rsidRDefault="000633A8" w:rsidP="00CA30C4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sz w:val="24"/>
                <w:szCs w:val="24"/>
              </w:rPr>
              <w:t>SWIFT BIC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60F06F" w14:textId="77777777" w:rsidR="000633A8" w:rsidRPr="00E53490" w:rsidRDefault="000633A8" w:rsidP="00CA30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A52915" w14:textId="77777777" w:rsidR="000633A8" w:rsidRPr="00E53490" w:rsidRDefault="000633A8" w:rsidP="000633A8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109"/>
        <w:gridCol w:w="3963"/>
      </w:tblGrid>
      <w:tr w:rsidR="000633A8" w:rsidRPr="00E53490" w14:paraId="3E5F5372" w14:textId="77777777" w:rsidTr="00CA30C4"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225C765" w14:textId="5837B1C1" w:rsidR="000633A8" w:rsidRPr="00E53490" w:rsidRDefault="000633A8" w:rsidP="00B7199C">
            <w:pPr>
              <w:pStyle w:val="ae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325"/>
              </w:tabs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счетах организации в российских банках</w:t>
            </w:r>
          </w:p>
        </w:tc>
      </w:tr>
      <w:tr w:rsidR="000633A8" w:rsidRPr="00E53490" w14:paraId="5F69B17F" w14:textId="77777777" w:rsidTr="00CA30C4"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10983" w14:textId="77777777" w:rsidR="000633A8" w:rsidRPr="00E53490" w:rsidRDefault="000633A8" w:rsidP="009F1C8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sz w:val="24"/>
                <w:szCs w:val="24"/>
              </w:rPr>
              <w:t>Наличие счета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A6E346" w14:textId="77777777" w:rsidR="000633A8" w:rsidRPr="00E53490" w:rsidRDefault="000633A8" w:rsidP="00CA30C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53490">
              <w:rPr>
                <w:rFonts w:ascii="Times New Roman" w:hAnsi="Times New Roman" w:cs="Times New Roman"/>
                <w:i/>
                <w:sz w:val="18"/>
                <w:szCs w:val="18"/>
              </w:rPr>
              <w:t>да/нет</w:t>
            </w:r>
          </w:p>
        </w:tc>
      </w:tr>
      <w:tr w:rsidR="000633A8" w:rsidRPr="00E53490" w14:paraId="28CADD2A" w14:textId="77777777" w:rsidTr="00CA30C4"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B3065" w14:textId="77777777" w:rsidR="000633A8" w:rsidRPr="00E53490" w:rsidRDefault="000633A8" w:rsidP="00CA30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sz w:val="24"/>
                <w:szCs w:val="24"/>
              </w:rPr>
              <w:t>Тип счета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C9C09" w14:textId="77777777" w:rsidR="000633A8" w:rsidRPr="00E53490" w:rsidRDefault="000633A8" w:rsidP="00CA30C4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53490">
              <w:rPr>
                <w:rFonts w:ascii="Times New Roman" w:hAnsi="Times New Roman" w:cs="Times New Roman"/>
                <w:i/>
                <w:sz w:val="18"/>
                <w:szCs w:val="18"/>
              </w:rPr>
              <w:t>при наличии</w:t>
            </w:r>
          </w:p>
        </w:tc>
      </w:tr>
      <w:tr w:rsidR="000633A8" w:rsidRPr="00E53490" w14:paraId="7EC551DF" w14:textId="77777777" w:rsidTr="00CA30C4"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34A36" w14:textId="77777777" w:rsidR="000633A8" w:rsidRPr="00E53490" w:rsidRDefault="000633A8" w:rsidP="00CA30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sz w:val="24"/>
                <w:szCs w:val="24"/>
              </w:rPr>
              <w:t>Сведения о банке, в котором открыт счет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2A4B3" w14:textId="77777777" w:rsidR="000633A8" w:rsidRPr="00E53490" w:rsidRDefault="000633A8" w:rsidP="00CA30C4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  <w:r w:rsidRPr="00E53490">
              <w:rPr>
                <w:rFonts w:ascii="Times New Roman" w:hAnsi="Times New Roman" w:cs="Times New Roman"/>
                <w:i/>
                <w:sz w:val="18"/>
                <w:szCs w:val="18"/>
              </w:rPr>
              <w:t>при наличии</w:t>
            </w:r>
          </w:p>
        </w:tc>
      </w:tr>
      <w:tr w:rsidR="000633A8" w:rsidRPr="00E53490" w14:paraId="12E9C1B2" w14:textId="77777777" w:rsidTr="000633A8">
        <w:tc>
          <w:tcPr>
            <w:tcW w:w="510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2E2D91C" w14:textId="77777777" w:rsidR="000633A8" w:rsidRPr="00E53490" w:rsidRDefault="000633A8" w:rsidP="000633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3B0062E" w14:textId="77777777" w:rsidR="000633A8" w:rsidRPr="00E53490" w:rsidRDefault="000633A8" w:rsidP="000633A8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3A8" w:rsidRPr="00E53490" w14:paraId="3C01C71F" w14:textId="77777777" w:rsidTr="00CA30C4"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CB878DF" w14:textId="24360407" w:rsidR="000633A8" w:rsidRPr="00E53490" w:rsidRDefault="000633A8" w:rsidP="00B7199C">
            <w:pPr>
              <w:pStyle w:val="ae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325"/>
              </w:tabs>
              <w:ind w:left="0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Контактная информация </w:t>
            </w:r>
            <w:r w:rsidR="008B3376" w:rsidRPr="00E53490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представителя</w:t>
            </w:r>
          </w:p>
        </w:tc>
      </w:tr>
      <w:tr w:rsidR="000633A8" w:rsidRPr="00E53490" w14:paraId="79FC010D" w14:textId="77777777" w:rsidTr="00CA30C4"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0CE60" w14:textId="77777777" w:rsidR="000633A8" w:rsidRPr="00E53490" w:rsidRDefault="000633A8" w:rsidP="009F1C8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39F1BE" w14:textId="77777777" w:rsidR="000633A8" w:rsidRPr="00E53490" w:rsidRDefault="000633A8" w:rsidP="00CA30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3A8" w:rsidRPr="00E53490" w14:paraId="6FC2C064" w14:textId="77777777" w:rsidTr="00CA30C4"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159D1" w14:textId="77777777" w:rsidR="000633A8" w:rsidRPr="00E53490" w:rsidRDefault="000633A8" w:rsidP="00CA30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F77C6" w14:textId="77777777" w:rsidR="000633A8" w:rsidRPr="00E53490" w:rsidRDefault="000633A8" w:rsidP="00CA30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3A8" w:rsidRPr="00E53490" w14:paraId="3979364E" w14:textId="77777777" w:rsidTr="00CA30C4"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5BB7E3" w14:textId="77777777" w:rsidR="000633A8" w:rsidRPr="00E53490" w:rsidRDefault="000633A8" w:rsidP="00CA30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A472B" w14:textId="77777777" w:rsidR="000633A8" w:rsidRPr="00E53490" w:rsidRDefault="000633A8" w:rsidP="00CA30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3A8" w:rsidRPr="00E53490" w14:paraId="140A023C" w14:textId="77777777" w:rsidTr="00CA30C4"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52793" w14:textId="77777777" w:rsidR="000633A8" w:rsidRPr="00E53490" w:rsidRDefault="000633A8" w:rsidP="00CA30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C190D" w14:textId="77777777" w:rsidR="000633A8" w:rsidRPr="00E53490" w:rsidRDefault="000633A8" w:rsidP="00CA30C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046AAC" w14:textId="77777777" w:rsidR="000633A8" w:rsidRPr="00E53490" w:rsidRDefault="000633A8" w:rsidP="000633A8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109"/>
        <w:gridCol w:w="3963"/>
      </w:tblGrid>
      <w:tr w:rsidR="000633A8" w:rsidRPr="00E53490" w14:paraId="288625B6" w14:textId="77777777" w:rsidTr="009F1C84"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77D2F23" w14:textId="77777777" w:rsidR="000633A8" w:rsidRPr="00E53490" w:rsidRDefault="000633A8" w:rsidP="00B7199C">
            <w:pPr>
              <w:pStyle w:val="ae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325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b/>
                <w:sz w:val="24"/>
                <w:szCs w:val="24"/>
              </w:rPr>
              <w:t>Иная информация</w:t>
            </w:r>
          </w:p>
        </w:tc>
      </w:tr>
      <w:tr w:rsidR="000633A8" w:rsidRPr="00E53490" w14:paraId="7F9C958E" w14:textId="77777777" w:rsidTr="009F1C84"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18258" w14:textId="77777777" w:rsidR="000633A8" w:rsidRPr="00E53490" w:rsidRDefault="000633A8" w:rsidP="009F1C8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sz w:val="24"/>
                <w:szCs w:val="24"/>
              </w:rPr>
              <w:t>Предпочтительный язык общения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251E5" w14:textId="77777777" w:rsidR="000633A8" w:rsidRPr="00E53490" w:rsidRDefault="000633A8" w:rsidP="009F1C84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EA2CD8" w14:textId="6047504E" w:rsidR="000633A8" w:rsidRPr="00E53490" w:rsidRDefault="000633A8" w:rsidP="009F1C84">
      <w:pPr>
        <w:spacing w:before="240"/>
        <w:ind w:right="142"/>
        <w:jc w:val="both"/>
        <w:rPr>
          <w:rFonts w:ascii="Times New Roman" w:hAnsi="Times New Roman" w:cs="Times New Roman"/>
          <w:i/>
        </w:rPr>
      </w:pPr>
      <w:r w:rsidRPr="00E53490">
        <w:rPr>
          <w:rFonts w:ascii="Times New Roman" w:hAnsi="Times New Roman" w:cs="Times New Roman"/>
          <w:i/>
        </w:rPr>
        <w:t xml:space="preserve">Подписанием настоящей анкеты я соглашаюсь с предоставлением НКО АО НРД </w:t>
      </w:r>
      <w:r w:rsidRPr="00E53490">
        <w:rPr>
          <w:rFonts w:ascii="Times New Roman" w:hAnsi="Times New Roman" w:cs="Times New Roman"/>
          <w:i/>
        </w:rPr>
        <w:br/>
        <w:t>(ОГРН 1027739132563) права на обработку моих персональных данных, указанных в анкете</w:t>
      </w:r>
      <w:r w:rsidR="00C3330D" w:rsidRPr="00E53490">
        <w:rPr>
          <w:rFonts w:ascii="Times New Roman" w:hAnsi="Times New Roman" w:cs="Times New Roman"/>
          <w:i/>
        </w:rPr>
        <w:t>;</w:t>
      </w:r>
      <w:r w:rsidRPr="00E53490">
        <w:rPr>
          <w:rFonts w:ascii="Times New Roman" w:hAnsi="Times New Roman" w:cs="Times New Roman"/>
          <w:i/>
        </w:rPr>
        <w:t xml:space="preserve">  подтверждаю наличие у меня права на предоставление </w:t>
      </w:r>
      <w:r w:rsidR="00E87736">
        <w:rPr>
          <w:rFonts w:ascii="Times New Roman" w:hAnsi="Times New Roman" w:cs="Times New Roman"/>
          <w:i/>
        </w:rPr>
        <w:t xml:space="preserve">НКО АО </w:t>
      </w:r>
      <w:r w:rsidRPr="00E53490">
        <w:rPr>
          <w:rFonts w:ascii="Times New Roman" w:hAnsi="Times New Roman" w:cs="Times New Roman"/>
          <w:i/>
        </w:rPr>
        <w:t xml:space="preserve">НРД </w:t>
      </w:r>
      <w:r w:rsidRPr="00E53490">
        <w:rPr>
          <w:rFonts w:ascii="Times New Roman" w:hAnsi="Times New Roman" w:cs="Times New Roman"/>
          <w:i/>
        </w:rPr>
        <w:lastRenderedPageBreak/>
        <w:t xml:space="preserve">согласия на обработку персональных данных, указанных в анкете, в том числе на их передачу в </w:t>
      </w:r>
      <w:r w:rsidR="00E87736">
        <w:rPr>
          <w:rFonts w:ascii="Times New Roman" w:hAnsi="Times New Roman" w:cs="Times New Roman"/>
          <w:i/>
        </w:rPr>
        <w:t>Банк России</w:t>
      </w:r>
      <w:r w:rsidRPr="00E53490">
        <w:rPr>
          <w:rFonts w:ascii="Times New Roman" w:hAnsi="Times New Roman" w:cs="Times New Roman"/>
          <w:i/>
        </w:rPr>
        <w:t xml:space="preserve">, в целях получения </w:t>
      </w:r>
      <w:r w:rsidR="00CA30C4" w:rsidRPr="00E53490">
        <w:rPr>
          <w:rFonts w:ascii="Times New Roman" w:hAnsi="Times New Roman" w:cs="Times New Roman"/>
          <w:i/>
        </w:rPr>
        <w:t>уведомления</w:t>
      </w:r>
      <w:r w:rsidRPr="00E53490">
        <w:rPr>
          <w:rFonts w:ascii="Times New Roman" w:hAnsi="Times New Roman" w:cs="Times New Roman"/>
          <w:i/>
        </w:rPr>
        <w:t xml:space="preserve"> о возможности включения организации в состав пользователей Системы передачи финансовых сообщений Банка России в качестве клиента </w:t>
      </w:r>
      <w:r w:rsidR="00E87736">
        <w:rPr>
          <w:rFonts w:ascii="Times New Roman" w:hAnsi="Times New Roman" w:cs="Times New Roman"/>
          <w:i/>
        </w:rPr>
        <w:t>С</w:t>
      </w:r>
      <w:r w:rsidRPr="00E53490">
        <w:rPr>
          <w:rFonts w:ascii="Times New Roman" w:hAnsi="Times New Roman" w:cs="Times New Roman"/>
          <w:i/>
        </w:rPr>
        <w:t>ервис-бюро.</w:t>
      </w:r>
    </w:p>
    <w:tbl>
      <w:tblPr>
        <w:tblStyle w:val="ac"/>
        <w:tblW w:w="92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8"/>
        <w:gridCol w:w="3140"/>
        <w:gridCol w:w="2976"/>
      </w:tblGrid>
      <w:tr w:rsidR="000633A8" w:rsidRPr="00E53490" w14:paraId="6CCDE819" w14:textId="77777777" w:rsidTr="000633A8">
        <w:tc>
          <w:tcPr>
            <w:tcW w:w="3098" w:type="dxa"/>
          </w:tcPr>
          <w:p w14:paraId="6CC6FCEF" w14:textId="77777777" w:rsidR="000633A8" w:rsidRPr="00E53490" w:rsidRDefault="000633A8" w:rsidP="000633A8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28E24BF2" w14:textId="77777777" w:rsidR="000633A8" w:rsidRPr="00E53490" w:rsidRDefault="000633A8" w:rsidP="000633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5349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(должность</w:t>
            </w:r>
          </w:p>
        </w:tc>
        <w:tc>
          <w:tcPr>
            <w:tcW w:w="3140" w:type="dxa"/>
          </w:tcPr>
          <w:p w14:paraId="0C885BB5" w14:textId="77777777" w:rsidR="000633A8" w:rsidRPr="00E53490" w:rsidRDefault="000633A8" w:rsidP="000633A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6632EB98" w14:textId="77777777" w:rsidR="000633A8" w:rsidRPr="00E53490" w:rsidRDefault="000633A8" w:rsidP="00063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976" w:type="dxa"/>
          </w:tcPr>
          <w:p w14:paraId="4A8512F0" w14:textId="77777777" w:rsidR="000633A8" w:rsidRPr="00E53490" w:rsidRDefault="000633A8" w:rsidP="000633A8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14:paraId="6E347087" w14:textId="77777777" w:rsidR="000633A8" w:rsidRPr="00E53490" w:rsidRDefault="000633A8" w:rsidP="000633A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5349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(ФИО)</w:t>
            </w:r>
          </w:p>
        </w:tc>
      </w:tr>
    </w:tbl>
    <w:p w14:paraId="71A644E0" w14:textId="77777777" w:rsidR="0050092F" w:rsidRPr="00E53490" w:rsidRDefault="0050092F">
      <w:pPr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E53490">
        <w:rPr>
          <w:rFonts w:ascii="Times New Roman" w:hAnsi="Times New Roman" w:cs="Times New Roman"/>
          <w:b/>
        </w:rPr>
        <w:br w:type="page"/>
      </w:r>
    </w:p>
    <w:p w14:paraId="12AD2D14" w14:textId="4547633C" w:rsidR="000633A8" w:rsidRPr="00E53490" w:rsidRDefault="000633A8" w:rsidP="005A1827">
      <w:pPr>
        <w:pStyle w:val="2"/>
        <w:keepNext w:val="0"/>
        <w:keepLines w:val="0"/>
        <w:widowControl w:val="0"/>
        <w:spacing w:before="0" w:after="0" w:line="240" w:lineRule="auto"/>
        <w:ind w:left="4820"/>
        <w:rPr>
          <w:rFonts w:ascii="Times New Roman" w:hAnsi="Times New Roman" w:cs="Times New Roman"/>
          <w:b w:val="0"/>
        </w:rPr>
      </w:pPr>
      <w:bookmarkStart w:id="50" w:name="_Toc53750739"/>
      <w:bookmarkStart w:id="51" w:name="_Toc121133947"/>
      <w:r w:rsidRPr="00E53490">
        <w:rPr>
          <w:rFonts w:ascii="Times New Roman" w:hAnsi="Times New Roman" w:cs="Times New Roman"/>
          <w:b w:val="0"/>
        </w:rPr>
        <w:lastRenderedPageBreak/>
        <w:t>Приложение 2</w:t>
      </w:r>
      <w:bookmarkEnd w:id="50"/>
      <w:bookmarkEnd w:id="51"/>
    </w:p>
    <w:p w14:paraId="18A71ABB" w14:textId="4F2696A9" w:rsidR="000633A8" w:rsidRPr="00E53490" w:rsidRDefault="000633A8" w:rsidP="005A1827">
      <w:pPr>
        <w:spacing w:before="240"/>
        <w:ind w:left="4820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 xml:space="preserve">к Правилам </w:t>
      </w:r>
      <w:r w:rsidR="00E62A51" w:rsidRPr="00E53490">
        <w:rPr>
          <w:rFonts w:ascii="Times New Roman" w:hAnsi="Times New Roman" w:cs="Times New Roman"/>
          <w:sz w:val="24"/>
          <w:szCs w:val="24"/>
        </w:rPr>
        <w:t>С</w:t>
      </w:r>
      <w:r w:rsidRPr="00E53490">
        <w:rPr>
          <w:rFonts w:ascii="Times New Roman" w:hAnsi="Times New Roman" w:cs="Times New Roman"/>
          <w:sz w:val="24"/>
          <w:szCs w:val="24"/>
        </w:rPr>
        <w:t>ервис-бюро Системы передачи финансовых сообщений Банка России</w:t>
      </w:r>
    </w:p>
    <w:p w14:paraId="5DB92FD4" w14:textId="6F9275A9" w:rsidR="00FE5640" w:rsidRPr="00E53490" w:rsidRDefault="00FE5640" w:rsidP="00B7199C">
      <w:pPr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E53490">
        <w:rPr>
          <w:rFonts w:ascii="Times New Roman" w:eastAsia="Tahoma" w:hAnsi="Times New Roman" w:cs="Times New Roman"/>
          <w:sz w:val="24"/>
          <w:szCs w:val="24"/>
          <w:u w:val="single"/>
        </w:rPr>
        <w:t>Ф</w:t>
      </w:r>
      <w:r w:rsidR="00B7199C" w:rsidRPr="00E53490">
        <w:rPr>
          <w:rFonts w:ascii="Times New Roman" w:eastAsia="Tahoma" w:hAnsi="Times New Roman" w:cs="Times New Roman"/>
          <w:sz w:val="24"/>
          <w:szCs w:val="24"/>
          <w:u w:val="single"/>
        </w:rPr>
        <w:t>ОРМА</w:t>
      </w:r>
    </w:p>
    <w:p w14:paraId="246CC530" w14:textId="4F23C813" w:rsidR="00FE5640" w:rsidRPr="00E53490" w:rsidRDefault="00FE5640" w:rsidP="000633A8">
      <w:pPr>
        <w:pStyle w:val="afa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E53490">
        <w:rPr>
          <w:rFonts w:ascii="Times New Roman" w:eastAsia="Tahoma" w:hAnsi="Times New Roman" w:cs="Times New Roman"/>
          <w:b/>
          <w:sz w:val="24"/>
          <w:szCs w:val="24"/>
        </w:rPr>
        <w:t>Акт готовности</w:t>
      </w:r>
      <w:r w:rsidR="001C5C04" w:rsidRPr="00E53490">
        <w:rPr>
          <w:rFonts w:ascii="Times New Roman" w:eastAsia="Tahoma" w:hAnsi="Times New Roman" w:cs="Times New Roman"/>
          <w:b/>
          <w:sz w:val="24"/>
          <w:szCs w:val="24"/>
        </w:rPr>
        <w:br/>
      </w:r>
      <w:r w:rsidRPr="00E53490">
        <w:rPr>
          <w:rFonts w:ascii="Times New Roman" w:eastAsia="Tahoma" w:hAnsi="Times New Roman" w:cs="Times New Roman"/>
          <w:b/>
          <w:sz w:val="24"/>
          <w:szCs w:val="24"/>
        </w:rPr>
        <w:t xml:space="preserve">передачи </w:t>
      </w:r>
      <w:r w:rsidR="00C3330D" w:rsidRPr="00E53490">
        <w:rPr>
          <w:rFonts w:ascii="Times New Roman" w:eastAsia="Tahoma" w:hAnsi="Times New Roman" w:cs="Times New Roman"/>
          <w:b/>
          <w:sz w:val="24"/>
          <w:szCs w:val="24"/>
        </w:rPr>
        <w:t xml:space="preserve">электронных </w:t>
      </w:r>
      <w:r w:rsidRPr="00E53490">
        <w:rPr>
          <w:rFonts w:ascii="Times New Roman" w:eastAsia="Tahoma" w:hAnsi="Times New Roman" w:cs="Times New Roman"/>
          <w:b/>
          <w:sz w:val="24"/>
          <w:szCs w:val="24"/>
        </w:rPr>
        <w:t>сообщений через Сервис-бюро</w:t>
      </w:r>
    </w:p>
    <w:p w14:paraId="7BD58EDC" w14:textId="77777777" w:rsidR="00FE5640" w:rsidRPr="00E53490" w:rsidRDefault="000633A8" w:rsidP="00FE5640">
      <w:pPr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>Москва</w:t>
      </w:r>
      <w:r w:rsidRPr="00E53490">
        <w:rPr>
          <w:rFonts w:ascii="Times New Roman" w:hAnsi="Times New Roman" w:cs="Times New Roman"/>
          <w:sz w:val="24"/>
          <w:szCs w:val="24"/>
        </w:rPr>
        <w:tab/>
      </w:r>
      <w:r w:rsidRPr="00E53490">
        <w:rPr>
          <w:rFonts w:ascii="Times New Roman" w:hAnsi="Times New Roman" w:cs="Times New Roman"/>
          <w:sz w:val="24"/>
          <w:szCs w:val="24"/>
        </w:rPr>
        <w:tab/>
      </w:r>
      <w:r w:rsidRPr="00E53490">
        <w:rPr>
          <w:rFonts w:ascii="Times New Roman" w:hAnsi="Times New Roman" w:cs="Times New Roman"/>
          <w:sz w:val="24"/>
          <w:szCs w:val="24"/>
        </w:rPr>
        <w:tab/>
      </w:r>
      <w:r w:rsidRPr="00E53490">
        <w:rPr>
          <w:rFonts w:ascii="Times New Roman" w:hAnsi="Times New Roman" w:cs="Times New Roman"/>
          <w:sz w:val="24"/>
          <w:szCs w:val="24"/>
        </w:rPr>
        <w:tab/>
      </w:r>
      <w:r w:rsidRPr="00E53490">
        <w:rPr>
          <w:rFonts w:ascii="Times New Roman" w:hAnsi="Times New Roman" w:cs="Times New Roman"/>
          <w:sz w:val="24"/>
          <w:szCs w:val="24"/>
        </w:rPr>
        <w:tab/>
      </w:r>
      <w:r w:rsidRPr="00E53490">
        <w:rPr>
          <w:rFonts w:ascii="Times New Roman" w:hAnsi="Times New Roman" w:cs="Times New Roman"/>
          <w:sz w:val="24"/>
          <w:szCs w:val="24"/>
        </w:rPr>
        <w:tab/>
      </w:r>
      <w:r w:rsidRPr="00E53490">
        <w:rPr>
          <w:rFonts w:ascii="Times New Roman" w:hAnsi="Times New Roman" w:cs="Times New Roman"/>
          <w:sz w:val="24"/>
          <w:szCs w:val="24"/>
        </w:rPr>
        <w:tab/>
      </w:r>
      <w:r w:rsidRPr="00E53490">
        <w:rPr>
          <w:rFonts w:ascii="Times New Roman" w:hAnsi="Times New Roman" w:cs="Times New Roman"/>
          <w:sz w:val="24"/>
          <w:szCs w:val="24"/>
        </w:rPr>
        <w:tab/>
      </w:r>
      <w:r w:rsidR="00FE5640" w:rsidRPr="00E53490">
        <w:rPr>
          <w:rFonts w:ascii="Times New Roman" w:hAnsi="Times New Roman" w:cs="Times New Roman"/>
          <w:sz w:val="24"/>
          <w:szCs w:val="24"/>
        </w:rPr>
        <w:t xml:space="preserve">       «_</w:t>
      </w:r>
      <w:r w:rsidR="001C5C04" w:rsidRPr="00E53490">
        <w:rPr>
          <w:rFonts w:ascii="Times New Roman" w:hAnsi="Times New Roman" w:cs="Times New Roman"/>
          <w:sz w:val="24"/>
          <w:szCs w:val="24"/>
        </w:rPr>
        <w:t>__</w:t>
      </w:r>
      <w:r w:rsidR="00FE5640" w:rsidRPr="00E53490">
        <w:rPr>
          <w:rFonts w:ascii="Times New Roman" w:hAnsi="Times New Roman" w:cs="Times New Roman"/>
          <w:sz w:val="24"/>
          <w:szCs w:val="24"/>
        </w:rPr>
        <w:t>_»_______20__г.</w:t>
      </w:r>
    </w:p>
    <w:p w14:paraId="4AD6989D" w14:textId="1DB5B575" w:rsidR="00FE5640" w:rsidRPr="00E53490" w:rsidRDefault="00FE5640" w:rsidP="00FE5640">
      <w:pPr>
        <w:jc w:val="both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eastAsia="Tahoma" w:hAnsi="Times New Roman" w:cs="Times New Roman"/>
          <w:sz w:val="24"/>
          <w:szCs w:val="24"/>
        </w:rPr>
        <w:t>Небанковская кредитная организация акционерное общество «Национальный расчетный депозитарий», имен</w:t>
      </w:r>
      <w:r w:rsidR="008C7B2E" w:rsidRPr="00E53490">
        <w:rPr>
          <w:rFonts w:ascii="Times New Roman" w:eastAsia="Tahoma" w:hAnsi="Times New Roman" w:cs="Times New Roman"/>
          <w:sz w:val="24"/>
          <w:szCs w:val="24"/>
        </w:rPr>
        <w:t>уемая в дальнейшем «Сервис-бюро</w:t>
      </w:r>
      <w:r w:rsidRPr="00E53490">
        <w:rPr>
          <w:rFonts w:ascii="Times New Roman" w:eastAsia="Tahoma" w:hAnsi="Times New Roman" w:cs="Times New Roman"/>
          <w:sz w:val="24"/>
          <w:szCs w:val="24"/>
        </w:rPr>
        <w:t>», в лице ________________________, действующего на осн</w:t>
      </w:r>
      <w:r w:rsidR="008C7B2E" w:rsidRPr="00E53490">
        <w:rPr>
          <w:rFonts w:ascii="Times New Roman" w:eastAsia="Tahoma" w:hAnsi="Times New Roman" w:cs="Times New Roman"/>
          <w:sz w:val="24"/>
          <w:szCs w:val="24"/>
        </w:rPr>
        <w:t>овании ________________________</w:t>
      </w:r>
      <w:r w:rsidRPr="00E53490">
        <w:rPr>
          <w:rFonts w:ascii="Times New Roman" w:eastAsia="Tahoma" w:hAnsi="Times New Roman" w:cs="Times New Roman"/>
          <w:sz w:val="24"/>
          <w:szCs w:val="24"/>
        </w:rPr>
        <w:t>, с одной сторо</w:t>
      </w:r>
      <w:r w:rsidR="008C7B2E" w:rsidRPr="00E53490">
        <w:rPr>
          <w:rFonts w:ascii="Times New Roman" w:eastAsia="Tahoma" w:hAnsi="Times New Roman" w:cs="Times New Roman"/>
          <w:sz w:val="24"/>
          <w:szCs w:val="24"/>
        </w:rPr>
        <w:t>ны, и ________________________,</w:t>
      </w:r>
      <w:r w:rsidRPr="00E53490">
        <w:rPr>
          <w:rFonts w:ascii="Times New Roman" w:eastAsia="Tahoma" w:hAnsi="Times New Roman" w:cs="Times New Roman"/>
          <w:sz w:val="24"/>
          <w:szCs w:val="24"/>
        </w:rPr>
        <w:t xml:space="preserve"> именуемое в дальнейшем </w:t>
      </w:r>
      <w:r w:rsidR="008C7B2E" w:rsidRPr="00E53490">
        <w:rPr>
          <w:rFonts w:ascii="Times New Roman" w:eastAsia="Tahoma" w:hAnsi="Times New Roman" w:cs="Times New Roman"/>
          <w:sz w:val="24"/>
          <w:szCs w:val="24"/>
        </w:rPr>
        <w:t>«</w:t>
      </w:r>
      <w:r w:rsidRPr="00E53490">
        <w:rPr>
          <w:rFonts w:ascii="Times New Roman" w:eastAsia="Tahoma" w:hAnsi="Times New Roman" w:cs="Times New Roman"/>
          <w:sz w:val="24"/>
          <w:szCs w:val="24"/>
        </w:rPr>
        <w:t>Клиент</w:t>
      </w:r>
      <w:r w:rsidR="008C7B2E" w:rsidRPr="00E53490">
        <w:rPr>
          <w:rFonts w:ascii="Times New Roman" w:eastAsia="Tahoma" w:hAnsi="Times New Roman" w:cs="Times New Roman"/>
          <w:sz w:val="24"/>
          <w:szCs w:val="24"/>
        </w:rPr>
        <w:t>»</w:t>
      </w:r>
      <w:r w:rsidRPr="00E53490">
        <w:rPr>
          <w:rFonts w:ascii="Times New Roman" w:eastAsia="Tahoma" w:hAnsi="Times New Roman" w:cs="Times New Roman"/>
          <w:sz w:val="24"/>
          <w:szCs w:val="24"/>
        </w:rPr>
        <w:t xml:space="preserve"> в лице ________________________, действующей на осн</w:t>
      </w:r>
      <w:r w:rsidR="008C7B2E" w:rsidRPr="00E53490">
        <w:rPr>
          <w:rFonts w:ascii="Times New Roman" w:eastAsia="Tahoma" w:hAnsi="Times New Roman" w:cs="Times New Roman"/>
          <w:sz w:val="24"/>
          <w:szCs w:val="24"/>
        </w:rPr>
        <w:t>овании ________________________</w:t>
      </w:r>
      <w:r w:rsidRPr="00E53490">
        <w:rPr>
          <w:rFonts w:ascii="Times New Roman" w:eastAsia="Tahoma" w:hAnsi="Times New Roman" w:cs="Times New Roman"/>
          <w:sz w:val="24"/>
          <w:szCs w:val="24"/>
        </w:rPr>
        <w:t xml:space="preserve">, с другой стороны, именуемые вместе «Стороны», а по отдельности «Сторона», подписали настоящий Акт готовности передачи </w:t>
      </w:r>
      <w:r w:rsidR="00101B6C" w:rsidRPr="00E53490">
        <w:rPr>
          <w:rFonts w:ascii="Times New Roman" w:eastAsia="Tahoma" w:hAnsi="Times New Roman" w:cs="Times New Roman"/>
          <w:sz w:val="24"/>
          <w:szCs w:val="24"/>
        </w:rPr>
        <w:t>электронных</w:t>
      </w:r>
      <w:r w:rsidRPr="00E53490">
        <w:rPr>
          <w:rFonts w:ascii="Times New Roman" w:eastAsia="Tahoma" w:hAnsi="Times New Roman" w:cs="Times New Roman"/>
          <w:sz w:val="24"/>
          <w:szCs w:val="24"/>
        </w:rPr>
        <w:t xml:space="preserve"> сообщений через Сервис-бюро о нижеследующем:</w:t>
      </w:r>
    </w:p>
    <w:p w14:paraId="25A9A145" w14:textId="585D7673" w:rsidR="00FE5640" w:rsidRPr="00E53490" w:rsidRDefault="00FE5640" w:rsidP="0027615D">
      <w:pPr>
        <w:pStyle w:val="4"/>
        <w:numPr>
          <w:ilvl w:val="0"/>
          <w:numId w:val="2"/>
        </w:numPr>
        <w:shd w:val="clear" w:color="auto" w:fill="auto"/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>Программ</w:t>
      </w:r>
      <w:r w:rsidR="00E62A51" w:rsidRPr="00E53490">
        <w:rPr>
          <w:rFonts w:ascii="Times New Roman" w:hAnsi="Times New Roman" w:cs="Times New Roman"/>
          <w:sz w:val="24"/>
          <w:szCs w:val="24"/>
        </w:rPr>
        <w:t>а для ЭВМ</w:t>
      </w:r>
      <w:r w:rsidR="00B93410">
        <w:rPr>
          <w:rFonts w:ascii="Times New Roman" w:hAnsi="Times New Roman" w:cs="Times New Roman"/>
          <w:sz w:val="24"/>
          <w:szCs w:val="24"/>
        </w:rPr>
        <w:t>,</w:t>
      </w:r>
      <w:r w:rsidR="00E62A51" w:rsidRPr="00E53490">
        <w:rPr>
          <w:rFonts w:ascii="Times New Roman" w:hAnsi="Times New Roman" w:cs="Times New Roman"/>
          <w:sz w:val="24"/>
          <w:szCs w:val="24"/>
        </w:rPr>
        <w:t xml:space="preserve"> </w:t>
      </w:r>
      <w:r w:rsidR="00F7457D" w:rsidRPr="00E53490">
        <w:rPr>
          <w:rFonts w:ascii="Times New Roman" w:hAnsi="Times New Roman" w:cs="Times New Roman"/>
          <w:sz w:val="24"/>
          <w:szCs w:val="24"/>
        </w:rPr>
        <w:t>переданная</w:t>
      </w:r>
      <w:r w:rsidRPr="00E53490">
        <w:rPr>
          <w:rFonts w:ascii="Times New Roman" w:hAnsi="Times New Roman" w:cs="Times New Roman"/>
          <w:sz w:val="24"/>
          <w:szCs w:val="24"/>
        </w:rPr>
        <w:t xml:space="preserve"> Клиенту для осуществления обмена </w:t>
      </w:r>
      <w:r w:rsidR="00101B6C" w:rsidRPr="00E53490">
        <w:rPr>
          <w:rFonts w:ascii="Times New Roman" w:hAnsi="Times New Roman" w:cs="Times New Roman"/>
          <w:sz w:val="24"/>
          <w:szCs w:val="24"/>
        </w:rPr>
        <w:t>электронными</w:t>
      </w:r>
      <w:r w:rsidRPr="00E53490">
        <w:rPr>
          <w:rFonts w:ascii="Times New Roman" w:hAnsi="Times New Roman" w:cs="Times New Roman"/>
          <w:sz w:val="24"/>
          <w:szCs w:val="24"/>
        </w:rPr>
        <w:t xml:space="preserve"> сообщениями через Сервис-бюро</w:t>
      </w:r>
      <w:r w:rsidR="00B93410">
        <w:rPr>
          <w:rFonts w:ascii="Times New Roman" w:hAnsi="Times New Roman" w:cs="Times New Roman"/>
          <w:sz w:val="24"/>
          <w:szCs w:val="24"/>
        </w:rPr>
        <w:t>,</w:t>
      </w:r>
      <w:r w:rsidRPr="00E53490">
        <w:rPr>
          <w:rFonts w:ascii="Times New Roman" w:hAnsi="Times New Roman" w:cs="Times New Roman"/>
          <w:sz w:val="24"/>
          <w:szCs w:val="24"/>
        </w:rPr>
        <w:t xml:space="preserve"> установлен</w:t>
      </w:r>
      <w:r w:rsidR="00E62A51" w:rsidRPr="00E53490">
        <w:rPr>
          <w:rFonts w:ascii="Times New Roman" w:hAnsi="Times New Roman" w:cs="Times New Roman"/>
          <w:sz w:val="24"/>
          <w:szCs w:val="24"/>
        </w:rPr>
        <w:t>а</w:t>
      </w:r>
      <w:r w:rsidRPr="00E53490">
        <w:rPr>
          <w:rFonts w:ascii="Times New Roman" w:hAnsi="Times New Roman" w:cs="Times New Roman"/>
          <w:sz w:val="24"/>
          <w:szCs w:val="24"/>
        </w:rPr>
        <w:t>.</w:t>
      </w:r>
    </w:p>
    <w:p w14:paraId="779C8C8F" w14:textId="7016A782" w:rsidR="00FE5640" w:rsidRPr="00E53490" w:rsidRDefault="00FE5640" w:rsidP="0027615D">
      <w:pPr>
        <w:pStyle w:val="4"/>
        <w:numPr>
          <w:ilvl w:val="0"/>
          <w:numId w:val="2"/>
        </w:numPr>
        <w:shd w:val="clear" w:color="auto" w:fill="auto"/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 xml:space="preserve">Сторонами проведены тестовые испытания, свидетельствующие о возможности начала обмена </w:t>
      </w:r>
      <w:r w:rsidR="008C7B2E" w:rsidRPr="00E53490">
        <w:rPr>
          <w:rFonts w:ascii="Times New Roman" w:hAnsi="Times New Roman" w:cs="Times New Roman"/>
          <w:sz w:val="24"/>
          <w:szCs w:val="24"/>
        </w:rPr>
        <w:t>Пакетами транзитных электронных со</w:t>
      </w:r>
      <w:r w:rsidR="008C7B2E" w:rsidRPr="00E53490">
        <w:rPr>
          <w:rFonts w:ascii="Times New Roman" w:hAnsi="Times New Roman" w:cs="Times New Roman"/>
          <w:sz w:val="24"/>
          <w:szCs w:val="24"/>
        </w:rPr>
        <w:lastRenderedPageBreak/>
        <w:t>общений/Э</w:t>
      </w:r>
      <w:r w:rsidRPr="00E53490">
        <w:rPr>
          <w:rFonts w:ascii="Times New Roman" w:hAnsi="Times New Roman" w:cs="Times New Roman"/>
          <w:sz w:val="24"/>
          <w:szCs w:val="24"/>
        </w:rPr>
        <w:t xml:space="preserve">лектронными </w:t>
      </w:r>
      <w:r w:rsidR="00066FCB" w:rsidRPr="00E53490">
        <w:rPr>
          <w:rFonts w:ascii="Times New Roman" w:hAnsi="Times New Roman" w:cs="Times New Roman"/>
          <w:sz w:val="24"/>
          <w:szCs w:val="24"/>
        </w:rPr>
        <w:t>сообщениями в</w:t>
      </w:r>
      <w:r w:rsidRPr="00E53490">
        <w:rPr>
          <w:rFonts w:ascii="Times New Roman" w:hAnsi="Times New Roman" w:cs="Times New Roman"/>
          <w:sz w:val="24"/>
          <w:szCs w:val="24"/>
        </w:rPr>
        <w:t xml:space="preserve"> промышленной среде (контуре).</w:t>
      </w:r>
    </w:p>
    <w:p w14:paraId="4BC94881" w14:textId="2014F400" w:rsidR="00657697" w:rsidRPr="00E53490" w:rsidRDefault="00657697" w:rsidP="0027615D">
      <w:pPr>
        <w:pStyle w:val="4"/>
        <w:numPr>
          <w:ilvl w:val="0"/>
          <w:numId w:val="2"/>
        </w:numPr>
        <w:shd w:val="clear" w:color="auto" w:fill="auto"/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>Обмен в промышленной среде (контуре) может быть начат Сторонами с ___________.</w:t>
      </w:r>
    </w:p>
    <w:p w14:paraId="03EF4EC4" w14:textId="72CC83E3" w:rsidR="00FE5640" w:rsidRPr="00E53490" w:rsidRDefault="00FE5640" w:rsidP="0027615D">
      <w:pPr>
        <w:pStyle w:val="4"/>
        <w:numPr>
          <w:ilvl w:val="0"/>
          <w:numId w:val="2"/>
        </w:numPr>
        <w:shd w:val="clear" w:color="auto" w:fill="auto"/>
        <w:spacing w:after="120" w:line="240" w:lineRule="auto"/>
        <w:ind w:left="851" w:right="20" w:hanging="851"/>
        <w:jc w:val="both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>Акт составлен в 2 (двух) экземплярах, имеющих равную юридическую силу, по одному экземпляру для каждой из Сторон.</w:t>
      </w:r>
    </w:p>
    <w:p w14:paraId="2AEC8617" w14:textId="77777777" w:rsidR="00B7199C" w:rsidRPr="00E53490" w:rsidRDefault="00B7199C" w:rsidP="00B7199C">
      <w:pPr>
        <w:pStyle w:val="4"/>
        <w:shd w:val="clear" w:color="auto" w:fill="auto"/>
        <w:spacing w:after="120" w:line="240" w:lineRule="auto"/>
        <w:ind w:left="851" w:right="2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8"/>
        <w:gridCol w:w="4678"/>
      </w:tblGrid>
      <w:tr w:rsidR="001C5C04" w:rsidRPr="00E53490" w14:paraId="1B7F7ADE" w14:textId="77777777" w:rsidTr="002F07E2">
        <w:trPr>
          <w:trHeight w:val="1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444A1CF" w14:textId="77777777" w:rsidR="001C5C04" w:rsidRPr="00E53490" w:rsidRDefault="001C5C04" w:rsidP="005F237B">
            <w:pPr>
              <w:ind w:right="37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b/>
                <w:sz w:val="24"/>
                <w:szCs w:val="24"/>
              </w:rPr>
              <w:t>Сервис-бюро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800385F" w14:textId="77777777" w:rsidR="001C5C04" w:rsidRPr="00E53490" w:rsidRDefault="001C5C04" w:rsidP="005F2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Клиент </w:t>
            </w:r>
          </w:p>
        </w:tc>
      </w:tr>
      <w:tr w:rsidR="001C5C04" w:rsidRPr="00E53490" w14:paraId="40D70538" w14:textId="77777777" w:rsidTr="002F07E2">
        <w:trPr>
          <w:trHeight w:val="1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4994EC6" w14:textId="77777777" w:rsidR="001C5C04" w:rsidRPr="00E53490" w:rsidRDefault="001C5C04" w:rsidP="005F237B">
            <w:pPr>
              <w:ind w:right="3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________________/________________/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86FB748" w14:textId="77777777" w:rsidR="001C5C04" w:rsidRPr="00E53490" w:rsidRDefault="001C5C04" w:rsidP="005F23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________________/_______________/</w:t>
            </w:r>
          </w:p>
        </w:tc>
      </w:tr>
      <w:tr w:rsidR="001C5C04" w:rsidRPr="00E53490" w14:paraId="3C3948D4" w14:textId="77777777" w:rsidTr="002F07E2">
        <w:trPr>
          <w:trHeight w:val="1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3F01ACD" w14:textId="77777777" w:rsidR="001C5C04" w:rsidRPr="00E53490" w:rsidRDefault="001C5C04" w:rsidP="005F237B">
            <w:pPr>
              <w:ind w:right="37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D40DBB2" w14:textId="77777777" w:rsidR="001C5C04" w:rsidRPr="00E53490" w:rsidRDefault="001C5C04" w:rsidP="005F23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</w:tr>
    </w:tbl>
    <w:p w14:paraId="662F0343" w14:textId="77777777" w:rsidR="006677E7" w:rsidRPr="00E53490" w:rsidRDefault="00F23C84">
      <w:pPr>
        <w:rPr>
          <w:rFonts w:ascii="Times New Roman" w:hAnsi="Times New Roman" w:cs="Times New Roman"/>
        </w:rPr>
      </w:pPr>
      <w:r w:rsidRPr="00E53490">
        <w:rPr>
          <w:rFonts w:ascii="Times New Roman" w:hAnsi="Times New Roman" w:cs="Times New Roman"/>
        </w:rPr>
        <w:br w:type="page"/>
      </w:r>
    </w:p>
    <w:p w14:paraId="349D0A2A" w14:textId="15BBC71B" w:rsidR="006677E7" w:rsidRPr="00E53490" w:rsidRDefault="006677E7" w:rsidP="005A1827">
      <w:pPr>
        <w:pStyle w:val="2"/>
        <w:keepNext w:val="0"/>
        <w:keepLines w:val="0"/>
        <w:widowControl w:val="0"/>
        <w:spacing w:before="0" w:after="0" w:line="240" w:lineRule="auto"/>
        <w:ind w:left="4820"/>
        <w:rPr>
          <w:rFonts w:ascii="Times New Roman" w:hAnsi="Times New Roman" w:cs="Times New Roman"/>
          <w:b w:val="0"/>
        </w:rPr>
      </w:pPr>
      <w:bookmarkStart w:id="52" w:name="_Toc53750740"/>
      <w:bookmarkStart w:id="53" w:name="_Toc121133948"/>
      <w:r w:rsidRPr="00E53490">
        <w:rPr>
          <w:rFonts w:ascii="Times New Roman" w:hAnsi="Times New Roman" w:cs="Times New Roman"/>
          <w:b w:val="0"/>
        </w:rPr>
        <w:lastRenderedPageBreak/>
        <w:t xml:space="preserve">Приложение </w:t>
      </w:r>
      <w:r w:rsidR="000633A8" w:rsidRPr="00E53490">
        <w:rPr>
          <w:rFonts w:ascii="Times New Roman" w:hAnsi="Times New Roman" w:cs="Times New Roman"/>
          <w:b w:val="0"/>
        </w:rPr>
        <w:t>3</w:t>
      </w:r>
      <w:bookmarkEnd w:id="52"/>
      <w:bookmarkEnd w:id="53"/>
    </w:p>
    <w:p w14:paraId="079BCB85" w14:textId="744E35E6" w:rsidR="006677E7" w:rsidRPr="00E53490" w:rsidRDefault="006677E7" w:rsidP="005A1827">
      <w:pPr>
        <w:spacing w:before="240"/>
        <w:ind w:left="4820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 xml:space="preserve">к Правилам </w:t>
      </w:r>
      <w:r w:rsidR="00E62A51" w:rsidRPr="00E53490">
        <w:rPr>
          <w:rFonts w:ascii="Times New Roman" w:hAnsi="Times New Roman" w:cs="Times New Roman"/>
          <w:sz w:val="24"/>
          <w:szCs w:val="24"/>
        </w:rPr>
        <w:t>С</w:t>
      </w:r>
      <w:r w:rsidRPr="00E53490">
        <w:rPr>
          <w:rFonts w:ascii="Times New Roman" w:hAnsi="Times New Roman" w:cs="Times New Roman"/>
          <w:sz w:val="24"/>
          <w:szCs w:val="24"/>
        </w:rPr>
        <w:t>ервис-бюро</w:t>
      </w:r>
      <w:r w:rsidR="005A1827" w:rsidRPr="00E53490">
        <w:rPr>
          <w:rFonts w:ascii="Times New Roman" w:hAnsi="Times New Roman" w:cs="Times New Roman"/>
          <w:sz w:val="24"/>
          <w:szCs w:val="24"/>
        </w:rPr>
        <w:t xml:space="preserve"> </w:t>
      </w:r>
      <w:r w:rsidRPr="00E53490">
        <w:rPr>
          <w:rFonts w:ascii="Times New Roman" w:hAnsi="Times New Roman" w:cs="Times New Roman"/>
          <w:sz w:val="24"/>
          <w:szCs w:val="24"/>
        </w:rPr>
        <w:t>Системы передачи финансовых сообщений Банка России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2019"/>
        <w:gridCol w:w="6628"/>
      </w:tblGrid>
      <w:tr w:rsidR="006677E7" w:rsidRPr="00E53490" w14:paraId="37F5230D" w14:textId="77777777" w:rsidTr="0071481C">
        <w:trPr>
          <w:trHeight w:val="10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DB741F" w14:textId="77777777" w:rsidR="006677E7" w:rsidRPr="00E53490" w:rsidRDefault="006677E7" w:rsidP="006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2BC0D" w14:textId="27486CC5" w:rsidR="006677E7" w:rsidRPr="00E53490" w:rsidRDefault="006677E7" w:rsidP="008B3376">
            <w:pPr>
              <w:pStyle w:val="afa"/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E53490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Требования по информационной безопасности</w:t>
            </w:r>
          </w:p>
        </w:tc>
      </w:tr>
      <w:tr w:rsidR="006677E7" w:rsidRPr="00E53490" w14:paraId="359312CD" w14:textId="77777777" w:rsidTr="0071481C">
        <w:trPr>
          <w:trHeight w:val="10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4E8BE1" w14:textId="77777777" w:rsidR="006677E7" w:rsidRPr="00E53490" w:rsidRDefault="006677E7" w:rsidP="006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590EA1" w14:textId="64C716B3" w:rsidR="006677E7" w:rsidRPr="00E53490" w:rsidRDefault="006677E7" w:rsidP="00C22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информационной инфраструктуры, используемые при передаче электронных сообщений, размещаются Клиентом в выделенных (отдельных) сегментах (группах сегментов) вычислительных сетей (далее</w:t>
            </w:r>
            <w:r w:rsidR="00C2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объекты информационной инфраструктуры).</w:t>
            </w:r>
          </w:p>
        </w:tc>
      </w:tr>
      <w:tr w:rsidR="006677E7" w:rsidRPr="00E53490" w14:paraId="18E083EF" w14:textId="77777777" w:rsidTr="0071481C">
        <w:trPr>
          <w:trHeight w:val="9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4513EB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1A0939" w14:textId="77777777" w:rsidR="006677E7" w:rsidRPr="00E53490" w:rsidRDefault="006677E7" w:rsidP="00C22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объектов информационной инфраструктуры в пределах указанного сегмента (группы сегментов) вычислительных сетей Клиентом </w:t>
            </w:r>
            <w:r w:rsidRPr="00E534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реализуются меры защиты информации по следующим направлениям</w:t>
            </w:r>
            <w:r w:rsidRPr="00E53490">
              <w:rPr>
                <w:rStyle w:val="af4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ootnoteReference w:id="2"/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6677E7" w:rsidRPr="00E53490" w14:paraId="2A8676EF" w14:textId="77777777" w:rsidTr="0071481C">
        <w:trPr>
          <w:trHeight w:val="6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323274" w14:textId="77777777" w:rsidR="006677E7" w:rsidRPr="00E53490" w:rsidRDefault="006677E7" w:rsidP="006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C679B0" w14:textId="5E4BF295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защиты информации при управлении доступом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71DFE" w14:textId="1A6AAC07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контроль использования учетных записей субъектов логического доступа;</w:t>
            </w:r>
          </w:p>
        </w:tc>
      </w:tr>
      <w:tr w:rsidR="006677E7" w:rsidRPr="00E53490" w14:paraId="6C93DC31" w14:textId="77777777" w:rsidTr="0071481C">
        <w:trPr>
          <w:trHeight w:val="6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8D8A9E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0B7011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D71D83" w14:textId="6E2B6F1B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контроль предоставления (отзыва) и блокирования логического доступа;</w:t>
            </w:r>
          </w:p>
        </w:tc>
      </w:tr>
      <w:tr w:rsidR="006677E7" w:rsidRPr="00E53490" w14:paraId="6E99B330" w14:textId="77777777" w:rsidTr="0071481C">
        <w:trPr>
          <w:trHeight w:val="9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732714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AF1E07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1FE4CE" w14:textId="7C5D773F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событий защиты информации, связанных с операциями с учетными записями и правами логического доступа, и контроль использования предоставленных прав логического доступа;</w:t>
            </w:r>
          </w:p>
        </w:tc>
      </w:tr>
      <w:tr w:rsidR="006677E7" w:rsidRPr="00E53490" w14:paraId="17ECE8B2" w14:textId="77777777" w:rsidTr="0071481C">
        <w:trPr>
          <w:trHeight w:val="3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7C1820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B63574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2D74F7" w14:textId="3F63FFAB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идентификация и аутентификация субъектов логического доступа;</w:t>
            </w:r>
          </w:p>
        </w:tc>
      </w:tr>
      <w:tr w:rsidR="006677E7" w:rsidRPr="00E53490" w14:paraId="171FE643" w14:textId="77777777" w:rsidTr="0071481C">
        <w:trPr>
          <w:trHeight w:val="6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7BAA5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B03ECF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665035" w14:textId="536F3495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управления и организация защиты идентификационных и аутентификационных данных;</w:t>
            </w:r>
          </w:p>
        </w:tc>
      </w:tr>
      <w:tr w:rsidR="006677E7" w:rsidRPr="00E53490" w14:paraId="5D1A2F45" w14:textId="77777777" w:rsidTr="0071481C">
        <w:trPr>
          <w:trHeight w:val="6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D1461F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7BEC6E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29F148" w14:textId="52BA1E9F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авторизация (разграничение доступа) при осуществлении логического доступа;</w:t>
            </w:r>
          </w:p>
        </w:tc>
      </w:tr>
      <w:tr w:rsidR="006677E7" w:rsidRPr="00E53490" w14:paraId="1B598E66" w14:textId="77777777" w:rsidTr="0071481C">
        <w:trPr>
          <w:trHeight w:val="9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945B48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7EC49A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4933EB" w14:textId="0DECE260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событий защиты информации, связанных с идентификацией, аутентификацией и авторизацией при осуществлении логического доступа;</w:t>
            </w:r>
          </w:p>
        </w:tc>
      </w:tr>
      <w:tr w:rsidR="006677E7" w:rsidRPr="00E53490" w14:paraId="4E291772" w14:textId="77777777" w:rsidTr="0071481C">
        <w:trPr>
          <w:trHeight w:val="6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B8923B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CEBD99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4C5A18" w14:textId="205825CF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контроль физического доступа в помещения, в которых расположены объекты информационной инфраструктуры;</w:t>
            </w:r>
          </w:p>
        </w:tc>
      </w:tr>
      <w:tr w:rsidR="006677E7" w:rsidRPr="00E53490" w14:paraId="370D76DF" w14:textId="77777777" w:rsidTr="0071481C">
        <w:trPr>
          <w:trHeight w:val="3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754A41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AE7149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3CD6E9" w14:textId="64EE6209" w:rsidR="006677E7" w:rsidRPr="00E53490" w:rsidRDefault="006677E7" w:rsidP="00C22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событий, связанных с физическим доступом;</w:t>
            </w:r>
          </w:p>
        </w:tc>
      </w:tr>
      <w:tr w:rsidR="006677E7" w:rsidRPr="00E53490" w14:paraId="2BF953BD" w14:textId="77777777" w:rsidTr="0071481C">
        <w:trPr>
          <w:trHeight w:val="6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9614C4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A76F2F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611898" w14:textId="21627480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учета и контроль состава ресурсов и объектов информационной инфраструктуры;</w:t>
            </w:r>
          </w:p>
        </w:tc>
      </w:tr>
      <w:tr w:rsidR="006677E7" w:rsidRPr="00E53490" w14:paraId="147F51C0" w14:textId="77777777" w:rsidTr="0047170F">
        <w:trPr>
          <w:trHeight w:val="9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0E4F4E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52E6B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2727F" w14:textId="0C142187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событий защиты информации, связанных с операциями по изменению состава ресурсов и объекто</w:t>
            </w:r>
            <w:r w:rsidR="00290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информационной инфраструктуры.</w:t>
            </w:r>
          </w:p>
        </w:tc>
      </w:tr>
      <w:tr w:rsidR="006677E7" w:rsidRPr="00E53490" w14:paraId="7E7972F3" w14:textId="77777777" w:rsidTr="0047170F">
        <w:trPr>
          <w:trHeight w:val="6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6FDD88" w14:textId="77777777" w:rsidR="006677E7" w:rsidRPr="00E53490" w:rsidRDefault="006677E7" w:rsidP="006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929FBF" w14:textId="52B7EC98" w:rsidR="006677E7" w:rsidRPr="00E53490" w:rsidRDefault="002A1DB4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защиты вычислительных сетей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072740" w14:textId="4EE979BD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сегментация и межсетевое экранирование внутренних вычислительных сетей;</w:t>
            </w:r>
          </w:p>
        </w:tc>
      </w:tr>
      <w:tr w:rsidR="006677E7" w:rsidRPr="00E53490" w14:paraId="3D228ACA" w14:textId="77777777" w:rsidTr="0047170F">
        <w:trPr>
          <w:trHeight w:val="6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3BD708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50008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CF2099" w14:textId="4EEBE455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внутренних вычислительных сетей при взаимодействии с информационно-телекоммуникационной сетью «Интернет»;</w:t>
            </w:r>
          </w:p>
        </w:tc>
      </w:tr>
      <w:tr w:rsidR="006677E7" w:rsidRPr="00E53490" w14:paraId="606657FA" w14:textId="77777777" w:rsidTr="0047170F">
        <w:trPr>
          <w:trHeight w:val="6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332EF0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9C98EF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A3EA75" w14:textId="62173154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событий защиты информации, связанных с операциями по изменению параметров защиты вычислительных сетей;</w:t>
            </w:r>
          </w:p>
        </w:tc>
      </w:tr>
      <w:tr w:rsidR="006677E7" w:rsidRPr="00E53490" w14:paraId="37A0D2A8" w14:textId="77777777" w:rsidTr="0071481C">
        <w:trPr>
          <w:trHeight w:val="3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4A0AFB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940E03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A3FDC" w14:textId="5BC7CC3E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 контроль содержимого сетевого трафика;</w:t>
            </w:r>
          </w:p>
        </w:tc>
      </w:tr>
      <w:tr w:rsidR="006677E7" w:rsidRPr="00E53490" w14:paraId="506AA388" w14:textId="77777777" w:rsidTr="0071481C">
        <w:trPr>
          <w:trHeight w:val="6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BE5B10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B83B19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BFF019" w14:textId="2F905735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событий защиты информации, связанных с результатами мониторинга и контроля содержимого сетевого трафика;</w:t>
            </w:r>
          </w:p>
        </w:tc>
      </w:tr>
      <w:tr w:rsidR="006677E7" w:rsidRPr="00E53490" w14:paraId="06557E3F" w14:textId="77777777" w:rsidTr="0071481C">
        <w:trPr>
          <w:trHeight w:val="6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1077F1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D622BA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F3308" w14:textId="29449A43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информации от раскрытия и модификации при использовании беспроводных сетей;</w:t>
            </w:r>
          </w:p>
        </w:tc>
      </w:tr>
      <w:tr w:rsidR="006677E7" w:rsidRPr="00E53490" w14:paraId="0BB253BC" w14:textId="77777777" w:rsidTr="0071481C">
        <w:trPr>
          <w:trHeight w:val="6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D8DD2E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A9DA38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256C23" w14:textId="245CD29D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внутренних вычислительных сетей при использовании беспроводных сетей;</w:t>
            </w:r>
          </w:p>
        </w:tc>
      </w:tr>
      <w:tr w:rsidR="006677E7" w:rsidRPr="00E53490" w14:paraId="4CC73791" w14:textId="77777777" w:rsidTr="0071481C">
        <w:trPr>
          <w:trHeight w:val="6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2FEAE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313991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7A6025" w14:textId="5D600449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событий защиты информации, связанных с использованием беспроводных сетей.</w:t>
            </w:r>
          </w:p>
        </w:tc>
      </w:tr>
      <w:tr w:rsidR="006677E7" w:rsidRPr="00E53490" w14:paraId="4BE9E1F4" w14:textId="77777777" w:rsidTr="0071481C">
        <w:trPr>
          <w:trHeight w:val="6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1ABA47F" w14:textId="77777777" w:rsidR="006677E7" w:rsidRPr="00E53490" w:rsidRDefault="006677E7" w:rsidP="006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2686B" w14:textId="10A5809E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целостности и защищенности информационной инфраструктуры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FC80E7" w14:textId="40380D60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отсутствия известных (описанных) уязвимостей защиты информации объектов информационной инфраструктуры;</w:t>
            </w:r>
          </w:p>
        </w:tc>
      </w:tr>
      <w:tr w:rsidR="006677E7" w:rsidRPr="00E53490" w14:paraId="2ED71DD9" w14:textId="77777777" w:rsidTr="0071481C">
        <w:trPr>
          <w:trHeight w:val="6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8E3048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DF2C32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AF6589" w14:textId="5A7C7F1D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контроль размещения, хранения и обновления программного обеспечения информационной инфраструктуры;</w:t>
            </w:r>
          </w:p>
        </w:tc>
      </w:tr>
      <w:tr w:rsidR="006677E7" w:rsidRPr="00E53490" w14:paraId="0A25758F" w14:textId="77777777" w:rsidTr="0071481C">
        <w:trPr>
          <w:trHeight w:val="6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A0E8F3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1560F4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357710" w14:textId="128D7096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состава и целостности программного обеспечения информационной инфраструктуры;</w:t>
            </w:r>
          </w:p>
        </w:tc>
      </w:tr>
      <w:tr w:rsidR="006677E7" w:rsidRPr="00E53490" w14:paraId="0AED6CF3" w14:textId="77777777" w:rsidTr="0071481C">
        <w:trPr>
          <w:trHeight w:val="9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1BB322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B4046D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1ACB13" w14:textId="063AA3C7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событий защиты информации, связанных с результатами контроля целостности и защищенности информационной инфраструктуры.</w:t>
            </w:r>
          </w:p>
        </w:tc>
      </w:tr>
      <w:tr w:rsidR="006677E7" w:rsidRPr="00E53490" w14:paraId="537BC533" w14:textId="77777777" w:rsidTr="0071481C">
        <w:trPr>
          <w:trHeight w:val="6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795FF9" w14:textId="77777777" w:rsidR="006677E7" w:rsidRPr="00E53490" w:rsidRDefault="006677E7" w:rsidP="006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63A80D" w14:textId="6424605B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вредоносного кода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32D755" w14:textId="7CA043DC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эшелонированной защиты от вредоносного кода на разных уровнях информационной инфраструктуры;</w:t>
            </w:r>
          </w:p>
        </w:tc>
      </w:tr>
      <w:tr w:rsidR="006677E7" w:rsidRPr="00E53490" w14:paraId="1B2C29DC" w14:textId="77777777" w:rsidTr="0071481C">
        <w:trPr>
          <w:trHeight w:val="6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490FE4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F379EA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8E8EB" w14:textId="215E2EFA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контроль применения средств защиты от вредоносного кода;</w:t>
            </w:r>
          </w:p>
        </w:tc>
      </w:tr>
      <w:tr w:rsidR="006677E7" w:rsidRPr="00E53490" w14:paraId="1C1A2C95" w14:textId="77777777" w:rsidTr="0071481C">
        <w:trPr>
          <w:trHeight w:val="6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4E9007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F80B5F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D92981" w14:textId="6135821D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событий защиты информации, связанных с реализацией защиты от вредоносного кода.</w:t>
            </w:r>
          </w:p>
        </w:tc>
      </w:tr>
      <w:tr w:rsidR="006677E7" w:rsidRPr="00E53490" w14:paraId="5BEF6F5C" w14:textId="77777777" w:rsidTr="0071481C">
        <w:trPr>
          <w:trHeight w:val="9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32D0734" w14:textId="77777777" w:rsidR="006677E7" w:rsidRPr="00E53490" w:rsidRDefault="006677E7" w:rsidP="006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7A1CC5" w14:textId="6256413D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предотвращение утечек информации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AEAB54" w14:textId="592AB144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блокирование неразрешенных к использованию и контроль разрешенных к использованию потенциальных каналов утечки информации;</w:t>
            </w:r>
          </w:p>
        </w:tc>
      </w:tr>
      <w:tr w:rsidR="006677E7" w:rsidRPr="00E53490" w14:paraId="242EBA6F" w14:textId="77777777" w:rsidTr="0071481C">
        <w:trPr>
          <w:trHeight w:val="6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8FFEF5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34AB03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9159CC" w14:textId="3D4FB1A5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(анализ) информации, передаваемой по разрешенным к использованию потенциальным каналам утечки информации;</w:t>
            </w:r>
          </w:p>
        </w:tc>
      </w:tr>
      <w:tr w:rsidR="006677E7" w:rsidRPr="00E53490" w14:paraId="1958690F" w14:textId="77777777" w:rsidTr="0071481C">
        <w:trPr>
          <w:trHeight w:val="3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B2E734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5C762D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2E96B4" w14:textId="44F454B5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защиты машинных носителей информации;</w:t>
            </w:r>
          </w:p>
        </w:tc>
      </w:tr>
      <w:tr w:rsidR="006677E7" w:rsidRPr="00E53490" w14:paraId="62CBC413" w14:textId="77777777" w:rsidTr="0047170F">
        <w:trPr>
          <w:trHeight w:val="6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C32CFA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A16C6E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C98A4F" w14:textId="5988582C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регистрация событий защиты информации, связанных с реализацией защиты по предотвращению утечки информации.</w:t>
            </w:r>
          </w:p>
        </w:tc>
      </w:tr>
      <w:tr w:rsidR="006677E7" w:rsidRPr="00E53490" w14:paraId="516E5925" w14:textId="77777777" w:rsidTr="0047170F">
        <w:trPr>
          <w:trHeight w:val="9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2E02C4" w14:textId="77777777" w:rsidR="006677E7" w:rsidRPr="00E53490" w:rsidRDefault="006677E7" w:rsidP="006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2CE855" w14:textId="20E66BED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инцидентами защиты информации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D9B12A" w14:textId="5A7A8BF9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мониторинга данных регистрации о событиях защиты информации, формируемых средствами и системами защиты информации, объектами информационной инфраструктуры;</w:t>
            </w:r>
          </w:p>
        </w:tc>
      </w:tr>
      <w:tr w:rsidR="006677E7" w:rsidRPr="00E53490" w14:paraId="13CF5E4F" w14:textId="77777777" w:rsidTr="0047170F">
        <w:trPr>
          <w:trHeight w:val="6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5EC5D3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D7D9E9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CFAA92" w14:textId="6CE4BA97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защита и хранение данных регистрации о событиях защиты информации;</w:t>
            </w:r>
          </w:p>
        </w:tc>
      </w:tr>
      <w:tr w:rsidR="006677E7" w:rsidRPr="00E53490" w14:paraId="5C408AD6" w14:textId="77777777" w:rsidTr="0071481C">
        <w:trPr>
          <w:trHeight w:val="3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61CA2E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95F324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9DA145" w14:textId="16E12F30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данных регистрации о событиях защиты информации;</w:t>
            </w:r>
          </w:p>
        </w:tc>
      </w:tr>
      <w:tr w:rsidR="006677E7" w:rsidRPr="00E53490" w14:paraId="4A10E86A" w14:textId="77777777" w:rsidTr="0071481C">
        <w:trPr>
          <w:trHeight w:val="6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1B2B7B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FCB33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03423C" w14:textId="093DE7D2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событий защиты информации, связанных с операциями по обработке данных регистрации о событиях защиты информации;</w:t>
            </w:r>
          </w:p>
        </w:tc>
      </w:tr>
      <w:tr w:rsidR="006677E7" w:rsidRPr="00E53490" w14:paraId="0947C9F3" w14:textId="77777777" w:rsidTr="0071481C">
        <w:trPr>
          <w:trHeight w:val="3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B10493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093B9D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0E96D" w14:textId="11B608F7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 и регистрация инцидентов защиты информации;</w:t>
            </w:r>
          </w:p>
        </w:tc>
      </w:tr>
      <w:tr w:rsidR="006677E7" w:rsidRPr="00E53490" w14:paraId="407C067A" w14:textId="77777777" w:rsidTr="0071481C">
        <w:trPr>
          <w:trHeight w:val="3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1B3078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1F201F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200567" w14:textId="1E36C76B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реагирования на инциденты защиты информации;</w:t>
            </w:r>
          </w:p>
        </w:tc>
      </w:tr>
      <w:tr w:rsidR="006677E7" w:rsidRPr="00E53490" w14:paraId="779B1309" w14:textId="77777777" w:rsidTr="0071481C">
        <w:trPr>
          <w:trHeight w:val="6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1149CA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48B18F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D0996F" w14:textId="4BB53A92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хранения и защита информации об инцидентах защиты информации;</w:t>
            </w:r>
          </w:p>
        </w:tc>
      </w:tr>
      <w:tr w:rsidR="006677E7" w:rsidRPr="00E53490" w14:paraId="6810AA1A" w14:textId="77777777" w:rsidTr="0071481C">
        <w:trPr>
          <w:trHeight w:val="6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3626B3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776032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B2165C" w14:textId="3AAE3F60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регистрация событий защиты информации, связанных с результатами обнаружения инцидентов защиты информации и реагирования на них.</w:t>
            </w:r>
          </w:p>
        </w:tc>
      </w:tr>
      <w:tr w:rsidR="006677E7" w:rsidRPr="00E53490" w14:paraId="66CD30F0" w14:textId="77777777" w:rsidTr="00C40F03">
        <w:trPr>
          <w:trHeight w:val="6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5A89C0" w14:textId="77777777" w:rsidR="006677E7" w:rsidRPr="00E53490" w:rsidRDefault="006677E7" w:rsidP="006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637094" w14:textId="4EB28844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среды виртуализации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E2B1D5" w14:textId="75DC459E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идентификация, аутентификация, авторизация (разграничение доступа) при осуществлении логического доступа;</w:t>
            </w:r>
          </w:p>
        </w:tc>
      </w:tr>
      <w:tr w:rsidR="006677E7" w:rsidRPr="00E53490" w14:paraId="53F9F3E8" w14:textId="77777777" w:rsidTr="0071481C">
        <w:trPr>
          <w:trHeight w:val="6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DB4B11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BA9E3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1133B7" w14:textId="7E507A0C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сегментация и межсетевое экранирование вычислительных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сетей</w:t>
            </w:r>
          </w:p>
        </w:tc>
      </w:tr>
      <w:tr w:rsidR="006677E7" w:rsidRPr="00E53490" w14:paraId="5791A6A0" w14:textId="77777777" w:rsidTr="0047170F">
        <w:trPr>
          <w:trHeight w:val="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70EF1DC" w14:textId="77777777" w:rsidR="006677E7" w:rsidRPr="00E53490" w:rsidRDefault="006677E7" w:rsidP="006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8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6151F3" w14:textId="50A27F06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информации при осуществлении удаленного логического доступа с использованием мобильных (переносных) устройств.</w:t>
            </w:r>
          </w:p>
        </w:tc>
      </w:tr>
      <w:tr w:rsidR="006677E7" w:rsidRPr="00E53490" w14:paraId="1F533288" w14:textId="77777777" w:rsidTr="0047170F">
        <w:trPr>
          <w:trHeight w:val="9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B22FAE" w14:textId="2467483B" w:rsidR="006677E7" w:rsidRPr="00E53490" w:rsidRDefault="006677E7" w:rsidP="006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C2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DBDABD" w14:textId="28206C20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документах, разрабатываемых Клиентом сервис-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бюро, в целях обеспечения защиты информации при передаче электронных сообщений, указываются, в том числе</w:t>
            </w: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6344CC" w14:textId="2DBF5D2D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технологии подготовки, обработки, передачи и хранения электронных сообщений и защищаемой информации на объектах информационной инфраструктуры;</w:t>
            </w:r>
          </w:p>
        </w:tc>
      </w:tr>
      <w:tr w:rsidR="006677E7" w:rsidRPr="00E53490" w14:paraId="54091CCC" w14:textId="77777777" w:rsidTr="0047170F">
        <w:trPr>
          <w:trHeight w:val="21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65EF3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57E6C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3FCF86" w14:textId="74FC76E8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правила применения технологических мер защиты информации, используемых для контроля целостности и подтверждения подлинности электронных сообщений на этапах их формирования (подготовки), обработки, передачи и хранения, в том числе порядок применения средств криптографической защиты информации (далее</w:t>
            </w:r>
            <w:r w:rsidR="00C221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СКЗИ) и управления ключевой информацией СКЗИ;</w:t>
            </w:r>
          </w:p>
        </w:tc>
      </w:tr>
      <w:tr w:rsidR="006677E7" w:rsidRPr="00E53490" w14:paraId="31D5EEC7" w14:textId="77777777" w:rsidTr="0047170F">
        <w:trPr>
          <w:trHeight w:val="9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A2A522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A60031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620E93" w14:textId="48FE9065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действий, направленных на обеспечение непрерывности и (или) восстановление деятельности, связанной с обменом электронными сообщениями;</w:t>
            </w:r>
          </w:p>
        </w:tc>
      </w:tr>
      <w:tr w:rsidR="006677E7" w:rsidRPr="00E53490" w14:paraId="503E09B1" w14:textId="77777777" w:rsidTr="0047170F">
        <w:trPr>
          <w:trHeight w:val="3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3605CE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89B4E8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EE18E6" w14:textId="5ECEADCD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допущенные к работе со СКЗИ;</w:t>
            </w:r>
          </w:p>
        </w:tc>
      </w:tr>
      <w:tr w:rsidR="006677E7" w:rsidRPr="00E53490" w14:paraId="0A67DA81" w14:textId="77777777" w:rsidTr="0047170F">
        <w:trPr>
          <w:trHeight w:val="6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06B8D8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EE25BC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2A9375" w14:textId="615455AD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ответственные за обеспечение функционирования и безопасности СКЗИ (ответственный пользователь СКЗИ);</w:t>
            </w:r>
          </w:p>
        </w:tc>
      </w:tr>
      <w:tr w:rsidR="006677E7" w:rsidRPr="00E53490" w14:paraId="65F2BF0A" w14:textId="77777777" w:rsidTr="0047170F">
        <w:trPr>
          <w:trHeight w:val="1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364906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9C53EE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4CA8C1" w14:textId="680871C4" w:rsidR="006677E7" w:rsidRPr="00E53490" w:rsidRDefault="006677E7" w:rsidP="005009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обладающие правами по управлению криптографическими ключами, в том числе ответственные за формирование криптографических ключей и обеспечение безопасности криптографических ключей;</w:t>
            </w:r>
          </w:p>
        </w:tc>
      </w:tr>
      <w:tr w:rsidR="006677E7" w:rsidRPr="00E53490" w14:paraId="7DE43478" w14:textId="77777777" w:rsidTr="0047170F">
        <w:trPr>
          <w:trHeight w:val="1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97D50D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D51535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9B8904" w14:textId="5CD27F8C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уполномоченные направлять заявления о выявленных инцидентах, связанных с нарушениями требований к обеспечению защиты информации при осуществлении обмена электронными сообщениями.</w:t>
            </w:r>
          </w:p>
        </w:tc>
      </w:tr>
      <w:tr w:rsidR="006677E7" w:rsidRPr="00E53490" w14:paraId="593CD298" w14:textId="77777777" w:rsidTr="0047170F">
        <w:trPr>
          <w:trHeight w:val="13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BDCD84" w14:textId="21D1F33E" w:rsidR="006677E7" w:rsidRPr="00E53490" w:rsidRDefault="006677E7" w:rsidP="006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C2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A82066A" w14:textId="77777777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лицах, уполномоченных направлять заявления о выявленных инцидентах, связанных с нарушениями требований к обеспечению защиты информации при осуществлении обмена электронными сообщениями, направляются Клиентом </w:t>
            </w:r>
            <w:r w:rsidR="008B64D5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ервис-бюро не позднее следующего дня после дня их назначения или изменения.</w:t>
            </w:r>
          </w:p>
        </w:tc>
      </w:tr>
      <w:tr w:rsidR="006677E7" w:rsidRPr="00E53490" w14:paraId="694F070F" w14:textId="77777777" w:rsidTr="009F1C84">
        <w:trPr>
          <w:trHeight w:val="6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67F301" w14:textId="21DF2A62" w:rsidR="006677E7" w:rsidRPr="00E53490" w:rsidRDefault="006677E7" w:rsidP="006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2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7E22269" w14:textId="77777777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 при</w:t>
            </w:r>
            <w:r w:rsidR="003456FC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электронных сообщений между С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ервис-бюро </w:t>
            </w:r>
            <w:r w:rsidR="003456FC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лиентом осуществляется с использованием автоматизированного рабочего места обмена электронными сообщениями</w:t>
            </w:r>
            <w:r w:rsidR="003456FC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677E7" w:rsidRPr="00E53490" w14:paraId="24B949FA" w14:textId="77777777" w:rsidTr="0071481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CEC064" w14:textId="6EF98A78" w:rsidR="006677E7" w:rsidRPr="00E53490" w:rsidRDefault="006677E7" w:rsidP="006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C2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1B76C0E" w14:textId="667FD429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входящих и исходящих электр</w:t>
            </w:r>
            <w:r w:rsidR="00333874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онных сообщений осуществляется К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лиентом не менее </w:t>
            </w:r>
            <w:r w:rsidR="00E87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</w:t>
            </w:r>
            <w:r w:rsidR="00E87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  <w:r w:rsidR="008418F1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даты </w:t>
            </w:r>
            <w:r w:rsidR="00C40F03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отправки/получения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677E7" w:rsidRPr="00E53490" w14:paraId="2A686794" w14:textId="77777777" w:rsidTr="0071481C">
        <w:trPr>
          <w:trHeight w:val="11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57BD14" w14:textId="485D7F49" w:rsidR="006677E7" w:rsidRPr="00E53490" w:rsidRDefault="006677E7" w:rsidP="006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C221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FDB07D" w14:textId="77777777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создаваемых электро</w:t>
            </w:r>
            <w:r w:rsidR="003456FC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нных сообщений при их передаче С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ервис-бюро посредством формирования электронных сообщений и контроля реквизитов электронных сообщений в информационной инфраструктуре, обеспечиваемая </w:t>
            </w:r>
            <w:r w:rsidR="003456FC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лиентом, реализуется с учетом следующего:</w:t>
            </w:r>
          </w:p>
        </w:tc>
      </w:tr>
      <w:tr w:rsidR="006677E7" w:rsidRPr="00E53490" w14:paraId="0C05C58F" w14:textId="77777777" w:rsidTr="009F1C84">
        <w:trPr>
          <w:trHeight w:val="10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5A6D24" w14:textId="77777777" w:rsidR="006677E7" w:rsidRPr="00E53490" w:rsidRDefault="006677E7" w:rsidP="006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2199F6B" w14:textId="77777777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 формирования электронных сообщений и контур контроля реквизитов электронных сообщений в</w:t>
            </w:r>
            <w:r w:rsidR="003456FC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информационной инфраструктуре К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лиента реализованы с использованием разных рабочих мест и с привлечением отдельных работников для каждого из контуров.</w:t>
            </w:r>
          </w:p>
        </w:tc>
      </w:tr>
      <w:tr w:rsidR="006677E7" w:rsidRPr="00E53490" w14:paraId="50E3CAC3" w14:textId="77777777" w:rsidTr="0071481C">
        <w:trPr>
          <w:trHeight w:val="16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78C8D4" w14:textId="77777777" w:rsidR="006677E7" w:rsidRPr="00E53490" w:rsidRDefault="006677E7" w:rsidP="006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8BD4A9A" w14:textId="77777777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Объекты информационной инфраструктуры контура формирования электронных сообщений и контура контроля реквизитов электронных сообщений в информационной инфраструктуре </w:t>
            </w:r>
            <w:r w:rsidR="003456FC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лиента размещаются в разных сегментах вычислительных сетей, в том числе реализованных с использованием технологии виртуализации. Способ допустимого информационного взаимодействия между указанными сегментами вычислительных сетей оформляется документально и согласовывается со служб</w:t>
            </w:r>
            <w:r w:rsidR="003456FC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информационной безопасности К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лиента.</w:t>
            </w:r>
          </w:p>
        </w:tc>
      </w:tr>
      <w:tr w:rsidR="006677E7" w:rsidRPr="00E53490" w14:paraId="4C727313" w14:textId="77777777" w:rsidTr="00C40F03">
        <w:trPr>
          <w:trHeight w:val="464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68C5B" w14:textId="77777777" w:rsidR="006677E7" w:rsidRPr="00E53490" w:rsidRDefault="006677E7" w:rsidP="006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A36005" w14:textId="61BB4E65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контуре формирования электронных сообщений на основе первичного документа в бумажной или электронной форме или входящего электронного сообщения осуществляются</w:t>
            </w: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754F1" w14:textId="7E127203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исходящего электронного сообщения, пр</w:t>
            </w:r>
            <w:r w:rsidR="003456FC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едназначенного для направления С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ервис-бюро</w:t>
            </w:r>
            <w:r w:rsidR="00C40F03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677E7" w:rsidRPr="00E53490" w14:paraId="3832E561" w14:textId="77777777" w:rsidTr="0071481C">
        <w:trPr>
          <w:trHeight w:val="6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B56B5B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E45887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24FE0C" w14:textId="47734B11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реквизитов исходящего электронного сообщения, пр</w:t>
            </w:r>
            <w:r w:rsidR="003456FC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едназначенного для направления С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ервис-бюро</w:t>
            </w:r>
          </w:p>
        </w:tc>
      </w:tr>
      <w:tr w:rsidR="006677E7" w:rsidRPr="00E53490" w14:paraId="0BA31AC2" w14:textId="77777777" w:rsidTr="0071481C">
        <w:trPr>
          <w:trHeight w:val="12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969DF9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3703DF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9C2E26" w14:textId="4E5C0BDC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подписание исходящего электронного сообщения, пр</w:t>
            </w:r>
            <w:r w:rsidR="003456FC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едназначенного для направления С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ервис-бюро, электронной подписью, применяемой в контуре формирования электронных сообщений, при положительном результате контроля реквизитов</w:t>
            </w:r>
            <w:r w:rsidR="00C40F03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677E7" w:rsidRPr="00E53490" w14:paraId="5F11A8E5" w14:textId="77777777" w:rsidTr="0047170F">
        <w:trPr>
          <w:trHeight w:val="41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464BBD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D43B2C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EED296" w14:textId="67EAD217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исходящего электронного сообщения, предназначенного для направления </w:t>
            </w:r>
            <w:r w:rsidR="003456FC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ервис-бюро, в контур контроля реквизитов электронных сообщений</w:t>
            </w:r>
            <w:r w:rsidR="00C40F03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677E7" w:rsidRPr="00E53490" w14:paraId="6821641E" w14:textId="77777777" w:rsidTr="0047170F">
        <w:trPr>
          <w:trHeight w:val="1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94251" w14:textId="77777777" w:rsidR="006677E7" w:rsidRPr="00E53490" w:rsidRDefault="006677E7" w:rsidP="006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C1F133" w14:textId="4DCAD974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контуре контроля реквизитов электронных сообщений осуществляется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4EE7DA" w14:textId="47B133BE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реквизитов исходящего электронного сообщения, пр</w:t>
            </w:r>
            <w:r w:rsidR="00333874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едназначенного для направления С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ервис-бюро, на соответствие реквизитам первичного документа в бумажной или электронной форме или входящего электронного сообщения;</w:t>
            </w:r>
          </w:p>
        </w:tc>
      </w:tr>
      <w:tr w:rsidR="006677E7" w:rsidRPr="00E53490" w14:paraId="576EA160" w14:textId="77777777" w:rsidTr="0047170F">
        <w:trPr>
          <w:trHeight w:val="6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0ACF81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C76454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60A389" w14:textId="4520565E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на отсутствие дублирования исходящих электронных сообщений;</w:t>
            </w:r>
          </w:p>
        </w:tc>
      </w:tr>
      <w:tr w:rsidR="006677E7" w:rsidRPr="00E53490" w14:paraId="0A08184F" w14:textId="77777777" w:rsidTr="0047170F">
        <w:trPr>
          <w:trHeight w:val="2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31BB36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E7F090" w14:textId="77777777" w:rsidR="006677E7" w:rsidRPr="00E53490" w:rsidRDefault="006677E7" w:rsidP="00667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04BE60" w14:textId="31E60BC7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исходящего электронного сообщения, при положительном результате контроля реквизитов, на автоматизированное рабочее место обмена электронными сообщениями с последующим шифрованием электронных сообщений на прикладном уровне в соответствии с семиуровневой стандартной моделью взаимодействия открытых систем, определенной международным стандартом ISO/IEC 7498-1:1994 Information technology. Open Systems Interconnection. Basic R</w:t>
            </w:r>
            <w:r w:rsidR="009F1C84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eference Model. The Basic Model.</w:t>
            </w:r>
          </w:p>
        </w:tc>
      </w:tr>
      <w:tr w:rsidR="006677E7" w:rsidRPr="00E53490" w14:paraId="42912E7C" w14:textId="77777777" w:rsidTr="0047170F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3994159" w14:textId="77777777" w:rsidR="006677E7" w:rsidRPr="00E53490" w:rsidRDefault="006677E7" w:rsidP="006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6CEB71" w14:textId="77777777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обм</w:t>
            </w:r>
            <w:r w:rsidR="003456FC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 электронными сообщениями с С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ервис-бюро</w:t>
            </w:r>
            <w:r w:rsidR="0050092F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обеспечивается защита электронных сообщений с учетом следующего:</w:t>
            </w:r>
          </w:p>
        </w:tc>
      </w:tr>
      <w:tr w:rsidR="006677E7" w:rsidRPr="00E53490" w14:paraId="3D54B4E6" w14:textId="77777777" w:rsidTr="0071481C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B11C1E" w14:textId="77777777" w:rsidR="006677E7" w:rsidRPr="00E53490" w:rsidRDefault="006677E7" w:rsidP="006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909944" w14:textId="77777777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Применяются средства защиты информации, реализующие двухстороннюю аутентификацию и шифрование информации на сеансовом уровне (5 уровень) и ниже, в соответствии с эталонной моделью взаимосвязи открытых систем, определенной международным стандартом ISO/IEC 7498-1:1994 Information technology. Open Systems Interconnection. Basic Reference Model. The Basic Model.</w:t>
            </w:r>
          </w:p>
        </w:tc>
      </w:tr>
      <w:tr w:rsidR="006677E7" w:rsidRPr="00E53490" w14:paraId="54FF3B41" w14:textId="77777777" w:rsidTr="009F1C84">
        <w:trPr>
          <w:trHeight w:val="13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5ACA44F" w14:textId="77777777" w:rsidR="006677E7" w:rsidRPr="00E53490" w:rsidRDefault="006677E7" w:rsidP="006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852D9" w14:textId="77777777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="003456FC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осуществлении взаимодействия с С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ервис-бюро рекомендуется обеспечить взаимодействие с применением технических средств, имеющих заранее оговоренные индивидуальные дистанционно распознаваемые идентификационные признаки (1Р-адреса, DNS-имена и т.д.) с запретом возможности подключения с другими признаками.</w:t>
            </w:r>
          </w:p>
        </w:tc>
      </w:tr>
      <w:tr w:rsidR="006677E7" w:rsidRPr="00E53490" w14:paraId="0CE78324" w14:textId="77777777" w:rsidTr="0071481C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E910028" w14:textId="19D835BC" w:rsidR="006677E7" w:rsidRPr="00E53490" w:rsidRDefault="003456FC" w:rsidP="00667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  <w:r w:rsidR="00C221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BFECAC" w14:textId="7D273015" w:rsidR="006677E7" w:rsidRPr="00E53490" w:rsidRDefault="006677E7" w:rsidP="00E058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целей анализа обеспечения защиты инфор</w:t>
            </w:r>
            <w:r w:rsidR="003456FC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мации при осуществлении обмена К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лиентом (уполномоч</w:t>
            </w:r>
            <w:r w:rsidR="003456FC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енным лицом К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лиента) осуществляется </w:t>
            </w:r>
            <w:r w:rsidR="009F1C84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56FC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ервис-бюро о выявленных инцидентах, связанных с нарушениями требований к обеспечению защиты информации при осуществлении обмена электронными сообщениями в течение </w:t>
            </w:r>
            <w:r w:rsidR="00E87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восьми</w:t>
            </w:r>
            <w:r w:rsidR="00E87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рабочих часов с момента фиксации инцидента путем направления информационного сообщения доступными способами</w:t>
            </w:r>
            <w:r w:rsidR="003456FC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6A0F7446" w14:textId="77777777" w:rsidR="006677E7" w:rsidRPr="00E53490" w:rsidRDefault="006677E7">
      <w:pPr>
        <w:rPr>
          <w:rFonts w:ascii="Times New Roman" w:eastAsia="Tahoma" w:hAnsi="Times New Roman" w:cs="Times New Roman"/>
          <w:b/>
          <w:sz w:val="24"/>
          <w:szCs w:val="24"/>
        </w:rPr>
      </w:pPr>
      <w:r w:rsidRPr="00E53490">
        <w:rPr>
          <w:rFonts w:ascii="Times New Roman" w:eastAsia="Tahoma" w:hAnsi="Times New Roman" w:cs="Times New Roman"/>
          <w:b/>
          <w:sz w:val="24"/>
          <w:szCs w:val="24"/>
        </w:rPr>
        <w:br w:type="page"/>
      </w:r>
    </w:p>
    <w:p w14:paraId="6DEC9424" w14:textId="24B5DAB2" w:rsidR="00F23C84" w:rsidRPr="00E53490" w:rsidRDefault="00F23C84" w:rsidP="005A1827">
      <w:pPr>
        <w:pStyle w:val="2"/>
        <w:keepNext w:val="0"/>
        <w:keepLines w:val="0"/>
        <w:widowControl w:val="0"/>
        <w:spacing w:before="0" w:after="0" w:line="240" w:lineRule="auto"/>
        <w:ind w:left="4820"/>
        <w:rPr>
          <w:rFonts w:ascii="Times New Roman" w:hAnsi="Times New Roman" w:cs="Times New Roman"/>
          <w:b w:val="0"/>
        </w:rPr>
      </w:pPr>
      <w:bookmarkStart w:id="54" w:name="_Toc53750741"/>
      <w:bookmarkStart w:id="55" w:name="_Toc121133949"/>
      <w:r w:rsidRPr="00E53490">
        <w:rPr>
          <w:rFonts w:ascii="Times New Roman" w:hAnsi="Times New Roman" w:cs="Times New Roman"/>
          <w:b w:val="0"/>
        </w:rPr>
        <w:lastRenderedPageBreak/>
        <w:t xml:space="preserve">Приложение </w:t>
      </w:r>
      <w:r w:rsidR="000633A8" w:rsidRPr="00E53490">
        <w:rPr>
          <w:rFonts w:ascii="Times New Roman" w:hAnsi="Times New Roman" w:cs="Times New Roman"/>
          <w:b w:val="0"/>
        </w:rPr>
        <w:t>4</w:t>
      </w:r>
      <w:bookmarkEnd w:id="54"/>
      <w:bookmarkEnd w:id="55"/>
    </w:p>
    <w:p w14:paraId="27FC2CCE" w14:textId="090FF87F" w:rsidR="00F23C84" w:rsidRPr="00E53490" w:rsidRDefault="00F23C84" w:rsidP="005A1827">
      <w:pPr>
        <w:spacing w:before="240"/>
        <w:ind w:left="4820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 xml:space="preserve">к Правилам </w:t>
      </w:r>
      <w:r w:rsidR="00E62A51" w:rsidRPr="00E53490">
        <w:rPr>
          <w:rFonts w:ascii="Times New Roman" w:hAnsi="Times New Roman" w:cs="Times New Roman"/>
          <w:sz w:val="24"/>
          <w:szCs w:val="24"/>
        </w:rPr>
        <w:t>С</w:t>
      </w:r>
      <w:r w:rsidRPr="00E53490">
        <w:rPr>
          <w:rFonts w:ascii="Times New Roman" w:hAnsi="Times New Roman" w:cs="Times New Roman"/>
          <w:sz w:val="24"/>
          <w:szCs w:val="24"/>
        </w:rPr>
        <w:t>ервис-бюро</w:t>
      </w:r>
      <w:r w:rsidR="005A1827" w:rsidRPr="00E53490">
        <w:rPr>
          <w:rFonts w:ascii="Times New Roman" w:hAnsi="Times New Roman" w:cs="Times New Roman"/>
          <w:sz w:val="24"/>
          <w:szCs w:val="24"/>
        </w:rPr>
        <w:t xml:space="preserve"> </w:t>
      </w:r>
      <w:r w:rsidRPr="00E53490">
        <w:rPr>
          <w:rFonts w:ascii="Times New Roman" w:hAnsi="Times New Roman" w:cs="Times New Roman"/>
          <w:sz w:val="24"/>
          <w:szCs w:val="24"/>
        </w:rPr>
        <w:t>Системы передачи финансовых сообщений Банка России</w:t>
      </w:r>
    </w:p>
    <w:p w14:paraId="4E51F30B" w14:textId="77777777" w:rsidR="002F07E2" w:rsidRPr="00E53490" w:rsidRDefault="002F07E2" w:rsidP="002F07E2">
      <w:pPr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E53490">
        <w:rPr>
          <w:rFonts w:ascii="Times New Roman" w:eastAsia="Tahoma" w:hAnsi="Times New Roman" w:cs="Times New Roman"/>
          <w:sz w:val="24"/>
          <w:szCs w:val="24"/>
          <w:u w:val="single"/>
        </w:rPr>
        <w:t>ФОРМА</w:t>
      </w:r>
    </w:p>
    <w:p w14:paraId="104F9AE7" w14:textId="7A2ED13A" w:rsidR="00DC5F86" w:rsidRPr="00E53490" w:rsidRDefault="008B64D5" w:rsidP="005A1827">
      <w:pPr>
        <w:pStyle w:val="afa"/>
        <w:spacing w:before="24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E53490">
        <w:rPr>
          <w:rFonts w:ascii="Times New Roman" w:eastAsia="Tahoma" w:hAnsi="Times New Roman" w:cs="Times New Roman"/>
          <w:b/>
          <w:sz w:val="24"/>
          <w:szCs w:val="24"/>
        </w:rPr>
        <w:t>Акт о соблюдении Клиентом</w:t>
      </w:r>
      <w:r w:rsidR="006677E7" w:rsidRPr="00E53490">
        <w:rPr>
          <w:rFonts w:ascii="Times New Roman" w:eastAsia="Tahoma" w:hAnsi="Times New Roman" w:cs="Times New Roman"/>
          <w:b/>
          <w:sz w:val="24"/>
          <w:szCs w:val="24"/>
        </w:rPr>
        <w:br/>
        <w:t>требований по информационной безопасности</w:t>
      </w:r>
    </w:p>
    <w:p w14:paraId="58F64F02" w14:textId="77777777" w:rsidR="000A64ED" w:rsidRPr="00E53490" w:rsidRDefault="000A64ED" w:rsidP="002A40E9">
      <w:pPr>
        <w:rPr>
          <w:rFonts w:ascii="Times New Roman" w:hAnsi="Times New Roman" w:cs="Times New Roman"/>
        </w:rPr>
      </w:pPr>
    </w:p>
    <w:tbl>
      <w:tblPr>
        <w:tblW w:w="95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3"/>
        <w:gridCol w:w="2386"/>
        <w:gridCol w:w="2387"/>
      </w:tblGrid>
      <w:tr w:rsidR="00DF1058" w:rsidRPr="00E53490" w14:paraId="56C6C949" w14:textId="77777777" w:rsidTr="0027615D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78674B0A" w14:textId="77777777" w:rsidR="00DF1058" w:rsidRPr="00E53490" w:rsidRDefault="00DF1058" w:rsidP="0027615D">
            <w:pPr>
              <w:keepNext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B6BEE9" w14:textId="61724F5C" w:rsidR="00DC3FDC" w:rsidRPr="00E53490" w:rsidRDefault="00DC3FDC" w:rsidP="00772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DF1058" w:rsidRPr="00E53490" w14:paraId="39C03ECF" w14:textId="77777777" w:rsidTr="0027615D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2324CACA" w14:textId="77777777" w:rsidR="00DF1058" w:rsidRPr="00E53490" w:rsidRDefault="00DF1058" w:rsidP="002761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8475FB" w14:textId="77777777" w:rsidR="00DF1058" w:rsidRPr="00E53490" w:rsidRDefault="00DF1058" w:rsidP="0027615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AF0CC7" w14:textId="77777777" w:rsidR="00DF1058" w:rsidRPr="00E53490" w:rsidRDefault="00DF1058" w:rsidP="0027615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E18BE1" w14:textId="510D44C5" w:rsidR="00DF1058" w:rsidRPr="00E53490" w:rsidRDefault="00DF1058" w:rsidP="00416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(должность)</w:t>
            </w:r>
          </w:p>
        </w:tc>
      </w:tr>
      <w:tr w:rsidR="00DF1058" w:rsidRPr="00E53490" w14:paraId="352BEAC4" w14:textId="77777777" w:rsidTr="0027615D">
        <w:trPr>
          <w:cantSplit/>
        </w:trPr>
        <w:tc>
          <w:tcPr>
            <w:tcW w:w="47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365FA5" w14:textId="77777777" w:rsidR="00DF1058" w:rsidRPr="00E53490" w:rsidRDefault="00DF1058" w:rsidP="0027615D">
            <w:pPr>
              <w:spacing w:after="0" w:line="240" w:lineRule="auto"/>
              <w:ind w:right="3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14:paraId="10CA7B9A" w14:textId="77777777" w:rsidR="00DF1058" w:rsidRPr="00E53490" w:rsidRDefault="00DF1058" w:rsidP="0027615D">
            <w:pPr>
              <w:pBdr>
                <w:bottom w:val="single" w:sz="12" w:space="1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F47632" w14:textId="77777777" w:rsidR="00DF1058" w:rsidRPr="00E53490" w:rsidRDefault="00DF1058" w:rsidP="0027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</w:tcPr>
          <w:p w14:paraId="0EF40601" w14:textId="77777777" w:rsidR="00DF1058" w:rsidRPr="00E53490" w:rsidRDefault="00DF1058" w:rsidP="0027615D">
            <w:pPr>
              <w:pBdr>
                <w:bottom w:val="single" w:sz="12" w:space="1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96FB1A" w14:textId="77777777" w:rsidR="00DF1058" w:rsidRPr="00E53490" w:rsidRDefault="00DF1058" w:rsidP="002761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(Фамилия И.О.)</w:t>
            </w:r>
          </w:p>
        </w:tc>
      </w:tr>
      <w:tr w:rsidR="00DF1058" w:rsidRPr="00E53490" w14:paraId="695A31A5" w14:textId="77777777" w:rsidTr="0027615D">
        <w:trPr>
          <w:cantSplit/>
        </w:trPr>
        <w:tc>
          <w:tcPr>
            <w:tcW w:w="47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DA1E44" w14:textId="77777777" w:rsidR="00DF1058" w:rsidRPr="00E53490" w:rsidRDefault="00DF1058" w:rsidP="00276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C81853" w14:textId="77777777" w:rsidR="00DF1058" w:rsidRPr="00E53490" w:rsidRDefault="00DF1058" w:rsidP="0027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</w:tr>
      <w:tr w:rsidR="00DF1058" w:rsidRPr="00E53490" w14:paraId="62B56069" w14:textId="77777777" w:rsidTr="0027615D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442F6CC5" w14:textId="77777777" w:rsidR="00DF1058" w:rsidRPr="00E53490" w:rsidRDefault="00DF1058" w:rsidP="00276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6C95A2" w14:textId="45D7A704" w:rsidR="00DF1058" w:rsidRPr="00E53490" w:rsidRDefault="00DF1058" w:rsidP="00416600">
            <w:pPr>
              <w:spacing w:after="0" w:line="240" w:lineRule="auto"/>
              <w:ind w:firstLine="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  _____________________ 20</w:t>
            </w:r>
            <w:r w:rsidR="00416600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</w:tbl>
    <w:p w14:paraId="63407FF2" w14:textId="77777777" w:rsidR="00DF1058" w:rsidRPr="00E53490" w:rsidRDefault="00DF1058" w:rsidP="00DF10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0FB04" w14:textId="146A8D82" w:rsidR="00DF1058" w:rsidRPr="00DE6D1F" w:rsidRDefault="00DF1058" w:rsidP="00691CC9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составлен по результатам проверки готовности к обмену электронными сообщениями (ЭС) с использованием</w:t>
      </w:r>
      <w:r w:rsidR="00B63326" w:rsidRPr="00B633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3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программного обеспечения</w:t>
      </w:r>
      <w:r w:rsidR="00B63326" w:rsidRPr="00DE6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D737BB" w:rsidRPr="00D737B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Файловый/Интеграционный шлюз</w:t>
      </w:r>
      <w:r w:rsidR="00DE6D1F" w:rsidRPr="00DE6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НРД</w:t>
      </w:r>
      <w:r w:rsidR="00B63326" w:rsidRPr="00DE6D1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DE6D1F" w:rsidRPr="00DE6D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Терминал Транзита</w:t>
      </w:r>
      <w:r w:rsidR="00B63326" w:rsidRPr="00DE6D1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86F0C4B" w14:textId="56B09CC3" w:rsidR="00DF1058" w:rsidRPr="00E53490" w:rsidRDefault="00DF1058" w:rsidP="00691CC9">
      <w:pPr>
        <w:spacing w:before="100" w:beforeAutospacing="1" w:after="120" w:line="240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Комиссия </w:t>
      </w:r>
      <w:r w:rsidRPr="00E5349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</w:t>
      </w:r>
      <w:r w:rsidR="00691CC9" w:rsidRPr="00E534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Клиента</w:t>
      </w:r>
      <w:r w:rsidR="00691CC9" w:rsidRPr="00E53490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)__________________, созданная</w:t>
      </w:r>
      <w:r w:rsidRPr="00E5349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на основании Приказа № ___ от ___________, в составе:</w:t>
      </w:r>
    </w:p>
    <w:p w14:paraId="67376FC9" w14:textId="77777777" w:rsidR="00DF1058" w:rsidRPr="00E53490" w:rsidRDefault="00DF1058" w:rsidP="00691CC9">
      <w:pPr>
        <w:spacing w:before="100" w:beforeAutospacing="1" w:after="120" w:line="240" w:lineRule="auto"/>
        <w:ind w:firstLine="7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9"/>
        <w:gridCol w:w="3218"/>
        <w:gridCol w:w="5889"/>
      </w:tblGrid>
      <w:tr w:rsidR="00DF1058" w:rsidRPr="00E53490" w14:paraId="0E02196D" w14:textId="77777777" w:rsidTr="0027615D">
        <w:tc>
          <w:tcPr>
            <w:tcW w:w="250" w:type="dxa"/>
          </w:tcPr>
          <w:p w14:paraId="54C86A5A" w14:textId="77777777" w:rsidR="00DF1058" w:rsidRPr="00E53490" w:rsidRDefault="00DF1058" w:rsidP="00691CC9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27A4F3F6" w14:textId="77777777" w:rsidR="00DF1058" w:rsidRPr="00E53490" w:rsidRDefault="00DF1058" w:rsidP="00691CC9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Руководитель Комиссии:</w:t>
            </w:r>
          </w:p>
        </w:tc>
        <w:tc>
          <w:tcPr>
            <w:tcW w:w="6038" w:type="dxa"/>
            <w:tcBorders>
              <w:bottom w:val="single" w:sz="4" w:space="0" w:color="auto"/>
            </w:tcBorders>
          </w:tcPr>
          <w:p w14:paraId="7E2FE21B" w14:textId="77777777" w:rsidR="00DF1058" w:rsidRPr="00E53490" w:rsidRDefault="00DF1058" w:rsidP="00691CC9">
            <w:pPr>
              <w:spacing w:before="100" w:beforeAutospacing="1" w:after="12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F1058" w:rsidRPr="00E53490" w14:paraId="20FF91FA" w14:textId="77777777" w:rsidTr="0027615D">
        <w:tc>
          <w:tcPr>
            <w:tcW w:w="250" w:type="dxa"/>
          </w:tcPr>
          <w:p w14:paraId="01962891" w14:textId="77777777" w:rsidR="00DF1058" w:rsidRPr="00E53490" w:rsidRDefault="00DF1058" w:rsidP="00691CC9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789EFE77" w14:textId="77777777" w:rsidR="00DF1058" w:rsidRPr="00E53490" w:rsidRDefault="00DF1058" w:rsidP="00691CC9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Члены Комиссии:</w:t>
            </w:r>
          </w:p>
        </w:tc>
        <w:tc>
          <w:tcPr>
            <w:tcW w:w="6038" w:type="dxa"/>
            <w:tcBorders>
              <w:top w:val="single" w:sz="4" w:space="0" w:color="auto"/>
              <w:bottom w:val="single" w:sz="4" w:space="0" w:color="auto"/>
            </w:tcBorders>
          </w:tcPr>
          <w:p w14:paraId="0695197D" w14:textId="77777777" w:rsidR="00DF1058" w:rsidRPr="00E53490" w:rsidRDefault="00DF1058" w:rsidP="00691CC9">
            <w:pPr>
              <w:spacing w:before="100" w:beforeAutospacing="1" w:after="12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F1058" w:rsidRPr="00E53490" w14:paraId="72FD7964" w14:textId="77777777" w:rsidTr="0027615D">
        <w:tc>
          <w:tcPr>
            <w:tcW w:w="250" w:type="dxa"/>
          </w:tcPr>
          <w:p w14:paraId="078FD4D4" w14:textId="77777777" w:rsidR="00DF1058" w:rsidRPr="00E53490" w:rsidRDefault="00DF1058" w:rsidP="00691CC9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33E4748D" w14:textId="77777777" w:rsidR="00DF1058" w:rsidRPr="00E53490" w:rsidRDefault="00DF1058" w:rsidP="00691CC9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038" w:type="dxa"/>
            <w:tcBorders>
              <w:top w:val="single" w:sz="4" w:space="0" w:color="auto"/>
              <w:bottom w:val="single" w:sz="4" w:space="0" w:color="auto"/>
            </w:tcBorders>
          </w:tcPr>
          <w:p w14:paraId="5E580D27" w14:textId="77777777" w:rsidR="00DF1058" w:rsidRPr="00E53490" w:rsidRDefault="00DF1058" w:rsidP="00691CC9">
            <w:pPr>
              <w:spacing w:before="100" w:beforeAutospacing="1" w:after="12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F1058" w:rsidRPr="00E53490" w14:paraId="5DB4DF6C" w14:textId="77777777" w:rsidTr="0027615D">
        <w:tc>
          <w:tcPr>
            <w:tcW w:w="250" w:type="dxa"/>
          </w:tcPr>
          <w:p w14:paraId="0126E492" w14:textId="77777777" w:rsidR="00DF1058" w:rsidRPr="00E53490" w:rsidRDefault="00DF1058" w:rsidP="00691CC9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4C1B769A" w14:textId="77777777" w:rsidR="00DF1058" w:rsidRPr="00E53490" w:rsidRDefault="00DF1058" w:rsidP="00691CC9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038" w:type="dxa"/>
            <w:tcBorders>
              <w:top w:val="single" w:sz="4" w:space="0" w:color="auto"/>
              <w:bottom w:val="single" w:sz="4" w:space="0" w:color="auto"/>
            </w:tcBorders>
          </w:tcPr>
          <w:p w14:paraId="54A1C950" w14:textId="77777777" w:rsidR="00DF1058" w:rsidRPr="00E53490" w:rsidRDefault="00DF1058" w:rsidP="00691CC9">
            <w:pPr>
              <w:spacing w:before="100" w:beforeAutospacing="1" w:after="12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F1058" w:rsidRPr="00E53490" w14:paraId="355D51A2" w14:textId="77777777" w:rsidTr="0027615D">
        <w:tc>
          <w:tcPr>
            <w:tcW w:w="250" w:type="dxa"/>
          </w:tcPr>
          <w:p w14:paraId="7EEC1882" w14:textId="77777777" w:rsidR="00DF1058" w:rsidRPr="00E53490" w:rsidRDefault="00DF1058" w:rsidP="00691CC9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4275311B" w14:textId="77777777" w:rsidR="00DF1058" w:rsidRPr="00E53490" w:rsidRDefault="00DF1058" w:rsidP="00691CC9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038" w:type="dxa"/>
            <w:tcBorders>
              <w:top w:val="single" w:sz="4" w:space="0" w:color="auto"/>
            </w:tcBorders>
          </w:tcPr>
          <w:p w14:paraId="24E9B8A5" w14:textId="77777777" w:rsidR="00DF1058" w:rsidRPr="00E53490" w:rsidRDefault="00DF1058" w:rsidP="00691CC9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</w:p>
        </w:tc>
      </w:tr>
    </w:tbl>
    <w:p w14:paraId="58117676" w14:textId="77777777" w:rsidR="00DF1058" w:rsidRPr="00E53490" w:rsidRDefault="00DF1058" w:rsidP="00691CC9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провела проверку готовности к обмену ЭС с Сервис-бюро СПФС.</w:t>
      </w:r>
    </w:p>
    <w:p w14:paraId="14033FBE" w14:textId="77777777" w:rsidR="00DF1058" w:rsidRPr="00E53490" w:rsidRDefault="00DF1058" w:rsidP="00691CC9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Комиссия установила следующее:</w:t>
      </w:r>
    </w:p>
    <w:p w14:paraId="5BB12933" w14:textId="56C36501" w:rsidR="00DF1058" w:rsidRPr="00E53490" w:rsidRDefault="00DF1058" w:rsidP="00691CC9">
      <w:pPr>
        <w:pStyle w:val="ae"/>
        <w:numPr>
          <w:ilvl w:val="0"/>
          <w:numId w:val="10"/>
        </w:numPr>
        <w:spacing w:before="100" w:beforeAutospacing="1" w:after="120" w:line="240" w:lineRule="auto"/>
        <w:contextualSpacing w:val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5349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Размещение и техническое состояние аппаратных, системных, сетевых и телекоммуникационных средств, а также состояние программного обеспечения автоматизированных рабочих </w:t>
      </w:r>
      <w:r w:rsidRPr="00DE6D1F">
        <w:rPr>
          <w:rFonts w:ascii="Times New Roman" w:eastAsia="Calibri" w:hAnsi="Times New Roman" w:cs="Times New Roman"/>
          <w:sz w:val="24"/>
          <w:szCs w:val="28"/>
          <w:lang w:eastAsia="ru-RU"/>
        </w:rPr>
        <w:t>мест</w:t>
      </w:r>
      <w:r w:rsidR="00EE501A" w:rsidRPr="00DE6D1F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(далее</w:t>
      </w:r>
      <w:r w:rsidR="00DE6D1F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10408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E501A" w:rsidRPr="00DE6D1F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АРМ Обмена)</w:t>
      </w:r>
      <w:r w:rsidRPr="00DE6D1F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соответствует </w:t>
      </w:r>
      <w:r w:rsidR="00C260F1" w:rsidRPr="00E53490">
        <w:rPr>
          <w:rFonts w:ascii="Times New Roman" w:eastAsia="Calibri" w:hAnsi="Times New Roman" w:cs="Times New Roman"/>
          <w:sz w:val="24"/>
          <w:szCs w:val="28"/>
          <w:lang w:eastAsia="ru-RU"/>
        </w:rPr>
        <w:t>требованиям</w:t>
      </w:r>
      <w:r w:rsidRPr="00E5349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Сервис-бюро СПФС, а именно:</w:t>
      </w:r>
    </w:p>
    <w:p w14:paraId="4A9F05C3" w14:textId="531AF222" w:rsidR="00DF1058" w:rsidRPr="00E53490" w:rsidRDefault="00DF1058" w:rsidP="00691CC9">
      <w:pPr>
        <w:numPr>
          <w:ilvl w:val="1"/>
          <w:numId w:val="10"/>
        </w:numPr>
        <w:autoSpaceDE w:val="0"/>
        <w:autoSpaceDN w:val="0"/>
        <w:spacing w:before="100" w:beforeAutospacing="1"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Аппаратные, системные, сетевые и телекоммуникационные средства АРМ обмена установлены в помещениях _____ по адресу __________, удовлетворяющих требованиям безопасности (оборудованы охранной сигнализацией, сдаются под охрану, располагаются в зоне действия системы видеонаблюдения и контроля доступа), находятся в исправном состоянии и готовы к работе.</w:t>
      </w:r>
    </w:p>
    <w:p w14:paraId="51ACF36A" w14:textId="2106BAB8" w:rsidR="00DF1058" w:rsidRPr="00E53490" w:rsidRDefault="00DF1058" w:rsidP="00691CC9">
      <w:pPr>
        <w:numPr>
          <w:ilvl w:val="1"/>
          <w:numId w:val="10"/>
        </w:numPr>
        <w:autoSpaceDE w:val="0"/>
        <w:autoSpaceDN w:val="0"/>
        <w:spacing w:before="100" w:beforeAutospacing="1"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Необходимые программные средства обеспечения электронного документооборота, включая средства защиты </w:t>
      </w:r>
      <w:r w:rsidRPr="00DE6D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B5641F" w:rsidRPr="00DE6D1F">
        <w:rPr>
          <w:rFonts w:ascii="Times New Roman" w:eastAsia="Times New Roman" w:hAnsi="Times New Roman" w:cs="Times New Roman"/>
          <w:sz w:val="24"/>
          <w:szCs w:val="28"/>
          <w:lang w:eastAsia="ru-RU"/>
        </w:rPr>
        <w:t>воздействия вредоносно</w:t>
      </w:r>
      <w:r w:rsidR="001D7DA1" w:rsidRPr="00DE6D1F"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="00B5641F" w:rsidRPr="00DE6D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кода</w:t>
      </w:r>
      <w:r w:rsidRPr="00DE6D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___________, средства криптографической защиты информации </w:t>
      </w:r>
      <w:r w:rsidR="00034FD6" w:rsidRPr="00DE6D1F">
        <w:rPr>
          <w:rFonts w:ascii="Times New Roman" w:eastAsia="Times New Roman" w:hAnsi="Times New Roman" w:cs="Times New Roman"/>
          <w:sz w:val="24"/>
          <w:szCs w:val="28"/>
          <w:lang w:eastAsia="ru-RU"/>
        </w:rPr>
        <w:t>СКЗИ «Валидата»</w:t>
      </w:r>
      <w:r w:rsidRPr="00DE6D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(далее </w:t>
      </w:r>
      <w:r w:rsidR="0010408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E6D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СКЗИ) на АРМ обмена установлены, их настройка произведена в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соответствии с требованиями эксплуатационной документации.</w:t>
      </w:r>
    </w:p>
    <w:p w14:paraId="730300B9" w14:textId="77777777" w:rsidR="00DF1058" w:rsidRPr="00E53490" w:rsidRDefault="00DF1058" w:rsidP="00691CC9">
      <w:pPr>
        <w:numPr>
          <w:ilvl w:val="1"/>
          <w:numId w:val="10"/>
        </w:numPr>
        <w:autoSpaceDE w:val="0"/>
        <w:autoSpaceDN w:val="0"/>
        <w:spacing w:before="100" w:beforeAutospacing="1"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Резервные программные и аппаратные средства имеются и готовы к использованию.</w:t>
      </w:r>
    </w:p>
    <w:p w14:paraId="23BF5E3A" w14:textId="77777777" w:rsidR="0057700E" w:rsidRPr="00E53490" w:rsidRDefault="00DF1058" w:rsidP="00691CC9">
      <w:pPr>
        <w:numPr>
          <w:ilvl w:val="1"/>
          <w:numId w:val="10"/>
        </w:numPr>
        <w:autoSpaceDE w:val="0"/>
        <w:autoSpaceDN w:val="0"/>
        <w:spacing w:before="100" w:beforeAutospacing="1"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Для телекоммуникационного взаимодействия с Сервис-бюро СПФС обеспечена связь по ____________ от провайдеров ___________ (основной канал) и ________________ (резервный канал).  </w:t>
      </w:r>
    </w:p>
    <w:p w14:paraId="057168A9" w14:textId="59829B97" w:rsidR="00DF1058" w:rsidRPr="00E53490" w:rsidRDefault="00DF1058" w:rsidP="00691CC9">
      <w:pPr>
        <w:numPr>
          <w:ilvl w:val="0"/>
          <w:numId w:val="10"/>
        </w:numPr>
        <w:autoSpaceDE w:val="0"/>
        <w:autoSpaceDN w:val="0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Используется следующий вариант взаимодействия АС Клиента с АРМ обмена: </w:t>
      </w:r>
      <w:r w:rsidR="00C15D96" w:rsidRPr="00DE6D1F">
        <w:rPr>
          <w:rFonts w:ascii="Times New Roman" w:eastAsia="Times New Roman" w:hAnsi="Times New Roman" w:cs="Times New Roman"/>
          <w:sz w:val="24"/>
          <w:szCs w:val="28"/>
          <w:lang w:eastAsia="ru-RU"/>
        </w:rPr>
        <w:t>файловый</w:t>
      </w:r>
      <w:r w:rsidRPr="00DE6D1F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14:paraId="6AC8BD1C" w14:textId="77777777" w:rsidR="00DF1058" w:rsidRPr="00E53490" w:rsidRDefault="00DF1058" w:rsidP="00691CC9">
      <w:pPr>
        <w:numPr>
          <w:ilvl w:val="0"/>
          <w:numId w:val="10"/>
        </w:numPr>
        <w:autoSpaceDE w:val="0"/>
        <w:autoSpaceDN w:val="0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Информационная безопасность обмена ЭС обеспечивается путем применения мер и средств установленных:</w:t>
      </w:r>
    </w:p>
    <w:p w14:paraId="320BD156" w14:textId="67BDE3AA" w:rsidR="00DF1058" w:rsidRPr="00E53490" w:rsidRDefault="00DF1058" w:rsidP="00691CC9">
      <w:pPr>
        <w:numPr>
          <w:ilvl w:val="1"/>
          <w:numId w:val="10"/>
        </w:numPr>
        <w:autoSpaceDE w:val="0"/>
        <w:autoSpaceDN w:val="0"/>
        <w:spacing w:before="100" w:beforeAutospacing="1"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Объекты информационной инфраструктуры Клиента Сервис-бюро, используемые при передаче электронных сообщений,</w:t>
      </w:r>
      <w:r w:rsidR="00FC1F0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размещены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выделенных (отдельных) сегментах (группах сегментов) вычислительных сетей (далее – объекты информационной инфраструктуры). </w:t>
      </w:r>
    </w:p>
    <w:p w14:paraId="0A6A94F4" w14:textId="77777777" w:rsidR="00DF1058" w:rsidRPr="00E53490" w:rsidRDefault="00DF1058" w:rsidP="00691CC9">
      <w:pPr>
        <w:numPr>
          <w:ilvl w:val="1"/>
          <w:numId w:val="10"/>
        </w:numPr>
        <w:autoSpaceDE w:val="0"/>
        <w:autoSpaceDN w:val="0"/>
        <w:spacing w:before="100" w:beforeAutospacing="1"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Для объектов информационной инфраструктуры в пределах указанного сегмента (группы сегментов) вычислительных сетей Клиентом Сервис-бюро реализованы меры защиты информации по следующим направлениям согласно национального стандарта Российской Федерации ГОСТ Р 57580.1-2017 «Безопасность финансовых (банковских) операций. Защита информации финансовых организаций. Базовый состав организационных и технических мер», утвержденным приказом Федерального агентства по техническому регулированию и метрологии от 8 августа 2017 года № 822-ст «Об утверждении национального стандарта Российской Федерации» (М., ФГУП «Стандартинформ», 2017): </w:t>
      </w:r>
    </w:p>
    <w:p w14:paraId="35E11DC6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обеспечение защиты информации при управлении доступом;</w:t>
      </w:r>
    </w:p>
    <w:p w14:paraId="183FF333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lastRenderedPageBreak/>
        <w:t>обеспечение защиты вычислительных сетей;</w:t>
      </w:r>
    </w:p>
    <w:p w14:paraId="68619CD4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контроль целостности и защищенности информационной инфраструктуры;</w:t>
      </w:r>
    </w:p>
    <w:p w14:paraId="03CA5ECA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защита от вредоносного кода;</w:t>
      </w:r>
    </w:p>
    <w:p w14:paraId="05A322D5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предотвращение утечек информации;</w:t>
      </w:r>
    </w:p>
    <w:p w14:paraId="5E7C08BD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управление инцидентами защиты информации;</w:t>
      </w:r>
    </w:p>
    <w:p w14:paraId="57681FD0" w14:textId="05EF6499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защита среды виртуализации</w:t>
      </w:r>
      <w:r w:rsidR="00A60340" w:rsidRPr="00E53490">
        <w:rPr>
          <w:rStyle w:val="af4"/>
          <w:rFonts w:ascii="Times New Roman" w:eastAsia="Calibri" w:hAnsi="Times New Roman" w:cs="Times New Roman"/>
          <w:sz w:val="24"/>
          <w:szCs w:val="28"/>
        </w:rPr>
        <w:footnoteReference w:id="3"/>
      </w:r>
      <w:r w:rsidRPr="00E53490">
        <w:rPr>
          <w:rFonts w:ascii="Times New Roman" w:eastAsia="Calibri" w:hAnsi="Times New Roman" w:cs="Times New Roman"/>
          <w:sz w:val="24"/>
          <w:szCs w:val="28"/>
        </w:rPr>
        <w:t>;</w:t>
      </w:r>
    </w:p>
    <w:p w14:paraId="509950A5" w14:textId="6B721D0F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защита информации при осуществлении удаленного логического доступа с использованием мобильных (переносных) устройств</w:t>
      </w:r>
      <w:r w:rsidR="00A60340" w:rsidRPr="00E53490">
        <w:rPr>
          <w:rStyle w:val="af4"/>
          <w:rFonts w:ascii="Times New Roman" w:eastAsia="Calibri" w:hAnsi="Times New Roman" w:cs="Times New Roman"/>
          <w:sz w:val="24"/>
          <w:szCs w:val="28"/>
        </w:rPr>
        <w:footnoteReference w:id="4"/>
      </w:r>
      <w:r w:rsidRPr="00E53490">
        <w:rPr>
          <w:rFonts w:ascii="Times New Roman" w:eastAsia="Calibri" w:hAnsi="Times New Roman" w:cs="Times New Roman"/>
          <w:sz w:val="24"/>
          <w:szCs w:val="28"/>
        </w:rPr>
        <w:t>.</w:t>
      </w:r>
    </w:p>
    <w:p w14:paraId="76A69951" w14:textId="77777777" w:rsidR="00A60340" w:rsidRPr="00E53490" w:rsidRDefault="00A60340" w:rsidP="00A60340">
      <w:pPr>
        <w:numPr>
          <w:ilvl w:val="1"/>
          <w:numId w:val="10"/>
        </w:numPr>
        <w:autoSpaceDE w:val="0"/>
        <w:autoSpaceDN w:val="0"/>
        <w:spacing w:before="100" w:beforeAutospacing="1"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указанном сегменте (группы сегментов) вычислительных сетей Клиентом Сервис-бюро не используются:</w:t>
      </w:r>
    </w:p>
    <w:p w14:paraId="7054BD59" w14:textId="77777777" w:rsidR="00A60340" w:rsidRPr="00E53490" w:rsidRDefault="00A60340" w:rsidP="00A60340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 xml:space="preserve">Перечислить технологии, которые не используются, в сегменте передачи электронных документов, </w:t>
      </w:r>
      <w:r w:rsidRPr="00E53490">
        <w:rPr>
          <w:rFonts w:ascii="Times New Roman" w:eastAsia="Calibri" w:hAnsi="Times New Roman" w:cs="Times New Roman"/>
          <w:sz w:val="24"/>
          <w:szCs w:val="28"/>
        </w:rPr>
        <w:t>например</w:t>
      </w:r>
      <w:r w:rsidRPr="00E53490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 xml:space="preserve"> – технология виртуализации, технология беспроводных сетей, технология удаленного доступа к объектам инфраструктуры с мобильных переносных устройств.</w:t>
      </w:r>
    </w:p>
    <w:p w14:paraId="24B79ADE" w14:textId="77777777" w:rsidR="00DF1058" w:rsidRPr="00E53490" w:rsidRDefault="00DF1058" w:rsidP="00691CC9">
      <w:pPr>
        <w:numPr>
          <w:ilvl w:val="1"/>
          <w:numId w:val="10"/>
        </w:numPr>
        <w:autoSpaceDE w:val="0"/>
        <w:autoSpaceDN w:val="0"/>
        <w:spacing w:before="100" w:beforeAutospacing="1"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В части обеспечения защиты информации при управлении доступом Клиентом Сервис-бюро реализованы следующие меры защиты информации: </w:t>
      </w:r>
    </w:p>
    <w:p w14:paraId="32BCF0B8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 xml:space="preserve">организация и контроль использования учетных записей субъектов логического доступа; </w:t>
      </w:r>
    </w:p>
    <w:p w14:paraId="156B93EB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 xml:space="preserve">организация и контроль предоставления (отзыва) и блокирования логического доступа; </w:t>
      </w:r>
    </w:p>
    <w:p w14:paraId="5B166660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регистрация событий защиты информации, связанных с операциями с учетными записями и правами логического доступа, и контроль использования предоставленных прав логического доступа;</w:t>
      </w:r>
    </w:p>
    <w:p w14:paraId="05626013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 xml:space="preserve">идентификация и аутентификация субъектов логического доступа; </w:t>
      </w:r>
    </w:p>
    <w:p w14:paraId="2A0C5B4C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организация управления и организация защиты идентификационных и аутентификационных данных;</w:t>
      </w:r>
    </w:p>
    <w:p w14:paraId="37173466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 xml:space="preserve">авторизация (разграничение доступа) при осуществлении логического доступа; </w:t>
      </w:r>
    </w:p>
    <w:p w14:paraId="1041F2F7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 xml:space="preserve">регистрация событий защиты информации, связанных с идентификацией, аутентификацией и авторизацией при осуществлении логического доступа; </w:t>
      </w:r>
    </w:p>
    <w:p w14:paraId="4D12B343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организация и контроль физического доступа в помещения, в которых расположены объекты информационной инфраструктуры;</w:t>
      </w:r>
    </w:p>
    <w:p w14:paraId="617400C2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регистрацию событий, связанных с физическим доступом;</w:t>
      </w:r>
    </w:p>
    <w:p w14:paraId="3A4DF023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lastRenderedPageBreak/>
        <w:t>организация учета и контроль состава ресурсов и объектов информационной инфраструктуры;</w:t>
      </w:r>
    </w:p>
    <w:p w14:paraId="5B024A80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 xml:space="preserve">регистрация событий защиты информации, связанных с операциями по изменению состава ресурсов и объектов информационной инфраструктуры. </w:t>
      </w:r>
    </w:p>
    <w:p w14:paraId="01F0FDE6" w14:textId="77777777" w:rsidR="00DF1058" w:rsidRPr="00E53490" w:rsidRDefault="00DF1058" w:rsidP="00691CC9">
      <w:pPr>
        <w:numPr>
          <w:ilvl w:val="1"/>
          <w:numId w:val="10"/>
        </w:numPr>
        <w:autoSpaceDE w:val="0"/>
        <w:autoSpaceDN w:val="0"/>
        <w:spacing w:before="100" w:beforeAutospacing="1"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части обеспечения защиты вычислительных сетей Клиентом Сервис-бюро реализованы следующие меры защиты информации: </w:t>
      </w:r>
    </w:p>
    <w:p w14:paraId="15491B87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 xml:space="preserve">сегментация и межсетевое экранирование внутренних вычислительных сетей; </w:t>
      </w:r>
    </w:p>
    <w:p w14:paraId="30B1BBA6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 xml:space="preserve">защита внутренних вычислительных сетей при взаимодействии с сетью «Интернет»; </w:t>
      </w:r>
    </w:p>
    <w:p w14:paraId="2D78A33A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регистрация событий защиты информации, связанных с операциями по изменению параметров защиты вычислительных сетей;</w:t>
      </w:r>
    </w:p>
    <w:p w14:paraId="081AAC55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 xml:space="preserve">мониторинг и контроль содержимого сетевого трафика; </w:t>
      </w:r>
    </w:p>
    <w:p w14:paraId="0251FE91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регистрация событий защиты информации, связанных с результатами мониторинга и контроля содержимого сетевого трафика;</w:t>
      </w:r>
    </w:p>
    <w:p w14:paraId="1E9FB14E" w14:textId="58C1DD49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lastRenderedPageBreak/>
        <w:t>защита информации от раскрытия и модификации при использовании беспроводных сетей</w:t>
      </w:r>
      <w:r w:rsidR="00A60340" w:rsidRPr="00E53490">
        <w:rPr>
          <w:rStyle w:val="af4"/>
          <w:rFonts w:ascii="Times New Roman" w:eastAsia="Calibri" w:hAnsi="Times New Roman" w:cs="Times New Roman"/>
          <w:sz w:val="24"/>
          <w:szCs w:val="28"/>
        </w:rPr>
        <w:footnoteReference w:id="5"/>
      </w:r>
      <w:r w:rsidRPr="00E53490">
        <w:rPr>
          <w:rFonts w:ascii="Times New Roman" w:eastAsia="Calibri" w:hAnsi="Times New Roman" w:cs="Times New Roman"/>
          <w:sz w:val="24"/>
          <w:szCs w:val="28"/>
        </w:rPr>
        <w:t>;</w:t>
      </w:r>
    </w:p>
    <w:p w14:paraId="6F61D2C1" w14:textId="52D85080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защита внутренних вычислительных сетей при использовании беспроводных сетей</w:t>
      </w:r>
      <w:r w:rsidR="00A60340" w:rsidRPr="00E53490">
        <w:rPr>
          <w:rStyle w:val="af4"/>
          <w:rFonts w:ascii="Times New Roman" w:eastAsia="Calibri" w:hAnsi="Times New Roman" w:cs="Times New Roman"/>
          <w:sz w:val="24"/>
          <w:szCs w:val="28"/>
        </w:rPr>
        <w:footnoteReference w:id="6"/>
      </w:r>
      <w:r w:rsidRPr="00E53490">
        <w:rPr>
          <w:rFonts w:ascii="Times New Roman" w:eastAsia="Calibri" w:hAnsi="Times New Roman" w:cs="Times New Roman"/>
          <w:sz w:val="24"/>
          <w:szCs w:val="28"/>
        </w:rPr>
        <w:t>;</w:t>
      </w:r>
    </w:p>
    <w:p w14:paraId="16DF29A8" w14:textId="2CDFDD72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регистрация событий защиты информации, связанных с использованием беспроводных сетей</w:t>
      </w:r>
      <w:r w:rsidR="00A60340" w:rsidRPr="00E53490">
        <w:rPr>
          <w:rStyle w:val="af4"/>
          <w:rFonts w:ascii="Times New Roman" w:eastAsia="Calibri" w:hAnsi="Times New Roman" w:cs="Times New Roman"/>
          <w:sz w:val="24"/>
          <w:szCs w:val="28"/>
        </w:rPr>
        <w:footnoteReference w:id="7"/>
      </w:r>
      <w:r w:rsidRPr="00E53490">
        <w:rPr>
          <w:rFonts w:ascii="Times New Roman" w:eastAsia="Calibri" w:hAnsi="Times New Roman" w:cs="Times New Roman"/>
          <w:sz w:val="24"/>
          <w:szCs w:val="28"/>
        </w:rPr>
        <w:t>.</w:t>
      </w:r>
    </w:p>
    <w:p w14:paraId="0A4DC91B" w14:textId="77777777" w:rsidR="00DF1058" w:rsidRPr="00E53490" w:rsidRDefault="00DF1058" w:rsidP="00691CC9">
      <w:pPr>
        <w:numPr>
          <w:ilvl w:val="1"/>
          <w:numId w:val="10"/>
        </w:numPr>
        <w:autoSpaceDE w:val="0"/>
        <w:autoSpaceDN w:val="0"/>
        <w:spacing w:before="100" w:beforeAutospacing="1"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части контроля целостности и защищенности информационной инфраструктуры Клиентом Сервис-бюро реализованы следующие меры защиты информации: </w:t>
      </w:r>
    </w:p>
    <w:p w14:paraId="6528D7B0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 xml:space="preserve">контроль отсутствия известных (описанных) уязвимостей защиты информации объектов информационной инфраструктуры; </w:t>
      </w:r>
    </w:p>
    <w:p w14:paraId="6AE774B2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организация и контроль размещения, хранения и обновления программного обеспечения информационной инфраструктуры;</w:t>
      </w:r>
    </w:p>
    <w:p w14:paraId="4C74B0DF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контроль состава и целостности ПО информационной инфраструктуры;</w:t>
      </w:r>
    </w:p>
    <w:p w14:paraId="33B23D8B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регистрация событий защиты информации, связанных с результатами контроля целостности и защищенности информационной инфраструктуры. </w:t>
      </w:r>
    </w:p>
    <w:p w14:paraId="57EFD1DD" w14:textId="77777777" w:rsidR="00DF1058" w:rsidRPr="00E53490" w:rsidRDefault="00DF1058" w:rsidP="00691CC9">
      <w:pPr>
        <w:numPr>
          <w:ilvl w:val="1"/>
          <w:numId w:val="10"/>
        </w:numPr>
        <w:autoSpaceDE w:val="0"/>
        <w:autoSpaceDN w:val="0"/>
        <w:spacing w:before="100" w:beforeAutospacing="1"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части защиты от вредоносного кода Клиентом Сервис-бюро реализованы следующие меры защиты информации: </w:t>
      </w:r>
    </w:p>
    <w:p w14:paraId="2652F95B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организация эшелонированной защиты от вредоносного кода на разных уровнях информационной инфраструктуры;</w:t>
      </w:r>
    </w:p>
    <w:p w14:paraId="5834EB61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организация и контроль применения средств защиты от вредоносного кода;</w:t>
      </w:r>
    </w:p>
    <w:p w14:paraId="0136C17B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 xml:space="preserve">регистрация событий защиты информации, связанных с реализацией защиты от вредоносного кода. </w:t>
      </w:r>
    </w:p>
    <w:p w14:paraId="2CA94BF9" w14:textId="77777777" w:rsidR="00DF1058" w:rsidRPr="00E53490" w:rsidRDefault="00DF1058" w:rsidP="00691CC9">
      <w:pPr>
        <w:numPr>
          <w:ilvl w:val="1"/>
          <w:numId w:val="10"/>
        </w:numPr>
        <w:autoSpaceDE w:val="0"/>
        <w:autoSpaceDN w:val="0"/>
        <w:spacing w:before="100" w:beforeAutospacing="1"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части предотвращения утечек информации Клиентом Сервис-бюро реализованы следующие меры защиты информации: </w:t>
      </w:r>
    </w:p>
    <w:p w14:paraId="75D46373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блокирование неразрешенных к использованию и контроль разрешенных к использованию потенциальных каналов утечки информации;</w:t>
      </w:r>
    </w:p>
    <w:p w14:paraId="6FF82FDE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 xml:space="preserve">контроль (анализ) информации, передаваемой по разрешенным к использованию потенциальным каналам утечки информации; </w:t>
      </w:r>
    </w:p>
    <w:p w14:paraId="1F514E43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 xml:space="preserve">организация защиты машинных носителей информации; </w:t>
      </w:r>
    </w:p>
    <w:p w14:paraId="0D342880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 xml:space="preserve">регистрация событий защиты информации, связанных с реализацией защиты по предотвращению утечки информации. </w:t>
      </w:r>
    </w:p>
    <w:p w14:paraId="250266E8" w14:textId="77777777" w:rsidR="00DF1058" w:rsidRPr="00E53490" w:rsidRDefault="00DF1058" w:rsidP="00691CC9">
      <w:pPr>
        <w:numPr>
          <w:ilvl w:val="1"/>
          <w:numId w:val="10"/>
        </w:numPr>
        <w:autoSpaceDE w:val="0"/>
        <w:autoSpaceDN w:val="0"/>
        <w:spacing w:before="100" w:beforeAutospacing="1"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В части управления инцидентами защиты информации Клиентом сервис-бюро реализованы следующие меры защиты информации: </w:t>
      </w:r>
    </w:p>
    <w:p w14:paraId="683292CB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 xml:space="preserve">организация мониторинга данных регистрации о событиях защиты информации, формируемых средствами и системами защиты информации, объектами информационной инфраструктуры; </w:t>
      </w:r>
    </w:p>
    <w:p w14:paraId="77365EA5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 xml:space="preserve">сбор, защита и хранение данных регистрации о событиях защиты информации; </w:t>
      </w:r>
    </w:p>
    <w:p w14:paraId="7BD9C52B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анализ данных регистрации о событиях защиты информации;</w:t>
      </w:r>
    </w:p>
    <w:p w14:paraId="6C6DEBBE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регистрация событий защиты информации, связанных с операциями по обработке данных регистрации о событиях защиты информации;</w:t>
      </w:r>
    </w:p>
    <w:p w14:paraId="4FF9D23B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обнаружение и регистрация инцидентов защиты информации;</w:t>
      </w:r>
    </w:p>
    <w:p w14:paraId="3E03052A" w14:textId="56F7B098" w:rsidR="00DF1058" w:rsidRPr="00E53490" w:rsidRDefault="00995753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организация</w:t>
      </w:r>
      <w:r w:rsidR="00DF1058" w:rsidRPr="00E53490">
        <w:rPr>
          <w:rFonts w:ascii="Times New Roman" w:eastAsia="Calibri" w:hAnsi="Times New Roman" w:cs="Times New Roman"/>
          <w:sz w:val="24"/>
          <w:szCs w:val="28"/>
        </w:rPr>
        <w:t xml:space="preserve"> реагирования на инциденты защиты информации;</w:t>
      </w:r>
    </w:p>
    <w:p w14:paraId="14E9ED09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организация хранения и защиту информации об инцидентах защиты информации;</w:t>
      </w:r>
    </w:p>
    <w:p w14:paraId="6D371E66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 xml:space="preserve">регистрация событий защиты информации, связанных с результатами обнаружения инцидентов защиты информации и реагирования на них. </w:t>
      </w:r>
    </w:p>
    <w:p w14:paraId="76962EBB" w14:textId="610BB1B7" w:rsidR="00DF1058" w:rsidRPr="00E53490" w:rsidRDefault="00DF1058" w:rsidP="00691CC9">
      <w:pPr>
        <w:numPr>
          <w:ilvl w:val="1"/>
          <w:numId w:val="10"/>
        </w:numPr>
        <w:autoSpaceDE w:val="0"/>
        <w:autoSpaceDN w:val="0"/>
        <w:spacing w:before="100" w:beforeAutospacing="1"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части защиты среды виртуализации Клиентом Сервис-бюро </w:t>
      </w:r>
      <w:r w:rsidR="00995753"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реализованы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следующие меры защиты информации</w:t>
      </w:r>
      <w:r w:rsidR="00A60340" w:rsidRPr="00E53490">
        <w:rPr>
          <w:rStyle w:val="af4"/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footnoteReference w:id="8"/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</w:p>
    <w:p w14:paraId="7A8BA98D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lastRenderedPageBreak/>
        <w:t>идентификация, аутентификация, авторизация (разграничение доступа) при осуществлении логического доступа;</w:t>
      </w:r>
    </w:p>
    <w:p w14:paraId="5AF47C88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сегментация и межсетевое экранирование вычислительных сетей;</w:t>
      </w:r>
    </w:p>
    <w:p w14:paraId="705A666A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организация идентификации, аутентификации, авторизации (разграничения доступа) при осуществлении логического доступа к виртуальным машинам и серверным компонентам виртуализации;</w:t>
      </w:r>
    </w:p>
    <w:p w14:paraId="5717D7C2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организация и контроль информационного взаимодействия и изоляции виртуальных машин;</w:t>
      </w:r>
    </w:p>
    <w:p w14:paraId="48BD1301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 xml:space="preserve">организация защиты образов виртуальных машин; </w:t>
      </w:r>
    </w:p>
    <w:p w14:paraId="188EEBED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 xml:space="preserve">регистрация событий защиты информации, связанных с доступом к виртуальным машинам и серверным компонентам виртуализации. </w:t>
      </w:r>
    </w:p>
    <w:p w14:paraId="3DFD9F6A" w14:textId="04A54FAD" w:rsidR="00DF1058" w:rsidRPr="00E53490" w:rsidRDefault="00DF1058" w:rsidP="00691CC9">
      <w:pPr>
        <w:numPr>
          <w:ilvl w:val="1"/>
          <w:numId w:val="10"/>
        </w:numPr>
        <w:autoSpaceDE w:val="0"/>
        <w:autoSpaceDN w:val="0"/>
        <w:spacing w:before="100" w:beforeAutospacing="1"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части защиты информации при осуществлении удаленного логического доступа с использованием мобильных (переносных) устройств Клиентом Сервис-бюро реализованы следующие меры защиты информации</w:t>
      </w:r>
      <w:r w:rsidR="00A60340" w:rsidRPr="00E53490">
        <w:rPr>
          <w:rStyle w:val="af4"/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footnoteReference w:id="9"/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</w:t>
      </w:r>
    </w:p>
    <w:p w14:paraId="45D987D0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защита информации от раскрытия и модификации при осуществлении удаленного доступа;</w:t>
      </w:r>
    </w:p>
    <w:p w14:paraId="453C1C64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защита внутренних вычислительных сетей при осуществлении удаленного доступа;</w:t>
      </w:r>
    </w:p>
    <w:p w14:paraId="2E19FC66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защита информации от раскрытия и модификации при ее обработке и хранении на мобильных (переносных) устройствах. </w:t>
      </w:r>
    </w:p>
    <w:p w14:paraId="35F4A741" w14:textId="77777777" w:rsidR="00DF1058" w:rsidRPr="00E53490" w:rsidRDefault="00DF1058" w:rsidP="00691CC9">
      <w:pPr>
        <w:numPr>
          <w:ilvl w:val="1"/>
          <w:numId w:val="10"/>
        </w:numPr>
        <w:autoSpaceDE w:val="0"/>
        <w:autoSpaceDN w:val="0"/>
        <w:spacing w:before="100" w:beforeAutospacing="1"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Для реализации требований к защите информации Клиентом Сервис-бюро применяются/не применяются положения международного стандарта ISO/IEC 27002:2013 Information technology. Security techniques. Codes of practice for information security controls. </w:t>
      </w:r>
    </w:p>
    <w:p w14:paraId="05C1260F" w14:textId="6B045706" w:rsidR="00DF1058" w:rsidRPr="00E53490" w:rsidRDefault="00DF1058" w:rsidP="00691CC9">
      <w:pPr>
        <w:numPr>
          <w:ilvl w:val="0"/>
          <w:numId w:val="10"/>
        </w:numPr>
        <w:autoSpaceDE w:val="0"/>
        <w:autoSpaceDN w:val="0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Клиентом Сервис-бюро разраб</w:t>
      </w:r>
      <w:r w:rsidR="00C260F1"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таны документы, определяющие порядок обеспечения защиты информации при передаче электронных сообщений: </w:t>
      </w:r>
    </w:p>
    <w:p w14:paraId="5DDDBED3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технологии подготовки, обработки, передачи и хранения электронных сообщений и защищаемой информации на объектах информационной инфраструктуры определены в ________________;</w:t>
      </w:r>
    </w:p>
    <w:p w14:paraId="1EEE9965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состав и правила применения технологических мер защиты информации, используемых для контроля целостности и подтверждения подлинности электронных сообщений на этапах их формирования (подготовки), обработки, передачи и хранения, в том числе порядок применения средств криптографической защиты информации (далее – СКЗИ) и управления ключевой информацией СКЗИ определены в ________________;</w:t>
      </w:r>
    </w:p>
    <w:p w14:paraId="427F6B04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план действий, направленных на обеспечение непрерывности и (или) восстановление деятельности, связанной с обменом электронными сообщениями определен в ________________.</w:t>
      </w:r>
    </w:p>
    <w:p w14:paraId="2D39628E" w14:textId="77777777" w:rsidR="00DF1058" w:rsidRPr="00E53490" w:rsidRDefault="00DF1058" w:rsidP="00691CC9">
      <w:pPr>
        <w:numPr>
          <w:ilvl w:val="0"/>
          <w:numId w:val="10"/>
        </w:numPr>
        <w:autoSpaceDE w:val="0"/>
        <w:autoSpaceDN w:val="0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Клиентом Сервис-бюро обеспечена защита создаваемых электронных сообщений при их передаче Сервис-бюро посредством формирования электронных сообщений и контроля реквизитов электронных сообщений в информационной инфраструктуре с учетом следующего:</w:t>
      </w:r>
    </w:p>
    <w:p w14:paraId="0D869CDC" w14:textId="77777777" w:rsidR="00DF1058" w:rsidRPr="00E53490" w:rsidRDefault="00DF1058" w:rsidP="00691CC9">
      <w:pPr>
        <w:numPr>
          <w:ilvl w:val="1"/>
          <w:numId w:val="10"/>
        </w:numPr>
        <w:autoSpaceDE w:val="0"/>
        <w:autoSpaceDN w:val="0"/>
        <w:spacing w:before="100" w:beforeAutospacing="1"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Контур формирования электронных сообщений и контур контроля реквизитов электронных сообщений в информационной инфраструктуре Клиента Сервис-бюро реализованы с использованием разных рабочих мест и с привлечением отдельных работников для каждого из контуров.</w:t>
      </w:r>
    </w:p>
    <w:p w14:paraId="003C4B0A" w14:textId="77777777" w:rsidR="00DF1058" w:rsidRPr="00E53490" w:rsidRDefault="00DF1058" w:rsidP="00691CC9">
      <w:pPr>
        <w:numPr>
          <w:ilvl w:val="1"/>
          <w:numId w:val="10"/>
        </w:numPr>
        <w:autoSpaceDE w:val="0"/>
        <w:autoSpaceDN w:val="0"/>
        <w:spacing w:before="100" w:beforeAutospacing="1"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Объекты информационной инфраструктуры контура формирования электронных сообщений и контура контроля реквизитов электронных сообщений в информационной инфраструктуре Клиента Сервис-бюро размещаются в разных сегментах вычислительных сетей, в том числе реализованных с использованием технологии виртуализации. Способ допустимого информационного взаимодействия между указанными сегментами вычислительных сетей оформлен документально и согласован со службой информационной безопасности Клиента Сервис-бюро.</w:t>
      </w:r>
    </w:p>
    <w:p w14:paraId="24176B11" w14:textId="055D0269" w:rsidR="00DF1058" w:rsidRPr="00E53490" w:rsidRDefault="00DF1058" w:rsidP="00691CC9">
      <w:pPr>
        <w:numPr>
          <w:ilvl w:val="1"/>
          <w:numId w:val="10"/>
        </w:numPr>
        <w:autoSpaceDE w:val="0"/>
        <w:autoSpaceDN w:val="0"/>
        <w:spacing w:before="100" w:beforeAutospacing="1"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контуре формирования электронных сообщений на основе первичного документа в бумажной или электронной </w:t>
      </w:r>
      <w:r w:rsidR="00995753"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форме,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или входящего электронного сообщения осуществляются:</w:t>
      </w:r>
    </w:p>
    <w:p w14:paraId="31733A01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формирование исходящего электронного сообщения, предназначенного для направления Сервис-бюро;</w:t>
      </w:r>
    </w:p>
    <w:p w14:paraId="2C84FD86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контроль реквизитов исходящего электронного сообщения, предназначенного для направления Сервис-бюро;</w:t>
      </w:r>
    </w:p>
    <w:p w14:paraId="04FECA43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lastRenderedPageBreak/>
        <w:t>подписание исходящего электронного сообщения, предназначенного для направления Сервис-бюро, электронной подписью, применяемой в контуре формирования электронных сообщений, при положительном результате контроля реквизитов;</w:t>
      </w:r>
    </w:p>
    <w:p w14:paraId="3DA211E1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направление исходящего электронного сообщения, предназначенного для направления Сервис-бюро, в контур контроля реквизитов электронных сообщений.</w:t>
      </w:r>
    </w:p>
    <w:p w14:paraId="0D94BEA8" w14:textId="77777777" w:rsidR="00DF1058" w:rsidRPr="00E53490" w:rsidRDefault="00DF1058" w:rsidP="00691CC9">
      <w:pPr>
        <w:numPr>
          <w:ilvl w:val="1"/>
          <w:numId w:val="10"/>
        </w:numPr>
        <w:autoSpaceDE w:val="0"/>
        <w:autoSpaceDN w:val="0"/>
        <w:spacing w:before="100" w:beforeAutospacing="1"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контуре контроля реквизитов электронных сообщений осуществляется:</w:t>
      </w:r>
    </w:p>
    <w:p w14:paraId="1E62E54F" w14:textId="521E38C1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 xml:space="preserve">контроль реквизитов исходящего электронного сообщения, предназначенного для направления Сервис-бюро, на соответствие реквизитам первичного документа в бумажной или электронной </w:t>
      </w:r>
      <w:r w:rsidR="00995753" w:rsidRPr="00E53490">
        <w:rPr>
          <w:rFonts w:ascii="Times New Roman" w:eastAsia="Calibri" w:hAnsi="Times New Roman" w:cs="Times New Roman"/>
          <w:sz w:val="24"/>
          <w:szCs w:val="28"/>
        </w:rPr>
        <w:t>форме,</w:t>
      </w:r>
      <w:r w:rsidRPr="00E53490">
        <w:rPr>
          <w:rFonts w:ascii="Times New Roman" w:eastAsia="Calibri" w:hAnsi="Times New Roman" w:cs="Times New Roman"/>
          <w:sz w:val="24"/>
          <w:szCs w:val="28"/>
        </w:rPr>
        <w:t xml:space="preserve"> или входящего электронного сообщения;</w:t>
      </w:r>
    </w:p>
    <w:p w14:paraId="5303DCF7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контроль на отсутствие дублирования исходящих электронных сообщений;</w:t>
      </w:r>
    </w:p>
    <w:p w14:paraId="5640E4B1" w14:textId="77777777" w:rsidR="00DF1058" w:rsidRPr="00E53490" w:rsidRDefault="00DF1058" w:rsidP="00691CC9">
      <w:pPr>
        <w:numPr>
          <w:ilvl w:val="0"/>
          <w:numId w:val="25"/>
        </w:numPr>
        <w:spacing w:before="100" w:beforeAutospacing="1" w:after="120" w:line="240" w:lineRule="auto"/>
        <w:ind w:left="851" w:hanging="425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E53490">
        <w:rPr>
          <w:rFonts w:ascii="Times New Roman" w:eastAsia="Calibri" w:hAnsi="Times New Roman" w:cs="Times New Roman"/>
          <w:sz w:val="24"/>
          <w:szCs w:val="28"/>
        </w:rPr>
        <w:t>передача исходящего электронного сообщения, при положительном результате контроля реквизитов, на автоматизированное рабочее место обмена электронными сообщениями с последующим шифрованием электронных сообщений на прикладном уровне в соответствии с семиуровневой стандартной моделью взаимодействия открытых систем, определенной международным стандартом ISO/IEC 7498-1:1994 Information technology. Open Systems Interconnection. Basic Reference Model. The Basic Model;</w:t>
      </w:r>
    </w:p>
    <w:p w14:paraId="129248E6" w14:textId="77777777" w:rsidR="00DF1058" w:rsidRPr="00E53490" w:rsidRDefault="00DF1058" w:rsidP="00691CC9">
      <w:pPr>
        <w:numPr>
          <w:ilvl w:val="0"/>
          <w:numId w:val="10"/>
        </w:numPr>
        <w:autoSpaceDE w:val="0"/>
        <w:autoSpaceDN w:val="0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При обмене электронными сообщениями с Сервис-бюро Клиентом Сервис-бюро обеспечена защита электронных сообщений с учетом следующего:</w:t>
      </w:r>
    </w:p>
    <w:p w14:paraId="110356EE" w14:textId="77777777" w:rsidR="00DF1058" w:rsidRPr="00E53490" w:rsidRDefault="00DF1058" w:rsidP="00691CC9">
      <w:pPr>
        <w:numPr>
          <w:ilvl w:val="1"/>
          <w:numId w:val="10"/>
        </w:numPr>
        <w:autoSpaceDE w:val="0"/>
        <w:autoSpaceDN w:val="0"/>
        <w:spacing w:before="100" w:beforeAutospacing="1"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Применяются средства защиты информации, реализующие двухстороннюю аутентификацию и шифрование информации на сеансовом уровне (5 уровень) и ниже, в соответствии с эталонной моделью взаимосвязи открытых систем, определенной международным стандартом ISO/IEC 7498-1:1994 Information technology. Open Systems Interconnection. Basic Reference Model. The Basic Model.</w:t>
      </w:r>
    </w:p>
    <w:p w14:paraId="3F34654D" w14:textId="63CD79F3" w:rsidR="00DF1058" w:rsidRPr="00E53490" w:rsidRDefault="00DF1058" w:rsidP="00691CC9">
      <w:pPr>
        <w:numPr>
          <w:ilvl w:val="1"/>
          <w:numId w:val="10"/>
        </w:numPr>
        <w:autoSpaceDE w:val="0"/>
        <w:autoSpaceDN w:val="0"/>
        <w:spacing w:before="100" w:beforeAutospacing="1"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При осуществлении взаимодействия с Сервис-бюро обеспечено/не обеспечено взаимодействие с применением технических средств, имеющих заранее оговоренные индивидуальные дистанционно распознаваемые идентификационные признаки: </w:t>
      </w:r>
      <w:r w:rsidR="0057700E" w:rsidRPr="00E53490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__________</w:t>
      </w:r>
      <w:r w:rsidRPr="00E53490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(IP-адреса, DNS-имена и т.д.)</w:t>
      </w:r>
      <w:r w:rsidR="0057700E" w:rsidRPr="00E53490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>_________________</w:t>
      </w: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 запретом возможности подключения с другими признаками.</w:t>
      </w:r>
    </w:p>
    <w:p w14:paraId="3A9F4A8C" w14:textId="04231538" w:rsidR="00DF1058" w:rsidRPr="00E53490" w:rsidRDefault="00DF1058" w:rsidP="00691CC9">
      <w:pPr>
        <w:numPr>
          <w:ilvl w:val="0"/>
          <w:numId w:val="10"/>
        </w:numPr>
        <w:autoSpaceDE w:val="0"/>
        <w:autoSpaceDN w:val="0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Процедура тестирования успешно проведена при использовании _____________________ в период с _________ по ___________. </w:t>
      </w:r>
    </w:p>
    <w:p w14:paraId="51049510" w14:textId="77777777" w:rsidR="00DF1058" w:rsidRPr="00E53490" w:rsidRDefault="00DF1058" w:rsidP="00691CC9">
      <w:pPr>
        <w:numPr>
          <w:ilvl w:val="0"/>
          <w:numId w:val="10"/>
        </w:numPr>
        <w:autoSpaceDE w:val="0"/>
        <w:autoSpaceDN w:val="0"/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Назначены следующие ответственные лица (функции ответственных лиц могут совмещаться): </w:t>
      </w:r>
    </w:p>
    <w:p w14:paraId="5E08284D" w14:textId="77777777" w:rsidR="00DF1058" w:rsidRPr="00E53490" w:rsidRDefault="00DF1058" w:rsidP="00691CC9">
      <w:pPr>
        <w:numPr>
          <w:ilvl w:val="1"/>
          <w:numId w:val="10"/>
        </w:numPr>
        <w:autoSpaceDE w:val="0"/>
        <w:autoSpaceDN w:val="0"/>
        <w:spacing w:before="100" w:beforeAutospacing="1"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лица, допущенные к работе со СКЗИ: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2227"/>
        <w:gridCol w:w="2330"/>
        <w:gridCol w:w="2349"/>
      </w:tblGrid>
      <w:tr w:rsidR="00DF1058" w:rsidRPr="00E53490" w14:paraId="07333BB6" w14:textId="77777777" w:rsidTr="0027615D">
        <w:tc>
          <w:tcPr>
            <w:tcW w:w="2438" w:type="dxa"/>
            <w:shd w:val="clear" w:color="auto" w:fill="auto"/>
          </w:tcPr>
          <w:p w14:paraId="79FF056F" w14:textId="77777777" w:rsidR="00DF1058" w:rsidRPr="00E53490" w:rsidRDefault="00DF1058" w:rsidP="00691CC9">
            <w:pPr>
              <w:spacing w:before="100" w:beforeAutospacing="1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53490">
              <w:rPr>
                <w:rFonts w:ascii="Times New Roman" w:eastAsia="Calibri" w:hAnsi="Times New Roman" w:cs="Times New Roman"/>
                <w:sz w:val="24"/>
                <w:lang w:eastAsia="ru-RU"/>
              </w:rPr>
              <w:t>Ф.И.О.</w:t>
            </w:r>
          </w:p>
        </w:tc>
        <w:tc>
          <w:tcPr>
            <w:tcW w:w="2227" w:type="dxa"/>
            <w:shd w:val="clear" w:color="auto" w:fill="auto"/>
          </w:tcPr>
          <w:p w14:paraId="47807001" w14:textId="77777777" w:rsidR="00DF1058" w:rsidRPr="00E53490" w:rsidRDefault="00DF1058" w:rsidP="00691CC9">
            <w:pPr>
              <w:spacing w:before="100" w:beforeAutospacing="1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53490">
              <w:rPr>
                <w:rFonts w:ascii="Times New Roman" w:eastAsia="Calibri" w:hAnsi="Times New Roman" w:cs="Times New Roman"/>
                <w:sz w:val="24"/>
                <w:lang w:eastAsia="ru-RU"/>
              </w:rPr>
              <w:t>Должность</w:t>
            </w:r>
          </w:p>
        </w:tc>
        <w:tc>
          <w:tcPr>
            <w:tcW w:w="2330" w:type="dxa"/>
            <w:shd w:val="clear" w:color="auto" w:fill="auto"/>
          </w:tcPr>
          <w:p w14:paraId="2555B9CC" w14:textId="77777777" w:rsidR="00DF1058" w:rsidRPr="00E53490" w:rsidRDefault="00DF1058" w:rsidP="00691CC9">
            <w:pPr>
              <w:spacing w:before="100" w:beforeAutospacing="1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53490">
              <w:rPr>
                <w:rFonts w:ascii="Times New Roman" w:eastAsia="Calibri" w:hAnsi="Times New Roman" w:cs="Times New Roman"/>
                <w:sz w:val="24"/>
                <w:lang w:eastAsia="ru-RU"/>
              </w:rPr>
              <w:t>Телефон</w:t>
            </w:r>
          </w:p>
        </w:tc>
        <w:tc>
          <w:tcPr>
            <w:tcW w:w="2349" w:type="dxa"/>
            <w:shd w:val="clear" w:color="auto" w:fill="auto"/>
          </w:tcPr>
          <w:p w14:paraId="64C57C02" w14:textId="77777777" w:rsidR="00DF1058" w:rsidRPr="00E53490" w:rsidRDefault="00DF1058" w:rsidP="00691CC9">
            <w:pPr>
              <w:spacing w:before="100" w:beforeAutospacing="1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53490">
              <w:rPr>
                <w:rFonts w:ascii="Times New Roman" w:eastAsia="Calibri" w:hAnsi="Times New Roman" w:cs="Times New Roman"/>
                <w:sz w:val="24"/>
                <w:lang w:eastAsia="ru-RU"/>
              </w:rPr>
              <w:t>Приказ о назначении</w:t>
            </w:r>
          </w:p>
        </w:tc>
      </w:tr>
      <w:tr w:rsidR="00DF1058" w:rsidRPr="00E53490" w14:paraId="512E23D4" w14:textId="77777777" w:rsidTr="0027615D">
        <w:tc>
          <w:tcPr>
            <w:tcW w:w="2438" w:type="dxa"/>
            <w:shd w:val="clear" w:color="auto" w:fill="auto"/>
          </w:tcPr>
          <w:p w14:paraId="53866692" w14:textId="77777777" w:rsidR="00DF1058" w:rsidRPr="00E53490" w:rsidRDefault="00DF1058" w:rsidP="00691CC9">
            <w:pPr>
              <w:spacing w:before="100" w:beforeAutospacing="1" w:after="12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227" w:type="dxa"/>
            <w:shd w:val="clear" w:color="auto" w:fill="auto"/>
          </w:tcPr>
          <w:p w14:paraId="6619C461" w14:textId="77777777" w:rsidR="00DF1058" w:rsidRPr="00E53490" w:rsidRDefault="00DF1058" w:rsidP="00691CC9">
            <w:pPr>
              <w:spacing w:before="100" w:beforeAutospacing="1" w:after="12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330" w:type="dxa"/>
            <w:shd w:val="clear" w:color="auto" w:fill="auto"/>
          </w:tcPr>
          <w:p w14:paraId="058FB92C" w14:textId="77777777" w:rsidR="00DF1058" w:rsidRPr="00E53490" w:rsidRDefault="00DF1058" w:rsidP="00691CC9">
            <w:pPr>
              <w:spacing w:before="100" w:beforeAutospacing="1" w:after="12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349" w:type="dxa"/>
            <w:shd w:val="clear" w:color="auto" w:fill="auto"/>
          </w:tcPr>
          <w:p w14:paraId="75BF9117" w14:textId="77777777" w:rsidR="00DF1058" w:rsidRPr="00E53490" w:rsidRDefault="00DF1058" w:rsidP="00691CC9">
            <w:pPr>
              <w:spacing w:before="100" w:beforeAutospacing="1" w:after="12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</w:tr>
    </w:tbl>
    <w:p w14:paraId="04B67AEC" w14:textId="77777777" w:rsidR="00DF1058" w:rsidRPr="00E53490" w:rsidRDefault="00DF1058" w:rsidP="00691CC9">
      <w:pPr>
        <w:numPr>
          <w:ilvl w:val="1"/>
          <w:numId w:val="10"/>
        </w:numPr>
        <w:autoSpaceDE w:val="0"/>
        <w:autoSpaceDN w:val="0"/>
        <w:spacing w:before="100" w:beforeAutospacing="1"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лица, ответственные за обеспечение функционирования и безопасности СКЗИ: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2227"/>
        <w:gridCol w:w="2330"/>
        <w:gridCol w:w="2349"/>
      </w:tblGrid>
      <w:tr w:rsidR="00DF1058" w:rsidRPr="00E53490" w14:paraId="30B5147E" w14:textId="77777777" w:rsidTr="0027615D">
        <w:tc>
          <w:tcPr>
            <w:tcW w:w="2438" w:type="dxa"/>
            <w:shd w:val="clear" w:color="auto" w:fill="auto"/>
          </w:tcPr>
          <w:p w14:paraId="67966D19" w14:textId="77777777" w:rsidR="00DF1058" w:rsidRPr="00E53490" w:rsidRDefault="00DF1058" w:rsidP="00691CC9">
            <w:pPr>
              <w:spacing w:before="100" w:beforeAutospacing="1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53490">
              <w:rPr>
                <w:rFonts w:ascii="Times New Roman" w:eastAsia="Calibri" w:hAnsi="Times New Roman" w:cs="Times New Roman"/>
                <w:sz w:val="24"/>
                <w:lang w:eastAsia="ru-RU"/>
              </w:rPr>
              <w:lastRenderedPageBreak/>
              <w:t>Ф.И.О.</w:t>
            </w:r>
          </w:p>
        </w:tc>
        <w:tc>
          <w:tcPr>
            <w:tcW w:w="2227" w:type="dxa"/>
            <w:shd w:val="clear" w:color="auto" w:fill="auto"/>
          </w:tcPr>
          <w:p w14:paraId="10E44F39" w14:textId="77777777" w:rsidR="00DF1058" w:rsidRPr="00E53490" w:rsidRDefault="00DF1058" w:rsidP="00691CC9">
            <w:pPr>
              <w:spacing w:before="100" w:beforeAutospacing="1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53490">
              <w:rPr>
                <w:rFonts w:ascii="Times New Roman" w:eastAsia="Calibri" w:hAnsi="Times New Roman" w:cs="Times New Roman"/>
                <w:sz w:val="24"/>
                <w:lang w:eastAsia="ru-RU"/>
              </w:rPr>
              <w:t>Должность</w:t>
            </w:r>
          </w:p>
        </w:tc>
        <w:tc>
          <w:tcPr>
            <w:tcW w:w="2330" w:type="dxa"/>
            <w:shd w:val="clear" w:color="auto" w:fill="auto"/>
          </w:tcPr>
          <w:p w14:paraId="21BFE9D8" w14:textId="77777777" w:rsidR="00DF1058" w:rsidRPr="00E53490" w:rsidRDefault="00DF1058" w:rsidP="00691CC9">
            <w:pPr>
              <w:spacing w:before="100" w:beforeAutospacing="1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53490">
              <w:rPr>
                <w:rFonts w:ascii="Times New Roman" w:eastAsia="Calibri" w:hAnsi="Times New Roman" w:cs="Times New Roman"/>
                <w:sz w:val="24"/>
                <w:lang w:eastAsia="ru-RU"/>
              </w:rPr>
              <w:t>Телефон</w:t>
            </w:r>
          </w:p>
        </w:tc>
        <w:tc>
          <w:tcPr>
            <w:tcW w:w="2349" w:type="dxa"/>
            <w:shd w:val="clear" w:color="auto" w:fill="auto"/>
          </w:tcPr>
          <w:p w14:paraId="5A7AB66B" w14:textId="77777777" w:rsidR="00DF1058" w:rsidRPr="00E53490" w:rsidRDefault="00DF1058" w:rsidP="00691CC9">
            <w:pPr>
              <w:spacing w:before="100" w:beforeAutospacing="1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53490">
              <w:rPr>
                <w:rFonts w:ascii="Times New Roman" w:eastAsia="Calibri" w:hAnsi="Times New Roman" w:cs="Times New Roman"/>
                <w:sz w:val="24"/>
                <w:lang w:eastAsia="ru-RU"/>
              </w:rPr>
              <w:t>Приказ о назначении</w:t>
            </w:r>
          </w:p>
        </w:tc>
      </w:tr>
      <w:tr w:rsidR="00DF1058" w:rsidRPr="00E53490" w14:paraId="3C9C44CC" w14:textId="77777777" w:rsidTr="0027615D">
        <w:tc>
          <w:tcPr>
            <w:tcW w:w="2438" w:type="dxa"/>
            <w:shd w:val="clear" w:color="auto" w:fill="auto"/>
          </w:tcPr>
          <w:p w14:paraId="2DDFF5A6" w14:textId="77777777" w:rsidR="00DF1058" w:rsidRPr="00E53490" w:rsidRDefault="00DF1058" w:rsidP="00691CC9">
            <w:pPr>
              <w:spacing w:before="100" w:beforeAutospacing="1" w:after="12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227" w:type="dxa"/>
            <w:shd w:val="clear" w:color="auto" w:fill="auto"/>
          </w:tcPr>
          <w:p w14:paraId="03DFACE9" w14:textId="77777777" w:rsidR="00DF1058" w:rsidRPr="00E53490" w:rsidRDefault="00DF1058" w:rsidP="00691CC9">
            <w:pPr>
              <w:spacing w:before="100" w:beforeAutospacing="1" w:after="12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330" w:type="dxa"/>
            <w:shd w:val="clear" w:color="auto" w:fill="auto"/>
          </w:tcPr>
          <w:p w14:paraId="36F924B0" w14:textId="77777777" w:rsidR="00DF1058" w:rsidRPr="00E53490" w:rsidRDefault="00DF1058" w:rsidP="00691CC9">
            <w:pPr>
              <w:spacing w:before="100" w:beforeAutospacing="1" w:after="12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349" w:type="dxa"/>
            <w:shd w:val="clear" w:color="auto" w:fill="auto"/>
          </w:tcPr>
          <w:p w14:paraId="0F0136B4" w14:textId="77777777" w:rsidR="00DF1058" w:rsidRPr="00E53490" w:rsidRDefault="00DF1058" w:rsidP="00691CC9">
            <w:pPr>
              <w:spacing w:before="100" w:beforeAutospacing="1" w:after="12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</w:tr>
    </w:tbl>
    <w:p w14:paraId="1D2BBA0A" w14:textId="77777777" w:rsidR="00DF1058" w:rsidRPr="00E53490" w:rsidRDefault="00DF1058" w:rsidP="00691CC9">
      <w:pPr>
        <w:numPr>
          <w:ilvl w:val="1"/>
          <w:numId w:val="10"/>
        </w:numPr>
        <w:autoSpaceDE w:val="0"/>
        <w:autoSpaceDN w:val="0"/>
        <w:spacing w:before="100" w:beforeAutospacing="1"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лица, обладающие правами по управлению криптографическими ключами, в том числе ответственные за формирование криптографических ключей и обеспечение безопасности криптографических ключей: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2227"/>
        <w:gridCol w:w="2330"/>
        <w:gridCol w:w="2349"/>
      </w:tblGrid>
      <w:tr w:rsidR="00DF1058" w:rsidRPr="00E53490" w14:paraId="4AE9FCB7" w14:textId="77777777" w:rsidTr="0027615D">
        <w:tc>
          <w:tcPr>
            <w:tcW w:w="2438" w:type="dxa"/>
            <w:shd w:val="clear" w:color="auto" w:fill="auto"/>
          </w:tcPr>
          <w:p w14:paraId="318CC183" w14:textId="77777777" w:rsidR="00DF1058" w:rsidRPr="00E53490" w:rsidRDefault="00DF1058" w:rsidP="00691CC9">
            <w:pPr>
              <w:spacing w:before="100" w:beforeAutospacing="1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53490">
              <w:rPr>
                <w:rFonts w:ascii="Times New Roman" w:eastAsia="Calibri" w:hAnsi="Times New Roman" w:cs="Times New Roman"/>
                <w:sz w:val="24"/>
                <w:lang w:eastAsia="ru-RU"/>
              </w:rPr>
              <w:t>Ф.И.О.</w:t>
            </w:r>
          </w:p>
        </w:tc>
        <w:tc>
          <w:tcPr>
            <w:tcW w:w="2227" w:type="dxa"/>
            <w:shd w:val="clear" w:color="auto" w:fill="auto"/>
          </w:tcPr>
          <w:p w14:paraId="7FE89B0C" w14:textId="77777777" w:rsidR="00DF1058" w:rsidRPr="00E53490" w:rsidRDefault="00DF1058" w:rsidP="00691CC9">
            <w:pPr>
              <w:spacing w:before="100" w:beforeAutospacing="1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53490">
              <w:rPr>
                <w:rFonts w:ascii="Times New Roman" w:eastAsia="Calibri" w:hAnsi="Times New Roman" w:cs="Times New Roman"/>
                <w:sz w:val="24"/>
                <w:lang w:eastAsia="ru-RU"/>
              </w:rPr>
              <w:t>Должность</w:t>
            </w:r>
          </w:p>
        </w:tc>
        <w:tc>
          <w:tcPr>
            <w:tcW w:w="2330" w:type="dxa"/>
            <w:shd w:val="clear" w:color="auto" w:fill="auto"/>
          </w:tcPr>
          <w:p w14:paraId="1991211C" w14:textId="77777777" w:rsidR="00DF1058" w:rsidRPr="00E53490" w:rsidRDefault="00DF1058" w:rsidP="00691CC9">
            <w:pPr>
              <w:spacing w:before="100" w:beforeAutospacing="1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53490">
              <w:rPr>
                <w:rFonts w:ascii="Times New Roman" w:eastAsia="Calibri" w:hAnsi="Times New Roman" w:cs="Times New Roman"/>
                <w:sz w:val="24"/>
                <w:lang w:eastAsia="ru-RU"/>
              </w:rPr>
              <w:t>Телефон</w:t>
            </w:r>
          </w:p>
        </w:tc>
        <w:tc>
          <w:tcPr>
            <w:tcW w:w="2349" w:type="dxa"/>
            <w:shd w:val="clear" w:color="auto" w:fill="auto"/>
          </w:tcPr>
          <w:p w14:paraId="6FAFEB7D" w14:textId="77777777" w:rsidR="00DF1058" w:rsidRPr="00E53490" w:rsidRDefault="00DF1058" w:rsidP="00691CC9">
            <w:pPr>
              <w:spacing w:before="100" w:beforeAutospacing="1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53490">
              <w:rPr>
                <w:rFonts w:ascii="Times New Roman" w:eastAsia="Calibri" w:hAnsi="Times New Roman" w:cs="Times New Roman"/>
                <w:sz w:val="24"/>
                <w:lang w:eastAsia="ru-RU"/>
              </w:rPr>
              <w:t>Приказ о назначении</w:t>
            </w:r>
          </w:p>
        </w:tc>
      </w:tr>
      <w:tr w:rsidR="00DF1058" w:rsidRPr="00E53490" w14:paraId="3FF59CAF" w14:textId="77777777" w:rsidTr="0027615D">
        <w:tc>
          <w:tcPr>
            <w:tcW w:w="2438" w:type="dxa"/>
            <w:shd w:val="clear" w:color="auto" w:fill="auto"/>
          </w:tcPr>
          <w:p w14:paraId="0D90DE50" w14:textId="77777777" w:rsidR="00DF1058" w:rsidRPr="00E53490" w:rsidRDefault="00DF1058" w:rsidP="00691CC9">
            <w:pPr>
              <w:spacing w:before="100" w:beforeAutospacing="1" w:after="12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227" w:type="dxa"/>
            <w:shd w:val="clear" w:color="auto" w:fill="auto"/>
          </w:tcPr>
          <w:p w14:paraId="09AD50C6" w14:textId="77777777" w:rsidR="00DF1058" w:rsidRPr="00E53490" w:rsidRDefault="00DF1058" w:rsidP="00691CC9">
            <w:pPr>
              <w:spacing w:before="100" w:beforeAutospacing="1" w:after="12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330" w:type="dxa"/>
            <w:shd w:val="clear" w:color="auto" w:fill="auto"/>
          </w:tcPr>
          <w:p w14:paraId="590067C3" w14:textId="77777777" w:rsidR="00DF1058" w:rsidRPr="00E53490" w:rsidRDefault="00DF1058" w:rsidP="00691CC9">
            <w:pPr>
              <w:spacing w:before="100" w:beforeAutospacing="1" w:after="12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349" w:type="dxa"/>
            <w:shd w:val="clear" w:color="auto" w:fill="auto"/>
          </w:tcPr>
          <w:p w14:paraId="7F9987A4" w14:textId="77777777" w:rsidR="00DF1058" w:rsidRPr="00E53490" w:rsidRDefault="00DF1058" w:rsidP="00691CC9">
            <w:pPr>
              <w:spacing w:before="100" w:beforeAutospacing="1" w:after="12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</w:tr>
    </w:tbl>
    <w:p w14:paraId="336F2AD7" w14:textId="77777777" w:rsidR="00DF1058" w:rsidRPr="00E53490" w:rsidRDefault="00DF1058" w:rsidP="00691CC9">
      <w:pPr>
        <w:numPr>
          <w:ilvl w:val="1"/>
          <w:numId w:val="10"/>
        </w:numPr>
        <w:autoSpaceDE w:val="0"/>
        <w:autoSpaceDN w:val="0"/>
        <w:spacing w:before="100" w:beforeAutospacing="1" w:after="120" w:line="24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лица, уполномоченные направлять заявления о выявленных инцидентах, связанных с нарушениями требований к обеспечению защиты информации при осуществлении обмена финансовыми сообщениями: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2227"/>
        <w:gridCol w:w="2330"/>
        <w:gridCol w:w="2349"/>
      </w:tblGrid>
      <w:tr w:rsidR="00DF1058" w:rsidRPr="00E53490" w14:paraId="1676A1FE" w14:textId="77777777" w:rsidTr="0027615D">
        <w:tc>
          <w:tcPr>
            <w:tcW w:w="2438" w:type="dxa"/>
            <w:shd w:val="clear" w:color="auto" w:fill="auto"/>
          </w:tcPr>
          <w:p w14:paraId="4ACB39B8" w14:textId="77777777" w:rsidR="00DF1058" w:rsidRPr="00E53490" w:rsidRDefault="00DF1058" w:rsidP="00691CC9">
            <w:pPr>
              <w:spacing w:before="100" w:beforeAutospacing="1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53490">
              <w:rPr>
                <w:rFonts w:ascii="Times New Roman" w:eastAsia="Calibri" w:hAnsi="Times New Roman" w:cs="Times New Roman"/>
                <w:sz w:val="24"/>
                <w:lang w:eastAsia="ru-RU"/>
              </w:rPr>
              <w:t>Ф.И.О.</w:t>
            </w:r>
          </w:p>
        </w:tc>
        <w:tc>
          <w:tcPr>
            <w:tcW w:w="2227" w:type="dxa"/>
            <w:shd w:val="clear" w:color="auto" w:fill="auto"/>
          </w:tcPr>
          <w:p w14:paraId="717229D9" w14:textId="77777777" w:rsidR="00DF1058" w:rsidRPr="00E53490" w:rsidRDefault="00DF1058" w:rsidP="00691CC9">
            <w:pPr>
              <w:spacing w:before="100" w:beforeAutospacing="1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53490">
              <w:rPr>
                <w:rFonts w:ascii="Times New Roman" w:eastAsia="Calibri" w:hAnsi="Times New Roman" w:cs="Times New Roman"/>
                <w:sz w:val="24"/>
                <w:lang w:eastAsia="ru-RU"/>
              </w:rPr>
              <w:t>Должность</w:t>
            </w:r>
          </w:p>
        </w:tc>
        <w:tc>
          <w:tcPr>
            <w:tcW w:w="2330" w:type="dxa"/>
            <w:shd w:val="clear" w:color="auto" w:fill="auto"/>
          </w:tcPr>
          <w:p w14:paraId="43BC5A26" w14:textId="77777777" w:rsidR="00DF1058" w:rsidRPr="00E53490" w:rsidRDefault="00DF1058" w:rsidP="00691CC9">
            <w:pPr>
              <w:spacing w:before="100" w:beforeAutospacing="1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53490">
              <w:rPr>
                <w:rFonts w:ascii="Times New Roman" w:eastAsia="Calibri" w:hAnsi="Times New Roman" w:cs="Times New Roman"/>
                <w:sz w:val="24"/>
                <w:lang w:eastAsia="ru-RU"/>
              </w:rPr>
              <w:t>Телефон</w:t>
            </w:r>
          </w:p>
        </w:tc>
        <w:tc>
          <w:tcPr>
            <w:tcW w:w="2349" w:type="dxa"/>
            <w:shd w:val="clear" w:color="auto" w:fill="auto"/>
          </w:tcPr>
          <w:p w14:paraId="2BDB486F" w14:textId="77777777" w:rsidR="00DF1058" w:rsidRPr="00E53490" w:rsidRDefault="00DF1058" w:rsidP="00691CC9">
            <w:pPr>
              <w:spacing w:before="100" w:beforeAutospacing="1"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E53490">
              <w:rPr>
                <w:rFonts w:ascii="Times New Roman" w:eastAsia="Calibri" w:hAnsi="Times New Roman" w:cs="Times New Roman"/>
                <w:sz w:val="24"/>
                <w:lang w:eastAsia="ru-RU"/>
              </w:rPr>
              <w:t>Приказ о назначении</w:t>
            </w:r>
          </w:p>
        </w:tc>
      </w:tr>
      <w:tr w:rsidR="00DF1058" w:rsidRPr="00E53490" w14:paraId="54B7339A" w14:textId="77777777" w:rsidTr="0027615D">
        <w:tc>
          <w:tcPr>
            <w:tcW w:w="2438" w:type="dxa"/>
            <w:shd w:val="clear" w:color="auto" w:fill="auto"/>
          </w:tcPr>
          <w:p w14:paraId="603154AE" w14:textId="77777777" w:rsidR="00DF1058" w:rsidRPr="00E53490" w:rsidRDefault="00DF1058" w:rsidP="00691CC9">
            <w:pPr>
              <w:spacing w:before="100" w:beforeAutospacing="1" w:after="12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227" w:type="dxa"/>
            <w:shd w:val="clear" w:color="auto" w:fill="auto"/>
          </w:tcPr>
          <w:p w14:paraId="5F8A7505" w14:textId="77777777" w:rsidR="00DF1058" w:rsidRPr="00E53490" w:rsidRDefault="00DF1058" w:rsidP="00691CC9">
            <w:pPr>
              <w:spacing w:before="100" w:beforeAutospacing="1" w:after="12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330" w:type="dxa"/>
            <w:shd w:val="clear" w:color="auto" w:fill="auto"/>
          </w:tcPr>
          <w:p w14:paraId="5DB82A8A" w14:textId="77777777" w:rsidR="00DF1058" w:rsidRPr="00E53490" w:rsidRDefault="00DF1058" w:rsidP="00691CC9">
            <w:pPr>
              <w:spacing w:before="100" w:beforeAutospacing="1" w:after="12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  <w:tc>
          <w:tcPr>
            <w:tcW w:w="2349" w:type="dxa"/>
            <w:shd w:val="clear" w:color="auto" w:fill="auto"/>
          </w:tcPr>
          <w:p w14:paraId="7D44D548" w14:textId="77777777" w:rsidR="00DF1058" w:rsidRPr="00E53490" w:rsidRDefault="00DF1058" w:rsidP="00691CC9">
            <w:pPr>
              <w:spacing w:before="100" w:beforeAutospacing="1" w:after="120" w:line="240" w:lineRule="auto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</w:p>
        </w:tc>
      </w:tr>
    </w:tbl>
    <w:p w14:paraId="13436BF2" w14:textId="491CEF0B" w:rsidR="00DF1058" w:rsidRPr="00E53490" w:rsidRDefault="00DF1058" w:rsidP="00691CC9">
      <w:pPr>
        <w:spacing w:before="100" w:beforeAutospacing="1" w:after="120" w:line="240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60B5D52" w14:textId="77777777" w:rsidR="00F43F37" w:rsidRPr="00E53490" w:rsidRDefault="00F43F37" w:rsidP="00691CC9">
      <w:pPr>
        <w:spacing w:before="100" w:beforeAutospacing="1" w:after="120" w:line="240" w:lineRule="auto"/>
        <w:ind w:left="72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D85D497" w14:textId="77777777" w:rsidR="00DF1058" w:rsidRPr="00E53490" w:rsidRDefault="00DF1058" w:rsidP="00691CC9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bookmarkStart w:id="56" w:name="_Toc54193413"/>
      <w:r w:rsidRPr="00E534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Заключение</w:t>
      </w:r>
      <w:bookmarkEnd w:id="56"/>
    </w:p>
    <w:p w14:paraId="471397DE" w14:textId="433CC21E" w:rsidR="00DF1058" w:rsidRPr="00E53490" w:rsidRDefault="00DF1058" w:rsidP="00691CC9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Комиссия считает, что</w:t>
      </w:r>
      <w:r w:rsidRPr="00E53490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E5349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________________</w:t>
      </w:r>
      <w:r w:rsidR="006F0574" w:rsidRPr="00E5349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(Наименование Клиента)__________________</w:t>
      </w:r>
      <w:r w:rsidR="006F0574" w:rsidRPr="00E534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53490">
        <w:rPr>
          <w:rFonts w:ascii="Times New Roman" w:eastAsia="Times New Roman" w:hAnsi="Times New Roman" w:cs="Times New Roman"/>
          <w:sz w:val="24"/>
          <w:szCs w:val="28"/>
          <w:lang w:eastAsia="ru-RU"/>
        </w:rPr>
        <w:t>готов к осуществлению обмена ЭС при переводе денежных средств в рамках взаимодействия с Сервис-бюро СПФС.</w:t>
      </w:r>
    </w:p>
    <w:p w14:paraId="55B6016E" w14:textId="77777777" w:rsidR="00DF1058" w:rsidRPr="00E53490" w:rsidRDefault="00DF1058" w:rsidP="00691CC9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60"/>
        <w:gridCol w:w="6038"/>
      </w:tblGrid>
      <w:tr w:rsidR="00DF1058" w:rsidRPr="00E53490" w14:paraId="0944F88A" w14:textId="77777777" w:rsidTr="0027615D">
        <w:tc>
          <w:tcPr>
            <w:tcW w:w="3260" w:type="dxa"/>
          </w:tcPr>
          <w:p w14:paraId="4261B460" w14:textId="77777777" w:rsidR="00DF1058" w:rsidRPr="00E53490" w:rsidRDefault="00DF1058" w:rsidP="00691CC9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Руководитель Комиссии:</w:t>
            </w:r>
          </w:p>
        </w:tc>
        <w:tc>
          <w:tcPr>
            <w:tcW w:w="6038" w:type="dxa"/>
            <w:tcBorders>
              <w:bottom w:val="single" w:sz="4" w:space="0" w:color="auto"/>
            </w:tcBorders>
          </w:tcPr>
          <w:p w14:paraId="3951916E" w14:textId="77777777" w:rsidR="00DF1058" w:rsidRPr="00E53490" w:rsidRDefault="00DF1058" w:rsidP="00691CC9">
            <w:pPr>
              <w:spacing w:before="100" w:beforeAutospacing="1" w:after="12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F1058" w:rsidRPr="00E53490" w14:paraId="15D685D4" w14:textId="77777777" w:rsidTr="0027615D">
        <w:tc>
          <w:tcPr>
            <w:tcW w:w="3260" w:type="dxa"/>
          </w:tcPr>
          <w:p w14:paraId="35FF75DD" w14:textId="77777777" w:rsidR="00DF1058" w:rsidRPr="00E53490" w:rsidRDefault="00DF1058" w:rsidP="00691CC9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Члены Комиссии:</w:t>
            </w:r>
          </w:p>
        </w:tc>
        <w:tc>
          <w:tcPr>
            <w:tcW w:w="6038" w:type="dxa"/>
            <w:tcBorders>
              <w:top w:val="single" w:sz="4" w:space="0" w:color="auto"/>
              <w:bottom w:val="single" w:sz="4" w:space="0" w:color="auto"/>
            </w:tcBorders>
          </w:tcPr>
          <w:p w14:paraId="24596DD0" w14:textId="77777777" w:rsidR="00DF1058" w:rsidRPr="00E53490" w:rsidRDefault="00DF1058" w:rsidP="00691CC9">
            <w:pPr>
              <w:spacing w:before="100" w:beforeAutospacing="1" w:after="12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F1058" w:rsidRPr="00E53490" w14:paraId="183D091B" w14:textId="77777777" w:rsidTr="0027615D">
        <w:tc>
          <w:tcPr>
            <w:tcW w:w="3260" w:type="dxa"/>
          </w:tcPr>
          <w:p w14:paraId="61D8D182" w14:textId="77777777" w:rsidR="00DF1058" w:rsidRPr="00E53490" w:rsidRDefault="00DF1058" w:rsidP="00691CC9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038" w:type="dxa"/>
            <w:tcBorders>
              <w:top w:val="single" w:sz="4" w:space="0" w:color="auto"/>
              <w:bottom w:val="single" w:sz="4" w:space="0" w:color="auto"/>
            </w:tcBorders>
          </w:tcPr>
          <w:p w14:paraId="55EA4A9B" w14:textId="77777777" w:rsidR="00DF1058" w:rsidRPr="00E53490" w:rsidRDefault="00DF1058" w:rsidP="00691CC9">
            <w:pPr>
              <w:spacing w:before="100" w:beforeAutospacing="1" w:after="12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DF1058" w:rsidRPr="00E53490" w14:paraId="5B68FDCA" w14:textId="77777777" w:rsidTr="0027615D">
        <w:tc>
          <w:tcPr>
            <w:tcW w:w="3260" w:type="dxa"/>
          </w:tcPr>
          <w:p w14:paraId="789320C1" w14:textId="77777777" w:rsidR="00DF1058" w:rsidRPr="00E53490" w:rsidRDefault="00DF1058" w:rsidP="00691CC9">
            <w:pPr>
              <w:spacing w:before="100" w:beforeAutospacing="1" w:after="12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038" w:type="dxa"/>
            <w:tcBorders>
              <w:top w:val="single" w:sz="4" w:space="0" w:color="auto"/>
              <w:bottom w:val="single" w:sz="4" w:space="0" w:color="auto"/>
            </w:tcBorders>
          </w:tcPr>
          <w:p w14:paraId="3F5C850C" w14:textId="77777777" w:rsidR="00DF1058" w:rsidRPr="00E53490" w:rsidRDefault="00DF1058" w:rsidP="00691CC9">
            <w:pPr>
              <w:spacing w:before="100" w:beforeAutospacing="1" w:after="120" w:line="240" w:lineRule="auto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5930069E" w14:textId="39F9AB11" w:rsidR="00995753" w:rsidRPr="00E53490" w:rsidRDefault="00DF1058" w:rsidP="00691CC9">
      <w:pPr>
        <w:spacing w:before="100" w:beforeAutospacing="1" w:after="12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Приложения:</w:t>
      </w:r>
      <w:r w:rsidR="00691CC9" w:rsidRPr="00E534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53490">
        <w:rPr>
          <w:rFonts w:ascii="Times New Roman" w:eastAsia="Times New Roman" w:hAnsi="Times New Roman" w:cs="Times New Roman"/>
          <w:sz w:val="24"/>
          <w:szCs w:val="28"/>
          <w:lang w:eastAsia="ru-RU"/>
        </w:rPr>
        <w:t>Уведомления о назначении лиц, согласно п</w:t>
      </w:r>
      <w:r w:rsidR="00691CC9" w:rsidRPr="00E53490">
        <w:rPr>
          <w:rFonts w:ascii="Times New Roman" w:eastAsia="Times New Roman" w:hAnsi="Times New Roman" w:cs="Times New Roman"/>
          <w:sz w:val="24"/>
          <w:szCs w:val="28"/>
          <w:lang w:eastAsia="ru-RU"/>
        </w:rPr>
        <w:t>ункту 8 Акта</w:t>
      </w:r>
    </w:p>
    <w:p w14:paraId="04EE253B" w14:textId="77777777" w:rsidR="00C4575C" w:rsidRPr="00E53490" w:rsidRDefault="00C4575C" w:rsidP="00691CC9">
      <w:pPr>
        <w:spacing w:before="100" w:beforeAutospacing="1"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3490">
        <w:rPr>
          <w:rFonts w:ascii="Times New Roman" w:hAnsi="Times New Roman" w:cs="Times New Roman"/>
        </w:rPr>
        <w:br w:type="page"/>
      </w:r>
    </w:p>
    <w:p w14:paraId="3F170401" w14:textId="665794D7" w:rsidR="005A1827" w:rsidRPr="00E53490" w:rsidRDefault="00C4575C" w:rsidP="005A1827">
      <w:pPr>
        <w:pStyle w:val="2"/>
        <w:keepNext w:val="0"/>
        <w:keepLines w:val="0"/>
        <w:widowControl w:val="0"/>
        <w:spacing w:before="0" w:after="0" w:line="240" w:lineRule="auto"/>
        <w:ind w:left="4820"/>
        <w:rPr>
          <w:rFonts w:ascii="Times New Roman" w:hAnsi="Times New Roman" w:cs="Times New Roman"/>
          <w:b w:val="0"/>
        </w:rPr>
      </w:pPr>
      <w:bookmarkStart w:id="57" w:name="_Toc53750742"/>
      <w:bookmarkStart w:id="58" w:name="_Toc121133950"/>
      <w:r w:rsidRPr="00E53490">
        <w:rPr>
          <w:rFonts w:ascii="Times New Roman" w:hAnsi="Times New Roman" w:cs="Times New Roman"/>
          <w:b w:val="0"/>
        </w:rPr>
        <w:lastRenderedPageBreak/>
        <w:t xml:space="preserve">Приложение </w:t>
      </w:r>
      <w:r w:rsidR="000633A8" w:rsidRPr="00E53490">
        <w:rPr>
          <w:rFonts w:ascii="Times New Roman" w:hAnsi="Times New Roman" w:cs="Times New Roman"/>
          <w:b w:val="0"/>
        </w:rPr>
        <w:t>5</w:t>
      </w:r>
      <w:bookmarkEnd w:id="57"/>
      <w:bookmarkEnd w:id="58"/>
    </w:p>
    <w:p w14:paraId="71015D59" w14:textId="0CE42034" w:rsidR="00C4575C" w:rsidRPr="00E53490" w:rsidRDefault="00C4575C" w:rsidP="005A1827">
      <w:pPr>
        <w:spacing w:before="240"/>
        <w:ind w:left="4820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>к Прави</w:t>
      </w:r>
      <w:r w:rsidR="005A1827" w:rsidRPr="00E53490">
        <w:rPr>
          <w:rFonts w:ascii="Times New Roman" w:hAnsi="Times New Roman" w:cs="Times New Roman"/>
          <w:sz w:val="24"/>
          <w:szCs w:val="24"/>
        </w:rPr>
        <w:t xml:space="preserve">лам </w:t>
      </w:r>
      <w:r w:rsidR="00E62A51" w:rsidRPr="00E53490">
        <w:rPr>
          <w:rFonts w:ascii="Times New Roman" w:hAnsi="Times New Roman" w:cs="Times New Roman"/>
          <w:sz w:val="24"/>
          <w:szCs w:val="24"/>
        </w:rPr>
        <w:t>С</w:t>
      </w:r>
      <w:r w:rsidR="005A1827" w:rsidRPr="00E53490">
        <w:rPr>
          <w:rFonts w:ascii="Times New Roman" w:hAnsi="Times New Roman" w:cs="Times New Roman"/>
          <w:sz w:val="24"/>
          <w:szCs w:val="24"/>
        </w:rPr>
        <w:t xml:space="preserve">ервис-бюро </w:t>
      </w:r>
      <w:r w:rsidRPr="00E53490">
        <w:rPr>
          <w:rFonts w:ascii="Times New Roman" w:hAnsi="Times New Roman" w:cs="Times New Roman"/>
          <w:sz w:val="24"/>
          <w:szCs w:val="24"/>
        </w:rPr>
        <w:t>Системы передачи финансовых сообщений Банка России</w:t>
      </w:r>
    </w:p>
    <w:p w14:paraId="5C670801" w14:textId="77777777" w:rsidR="00C4575C" w:rsidRPr="00E53490" w:rsidRDefault="00C4575C" w:rsidP="009F1C84">
      <w:pPr>
        <w:pStyle w:val="afa"/>
        <w:spacing w:before="240" w:after="12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E53490">
        <w:rPr>
          <w:rFonts w:ascii="Times New Roman" w:eastAsia="Tahoma" w:hAnsi="Times New Roman" w:cs="Times New Roman"/>
          <w:b/>
          <w:sz w:val="24"/>
          <w:szCs w:val="24"/>
        </w:rPr>
        <w:t>Особенности обмена Пакетами транзитных электронных документов</w:t>
      </w:r>
    </w:p>
    <w:p w14:paraId="77AB051F" w14:textId="31FFA768" w:rsidR="002011F8" w:rsidRPr="00E53490" w:rsidRDefault="00143649" w:rsidP="00AD2A29">
      <w:pPr>
        <w:pStyle w:val="14"/>
        <w:numPr>
          <w:ilvl w:val="0"/>
          <w:numId w:val="7"/>
        </w:numPr>
        <w:shd w:val="clear" w:color="auto" w:fill="auto"/>
        <w:spacing w:after="120" w:line="240" w:lineRule="auto"/>
        <w:ind w:left="851" w:right="23" w:hanging="851"/>
        <w:rPr>
          <w:b/>
          <w:sz w:val="24"/>
          <w:szCs w:val="24"/>
        </w:rPr>
      </w:pPr>
      <w:bookmarkStart w:id="59" w:name="_Toc53416596"/>
      <w:r w:rsidRPr="00E53490">
        <w:rPr>
          <w:rFonts w:eastAsiaTheme="minorHAnsi"/>
          <w:b/>
          <w:sz w:val="24"/>
          <w:szCs w:val="24"/>
          <w:lang w:eastAsia="en-US"/>
        </w:rPr>
        <w:t>Особенности</w:t>
      </w:r>
      <w:r w:rsidR="007D4673" w:rsidRPr="00E53490">
        <w:rPr>
          <w:b/>
          <w:sz w:val="24"/>
          <w:szCs w:val="24"/>
        </w:rPr>
        <w:t xml:space="preserve"> применения П</w:t>
      </w:r>
      <w:r w:rsidRPr="00E53490">
        <w:rPr>
          <w:b/>
          <w:sz w:val="24"/>
          <w:szCs w:val="24"/>
        </w:rPr>
        <w:t>риложения 4 к Правилам ЭДО</w:t>
      </w:r>
      <w:r w:rsidR="00705935" w:rsidRPr="00E53490">
        <w:rPr>
          <w:b/>
          <w:sz w:val="24"/>
          <w:szCs w:val="24"/>
        </w:rPr>
        <w:t xml:space="preserve"> к обмену Электронными сообщениями между Сторонами</w:t>
      </w:r>
      <w:bookmarkEnd w:id="59"/>
    </w:p>
    <w:p w14:paraId="76F072A4" w14:textId="77777777" w:rsidR="00143649" w:rsidRPr="00E53490" w:rsidRDefault="00705935" w:rsidP="00AD2A29">
      <w:pPr>
        <w:pStyle w:val="14"/>
        <w:numPr>
          <w:ilvl w:val="1"/>
          <w:numId w:val="7"/>
        </w:numPr>
        <w:shd w:val="clear" w:color="auto" w:fill="auto"/>
        <w:spacing w:after="120" w:line="240" w:lineRule="auto"/>
        <w:ind w:left="851" w:right="23" w:hanging="851"/>
        <w:rPr>
          <w:rFonts w:eastAsiaTheme="minorHAnsi"/>
          <w:sz w:val="24"/>
          <w:szCs w:val="24"/>
          <w:lang w:eastAsia="en-US"/>
        </w:rPr>
      </w:pPr>
      <w:r w:rsidRPr="00E53490">
        <w:rPr>
          <w:rFonts w:eastAsiaTheme="minorHAnsi"/>
          <w:sz w:val="24"/>
          <w:szCs w:val="24"/>
          <w:lang w:eastAsia="en-US"/>
        </w:rPr>
        <w:t>Правила Транзита электронных документов через СЭД НРД применяются к обмену Электронными сообщения между Клиентом и Сервис-бюро в части условий, связанных с:</w:t>
      </w:r>
    </w:p>
    <w:p w14:paraId="016AEB81" w14:textId="77777777" w:rsidR="00705935" w:rsidRPr="00E53490" w:rsidRDefault="008C7B2E" w:rsidP="00AD2A29">
      <w:pPr>
        <w:pStyle w:val="14"/>
        <w:numPr>
          <w:ilvl w:val="2"/>
          <w:numId w:val="7"/>
        </w:numPr>
        <w:shd w:val="clear" w:color="auto" w:fill="auto"/>
        <w:spacing w:after="120" w:line="240" w:lineRule="auto"/>
        <w:ind w:left="851" w:right="23" w:hanging="851"/>
        <w:rPr>
          <w:rFonts w:eastAsiaTheme="minorHAnsi"/>
          <w:sz w:val="24"/>
          <w:szCs w:val="24"/>
          <w:lang w:eastAsia="en-US"/>
        </w:rPr>
      </w:pPr>
      <w:r w:rsidRPr="00E53490">
        <w:rPr>
          <w:rFonts w:eastAsiaTheme="minorHAnsi"/>
          <w:sz w:val="24"/>
          <w:szCs w:val="24"/>
          <w:lang w:eastAsia="en-US"/>
        </w:rPr>
        <w:t>формированием и передачей Т</w:t>
      </w:r>
      <w:r w:rsidR="00705935" w:rsidRPr="00E53490">
        <w:rPr>
          <w:rFonts w:eastAsiaTheme="minorHAnsi"/>
          <w:sz w:val="24"/>
          <w:szCs w:val="24"/>
          <w:lang w:eastAsia="en-US"/>
        </w:rPr>
        <w:t>ранзитных электронных документов;</w:t>
      </w:r>
    </w:p>
    <w:p w14:paraId="7DD952F5" w14:textId="77777777" w:rsidR="00705935" w:rsidRPr="00E53490" w:rsidRDefault="008C7B2E" w:rsidP="00AD2A29">
      <w:pPr>
        <w:pStyle w:val="14"/>
        <w:numPr>
          <w:ilvl w:val="2"/>
          <w:numId w:val="7"/>
        </w:numPr>
        <w:shd w:val="clear" w:color="auto" w:fill="auto"/>
        <w:spacing w:after="120" w:line="240" w:lineRule="auto"/>
        <w:ind w:left="851" w:right="23" w:hanging="851"/>
        <w:rPr>
          <w:rFonts w:eastAsiaTheme="minorHAnsi"/>
          <w:sz w:val="24"/>
          <w:szCs w:val="24"/>
          <w:lang w:eastAsia="en-US"/>
        </w:rPr>
      </w:pPr>
      <w:r w:rsidRPr="00E53490">
        <w:rPr>
          <w:rFonts w:eastAsiaTheme="minorHAnsi"/>
          <w:sz w:val="24"/>
          <w:szCs w:val="24"/>
          <w:lang w:eastAsia="en-US"/>
        </w:rPr>
        <w:t>обработкой П</w:t>
      </w:r>
      <w:r w:rsidR="00705935" w:rsidRPr="00E53490">
        <w:rPr>
          <w:rFonts w:eastAsiaTheme="minorHAnsi"/>
          <w:sz w:val="24"/>
          <w:szCs w:val="24"/>
          <w:lang w:eastAsia="en-US"/>
        </w:rPr>
        <w:t>акетов транзитных электронных документов.</w:t>
      </w:r>
    </w:p>
    <w:p w14:paraId="15506975" w14:textId="77777777" w:rsidR="00365ADB" w:rsidRPr="00E53490" w:rsidRDefault="00365ADB" w:rsidP="00AD2A29">
      <w:pPr>
        <w:pStyle w:val="14"/>
        <w:numPr>
          <w:ilvl w:val="0"/>
          <w:numId w:val="7"/>
        </w:numPr>
        <w:shd w:val="clear" w:color="auto" w:fill="auto"/>
        <w:spacing w:after="120" w:line="240" w:lineRule="auto"/>
        <w:ind w:left="851" w:right="23" w:hanging="851"/>
        <w:rPr>
          <w:rFonts w:eastAsiaTheme="minorHAnsi"/>
          <w:b/>
          <w:sz w:val="24"/>
          <w:szCs w:val="24"/>
          <w:lang w:eastAsia="en-US"/>
        </w:rPr>
      </w:pPr>
      <w:bookmarkStart w:id="60" w:name="_Toc53416597"/>
      <w:r w:rsidRPr="00E53490">
        <w:rPr>
          <w:rFonts w:eastAsiaTheme="minorHAnsi"/>
          <w:b/>
          <w:sz w:val="24"/>
          <w:szCs w:val="24"/>
          <w:lang w:eastAsia="en-US"/>
        </w:rPr>
        <w:t xml:space="preserve">Особенности формирования и передачи Пакетов транзитных электронных </w:t>
      </w:r>
      <w:r w:rsidR="0071481C" w:rsidRPr="00E53490">
        <w:rPr>
          <w:rFonts w:eastAsiaTheme="minorHAnsi"/>
          <w:b/>
          <w:sz w:val="24"/>
          <w:szCs w:val="24"/>
          <w:lang w:eastAsia="en-US"/>
        </w:rPr>
        <w:t>документов Клиентом</w:t>
      </w:r>
      <w:bookmarkEnd w:id="60"/>
    </w:p>
    <w:p w14:paraId="48EA7476" w14:textId="3338CF33" w:rsidR="00143649" w:rsidRPr="00E53490" w:rsidRDefault="00143649" w:rsidP="00AD2A29">
      <w:pPr>
        <w:pStyle w:val="14"/>
        <w:numPr>
          <w:ilvl w:val="1"/>
          <w:numId w:val="7"/>
        </w:numPr>
        <w:shd w:val="clear" w:color="auto" w:fill="auto"/>
        <w:spacing w:after="120" w:line="240" w:lineRule="auto"/>
        <w:ind w:left="851" w:right="23" w:hanging="851"/>
        <w:rPr>
          <w:sz w:val="24"/>
          <w:szCs w:val="24"/>
        </w:rPr>
      </w:pPr>
      <w:r w:rsidRPr="00E53490">
        <w:rPr>
          <w:rFonts w:eastAsiaTheme="minorHAnsi"/>
          <w:sz w:val="24"/>
          <w:szCs w:val="24"/>
          <w:lang w:eastAsia="en-US"/>
        </w:rPr>
        <w:t>Для формирования Электронных сообщений, а также для передачи и приема Пакетов транзитны</w:t>
      </w:r>
      <w:r w:rsidR="008C7B2E" w:rsidRPr="00E53490">
        <w:rPr>
          <w:rFonts w:eastAsiaTheme="minorHAnsi"/>
          <w:sz w:val="24"/>
          <w:szCs w:val="24"/>
          <w:lang w:eastAsia="en-US"/>
        </w:rPr>
        <w:t>х электронных документов Клиент</w:t>
      </w:r>
      <w:r w:rsidR="00E63457" w:rsidRPr="00E53490">
        <w:rPr>
          <w:rFonts w:eastAsiaTheme="minorHAnsi"/>
          <w:sz w:val="24"/>
          <w:szCs w:val="24"/>
          <w:lang w:eastAsia="en-US"/>
        </w:rPr>
        <w:t>, являющийся кредитной организацией,</w:t>
      </w:r>
      <w:r w:rsidRPr="00E53490">
        <w:rPr>
          <w:rFonts w:eastAsiaTheme="minorHAnsi"/>
          <w:sz w:val="24"/>
          <w:szCs w:val="24"/>
          <w:lang w:eastAsia="en-US"/>
        </w:rPr>
        <w:t xml:space="preserve"> обязан использовать </w:t>
      </w:r>
      <w:r w:rsidR="00C260F1" w:rsidRPr="00E53490">
        <w:rPr>
          <w:sz w:val="24"/>
          <w:szCs w:val="24"/>
        </w:rPr>
        <w:t>Программу</w:t>
      </w:r>
      <w:r w:rsidRPr="00E53490">
        <w:rPr>
          <w:sz w:val="24"/>
          <w:szCs w:val="24"/>
        </w:rPr>
        <w:t>.</w:t>
      </w:r>
    </w:p>
    <w:p w14:paraId="6582AD3B" w14:textId="24AB8E8E" w:rsidR="002011F8" w:rsidRPr="00E53490" w:rsidRDefault="00365ADB" w:rsidP="00AD2A29">
      <w:pPr>
        <w:pStyle w:val="14"/>
        <w:numPr>
          <w:ilvl w:val="1"/>
          <w:numId w:val="7"/>
        </w:numPr>
        <w:shd w:val="clear" w:color="auto" w:fill="auto"/>
        <w:spacing w:after="120" w:line="240" w:lineRule="auto"/>
        <w:ind w:left="851" w:right="23" w:hanging="851"/>
        <w:rPr>
          <w:sz w:val="24"/>
          <w:szCs w:val="24"/>
        </w:rPr>
      </w:pPr>
      <w:r w:rsidRPr="00E53490">
        <w:rPr>
          <w:sz w:val="24"/>
          <w:szCs w:val="24"/>
        </w:rPr>
        <w:t>Электронные сообщения, пере</w:t>
      </w:r>
      <w:r w:rsidR="005E4F23" w:rsidRPr="00E53490">
        <w:rPr>
          <w:sz w:val="24"/>
          <w:szCs w:val="24"/>
        </w:rPr>
        <w:t>давае</w:t>
      </w:r>
      <w:r w:rsidRPr="00E53490">
        <w:rPr>
          <w:sz w:val="24"/>
          <w:szCs w:val="24"/>
        </w:rPr>
        <w:t xml:space="preserve">мые в </w:t>
      </w:r>
      <w:r w:rsidR="002011F8" w:rsidRPr="00E53490">
        <w:rPr>
          <w:color w:val="000000"/>
          <w:sz w:val="24"/>
          <w:szCs w:val="24"/>
        </w:rPr>
        <w:t xml:space="preserve">Сервис-бюро, формируются с использованием форматов электронных сообщений в соответствии с </w:t>
      </w:r>
      <w:r w:rsidR="002011F8" w:rsidRPr="00E53490">
        <w:rPr>
          <w:sz w:val="24"/>
          <w:szCs w:val="24"/>
        </w:rPr>
        <w:t xml:space="preserve">Альбомом унифицированных форматов электронных банковских сообщений "Унифицированные форматы электронных </w:t>
      </w:r>
      <w:r w:rsidR="002011F8" w:rsidRPr="00E53490">
        <w:rPr>
          <w:sz w:val="24"/>
          <w:szCs w:val="24"/>
        </w:rPr>
        <w:lastRenderedPageBreak/>
        <w:t>банковских сообщений для безналичных расчетов. Обмен с кредитными организациями и другими клиентами Банка России с учетом взаимодействия пользователей системы передачи финансовых сообщений Банка России", размещенным в информационно-телекоммуникационной сети "Интернет" (</w:t>
      </w:r>
      <w:hyperlink r:id="rId16" w:history="1">
        <w:r w:rsidR="002011F8" w:rsidRPr="00E53490">
          <w:rPr>
            <w:rStyle w:val="af0"/>
            <w:sz w:val="24"/>
            <w:szCs w:val="24"/>
          </w:rPr>
          <w:t>www.cbr.ru)</w:t>
        </w:r>
      </w:hyperlink>
      <w:r w:rsidR="002011F8" w:rsidRPr="00E53490">
        <w:rPr>
          <w:sz w:val="24"/>
          <w:szCs w:val="24"/>
        </w:rPr>
        <w:t>"</w:t>
      </w:r>
    </w:p>
    <w:p w14:paraId="613C8C85" w14:textId="19F2FAE2" w:rsidR="006E38FC" w:rsidRPr="00E53490" w:rsidRDefault="006E38FC" w:rsidP="00AD2A29">
      <w:pPr>
        <w:pStyle w:val="14"/>
        <w:numPr>
          <w:ilvl w:val="1"/>
          <w:numId w:val="7"/>
        </w:numPr>
        <w:shd w:val="clear" w:color="auto" w:fill="auto"/>
        <w:spacing w:after="120" w:line="240" w:lineRule="auto"/>
        <w:ind w:left="851" w:right="23" w:hanging="851"/>
        <w:rPr>
          <w:sz w:val="24"/>
          <w:szCs w:val="24"/>
        </w:rPr>
      </w:pPr>
      <w:r w:rsidRPr="00E53490">
        <w:rPr>
          <w:sz w:val="24"/>
          <w:szCs w:val="24"/>
        </w:rPr>
        <w:t>Описание Пакета транзитных электронных документов (</w:t>
      </w:r>
      <w:r w:rsidRPr="00E53490">
        <w:rPr>
          <w:sz w:val="24"/>
          <w:szCs w:val="24"/>
          <w:lang w:val="en-US"/>
        </w:rPr>
        <w:t>winf</w:t>
      </w:r>
      <w:r w:rsidRPr="00E53490">
        <w:rPr>
          <w:sz w:val="24"/>
          <w:szCs w:val="24"/>
        </w:rPr>
        <w:t>.</w:t>
      </w:r>
      <w:r w:rsidRPr="00E53490">
        <w:rPr>
          <w:sz w:val="24"/>
          <w:szCs w:val="24"/>
          <w:lang w:val="en-US"/>
        </w:rPr>
        <w:t>xml</w:t>
      </w:r>
      <w:r w:rsidRPr="00E53490">
        <w:rPr>
          <w:sz w:val="24"/>
          <w:szCs w:val="24"/>
        </w:rPr>
        <w:t xml:space="preserve">), спецификация которого определена </w:t>
      </w:r>
      <w:r w:rsidR="007D4673" w:rsidRPr="00E53490">
        <w:rPr>
          <w:sz w:val="24"/>
          <w:szCs w:val="24"/>
        </w:rPr>
        <w:t>П</w:t>
      </w:r>
      <w:r w:rsidRPr="00E53490">
        <w:rPr>
          <w:sz w:val="24"/>
          <w:szCs w:val="24"/>
        </w:rPr>
        <w:t xml:space="preserve">риложением 3 к Правилам </w:t>
      </w:r>
      <w:r w:rsidR="00365ADB" w:rsidRPr="00E53490">
        <w:rPr>
          <w:sz w:val="24"/>
          <w:szCs w:val="24"/>
        </w:rPr>
        <w:t>ЭДО, формируется</w:t>
      </w:r>
      <w:r w:rsidR="00884C4A" w:rsidRPr="00E53490">
        <w:rPr>
          <w:sz w:val="24"/>
          <w:szCs w:val="24"/>
        </w:rPr>
        <w:t xml:space="preserve"> в соответствии с нижеуказанными особенностями:</w:t>
      </w:r>
    </w:p>
    <w:p w14:paraId="6AE7AD38" w14:textId="77777777" w:rsidR="00884C4A" w:rsidRPr="00E53490" w:rsidRDefault="00884C4A" w:rsidP="00AD2A29">
      <w:pPr>
        <w:pStyle w:val="14"/>
        <w:numPr>
          <w:ilvl w:val="2"/>
          <w:numId w:val="7"/>
        </w:numPr>
        <w:shd w:val="clear" w:color="auto" w:fill="auto"/>
        <w:spacing w:after="120" w:line="240" w:lineRule="auto"/>
        <w:ind w:left="851" w:right="23" w:hanging="851"/>
        <w:rPr>
          <w:sz w:val="24"/>
          <w:szCs w:val="24"/>
        </w:rPr>
      </w:pPr>
      <w:r w:rsidRPr="00E53490">
        <w:rPr>
          <w:sz w:val="24"/>
          <w:szCs w:val="24"/>
        </w:rPr>
        <w:t>формальное</w:t>
      </w:r>
      <w:r w:rsidRPr="00E53490">
        <w:rPr>
          <w:sz w:val="24"/>
          <w:szCs w:val="24"/>
          <w:lang w:val="en-US"/>
        </w:rPr>
        <w:t xml:space="preserve"> </w:t>
      </w:r>
      <w:r w:rsidRPr="00E53490">
        <w:rPr>
          <w:sz w:val="24"/>
          <w:szCs w:val="24"/>
        </w:rPr>
        <w:t>описание</w:t>
      </w:r>
      <w:r w:rsidRPr="00E53490">
        <w:rPr>
          <w:sz w:val="24"/>
          <w:szCs w:val="24"/>
          <w:lang w:val="en-US"/>
        </w:rPr>
        <w:t xml:space="preserve"> (DTD):</w:t>
      </w:r>
    </w:p>
    <w:p w14:paraId="54ED348E" w14:textId="77777777" w:rsidR="00884C4A" w:rsidRPr="00E53490" w:rsidRDefault="00884C4A" w:rsidP="00884C4A">
      <w:pPr>
        <w:pStyle w:val="af8"/>
        <w:rPr>
          <w:rFonts w:ascii="Times New Roman" w:eastAsia="MS Mincho" w:hAnsi="Times New Roman"/>
          <w:sz w:val="24"/>
          <w:szCs w:val="24"/>
          <w:lang w:val="en-US"/>
        </w:rPr>
      </w:pPr>
      <w:r w:rsidRPr="00E53490">
        <w:rPr>
          <w:rFonts w:ascii="Times New Roman" w:eastAsia="MS Mincho" w:hAnsi="Times New Roman"/>
          <w:sz w:val="24"/>
          <w:szCs w:val="24"/>
          <w:lang w:val="en-US"/>
        </w:rPr>
        <w:t>&lt;!ELEMENT COVERING_LE</w:t>
      </w:r>
    </w:p>
    <w:p w14:paraId="2B060520" w14:textId="77777777" w:rsidR="00884C4A" w:rsidRPr="00E53490" w:rsidRDefault="00884C4A" w:rsidP="00884C4A">
      <w:pPr>
        <w:pStyle w:val="af8"/>
        <w:rPr>
          <w:rFonts w:ascii="Times New Roman" w:eastAsia="MS Mincho" w:hAnsi="Times New Roman"/>
          <w:sz w:val="24"/>
          <w:szCs w:val="24"/>
          <w:lang w:val="en-US"/>
        </w:rPr>
      </w:pPr>
      <w:r w:rsidRPr="00E53490">
        <w:rPr>
          <w:rFonts w:ascii="Times New Roman" w:eastAsia="MS Mincho" w:hAnsi="Times New Roman"/>
          <w:sz w:val="24"/>
          <w:szCs w:val="24"/>
          <w:lang w:val="en-US"/>
        </w:rPr>
        <w:t>TTER (ORIGINATOR, RECIPIENT, DEPOSITARY?, SERVICE_MARKS, DOC+)&gt;</w:t>
      </w:r>
    </w:p>
    <w:p w14:paraId="20FF78CA" w14:textId="77777777" w:rsidR="00884C4A" w:rsidRPr="00E53490" w:rsidRDefault="00884C4A" w:rsidP="00884C4A">
      <w:pPr>
        <w:pStyle w:val="af8"/>
        <w:rPr>
          <w:rFonts w:ascii="Times New Roman" w:eastAsia="MS Mincho" w:hAnsi="Times New Roman"/>
          <w:sz w:val="24"/>
          <w:szCs w:val="24"/>
          <w:lang w:val="en-US"/>
        </w:rPr>
      </w:pPr>
      <w:r w:rsidRPr="00E53490">
        <w:rPr>
          <w:rFonts w:ascii="Times New Roman" w:eastAsia="MS Mincho" w:hAnsi="Times New Roman"/>
          <w:sz w:val="24"/>
          <w:szCs w:val="24"/>
          <w:lang w:val="en-US"/>
        </w:rPr>
        <w:t>&lt;!ELEMENT RECIPIENT (CONTRAGENT)&gt;</w:t>
      </w:r>
    </w:p>
    <w:p w14:paraId="03C9A0E6" w14:textId="77777777" w:rsidR="00884C4A" w:rsidRPr="00E53490" w:rsidRDefault="00884C4A" w:rsidP="00884C4A">
      <w:pPr>
        <w:pStyle w:val="af8"/>
        <w:rPr>
          <w:rFonts w:ascii="Times New Roman" w:eastAsia="MS Mincho" w:hAnsi="Times New Roman"/>
          <w:sz w:val="24"/>
          <w:szCs w:val="24"/>
          <w:lang w:val="en-US"/>
        </w:rPr>
      </w:pPr>
      <w:r w:rsidRPr="00E53490">
        <w:rPr>
          <w:rFonts w:ascii="Times New Roman" w:eastAsia="MS Mincho" w:hAnsi="Times New Roman"/>
          <w:sz w:val="24"/>
          <w:szCs w:val="24"/>
          <w:lang w:val="en-US"/>
        </w:rPr>
        <w:t>&lt;!ELEMENT CONTRAGENT (CONTRAGENT_CODE, CONTRAGENT_NAME?, MAIL?)&gt;</w:t>
      </w:r>
    </w:p>
    <w:p w14:paraId="692E3DEA" w14:textId="77777777" w:rsidR="00884C4A" w:rsidRPr="00E53490" w:rsidRDefault="00884C4A" w:rsidP="00884C4A">
      <w:pPr>
        <w:pStyle w:val="af8"/>
        <w:rPr>
          <w:rFonts w:ascii="Times New Roman" w:eastAsia="MS Mincho" w:hAnsi="Times New Roman"/>
          <w:sz w:val="24"/>
          <w:szCs w:val="24"/>
          <w:lang w:val="en-US"/>
        </w:rPr>
      </w:pPr>
      <w:r w:rsidRPr="00E53490">
        <w:rPr>
          <w:rFonts w:ascii="Times New Roman" w:eastAsia="MS Mincho" w:hAnsi="Times New Roman"/>
          <w:sz w:val="24"/>
          <w:szCs w:val="24"/>
          <w:lang w:val="en-US"/>
        </w:rPr>
        <w:t>&lt;!ELEMENT CONTRAGENT_CODE (#PCDATA)&gt;</w:t>
      </w:r>
    </w:p>
    <w:p w14:paraId="2E0A3A36" w14:textId="77777777" w:rsidR="00884C4A" w:rsidRPr="00E53490" w:rsidRDefault="00884C4A" w:rsidP="00884C4A">
      <w:pPr>
        <w:pStyle w:val="af8"/>
        <w:rPr>
          <w:rFonts w:ascii="Times New Roman" w:eastAsia="MS Mincho" w:hAnsi="Times New Roman"/>
          <w:sz w:val="24"/>
          <w:szCs w:val="24"/>
          <w:lang w:val="en-US"/>
        </w:rPr>
      </w:pPr>
      <w:r w:rsidRPr="00E53490">
        <w:rPr>
          <w:rFonts w:ascii="Times New Roman" w:eastAsia="MS Mincho" w:hAnsi="Times New Roman"/>
          <w:sz w:val="24"/>
          <w:szCs w:val="24"/>
          <w:lang w:val="en-US"/>
        </w:rPr>
        <w:t>&lt;!ELEMENT SERVICE_MARKS (SUBJECT?, COMMENT?, LETTER_ID, CONTR_LETTER_ID, LETTER_TYPE, CONVERSATION_ID?, CREATE_TIME, NDC_RECEPT_TIME?, NDC_LETTER_ID?, ORIG_CONF_SEND_TIME?, NDC_CHECKING?, RECIPIENT_CHECKING?, RECIPIENT_DELIV_TIME?, RECIPIENT_LETTER_ID?, NDC_RECIPIENT_CONF_DELIV_TIME?, ORIG_FINAL_DELIV_CONF_SEND_TIME?)&gt;</w:t>
      </w:r>
    </w:p>
    <w:p w14:paraId="5967FB4A" w14:textId="77777777" w:rsidR="00884C4A" w:rsidRPr="00E53490" w:rsidRDefault="00884C4A" w:rsidP="00884C4A">
      <w:pPr>
        <w:pStyle w:val="af8"/>
        <w:rPr>
          <w:rFonts w:ascii="Times New Roman" w:eastAsia="MS Mincho" w:hAnsi="Times New Roman"/>
          <w:sz w:val="24"/>
          <w:szCs w:val="24"/>
          <w:lang w:val="en-US"/>
        </w:rPr>
      </w:pPr>
      <w:r w:rsidRPr="00E53490">
        <w:rPr>
          <w:rFonts w:ascii="Times New Roman" w:eastAsia="MS Mincho" w:hAnsi="Times New Roman"/>
          <w:sz w:val="24"/>
          <w:szCs w:val="24"/>
          <w:lang w:val="en-US"/>
        </w:rPr>
        <w:t>&lt;!ELEMENT SUBJECT (#PCDATA)&gt;</w:t>
      </w:r>
    </w:p>
    <w:p w14:paraId="05201F47" w14:textId="77777777" w:rsidR="00884C4A" w:rsidRPr="00E53490" w:rsidRDefault="00884C4A" w:rsidP="00884C4A">
      <w:pPr>
        <w:pStyle w:val="af8"/>
        <w:rPr>
          <w:rFonts w:ascii="Times New Roman" w:eastAsia="MS Mincho" w:hAnsi="Times New Roman"/>
          <w:sz w:val="24"/>
          <w:szCs w:val="24"/>
          <w:lang w:val="en-US"/>
        </w:rPr>
      </w:pPr>
      <w:r w:rsidRPr="00E53490">
        <w:rPr>
          <w:rFonts w:ascii="Times New Roman" w:eastAsia="MS Mincho" w:hAnsi="Times New Roman"/>
          <w:sz w:val="24"/>
          <w:szCs w:val="24"/>
          <w:lang w:val="en-US"/>
        </w:rPr>
        <w:t>&lt;!ELEMENT DOC (FILE_NAME, MAX_DELIVERY_TIME?, DOC_TYPE, ORIGINAL_FILE_NAME?, IDENT_CODE?, NDC_STORAGE_DOC_ID?, NDC_CHECKING?, RECIPIENT_CHECKING?, RECIPIENT_DOC_ID?)&gt;</w:t>
      </w:r>
    </w:p>
    <w:p w14:paraId="3C5C8EA8" w14:textId="77777777" w:rsidR="00884C4A" w:rsidRPr="00E53490" w:rsidRDefault="00884C4A" w:rsidP="00884C4A">
      <w:pPr>
        <w:pStyle w:val="af8"/>
        <w:rPr>
          <w:rFonts w:ascii="Times New Roman" w:eastAsia="MS Mincho" w:hAnsi="Times New Roman"/>
          <w:sz w:val="24"/>
          <w:szCs w:val="24"/>
          <w:lang w:val="en-US"/>
        </w:rPr>
      </w:pPr>
      <w:r w:rsidRPr="00E53490">
        <w:rPr>
          <w:rFonts w:ascii="Times New Roman" w:eastAsia="MS Mincho" w:hAnsi="Times New Roman"/>
          <w:sz w:val="24"/>
          <w:szCs w:val="24"/>
          <w:lang w:val="en-US"/>
        </w:rPr>
        <w:lastRenderedPageBreak/>
        <w:t>&lt;!ELEMENT DOC_TYPE (#PCDATA)&gt;</w:t>
      </w:r>
    </w:p>
    <w:p w14:paraId="45D98EC9" w14:textId="77777777" w:rsidR="00884C4A" w:rsidRPr="00E53490" w:rsidRDefault="00884C4A" w:rsidP="00884C4A">
      <w:pPr>
        <w:pStyle w:val="af8"/>
        <w:spacing w:after="240"/>
        <w:rPr>
          <w:rFonts w:ascii="Times New Roman" w:eastAsia="MS Mincho" w:hAnsi="Times New Roman"/>
          <w:sz w:val="24"/>
          <w:szCs w:val="24"/>
          <w:lang w:val="en-US"/>
        </w:rPr>
      </w:pPr>
      <w:r w:rsidRPr="00E53490">
        <w:rPr>
          <w:rFonts w:ascii="Times New Roman" w:eastAsia="MS Mincho" w:hAnsi="Times New Roman"/>
          <w:sz w:val="24"/>
          <w:szCs w:val="24"/>
          <w:lang w:val="en-US"/>
        </w:rPr>
        <w:t>&lt;!ELEMENT ORIGINAL_FILE_NAME (#PCDATA)&gt;</w:t>
      </w:r>
    </w:p>
    <w:p w14:paraId="464780FF" w14:textId="77777777" w:rsidR="00884C4A" w:rsidRPr="00E53490" w:rsidRDefault="00884C4A" w:rsidP="00664D91">
      <w:pPr>
        <w:pStyle w:val="14"/>
        <w:numPr>
          <w:ilvl w:val="2"/>
          <w:numId w:val="7"/>
        </w:numPr>
        <w:shd w:val="clear" w:color="auto" w:fill="auto"/>
        <w:spacing w:line="480" w:lineRule="exact"/>
        <w:ind w:left="851" w:right="20" w:hanging="851"/>
        <w:rPr>
          <w:rFonts w:eastAsiaTheme="minorHAnsi"/>
          <w:sz w:val="24"/>
          <w:szCs w:val="24"/>
          <w:lang w:eastAsia="en-US"/>
        </w:rPr>
      </w:pPr>
      <w:r w:rsidRPr="00E53490">
        <w:rPr>
          <w:sz w:val="24"/>
          <w:szCs w:val="24"/>
        </w:rPr>
        <w:t>о</w:t>
      </w:r>
      <w:r w:rsidRPr="00E53490">
        <w:rPr>
          <w:rFonts w:eastAsiaTheme="minorHAnsi"/>
          <w:sz w:val="24"/>
          <w:szCs w:val="24"/>
          <w:lang w:eastAsia="en-US"/>
        </w:rPr>
        <w:t>писание используемых элементов и атрибутов: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552"/>
        <w:gridCol w:w="1418"/>
        <w:gridCol w:w="4818"/>
      </w:tblGrid>
      <w:tr w:rsidR="00884C4A" w:rsidRPr="00E53490" w14:paraId="1E266CFD" w14:textId="77777777" w:rsidTr="0071481C">
        <w:tc>
          <w:tcPr>
            <w:tcW w:w="846" w:type="dxa"/>
            <w:tcBorders>
              <w:bottom w:val="single" w:sz="4" w:space="0" w:color="auto"/>
            </w:tcBorders>
            <w:shd w:val="pct20" w:color="000000" w:fill="FFFFFF"/>
          </w:tcPr>
          <w:p w14:paraId="402C9785" w14:textId="77777777" w:rsidR="00884C4A" w:rsidRPr="00E53490" w:rsidRDefault="00884C4A" w:rsidP="0014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pct20" w:color="000000" w:fill="FFFFFF"/>
          </w:tcPr>
          <w:p w14:paraId="09BD9DD7" w14:textId="77777777" w:rsidR="00884C4A" w:rsidRPr="00E53490" w:rsidRDefault="00884C4A" w:rsidP="0014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элемента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20" w:color="000000" w:fill="FFFFFF"/>
          </w:tcPr>
          <w:p w14:paraId="4A5CF063" w14:textId="77777777" w:rsidR="00884C4A" w:rsidRPr="00E53490" w:rsidRDefault="00884C4A" w:rsidP="0014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атрибута элемента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shd w:val="pct20" w:color="000000" w:fill="FFFFFF"/>
          </w:tcPr>
          <w:p w14:paraId="6A7ED10A" w14:textId="77777777" w:rsidR="00884C4A" w:rsidRPr="00E53490" w:rsidRDefault="00884C4A" w:rsidP="0014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884C4A" w:rsidRPr="00E53490" w14:paraId="5F590974" w14:textId="77777777" w:rsidTr="0071481C">
        <w:tc>
          <w:tcPr>
            <w:tcW w:w="846" w:type="dxa"/>
          </w:tcPr>
          <w:p w14:paraId="432FDF28" w14:textId="77777777" w:rsidR="00884C4A" w:rsidRPr="00E53490" w:rsidRDefault="00884C4A" w:rsidP="00664D9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</w:tcPr>
          <w:p w14:paraId="1E90D2AE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COVERING_LETTER</w:t>
            </w:r>
          </w:p>
        </w:tc>
        <w:tc>
          <w:tcPr>
            <w:tcW w:w="1418" w:type="dxa"/>
          </w:tcPr>
          <w:p w14:paraId="34EF2C30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18" w:type="dxa"/>
          </w:tcPr>
          <w:p w14:paraId="567EF225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Корневой элемент, содержит всю необходимую информацию о пакете документов.</w:t>
            </w:r>
          </w:p>
          <w:p w14:paraId="5F1C64EF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Содержит вложенные элементы </w:t>
            </w: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ORIGINATOR</w:t>
            </w: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RECIPIENT</w:t>
            </w: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DEPOSITARY</w:t>
            </w: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SERVICE</w:t>
            </w: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_</w:t>
            </w: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MARKS</w:t>
            </w: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и повторяющийся элемент </w:t>
            </w: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DOC</w:t>
            </w:r>
          </w:p>
        </w:tc>
      </w:tr>
      <w:tr w:rsidR="00884C4A" w:rsidRPr="00E53490" w14:paraId="671C9CCE" w14:textId="77777777" w:rsidTr="0071481C">
        <w:tc>
          <w:tcPr>
            <w:tcW w:w="846" w:type="dxa"/>
          </w:tcPr>
          <w:p w14:paraId="75CC7ECE" w14:textId="77777777" w:rsidR="00884C4A" w:rsidRPr="00E53490" w:rsidRDefault="00884C4A" w:rsidP="00664D9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4129929B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RECIPIENT</w:t>
            </w:r>
          </w:p>
        </w:tc>
        <w:tc>
          <w:tcPr>
            <w:tcW w:w="1418" w:type="dxa"/>
          </w:tcPr>
          <w:p w14:paraId="72EA2231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8" w:type="dxa"/>
          </w:tcPr>
          <w:p w14:paraId="1B2EA27F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Получатель пакета транзитных электронных документов. Содержит вложенный элемент 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CONTRAGENT</w:t>
            </w:r>
          </w:p>
        </w:tc>
      </w:tr>
      <w:tr w:rsidR="00884C4A" w:rsidRPr="00E53490" w14:paraId="04C0DA60" w14:textId="77777777" w:rsidTr="0071481C">
        <w:tc>
          <w:tcPr>
            <w:tcW w:w="846" w:type="dxa"/>
          </w:tcPr>
          <w:p w14:paraId="4FB86D4B" w14:textId="77777777" w:rsidR="00884C4A" w:rsidRPr="00E53490" w:rsidRDefault="00884C4A" w:rsidP="00664D9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7145A3A5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CONTRAGENT</w:t>
            </w:r>
          </w:p>
        </w:tc>
        <w:tc>
          <w:tcPr>
            <w:tcW w:w="1418" w:type="dxa"/>
          </w:tcPr>
          <w:p w14:paraId="17A3E323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8" w:type="dxa"/>
          </w:tcPr>
          <w:p w14:paraId="054D624D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Структура, содержащая информацию об отправителе и получателе пакета транзитных электронных документов. Содержит вложенный элемент </w:t>
            </w: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CONTRAGENT</w:t>
            </w: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_</w:t>
            </w: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CODE</w:t>
            </w:r>
          </w:p>
        </w:tc>
      </w:tr>
      <w:tr w:rsidR="00884C4A" w:rsidRPr="00E53490" w14:paraId="0CDA0FD3" w14:textId="77777777" w:rsidTr="0071481C">
        <w:tc>
          <w:tcPr>
            <w:tcW w:w="846" w:type="dxa"/>
          </w:tcPr>
          <w:p w14:paraId="75864367" w14:textId="77777777" w:rsidR="00884C4A" w:rsidRPr="00E53490" w:rsidRDefault="00884C4A" w:rsidP="00664D9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3AD4BEE7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CONTRAGENT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CODE</w:t>
            </w:r>
          </w:p>
        </w:tc>
        <w:tc>
          <w:tcPr>
            <w:tcW w:w="1418" w:type="dxa"/>
          </w:tcPr>
          <w:p w14:paraId="0EAC80C2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8" w:type="dxa"/>
          </w:tcPr>
          <w:p w14:paraId="0AD447FB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Депозитарный код Получателя </w:t>
            </w:r>
          </w:p>
        </w:tc>
      </w:tr>
      <w:tr w:rsidR="00884C4A" w:rsidRPr="00E53490" w14:paraId="37977359" w14:textId="77777777" w:rsidTr="0071481C">
        <w:tc>
          <w:tcPr>
            <w:tcW w:w="846" w:type="dxa"/>
          </w:tcPr>
          <w:p w14:paraId="249DC880" w14:textId="77777777" w:rsidR="00884C4A" w:rsidRPr="00E53490" w:rsidRDefault="00884C4A" w:rsidP="00664D9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5421AED7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SERVICE_MARKS</w:t>
            </w:r>
          </w:p>
        </w:tc>
        <w:tc>
          <w:tcPr>
            <w:tcW w:w="1418" w:type="dxa"/>
          </w:tcPr>
          <w:p w14:paraId="2B3D4DDE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18" w:type="dxa"/>
          </w:tcPr>
          <w:p w14:paraId="69E0F65E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Пустой элемент, содержащий вложенные элементы.</w:t>
            </w:r>
          </w:p>
          <w:p w14:paraId="7658613E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Обязательные</w:t>
            </w: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: SUBJECT</w:t>
            </w: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84C4A" w:rsidRPr="00E53490" w14:paraId="30B6F505" w14:textId="77777777" w:rsidTr="0071481C">
        <w:tc>
          <w:tcPr>
            <w:tcW w:w="846" w:type="dxa"/>
          </w:tcPr>
          <w:p w14:paraId="4830DF7E" w14:textId="77777777" w:rsidR="00884C4A" w:rsidRPr="00E53490" w:rsidRDefault="00884C4A" w:rsidP="00664D9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</w:tcPr>
          <w:p w14:paraId="15FACD87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SUBJECT</w:t>
            </w:r>
          </w:p>
        </w:tc>
        <w:tc>
          <w:tcPr>
            <w:tcW w:w="1418" w:type="dxa"/>
          </w:tcPr>
          <w:p w14:paraId="51AB64F8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8" w:type="dxa"/>
          </w:tcPr>
          <w:p w14:paraId="374D6F63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сообщения, содержит наименование типа финансового сообщения в соответ</w:t>
            </w:r>
            <w:r w:rsidR="0050092F"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ствии с УФЭБС Банка России 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SPFS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._тип_»</w:t>
            </w:r>
          </w:p>
        </w:tc>
      </w:tr>
      <w:tr w:rsidR="00884C4A" w:rsidRPr="00E53490" w14:paraId="4961E225" w14:textId="77777777" w:rsidTr="0071481C">
        <w:tc>
          <w:tcPr>
            <w:tcW w:w="846" w:type="dxa"/>
          </w:tcPr>
          <w:p w14:paraId="75E2824D" w14:textId="77777777" w:rsidR="00884C4A" w:rsidRPr="00E53490" w:rsidRDefault="00884C4A" w:rsidP="00664D9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DADBABD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DOC</w:t>
            </w:r>
          </w:p>
        </w:tc>
        <w:tc>
          <w:tcPr>
            <w:tcW w:w="1418" w:type="dxa"/>
          </w:tcPr>
          <w:p w14:paraId="5CE19463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8" w:type="dxa"/>
          </w:tcPr>
          <w:p w14:paraId="55068EDA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Структура, содержащая информацию об одном электронном документе. Повторяется по одному разу для каждого документа из пакета.</w:t>
            </w:r>
          </w:p>
          <w:p w14:paraId="77A328D1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Содержит обязательные элементы: </w:t>
            </w: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DOC</w:t>
            </w: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_</w:t>
            </w: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TYPE</w:t>
            </w: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ORIGINAL</w:t>
            </w: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_</w:t>
            </w: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FILE</w:t>
            </w: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_</w:t>
            </w: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NAME</w:t>
            </w:r>
          </w:p>
        </w:tc>
      </w:tr>
      <w:tr w:rsidR="00884C4A" w:rsidRPr="00E53490" w14:paraId="1C90C749" w14:textId="77777777" w:rsidTr="0071481C">
        <w:tc>
          <w:tcPr>
            <w:tcW w:w="846" w:type="dxa"/>
          </w:tcPr>
          <w:p w14:paraId="4B2D87F9" w14:textId="77777777" w:rsidR="00884C4A" w:rsidRPr="00E53490" w:rsidRDefault="00884C4A" w:rsidP="005B73F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2CC62FD4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</w:pP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DOC_TYPE</w:t>
            </w:r>
          </w:p>
        </w:tc>
        <w:tc>
          <w:tcPr>
            <w:tcW w:w="1418" w:type="dxa"/>
          </w:tcPr>
          <w:p w14:paraId="4A259FB9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8" w:type="dxa"/>
          </w:tcPr>
          <w:p w14:paraId="206D4F88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транзитного пакета. Указывается «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TRZT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84C4A" w:rsidRPr="00E53490" w14:paraId="336E7C49" w14:textId="77777777" w:rsidTr="0071481C">
        <w:tc>
          <w:tcPr>
            <w:tcW w:w="846" w:type="dxa"/>
          </w:tcPr>
          <w:p w14:paraId="7939FBCE" w14:textId="77777777" w:rsidR="00884C4A" w:rsidRPr="00E53490" w:rsidRDefault="00884C4A" w:rsidP="005B73F1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407E0832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DOC</w:t>
            </w:r>
          </w:p>
        </w:tc>
        <w:tc>
          <w:tcPr>
            <w:tcW w:w="1418" w:type="dxa"/>
          </w:tcPr>
          <w:p w14:paraId="3E0D3178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ENCRYPTED</w:t>
            </w:r>
          </w:p>
        </w:tc>
        <w:tc>
          <w:tcPr>
            <w:tcW w:w="4818" w:type="dxa"/>
          </w:tcPr>
          <w:p w14:paraId="1B2F9120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 шифрования документа в пакете.</w:t>
            </w:r>
          </w:p>
          <w:p w14:paraId="0ADF4BE0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«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YES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если пакет зашифрован, «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</w:t>
            </w: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противном случае</w:t>
            </w:r>
          </w:p>
        </w:tc>
      </w:tr>
      <w:tr w:rsidR="00884C4A" w:rsidRPr="00E53490" w14:paraId="0B569826" w14:textId="77777777" w:rsidTr="0071481C">
        <w:tc>
          <w:tcPr>
            <w:tcW w:w="846" w:type="dxa"/>
          </w:tcPr>
          <w:p w14:paraId="30A2C0EE" w14:textId="1871AC34" w:rsidR="00884C4A" w:rsidRPr="00E53490" w:rsidRDefault="0047170F" w:rsidP="0047170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52" w:type="dxa"/>
          </w:tcPr>
          <w:p w14:paraId="6ED03E14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53490">
              <w:rPr>
                <w:rFonts w:ascii="Times New Roman" w:eastAsia="MS Mincho" w:hAnsi="Times New Roman" w:cs="Times New Roman"/>
                <w:sz w:val="24"/>
                <w:szCs w:val="24"/>
                <w:lang w:val="en-US" w:eastAsia="ru-RU"/>
              </w:rPr>
              <w:t>ORIGINAL_FILE_NAME</w:t>
            </w:r>
          </w:p>
        </w:tc>
        <w:tc>
          <w:tcPr>
            <w:tcW w:w="1418" w:type="dxa"/>
          </w:tcPr>
          <w:p w14:paraId="45EA7A61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818" w:type="dxa"/>
          </w:tcPr>
          <w:p w14:paraId="4F65B17B" w14:textId="77777777" w:rsidR="00884C4A" w:rsidRPr="00E53490" w:rsidRDefault="00884C4A" w:rsidP="001436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Исходное имя файла для документа</w:t>
            </w:r>
          </w:p>
        </w:tc>
      </w:tr>
    </w:tbl>
    <w:p w14:paraId="1417A2D4" w14:textId="6DED9DEF" w:rsidR="00884C4A" w:rsidRPr="00E53490" w:rsidRDefault="00884C4A" w:rsidP="008C7B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CE5B41" w14:textId="77777777" w:rsidR="00143649" w:rsidRPr="00E53490" w:rsidRDefault="00143649" w:rsidP="005B73F1">
      <w:pPr>
        <w:pStyle w:val="14"/>
        <w:numPr>
          <w:ilvl w:val="1"/>
          <w:numId w:val="7"/>
        </w:numPr>
        <w:shd w:val="clear" w:color="auto" w:fill="auto"/>
        <w:spacing w:before="100" w:beforeAutospacing="1" w:after="120" w:line="240" w:lineRule="auto"/>
        <w:ind w:left="851" w:right="23" w:hanging="851"/>
        <w:rPr>
          <w:sz w:val="24"/>
          <w:szCs w:val="24"/>
        </w:rPr>
      </w:pPr>
      <w:r w:rsidRPr="00E53490">
        <w:rPr>
          <w:sz w:val="24"/>
          <w:szCs w:val="24"/>
        </w:rPr>
        <w:lastRenderedPageBreak/>
        <w:t>В одном Пакете транзитных электронных документов передается одно Электронное сообщение, содержащее финансовую информацию, подлежащее передачи Пользователю СПФС.</w:t>
      </w:r>
    </w:p>
    <w:p w14:paraId="2C8FCE51" w14:textId="040DEC93" w:rsidR="006E38FC" w:rsidRPr="00E53490" w:rsidRDefault="00143649" w:rsidP="005B73F1">
      <w:pPr>
        <w:pStyle w:val="14"/>
        <w:numPr>
          <w:ilvl w:val="1"/>
          <w:numId w:val="7"/>
        </w:numPr>
        <w:shd w:val="clear" w:color="auto" w:fill="auto"/>
        <w:spacing w:before="100" w:beforeAutospacing="1" w:after="120" w:line="240" w:lineRule="auto"/>
        <w:ind w:left="851" w:right="23" w:hanging="851"/>
        <w:rPr>
          <w:sz w:val="24"/>
          <w:szCs w:val="24"/>
        </w:rPr>
      </w:pPr>
      <w:r w:rsidRPr="00E53490">
        <w:rPr>
          <w:sz w:val="24"/>
          <w:szCs w:val="24"/>
        </w:rPr>
        <w:t xml:space="preserve">Клиент обязан Зашифровать Электронное сообщение </w:t>
      </w:r>
      <w:r w:rsidR="002A1DB4" w:rsidRPr="00E53490">
        <w:rPr>
          <w:sz w:val="24"/>
          <w:szCs w:val="24"/>
        </w:rPr>
        <w:t>с использованием Сертификата Получателя</w:t>
      </w:r>
      <w:r w:rsidRPr="00E53490">
        <w:rPr>
          <w:sz w:val="24"/>
          <w:szCs w:val="24"/>
        </w:rPr>
        <w:t>.</w:t>
      </w:r>
    </w:p>
    <w:p w14:paraId="23EABD03" w14:textId="77777777" w:rsidR="00143649" w:rsidRPr="00E53490" w:rsidRDefault="00143649" w:rsidP="005B73F1">
      <w:pPr>
        <w:pStyle w:val="14"/>
        <w:numPr>
          <w:ilvl w:val="0"/>
          <w:numId w:val="7"/>
        </w:numPr>
        <w:shd w:val="clear" w:color="auto" w:fill="auto"/>
        <w:spacing w:before="100" w:beforeAutospacing="1" w:after="120" w:line="240" w:lineRule="auto"/>
        <w:ind w:left="851" w:right="23" w:hanging="851"/>
        <w:rPr>
          <w:rFonts w:eastAsiaTheme="minorHAnsi"/>
          <w:b/>
          <w:sz w:val="24"/>
          <w:szCs w:val="24"/>
          <w:lang w:eastAsia="en-US"/>
        </w:rPr>
      </w:pPr>
      <w:bookmarkStart w:id="61" w:name="_Toc53416598"/>
      <w:r w:rsidRPr="00E53490">
        <w:rPr>
          <w:rFonts w:eastAsiaTheme="minorHAnsi"/>
          <w:b/>
          <w:sz w:val="24"/>
          <w:szCs w:val="24"/>
          <w:lang w:eastAsia="en-US"/>
        </w:rPr>
        <w:t>Особенности обработки Пакетов транзитных электронных документов, полученных Сервис-б</w:t>
      </w:r>
      <w:r w:rsidR="0071481C" w:rsidRPr="00E53490">
        <w:rPr>
          <w:rFonts w:eastAsiaTheme="minorHAnsi"/>
          <w:b/>
          <w:sz w:val="24"/>
          <w:szCs w:val="24"/>
          <w:lang w:eastAsia="en-US"/>
        </w:rPr>
        <w:t>юро от Клиента</w:t>
      </w:r>
      <w:bookmarkEnd w:id="61"/>
      <w:r w:rsidR="0071481C" w:rsidRPr="00E53490">
        <w:rPr>
          <w:rFonts w:eastAsiaTheme="minorHAnsi"/>
          <w:b/>
          <w:sz w:val="24"/>
          <w:szCs w:val="24"/>
          <w:lang w:eastAsia="en-US"/>
        </w:rPr>
        <w:t xml:space="preserve"> </w:t>
      </w:r>
    </w:p>
    <w:p w14:paraId="1C1C5F11" w14:textId="72ACE4C3" w:rsidR="00071498" w:rsidRPr="00E53490" w:rsidRDefault="00CE4C75" w:rsidP="005B73F1">
      <w:pPr>
        <w:pStyle w:val="14"/>
        <w:numPr>
          <w:ilvl w:val="1"/>
          <w:numId w:val="7"/>
        </w:numPr>
        <w:shd w:val="clear" w:color="auto" w:fill="auto"/>
        <w:spacing w:before="100" w:beforeAutospacing="1" w:after="120" w:line="240" w:lineRule="auto"/>
        <w:ind w:left="851" w:right="23" w:hanging="851"/>
        <w:rPr>
          <w:sz w:val="24"/>
          <w:szCs w:val="24"/>
        </w:rPr>
      </w:pPr>
      <w:r w:rsidRPr="00E53490">
        <w:rPr>
          <w:sz w:val="24"/>
          <w:szCs w:val="24"/>
        </w:rPr>
        <w:t>В случае успешного прохождения первичных и дополни</w:t>
      </w:r>
      <w:r w:rsidR="007D4673" w:rsidRPr="00E53490">
        <w:rPr>
          <w:sz w:val="24"/>
          <w:szCs w:val="24"/>
        </w:rPr>
        <w:t>тельных проверок, определенных П</w:t>
      </w:r>
      <w:r w:rsidRPr="00E53490">
        <w:rPr>
          <w:sz w:val="24"/>
          <w:szCs w:val="24"/>
        </w:rPr>
        <w:t>риложением 4 к Правилам ЭДО, Сервис-бюро осуществляет передачу Электронных сообщений в СПФС в соответствии с требованиями и правилами, предусмотренными нормативными актами Банка России и договором об обмене электронными документами, заключенным между Сер</w:t>
      </w:r>
      <w:r w:rsidR="001F07C9" w:rsidRPr="00E53490">
        <w:rPr>
          <w:sz w:val="24"/>
          <w:szCs w:val="24"/>
        </w:rPr>
        <w:t>вис-бюро и с Банком России</w:t>
      </w:r>
      <w:r w:rsidRPr="00E53490">
        <w:rPr>
          <w:sz w:val="24"/>
          <w:szCs w:val="24"/>
        </w:rPr>
        <w:t>.</w:t>
      </w:r>
    </w:p>
    <w:p w14:paraId="6DD1070C" w14:textId="2C51153B" w:rsidR="0027615D" w:rsidRPr="00E53490" w:rsidRDefault="002761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90">
        <w:rPr>
          <w:rFonts w:ascii="Times New Roman" w:hAnsi="Times New Roman" w:cs="Times New Roman"/>
          <w:sz w:val="24"/>
          <w:szCs w:val="24"/>
        </w:rPr>
        <w:br w:type="page"/>
      </w:r>
    </w:p>
    <w:p w14:paraId="44A0A33E" w14:textId="5ACF7E52" w:rsidR="0027615D" w:rsidRPr="00E53490" w:rsidRDefault="0027615D" w:rsidP="00555078">
      <w:pPr>
        <w:pStyle w:val="2"/>
        <w:keepNext w:val="0"/>
        <w:keepLines w:val="0"/>
        <w:widowControl w:val="0"/>
        <w:spacing w:before="100" w:beforeAutospacing="1" w:after="100" w:afterAutospacing="1" w:line="240" w:lineRule="auto"/>
        <w:ind w:left="4820"/>
        <w:rPr>
          <w:rFonts w:ascii="Times New Roman" w:hAnsi="Times New Roman" w:cs="Times New Roman"/>
          <w:b w:val="0"/>
        </w:rPr>
      </w:pPr>
      <w:bookmarkStart w:id="62" w:name="_Toc54193415"/>
      <w:bookmarkStart w:id="63" w:name="_Toc121133951"/>
      <w:r w:rsidRPr="00E53490">
        <w:rPr>
          <w:rFonts w:ascii="Times New Roman" w:hAnsi="Times New Roman" w:cs="Times New Roman"/>
          <w:b w:val="0"/>
        </w:rPr>
        <w:lastRenderedPageBreak/>
        <w:t xml:space="preserve">Приложение </w:t>
      </w:r>
      <w:bookmarkEnd w:id="62"/>
      <w:r w:rsidRPr="00E53490">
        <w:rPr>
          <w:rFonts w:ascii="Times New Roman" w:hAnsi="Times New Roman" w:cs="Times New Roman"/>
          <w:b w:val="0"/>
        </w:rPr>
        <w:t>6</w:t>
      </w:r>
      <w:bookmarkEnd w:id="63"/>
    </w:p>
    <w:p w14:paraId="61A35CC9" w14:textId="7AF26250" w:rsidR="0027615D" w:rsidRPr="00E53490" w:rsidRDefault="0027615D" w:rsidP="00555078">
      <w:pPr>
        <w:spacing w:before="100" w:beforeAutospacing="1" w:after="100" w:afterAutospacing="1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 xml:space="preserve">к Правилам </w:t>
      </w:r>
      <w:r w:rsidR="00E62A51" w:rsidRPr="00E53490">
        <w:rPr>
          <w:rFonts w:ascii="Times New Roman" w:hAnsi="Times New Roman" w:cs="Times New Roman"/>
          <w:sz w:val="24"/>
          <w:szCs w:val="24"/>
        </w:rPr>
        <w:t>С</w:t>
      </w:r>
      <w:r w:rsidRPr="00E53490">
        <w:rPr>
          <w:rFonts w:ascii="Times New Roman" w:hAnsi="Times New Roman" w:cs="Times New Roman"/>
          <w:sz w:val="24"/>
          <w:szCs w:val="24"/>
        </w:rPr>
        <w:t xml:space="preserve">ервис-бюро Системы передачи финансовых сообщений Банка России </w:t>
      </w:r>
    </w:p>
    <w:p w14:paraId="5F764A9A" w14:textId="77777777" w:rsidR="0099143A" w:rsidRPr="00E53490" w:rsidRDefault="0099143A" w:rsidP="0099143A">
      <w:pPr>
        <w:rPr>
          <w:rFonts w:ascii="Times New Roman" w:eastAsia="Tahoma" w:hAnsi="Times New Roman" w:cs="Times New Roman"/>
          <w:sz w:val="24"/>
          <w:szCs w:val="24"/>
          <w:u w:val="single"/>
        </w:rPr>
      </w:pPr>
      <w:r w:rsidRPr="00E53490">
        <w:rPr>
          <w:rFonts w:ascii="Times New Roman" w:eastAsia="Tahoma" w:hAnsi="Times New Roman" w:cs="Times New Roman"/>
          <w:sz w:val="24"/>
          <w:szCs w:val="24"/>
          <w:u w:val="single"/>
        </w:rPr>
        <w:t>ФОРМА</w:t>
      </w:r>
    </w:p>
    <w:p w14:paraId="24DDC744" w14:textId="56457E19" w:rsidR="0027615D" w:rsidRPr="00E53490" w:rsidRDefault="0027615D" w:rsidP="00276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</w:t>
      </w:r>
      <w:r w:rsidR="0099143A" w:rsidRPr="00E534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кт</w:t>
      </w:r>
    </w:p>
    <w:p w14:paraId="45701A79" w14:textId="77777777" w:rsidR="002F07E2" w:rsidRPr="00E53490" w:rsidRDefault="0027615D" w:rsidP="00276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проведения контроля выполнения требований </w:t>
      </w:r>
    </w:p>
    <w:p w14:paraId="798E054B" w14:textId="483C1EA2" w:rsidR="002F07E2" w:rsidRPr="00E53490" w:rsidRDefault="0027615D" w:rsidP="00276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к обеспечению </w:t>
      </w:r>
      <w:r w:rsidR="002F07E2" w:rsidRPr="00E534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информационной безопасности </w:t>
      </w:r>
      <w:r w:rsidRPr="00E534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на участке обмена СПФС </w:t>
      </w:r>
    </w:p>
    <w:p w14:paraId="2A305645" w14:textId="5DBB7972" w:rsidR="0027615D" w:rsidRPr="00E53490" w:rsidRDefault="0027615D" w:rsidP="002761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534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</w:t>
      </w:r>
      <w:r w:rsidR="002F07E2" w:rsidRPr="00E534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E534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__________________</w:t>
      </w:r>
      <w:r w:rsidR="002F07E2" w:rsidRPr="00E534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год</w:t>
      </w:r>
      <w:r w:rsidRPr="00E534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</w:p>
    <w:p w14:paraId="1B6A65D8" w14:textId="77777777" w:rsidR="0027615D" w:rsidRPr="00E53490" w:rsidRDefault="0027615D" w:rsidP="002761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BD1C93D" w14:textId="77777777" w:rsidR="0027615D" w:rsidRPr="00E53490" w:rsidRDefault="0027615D" w:rsidP="00AD2A29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5349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№  __________________  </w:t>
      </w:r>
      <w:r w:rsidRPr="00E5349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«___»__________ 20__ г.</w:t>
      </w:r>
    </w:p>
    <w:p w14:paraId="1A2204BA" w14:textId="77777777" w:rsidR="0027615D" w:rsidRPr="00E53490" w:rsidRDefault="0027615D" w:rsidP="00AD2A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261C05B3" w14:textId="77777777" w:rsidR="0027615D" w:rsidRPr="00E53490" w:rsidRDefault="0027615D" w:rsidP="0027615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1C136B5D" w14:textId="77777777" w:rsidR="0027615D" w:rsidRPr="00E53490" w:rsidRDefault="0027615D" w:rsidP="0027615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434"/>
        <w:gridCol w:w="4992"/>
        <w:gridCol w:w="3920"/>
      </w:tblGrid>
      <w:tr w:rsidR="0027615D" w:rsidRPr="00E53490" w14:paraId="3C0FF5A3" w14:textId="77777777" w:rsidTr="002F07E2">
        <w:trPr>
          <w:trHeight w:val="458"/>
          <w:tblHeader/>
        </w:trPr>
        <w:tc>
          <w:tcPr>
            <w:tcW w:w="421" w:type="dxa"/>
            <w:shd w:val="clear" w:color="auto" w:fill="A6A6A6"/>
          </w:tcPr>
          <w:p w14:paraId="300A7F44" w14:textId="0683C514" w:rsidR="0027615D" w:rsidRPr="00E53490" w:rsidRDefault="0027615D" w:rsidP="002F07E2">
            <w:pPr>
              <w:tabs>
                <w:tab w:val="left" w:pos="68"/>
              </w:tabs>
              <w:ind w:left="17"/>
              <w:jc w:val="center"/>
              <w:rPr>
                <w:b/>
              </w:rPr>
            </w:pPr>
            <w:r w:rsidRPr="00E53490">
              <w:rPr>
                <w:b/>
              </w:rPr>
              <w:t xml:space="preserve">№ </w:t>
            </w:r>
            <w:r w:rsidRPr="00E53490">
              <w:rPr>
                <w:b/>
              </w:rPr>
              <w:br/>
            </w:r>
          </w:p>
        </w:tc>
        <w:tc>
          <w:tcPr>
            <w:tcW w:w="5001" w:type="dxa"/>
            <w:shd w:val="clear" w:color="auto" w:fill="A6A6A6"/>
          </w:tcPr>
          <w:p w14:paraId="1DC11B30" w14:textId="77777777" w:rsidR="0027615D" w:rsidRPr="00E53490" w:rsidRDefault="0027615D" w:rsidP="0027615D">
            <w:pPr>
              <w:tabs>
                <w:tab w:val="left" w:pos="68"/>
              </w:tabs>
              <w:ind w:left="17"/>
              <w:jc w:val="center"/>
              <w:rPr>
                <w:b/>
              </w:rPr>
            </w:pPr>
            <w:r w:rsidRPr="00E53490">
              <w:rPr>
                <w:b/>
              </w:rPr>
              <w:t>Описание контроля</w:t>
            </w:r>
          </w:p>
        </w:tc>
        <w:tc>
          <w:tcPr>
            <w:tcW w:w="3924" w:type="dxa"/>
            <w:shd w:val="clear" w:color="auto" w:fill="A6A6A6"/>
          </w:tcPr>
          <w:p w14:paraId="143CBEDB" w14:textId="77777777" w:rsidR="0027615D" w:rsidRPr="00E53490" w:rsidRDefault="0027615D" w:rsidP="0027615D">
            <w:pPr>
              <w:ind w:left="32"/>
              <w:jc w:val="center"/>
              <w:rPr>
                <w:b/>
                <w:i/>
              </w:rPr>
            </w:pPr>
            <w:r w:rsidRPr="00E53490">
              <w:rPr>
                <w:b/>
                <w:i/>
              </w:rPr>
              <w:t xml:space="preserve">Результат контроля </w:t>
            </w:r>
          </w:p>
          <w:p w14:paraId="797296CB" w14:textId="77777777" w:rsidR="0027615D" w:rsidRPr="00E53490" w:rsidRDefault="0027615D" w:rsidP="0027615D">
            <w:pPr>
              <w:ind w:left="32"/>
              <w:jc w:val="center"/>
              <w:rPr>
                <w:i/>
              </w:rPr>
            </w:pPr>
            <w:r w:rsidRPr="00E53490">
              <w:rPr>
                <w:i/>
              </w:rPr>
              <w:t>(комментарий)</w:t>
            </w:r>
          </w:p>
        </w:tc>
      </w:tr>
      <w:tr w:rsidR="0027615D" w:rsidRPr="00E53490" w14:paraId="1952EEDF" w14:textId="77777777" w:rsidTr="002F07E2">
        <w:tc>
          <w:tcPr>
            <w:tcW w:w="421" w:type="dxa"/>
            <w:shd w:val="clear" w:color="auto" w:fill="D9D9D9"/>
          </w:tcPr>
          <w:p w14:paraId="4B4F4CD9" w14:textId="4F1A7929" w:rsidR="0027615D" w:rsidRPr="00E53490" w:rsidRDefault="002F07E2" w:rsidP="002F07E2">
            <w:pPr>
              <w:rPr>
                <w:b/>
              </w:rPr>
            </w:pPr>
            <w:r w:rsidRPr="00E53490">
              <w:rPr>
                <w:b/>
              </w:rPr>
              <w:t>1.</w:t>
            </w:r>
          </w:p>
        </w:tc>
        <w:tc>
          <w:tcPr>
            <w:tcW w:w="8925" w:type="dxa"/>
            <w:gridSpan w:val="2"/>
            <w:shd w:val="clear" w:color="auto" w:fill="D9D9D9"/>
          </w:tcPr>
          <w:p w14:paraId="3C440A7B" w14:textId="77777777" w:rsidR="0027615D" w:rsidRPr="00E53490" w:rsidRDefault="0027615D" w:rsidP="0027615D">
            <w:pPr>
              <w:rPr>
                <w:b/>
              </w:rPr>
            </w:pPr>
            <w:r w:rsidRPr="00E53490">
              <w:rPr>
                <w:b/>
              </w:rPr>
              <w:t xml:space="preserve">Защита информации при управлении доступом </w:t>
            </w:r>
          </w:p>
        </w:tc>
      </w:tr>
      <w:tr w:rsidR="0027615D" w:rsidRPr="00E53490" w14:paraId="4D927B80" w14:textId="77777777" w:rsidTr="002F07E2">
        <w:tc>
          <w:tcPr>
            <w:tcW w:w="421" w:type="dxa"/>
          </w:tcPr>
          <w:p w14:paraId="1DA2A0DA" w14:textId="77777777" w:rsidR="0027615D" w:rsidRPr="00E53490" w:rsidRDefault="0027615D" w:rsidP="0027615D"/>
        </w:tc>
        <w:tc>
          <w:tcPr>
            <w:tcW w:w="5001" w:type="dxa"/>
          </w:tcPr>
          <w:p w14:paraId="03019BBF" w14:textId="77777777" w:rsidR="0027615D" w:rsidRPr="00E53490" w:rsidRDefault="0027615D" w:rsidP="0027615D">
            <w:r w:rsidRPr="00E53490">
              <w:t>организация и контроль использования учетных записей субъектов логического доступа</w:t>
            </w:r>
          </w:p>
        </w:tc>
        <w:tc>
          <w:tcPr>
            <w:tcW w:w="3924" w:type="dxa"/>
            <w:vAlign w:val="center"/>
          </w:tcPr>
          <w:p w14:paraId="6FC0ABFA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0D379139" w14:textId="77777777" w:rsidTr="002F07E2">
        <w:tc>
          <w:tcPr>
            <w:tcW w:w="421" w:type="dxa"/>
          </w:tcPr>
          <w:p w14:paraId="0798BAA4" w14:textId="77777777" w:rsidR="0027615D" w:rsidRPr="00E53490" w:rsidRDefault="0027615D" w:rsidP="0027615D"/>
        </w:tc>
        <w:tc>
          <w:tcPr>
            <w:tcW w:w="5001" w:type="dxa"/>
          </w:tcPr>
          <w:p w14:paraId="093CD097" w14:textId="77777777" w:rsidR="0027615D" w:rsidRPr="00E53490" w:rsidRDefault="0027615D" w:rsidP="0027615D">
            <w:r w:rsidRPr="00E53490">
              <w:t>организация и контроль предоставления (отзыва) и блокирования логического доступа</w:t>
            </w:r>
          </w:p>
        </w:tc>
        <w:tc>
          <w:tcPr>
            <w:tcW w:w="3924" w:type="dxa"/>
            <w:vAlign w:val="center"/>
          </w:tcPr>
          <w:p w14:paraId="7D1AEE5E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1B3CC929" w14:textId="77777777" w:rsidTr="002F07E2">
        <w:tc>
          <w:tcPr>
            <w:tcW w:w="421" w:type="dxa"/>
          </w:tcPr>
          <w:p w14:paraId="27CB01F6" w14:textId="77777777" w:rsidR="0027615D" w:rsidRPr="00E53490" w:rsidRDefault="0027615D" w:rsidP="0027615D"/>
        </w:tc>
        <w:tc>
          <w:tcPr>
            <w:tcW w:w="5001" w:type="dxa"/>
          </w:tcPr>
          <w:p w14:paraId="3217146F" w14:textId="77777777" w:rsidR="0027615D" w:rsidRPr="00E53490" w:rsidRDefault="0027615D" w:rsidP="0027615D">
            <w:r w:rsidRPr="00E53490">
              <w:t>регистрация событий защиты информации, связанных с операциями с учетными записями и правами логического доступа, и контроль использования предоставленных прав логического доступа</w:t>
            </w:r>
          </w:p>
        </w:tc>
        <w:tc>
          <w:tcPr>
            <w:tcW w:w="3924" w:type="dxa"/>
            <w:vAlign w:val="center"/>
          </w:tcPr>
          <w:p w14:paraId="3A77A68A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7D4651F5" w14:textId="77777777" w:rsidTr="002F07E2">
        <w:tc>
          <w:tcPr>
            <w:tcW w:w="421" w:type="dxa"/>
          </w:tcPr>
          <w:p w14:paraId="05FDF93F" w14:textId="77777777" w:rsidR="0027615D" w:rsidRPr="00E53490" w:rsidRDefault="0027615D" w:rsidP="0027615D"/>
        </w:tc>
        <w:tc>
          <w:tcPr>
            <w:tcW w:w="5001" w:type="dxa"/>
          </w:tcPr>
          <w:p w14:paraId="7B4FA712" w14:textId="77777777" w:rsidR="0027615D" w:rsidRPr="00E53490" w:rsidRDefault="0027615D" w:rsidP="0027615D">
            <w:r w:rsidRPr="00E53490">
              <w:t>идентификация и аутентификация субъектов логического доступа</w:t>
            </w:r>
          </w:p>
        </w:tc>
        <w:tc>
          <w:tcPr>
            <w:tcW w:w="3924" w:type="dxa"/>
            <w:vAlign w:val="center"/>
          </w:tcPr>
          <w:p w14:paraId="39C95ECB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2EFBC5F7" w14:textId="77777777" w:rsidTr="002F07E2">
        <w:tc>
          <w:tcPr>
            <w:tcW w:w="421" w:type="dxa"/>
          </w:tcPr>
          <w:p w14:paraId="0DC31766" w14:textId="77777777" w:rsidR="0027615D" w:rsidRPr="00E53490" w:rsidRDefault="0027615D" w:rsidP="0027615D"/>
        </w:tc>
        <w:tc>
          <w:tcPr>
            <w:tcW w:w="5001" w:type="dxa"/>
          </w:tcPr>
          <w:p w14:paraId="10654D0B" w14:textId="77777777" w:rsidR="0027615D" w:rsidRPr="00E53490" w:rsidRDefault="0027615D" w:rsidP="0027615D">
            <w:r w:rsidRPr="00E53490">
              <w:t>организация управления и организация защиты идентификационных и аутентификационных данных</w:t>
            </w:r>
          </w:p>
        </w:tc>
        <w:tc>
          <w:tcPr>
            <w:tcW w:w="3924" w:type="dxa"/>
            <w:vAlign w:val="center"/>
          </w:tcPr>
          <w:p w14:paraId="19496030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2725FEE8" w14:textId="77777777" w:rsidTr="002F07E2">
        <w:tc>
          <w:tcPr>
            <w:tcW w:w="421" w:type="dxa"/>
          </w:tcPr>
          <w:p w14:paraId="0BE654DF" w14:textId="77777777" w:rsidR="0027615D" w:rsidRPr="00E53490" w:rsidRDefault="0027615D" w:rsidP="0027615D"/>
        </w:tc>
        <w:tc>
          <w:tcPr>
            <w:tcW w:w="5001" w:type="dxa"/>
          </w:tcPr>
          <w:p w14:paraId="1E52B512" w14:textId="77777777" w:rsidR="0027615D" w:rsidRPr="00E53490" w:rsidRDefault="0027615D" w:rsidP="0027615D">
            <w:r w:rsidRPr="00E53490">
              <w:t>авторизация (разграничение доступа) при осуществлении логического доступа</w:t>
            </w:r>
          </w:p>
        </w:tc>
        <w:tc>
          <w:tcPr>
            <w:tcW w:w="3924" w:type="dxa"/>
            <w:vAlign w:val="center"/>
          </w:tcPr>
          <w:p w14:paraId="65F94702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08F87CA2" w14:textId="77777777" w:rsidTr="002F07E2">
        <w:tc>
          <w:tcPr>
            <w:tcW w:w="421" w:type="dxa"/>
          </w:tcPr>
          <w:p w14:paraId="77B0C253" w14:textId="77777777" w:rsidR="0027615D" w:rsidRPr="00E53490" w:rsidRDefault="0027615D" w:rsidP="0027615D"/>
        </w:tc>
        <w:tc>
          <w:tcPr>
            <w:tcW w:w="5001" w:type="dxa"/>
          </w:tcPr>
          <w:p w14:paraId="531BE542" w14:textId="77777777" w:rsidR="0027615D" w:rsidRPr="00E53490" w:rsidRDefault="0027615D" w:rsidP="0027615D">
            <w:r w:rsidRPr="00E53490">
              <w:t>регистрация событий защиты информации, связанных с идентификацией, аутентификацией и авторизацией при осуществлении логического доступа</w:t>
            </w:r>
          </w:p>
        </w:tc>
        <w:tc>
          <w:tcPr>
            <w:tcW w:w="3924" w:type="dxa"/>
            <w:vAlign w:val="center"/>
          </w:tcPr>
          <w:p w14:paraId="7036FF99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5AB9B404" w14:textId="77777777" w:rsidTr="002F07E2">
        <w:tc>
          <w:tcPr>
            <w:tcW w:w="421" w:type="dxa"/>
          </w:tcPr>
          <w:p w14:paraId="3FD203A1" w14:textId="77777777" w:rsidR="0027615D" w:rsidRPr="00E53490" w:rsidRDefault="0027615D" w:rsidP="0027615D"/>
        </w:tc>
        <w:tc>
          <w:tcPr>
            <w:tcW w:w="5001" w:type="dxa"/>
          </w:tcPr>
          <w:p w14:paraId="76E21AD7" w14:textId="77777777" w:rsidR="0027615D" w:rsidRPr="00E53490" w:rsidRDefault="0027615D" w:rsidP="0027615D">
            <w:r w:rsidRPr="00E53490">
              <w:t>организация и контроль физического доступа в помещения, в которых расположены объекты информационной инфраструктуры</w:t>
            </w:r>
          </w:p>
        </w:tc>
        <w:tc>
          <w:tcPr>
            <w:tcW w:w="3924" w:type="dxa"/>
            <w:vAlign w:val="center"/>
          </w:tcPr>
          <w:p w14:paraId="5B2CA4C3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7C8B246E" w14:textId="77777777" w:rsidTr="002F07E2">
        <w:tc>
          <w:tcPr>
            <w:tcW w:w="421" w:type="dxa"/>
          </w:tcPr>
          <w:p w14:paraId="213BDBDD" w14:textId="77777777" w:rsidR="0027615D" w:rsidRPr="00E53490" w:rsidRDefault="0027615D" w:rsidP="0027615D"/>
        </w:tc>
        <w:tc>
          <w:tcPr>
            <w:tcW w:w="5001" w:type="dxa"/>
          </w:tcPr>
          <w:p w14:paraId="106E8208" w14:textId="77777777" w:rsidR="0027615D" w:rsidRPr="00E53490" w:rsidRDefault="0027615D" w:rsidP="0027615D">
            <w:r w:rsidRPr="00E53490">
              <w:t>регистрация событий, связанных с физическим доступом</w:t>
            </w:r>
          </w:p>
        </w:tc>
        <w:tc>
          <w:tcPr>
            <w:tcW w:w="3924" w:type="dxa"/>
            <w:vAlign w:val="center"/>
          </w:tcPr>
          <w:p w14:paraId="7A7F3116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0817F577" w14:textId="77777777" w:rsidTr="002F07E2">
        <w:tc>
          <w:tcPr>
            <w:tcW w:w="421" w:type="dxa"/>
          </w:tcPr>
          <w:p w14:paraId="01019184" w14:textId="77777777" w:rsidR="0027615D" w:rsidRPr="00E53490" w:rsidRDefault="0027615D" w:rsidP="0027615D"/>
        </w:tc>
        <w:tc>
          <w:tcPr>
            <w:tcW w:w="5001" w:type="dxa"/>
          </w:tcPr>
          <w:p w14:paraId="34382AAE" w14:textId="77777777" w:rsidR="0027615D" w:rsidRPr="00E53490" w:rsidRDefault="0027615D" w:rsidP="0027615D">
            <w:r w:rsidRPr="00E53490">
              <w:t>организация учета и контроль состава ресурсов и объектов информационной инфраструктуры;</w:t>
            </w:r>
          </w:p>
        </w:tc>
        <w:tc>
          <w:tcPr>
            <w:tcW w:w="3924" w:type="dxa"/>
            <w:vAlign w:val="center"/>
          </w:tcPr>
          <w:p w14:paraId="69CA11C0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36D42ADD" w14:textId="77777777" w:rsidTr="002F07E2">
        <w:tc>
          <w:tcPr>
            <w:tcW w:w="421" w:type="dxa"/>
          </w:tcPr>
          <w:p w14:paraId="1A309805" w14:textId="77777777" w:rsidR="0027615D" w:rsidRPr="00E53490" w:rsidRDefault="0027615D" w:rsidP="0027615D"/>
        </w:tc>
        <w:tc>
          <w:tcPr>
            <w:tcW w:w="5001" w:type="dxa"/>
          </w:tcPr>
          <w:p w14:paraId="5544BDB9" w14:textId="77777777" w:rsidR="0027615D" w:rsidRPr="00E53490" w:rsidRDefault="0027615D" w:rsidP="0027615D">
            <w:r w:rsidRPr="00E53490">
              <w:t>регистрация событий защиты информации, связанных с операциями по изменению состава ресурсов и объектов информационной инфраструктуры</w:t>
            </w:r>
          </w:p>
        </w:tc>
        <w:tc>
          <w:tcPr>
            <w:tcW w:w="3924" w:type="dxa"/>
            <w:vAlign w:val="center"/>
          </w:tcPr>
          <w:p w14:paraId="492F4E1B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45F7E86C" w14:textId="77777777" w:rsidTr="002F07E2">
        <w:tc>
          <w:tcPr>
            <w:tcW w:w="421" w:type="dxa"/>
            <w:shd w:val="clear" w:color="auto" w:fill="D9D9D9"/>
          </w:tcPr>
          <w:p w14:paraId="047D3DF3" w14:textId="0425E879" w:rsidR="0027615D" w:rsidRPr="00E53490" w:rsidRDefault="002F07E2" w:rsidP="0027615D">
            <w:pPr>
              <w:rPr>
                <w:b/>
              </w:rPr>
            </w:pPr>
            <w:r w:rsidRPr="00E53490">
              <w:rPr>
                <w:b/>
              </w:rPr>
              <w:t>2</w:t>
            </w:r>
            <w:r w:rsidR="0027615D" w:rsidRPr="00E53490">
              <w:rPr>
                <w:b/>
              </w:rPr>
              <w:t>.</w:t>
            </w:r>
          </w:p>
        </w:tc>
        <w:tc>
          <w:tcPr>
            <w:tcW w:w="8925" w:type="dxa"/>
            <w:gridSpan w:val="2"/>
            <w:shd w:val="clear" w:color="auto" w:fill="D9D9D9"/>
          </w:tcPr>
          <w:p w14:paraId="53BE48B3" w14:textId="77777777" w:rsidR="0027615D" w:rsidRPr="00E53490" w:rsidRDefault="0027615D" w:rsidP="0027615D">
            <w:pPr>
              <w:rPr>
                <w:b/>
              </w:rPr>
            </w:pPr>
            <w:r w:rsidRPr="00E53490">
              <w:rPr>
                <w:b/>
              </w:rPr>
              <w:t>Защита вычислительных сетей</w:t>
            </w:r>
          </w:p>
        </w:tc>
      </w:tr>
      <w:tr w:rsidR="0027615D" w:rsidRPr="00E53490" w14:paraId="1309FD40" w14:textId="77777777" w:rsidTr="002F07E2">
        <w:tc>
          <w:tcPr>
            <w:tcW w:w="421" w:type="dxa"/>
          </w:tcPr>
          <w:p w14:paraId="529C5891" w14:textId="77777777" w:rsidR="0027615D" w:rsidRPr="00E53490" w:rsidRDefault="0027615D" w:rsidP="0027615D"/>
        </w:tc>
        <w:tc>
          <w:tcPr>
            <w:tcW w:w="5001" w:type="dxa"/>
          </w:tcPr>
          <w:p w14:paraId="52FE8AA4" w14:textId="77777777" w:rsidR="0027615D" w:rsidRPr="00E53490" w:rsidRDefault="0027615D" w:rsidP="0027615D">
            <w:r w:rsidRPr="00E53490">
              <w:t>сегментация и межсетевое экранирование внутренних вычислительных сетей</w:t>
            </w:r>
          </w:p>
        </w:tc>
        <w:tc>
          <w:tcPr>
            <w:tcW w:w="3924" w:type="dxa"/>
            <w:vAlign w:val="center"/>
          </w:tcPr>
          <w:p w14:paraId="0A1998DD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446748BD" w14:textId="77777777" w:rsidTr="002F07E2">
        <w:tc>
          <w:tcPr>
            <w:tcW w:w="421" w:type="dxa"/>
          </w:tcPr>
          <w:p w14:paraId="0145451D" w14:textId="77777777" w:rsidR="0027615D" w:rsidRPr="00E53490" w:rsidRDefault="0027615D" w:rsidP="0027615D"/>
        </w:tc>
        <w:tc>
          <w:tcPr>
            <w:tcW w:w="5001" w:type="dxa"/>
          </w:tcPr>
          <w:p w14:paraId="59791A3D" w14:textId="77777777" w:rsidR="0027615D" w:rsidRPr="00E53490" w:rsidRDefault="0027615D" w:rsidP="0027615D">
            <w:r w:rsidRPr="00E53490">
              <w:t>защита внутренних вычислительных сетей при взаимодействии с сетью «Интернет»</w:t>
            </w:r>
          </w:p>
        </w:tc>
        <w:tc>
          <w:tcPr>
            <w:tcW w:w="3924" w:type="dxa"/>
            <w:vAlign w:val="center"/>
          </w:tcPr>
          <w:p w14:paraId="15F0728D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72E93F47" w14:textId="77777777" w:rsidTr="002F07E2">
        <w:tc>
          <w:tcPr>
            <w:tcW w:w="421" w:type="dxa"/>
          </w:tcPr>
          <w:p w14:paraId="495E595F" w14:textId="77777777" w:rsidR="0027615D" w:rsidRPr="00E53490" w:rsidRDefault="0027615D" w:rsidP="0027615D"/>
        </w:tc>
        <w:tc>
          <w:tcPr>
            <w:tcW w:w="5001" w:type="dxa"/>
          </w:tcPr>
          <w:p w14:paraId="43975BC4" w14:textId="77777777" w:rsidR="0027615D" w:rsidRPr="00E53490" w:rsidRDefault="0027615D" w:rsidP="0027615D">
            <w:r w:rsidRPr="00E53490">
              <w:t>регистрация событий защиты информации, связанных с операциями по изменению параметров защиты вычислительных сетей</w:t>
            </w:r>
          </w:p>
        </w:tc>
        <w:tc>
          <w:tcPr>
            <w:tcW w:w="3924" w:type="dxa"/>
            <w:vAlign w:val="center"/>
          </w:tcPr>
          <w:p w14:paraId="20A84845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49BE63C7" w14:textId="77777777" w:rsidTr="002F07E2">
        <w:tc>
          <w:tcPr>
            <w:tcW w:w="421" w:type="dxa"/>
          </w:tcPr>
          <w:p w14:paraId="792D7A2E" w14:textId="77777777" w:rsidR="0027615D" w:rsidRPr="00E53490" w:rsidRDefault="0027615D" w:rsidP="0027615D"/>
        </w:tc>
        <w:tc>
          <w:tcPr>
            <w:tcW w:w="5001" w:type="dxa"/>
          </w:tcPr>
          <w:p w14:paraId="60B52C6C" w14:textId="77777777" w:rsidR="0027615D" w:rsidRPr="00E53490" w:rsidRDefault="0027615D" w:rsidP="0027615D">
            <w:r w:rsidRPr="00E53490">
              <w:t>мониторинг и контроль содержимого сетевого трафика</w:t>
            </w:r>
          </w:p>
        </w:tc>
        <w:tc>
          <w:tcPr>
            <w:tcW w:w="3924" w:type="dxa"/>
            <w:vAlign w:val="center"/>
          </w:tcPr>
          <w:p w14:paraId="217612DD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52C2B261" w14:textId="77777777" w:rsidTr="002F07E2">
        <w:tc>
          <w:tcPr>
            <w:tcW w:w="421" w:type="dxa"/>
          </w:tcPr>
          <w:p w14:paraId="2806ABAD" w14:textId="77777777" w:rsidR="0027615D" w:rsidRPr="00E53490" w:rsidRDefault="0027615D" w:rsidP="0027615D"/>
        </w:tc>
        <w:tc>
          <w:tcPr>
            <w:tcW w:w="5001" w:type="dxa"/>
          </w:tcPr>
          <w:p w14:paraId="22F4D248" w14:textId="77777777" w:rsidR="0027615D" w:rsidRPr="00E53490" w:rsidRDefault="0027615D" w:rsidP="0027615D">
            <w:r w:rsidRPr="00E53490">
              <w:t>регистрация событий защиты информации, связанных с результатами мониторинга и контроля содержимого сетевого трафика</w:t>
            </w:r>
          </w:p>
        </w:tc>
        <w:tc>
          <w:tcPr>
            <w:tcW w:w="3924" w:type="dxa"/>
            <w:vAlign w:val="center"/>
          </w:tcPr>
          <w:p w14:paraId="2533E41B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1ECE0E6E" w14:textId="77777777" w:rsidTr="002F07E2">
        <w:tc>
          <w:tcPr>
            <w:tcW w:w="421" w:type="dxa"/>
          </w:tcPr>
          <w:p w14:paraId="12421386" w14:textId="77777777" w:rsidR="0027615D" w:rsidRPr="00E53490" w:rsidRDefault="0027615D" w:rsidP="0027615D"/>
        </w:tc>
        <w:tc>
          <w:tcPr>
            <w:tcW w:w="5001" w:type="dxa"/>
          </w:tcPr>
          <w:p w14:paraId="0BF3BED2" w14:textId="77777777" w:rsidR="0027615D" w:rsidRPr="00E53490" w:rsidRDefault="0027615D" w:rsidP="0027615D">
            <w:r w:rsidRPr="00E53490">
              <w:t>защита информации от раскрытия и модификации при использовании беспроводных сетей</w:t>
            </w:r>
          </w:p>
        </w:tc>
        <w:tc>
          <w:tcPr>
            <w:tcW w:w="3924" w:type="dxa"/>
            <w:vAlign w:val="center"/>
          </w:tcPr>
          <w:p w14:paraId="20EC282D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30A8836F" w14:textId="77777777" w:rsidTr="002F07E2">
        <w:tc>
          <w:tcPr>
            <w:tcW w:w="421" w:type="dxa"/>
          </w:tcPr>
          <w:p w14:paraId="620C61C2" w14:textId="77777777" w:rsidR="0027615D" w:rsidRPr="00E53490" w:rsidRDefault="0027615D" w:rsidP="0027615D"/>
        </w:tc>
        <w:tc>
          <w:tcPr>
            <w:tcW w:w="5001" w:type="dxa"/>
          </w:tcPr>
          <w:p w14:paraId="100F3A7A" w14:textId="77777777" w:rsidR="0027615D" w:rsidRPr="00E53490" w:rsidRDefault="0027615D" w:rsidP="0027615D">
            <w:r w:rsidRPr="00E53490">
              <w:t>защита внутренних вычислительных сетей при использовании беспроводных сетей</w:t>
            </w:r>
          </w:p>
        </w:tc>
        <w:tc>
          <w:tcPr>
            <w:tcW w:w="3924" w:type="dxa"/>
            <w:vAlign w:val="center"/>
          </w:tcPr>
          <w:p w14:paraId="33431C7C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2B84C487" w14:textId="77777777" w:rsidTr="002F07E2">
        <w:tc>
          <w:tcPr>
            <w:tcW w:w="421" w:type="dxa"/>
          </w:tcPr>
          <w:p w14:paraId="4BC7109E" w14:textId="77777777" w:rsidR="0027615D" w:rsidRPr="00E53490" w:rsidRDefault="0027615D" w:rsidP="0027615D"/>
        </w:tc>
        <w:tc>
          <w:tcPr>
            <w:tcW w:w="5001" w:type="dxa"/>
          </w:tcPr>
          <w:p w14:paraId="2ED54854" w14:textId="77777777" w:rsidR="0027615D" w:rsidRPr="00E53490" w:rsidRDefault="0027615D" w:rsidP="0027615D">
            <w:r w:rsidRPr="00E53490">
              <w:t>регистрация событий защиты информации, связанных с использованием беспроводных сетей</w:t>
            </w:r>
          </w:p>
        </w:tc>
        <w:tc>
          <w:tcPr>
            <w:tcW w:w="3924" w:type="dxa"/>
            <w:vAlign w:val="center"/>
          </w:tcPr>
          <w:p w14:paraId="47448A91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65E68218" w14:textId="77777777" w:rsidTr="002F07E2">
        <w:tc>
          <w:tcPr>
            <w:tcW w:w="421" w:type="dxa"/>
            <w:shd w:val="clear" w:color="auto" w:fill="D9D9D9"/>
          </w:tcPr>
          <w:p w14:paraId="1F743F71" w14:textId="02248C1F" w:rsidR="0027615D" w:rsidRPr="00E53490" w:rsidRDefault="002F07E2" w:rsidP="0027615D">
            <w:pPr>
              <w:rPr>
                <w:b/>
              </w:rPr>
            </w:pPr>
            <w:r w:rsidRPr="00E53490">
              <w:rPr>
                <w:b/>
              </w:rPr>
              <w:t>3</w:t>
            </w:r>
          </w:p>
        </w:tc>
        <w:tc>
          <w:tcPr>
            <w:tcW w:w="8925" w:type="dxa"/>
            <w:gridSpan w:val="2"/>
            <w:shd w:val="clear" w:color="auto" w:fill="D9D9D9"/>
          </w:tcPr>
          <w:p w14:paraId="49B2A811" w14:textId="77777777" w:rsidR="0027615D" w:rsidRPr="00E53490" w:rsidRDefault="0027615D" w:rsidP="0027615D">
            <w:pPr>
              <w:rPr>
                <w:b/>
              </w:rPr>
            </w:pPr>
            <w:r w:rsidRPr="00E53490">
              <w:rPr>
                <w:b/>
              </w:rPr>
              <w:t>Контроль целостности и защищенности информационной инфраструктуры</w:t>
            </w:r>
          </w:p>
        </w:tc>
      </w:tr>
      <w:tr w:rsidR="0027615D" w:rsidRPr="00E53490" w14:paraId="1A9932DB" w14:textId="77777777" w:rsidTr="002F07E2">
        <w:tc>
          <w:tcPr>
            <w:tcW w:w="421" w:type="dxa"/>
          </w:tcPr>
          <w:p w14:paraId="5719BE77" w14:textId="77777777" w:rsidR="0027615D" w:rsidRPr="00E53490" w:rsidRDefault="0027615D" w:rsidP="0027615D"/>
        </w:tc>
        <w:tc>
          <w:tcPr>
            <w:tcW w:w="5001" w:type="dxa"/>
          </w:tcPr>
          <w:p w14:paraId="11ACBCB7" w14:textId="77777777" w:rsidR="0027615D" w:rsidRPr="00E53490" w:rsidRDefault="0027615D" w:rsidP="0027615D">
            <w:r w:rsidRPr="00E53490">
              <w:t>контроль отсутствия известных (описанных) уязвимостей защиты информации объектов информационной инфраструктуры</w:t>
            </w:r>
          </w:p>
        </w:tc>
        <w:tc>
          <w:tcPr>
            <w:tcW w:w="3924" w:type="dxa"/>
            <w:vAlign w:val="center"/>
          </w:tcPr>
          <w:p w14:paraId="2AD07805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2D6DFDC1" w14:textId="77777777" w:rsidTr="002F07E2">
        <w:tc>
          <w:tcPr>
            <w:tcW w:w="421" w:type="dxa"/>
          </w:tcPr>
          <w:p w14:paraId="0240C9A3" w14:textId="77777777" w:rsidR="0027615D" w:rsidRPr="00E53490" w:rsidRDefault="0027615D" w:rsidP="0027615D"/>
        </w:tc>
        <w:tc>
          <w:tcPr>
            <w:tcW w:w="5001" w:type="dxa"/>
          </w:tcPr>
          <w:p w14:paraId="0A843009" w14:textId="77777777" w:rsidR="0027615D" w:rsidRPr="00E53490" w:rsidRDefault="0027615D" w:rsidP="0027615D">
            <w:r w:rsidRPr="00E53490">
              <w:t>организация и контроль размещения, хранения и обновления программного обеспечения информационной инфраструктуры</w:t>
            </w:r>
          </w:p>
        </w:tc>
        <w:tc>
          <w:tcPr>
            <w:tcW w:w="3924" w:type="dxa"/>
            <w:vAlign w:val="center"/>
          </w:tcPr>
          <w:p w14:paraId="0C337722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2B58F451" w14:textId="77777777" w:rsidTr="002F07E2">
        <w:tc>
          <w:tcPr>
            <w:tcW w:w="421" w:type="dxa"/>
          </w:tcPr>
          <w:p w14:paraId="6FAC9859" w14:textId="77777777" w:rsidR="0027615D" w:rsidRPr="00E53490" w:rsidRDefault="0027615D" w:rsidP="0027615D"/>
        </w:tc>
        <w:tc>
          <w:tcPr>
            <w:tcW w:w="5001" w:type="dxa"/>
          </w:tcPr>
          <w:p w14:paraId="4B5D9354" w14:textId="77777777" w:rsidR="0027615D" w:rsidRPr="00E53490" w:rsidRDefault="0027615D" w:rsidP="0027615D">
            <w:r w:rsidRPr="00E53490">
              <w:t>контроль состава и целостности ПО информационной инфраструктуры</w:t>
            </w:r>
          </w:p>
        </w:tc>
        <w:tc>
          <w:tcPr>
            <w:tcW w:w="3924" w:type="dxa"/>
            <w:vAlign w:val="center"/>
          </w:tcPr>
          <w:p w14:paraId="5FE9E73D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5288906A" w14:textId="77777777" w:rsidTr="002F07E2">
        <w:tc>
          <w:tcPr>
            <w:tcW w:w="421" w:type="dxa"/>
          </w:tcPr>
          <w:p w14:paraId="0EA18326" w14:textId="77777777" w:rsidR="0027615D" w:rsidRPr="00E53490" w:rsidRDefault="0027615D" w:rsidP="0027615D"/>
        </w:tc>
        <w:tc>
          <w:tcPr>
            <w:tcW w:w="5001" w:type="dxa"/>
          </w:tcPr>
          <w:p w14:paraId="6530F35D" w14:textId="77777777" w:rsidR="0027615D" w:rsidRPr="00E53490" w:rsidRDefault="0027615D" w:rsidP="0027615D">
            <w:r w:rsidRPr="00E53490">
              <w:t>регистрация событий защиты информации, связанных с результатами контроля целостности и защищенности информационной инфраструктуры</w:t>
            </w:r>
          </w:p>
        </w:tc>
        <w:tc>
          <w:tcPr>
            <w:tcW w:w="3924" w:type="dxa"/>
            <w:vAlign w:val="center"/>
          </w:tcPr>
          <w:p w14:paraId="21F51738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1E6149CC" w14:textId="77777777" w:rsidTr="002F07E2">
        <w:tc>
          <w:tcPr>
            <w:tcW w:w="421" w:type="dxa"/>
            <w:shd w:val="clear" w:color="auto" w:fill="D9D9D9"/>
          </w:tcPr>
          <w:p w14:paraId="5C1920E0" w14:textId="2621351C" w:rsidR="0027615D" w:rsidRPr="00E53490" w:rsidRDefault="002F07E2" w:rsidP="0027615D">
            <w:pPr>
              <w:rPr>
                <w:b/>
              </w:rPr>
            </w:pPr>
            <w:r w:rsidRPr="00E53490">
              <w:rPr>
                <w:b/>
              </w:rPr>
              <w:t>4</w:t>
            </w:r>
          </w:p>
        </w:tc>
        <w:tc>
          <w:tcPr>
            <w:tcW w:w="8925" w:type="dxa"/>
            <w:gridSpan w:val="2"/>
            <w:shd w:val="clear" w:color="auto" w:fill="D9D9D9"/>
          </w:tcPr>
          <w:p w14:paraId="4B0F2091" w14:textId="77777777" w:rsidR="0027615D" w:rsidRPr="00E53490" w:rsidRDefault="0027615D" w:rsidP="0027615D">
            <w:pPr>
              <w:rPr>
                <w:b/>
              </w:rPr>
            </w:pPr>
            <w:r w:rsidRPr="00E53490">
              <w:rPr>
                <w:b/>
              </w:rPr>
              <w:t>Защита от вредоносного кода</w:t>
            </w:r>
          </w:p>
        </w:tc>
      </w:tr>
      <w:tr w:rsidR="0027615D" w:rsidRPr="00E53490" w14:paraId="16C03743" w14:textId="77777777" w:rsidTr="002F07E2">
        <w:tc>
          <w:tcPr>
            <w:tcW w:w="421" w:type="dxa"/>
          </w:tcPr>
          <w:p w14:paraId="1558D8E6" w14:textId="77777777" w:rsidR="0027615D" w:rsidRPr="00E53490" w:rsidRDefault="0027615D" w:rsidP="0027615D"/>
        </w:tc>
        <w:tc>
          <w:tcPr>
            <w:tcW w:w="5001" w:type="dxa"/>
          </w:tcPr>
          <w:p w14:paraId="0C85B577" w14:textId="77777777" w:rsidR="0027615D" w:rsidRPr="00E53490" w:rsidRDefault="0027615D" w:rsidP="0027615D">
            <w:r w:rsidRPr="00E53490">
              <w:t>организация эшелонированной защиты от вредоносного кода на разных уровнях информационной инфраструктуры</w:t>
            </w:r>
          </w:p>
        </w:tc>
        <w:tc>
          <w:tcPr>
            <w:tcW w:w="3924" w:type="dxa"/>
          </w:tcPr>
          <w:p w14:paraId="008F5BC5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Антивирус _________ функционирует, дополнительно используется ________/Выявленные недостатки</w:t>
            </w:r>
          </w:p>
        </w:tc>
      </w:tr>
      <w:tr w:rsidR="0027615D" w:rsidRPr="00E53490" w14:paraId="71A9082C" w14:textId="77777777" w:rsidTr="002F07E2">
        <w:tc>
          <w:tcPr>
            <w:tcW w:w="421" w:type="dxa"/>
          </w:tcPr>
          <w:p w14:paraId="6714BCA3" w14:textId="77777777" w:rsidR="0027615D" w:rsidRPr="00E53490" w:rsidRDefault="0027615D" w:rsidP="0027615D"/>
        </w:tc>
        <w:tc>
          <w:tcPr>
            <w:tcW w:w="5001" w:type="dxa"/>
          </w:tcPr>
          <w:p w14:paraId="2195A081" w14:textId="77777777" w:rsidR="0027615D" w:rsidRPr="00E53490" w:rsidRDefault="0027615D" w:rsidP="0027615D">
            <w:r w:rsidRPr="00E53490">
              <w:t>организация и контроль применения средств защиты от вредоносного кода</w:t>
            </w:r>
          </w:p>
        </w:tc>
        <w:tc>
          <w:tcPr>
            <w:tcW w:w="3924" w:type="dxa"/>
            <w:vAlign w:val="center"/>
          </w:tcPr>
          <w:p w14:paraId="043B4A96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56FF5571" w14:textId="77777777" w:rsidTr="002F07E2">
        <w:tc>
          <w:tcPr>
            <w:tcW w:w="421" w:type="dxa"/>
          </w:tcPr>
          <w:p w14:paraId="7CAB7C36" w14:textId="77777777" w:rsidR="0027615D" w:rsidRPr="00E53490" w:rsidRDefault="0027615D" w:rsidP="0027615D"/>
        </w:tc>
        <w:tc>
          <w:tcPr>
            <w:tcW w:w="5001" w:type="dxa"/>
          </w:tcPr>
          <w:p w14:paraId="59C92A1D" w14:textId="77777777" w:rsidR="0027615D" w:rsidRPr="00E53490" w:rsidRDefault="0027615D" w:rsidP="0027615D">
            <w:r w:rsidRPr="00E53490">
              <w:t>регистрация событий защиты информации, связанных с реализацией защиты от вредоносного кода</w:t>
            </w:r>
          </w:p>
        </w:tc>
        <w:tc>
          <w:tcPr>
            <w:tcW w:w="3924" w:type="dxa"/>
            <w:vAlign w:val="center"/>
          </w:tcPr>
          <w:p w14:paraId="1561762D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25CB21EE" w14:textId="77777777" w:rsidTr="002F07E2">
        <w:tc>
          <w:tcPr>
            <w:tcW w:w="421" w:type="dxa"/>
            <w:shd w:val="clear" w:color="auto" w:fill="D9D9D9"/>
          </w:tcPr>
          <w:p w14:paraId="1C7DB9A1" w14:textId="4F0DCD05" w:rsidR="0027615D" w:rsidRPr="00E53490" w:rsidRDefault="002F07E2" w:rsidP="0027615D">
            <w:pPr>
              <w:rPr>
                <w:b/>
              </w:rPr>
            </w:pPr>
            <w:r w:rsidRPr="00E53490">
              <w:rPr>
                <w:b/>
              </w:rPr>
              <w:t>5</w:t>
            </w:r>
          </w:p>
        </w:tc>
        <w:tc>
          <w:tcPr>
            <w:tcW w:w="8925" w:type="dxa"/>
            <w:gridSpan w:val="2"/>
            <w:shd w:val="clear" w:color="auto" w:fill="D9D9D9"/>
          </w:tcPr>
          <w:p w14:paraId="1E470658" w14:textId="77777777" w:rsidR="0027615D" w:rsidRPr="00E53490" w:rsidRDefault="0027615D" w:rsidP="0027615D">
            <w:pPr>
              <w:rPr>
                <w:b/>
              </w:rPr>
            </w:pPr>
            <w:r w:rsidRPr="00E53490">
              <w:rPr>
                <w:b/>
              </w:rPr>
              <w:t>Предотвращения утечек информации</w:t>
            </w:r>
          </w:p>
        </w:tc>
      </w:tr>
      <w:tr w:rsidR="0027615D" w:rsidRPr="00E53490" w14:paraId="789E5FE4" w14:textId="77777777" w:rsidTr="002F07E2">
        <w:tc>
          <w:tcPr>
            <w:tcW w:w="421" w:type="dxa"/>
          </w:tcPr>
          <w:p w14:paraId="7CE177A1" w14:textId="77777777" w:rsidR="0027615D" w:rsidRPr="00E53490" w:rsidRDefault="0027615D" w:rsidP="0027615D"/>
        </w:tc>
        <w:tc>
          <w:tcPr>
            <w:tcW w:w="5001" w:type="dxa"/>
          </w:tcPr>
          <w:p w14:paraId="70B76953" w14:textId="77777777" w:rsidR="0027615D" w:rsidRPr="00E53490" w:rsidRDefault="0027615D" w:rsidP="0027615D">
            <w:r w:rsidRPr="00E53490">
              <w:t>блокирование неразрешенных к использованию и контроль разрешенных к использованию потенциальных каналов утечки информации</w:t>
            </w:r>
          </w:p>
        </w:tc>
        <w:tc>
          <w:tcPr>
            <w:tcW w:w="3924" w:type="dxa"/>
            <w:vAlign w:val="center"/>
          </w:tcPr>
          <w:p w14:paraId="47508F83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26FA62DD" w14:textId="77777777" w:rsidTr="002F07E2">
        <w:tc>
          <w:tcPr>
            <w:tcW w:w="421" w:type="dxa"/>
          </w:tcPr>
          <w:p w14:paraId="6ED19CB8" w14:textId="77777777" w:rsidR="0027615D" w:rsidRPr="00E53490" w:rsidRDefault="0027615D" w:rsidP="0027615D"/>
        </w:tc>
        <w:tc>
          <w:tcPr>
            <w:tcW w:w="5001" w:type="dxa"/>
          </w:tcPr>
          <w:p w14:paraId="7A763873" w14:textId="77777777" w:rsidR="0027615D" w:rsidRPr="00E53490" w:rsidRDefault="0027615D" w:rsidP="0027615D">
            <w:r w:rsidRPr="00E53490">
              <w:t>контроль (анализ) информации, передаваемой по разрешенным к использованию потенциальным каналам утечки информации</w:t>
            </w:r>
          </w:p>
        </w:tc>
        <w:tc>
          <w:tcPr>
            <w:tcW w:w="3924" w:type="dxa"/>
            <w:vAlign w:val="center"/>
          </w:tcPr>
          <w:p w14:paraId="24608C7D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05BCDCFA" w14:textId="77777777" w:rsidTr="002F07E2">
        <w:tc>
          <w:tcPr>
            <w:tcW w:w="421" w:type="dxa"/>
          </w:tcPr>
          <w:p w14:paraId="6EAF8EC0" w14:textId="77777777" w:rsidR="0027615D" w:rsidRPr="00E53490" w:rsidRDefault="0027615D" w:rsidP="0027615D"/>
        </w:tc>
        <w:tc>
          <w:tcPr>
            <w:tcW w:w="5001" w:type="dxa"/>
          </w:tcPr>
          <w:p w14:paraId="60044D1D" w14:textId="77777777" w:rsidR="0027615D" w:rsidRPr="00E53490" w:rsidRDefault="0027615D" w:rsidP="0027615D">
            <w:r w:rsidRPr="00E53490">
              <w:t>организация защиты машинных носителей информации</w:t>
            </w:r>
          </w:p>
        </w:tc>
        <w:tc>
          <w:tcPr>
            <w:tcW w:w="3924" w:type="dxa"/>
            <w:vAlign w:val="center"/>
          </w:tcPr>
          <w:p w14:paraId="200F4AFF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6313E766" w14:textId="77777777" w:rsidTr="002F07E2">
        <w:tc>
          <w:tcPr>
            <w:tcW w:w="421" w:type="dxa"/>
          </w:tcPr>
          <w:p w14:paraId="3976091C" w14:textId="77777777" w:rsidR="0027615D" w:rsidRPr="00E53490" w:rsidRDefault="0027615D" w:rsidP="0027615D"/>
        </w:tc>
        <w:tc>
          <w:tcPr>
            <w:tcW w:w="5001" w:type="dxa"/>
          </w:tcPr>
          <w:p w14:paraId="00484A0C" w14:textId="77777777" w:rsidR="0027615D" w:rsidRPr="00E53490" w:rsidRDefault="0027615D" w:rsidP="0027615D">
            <w:r w:rsidRPr="00E53490">
              <w:t>регистрация событий защиты информации, связанных с реализацией защиты по предотвращению утечки информации</w:t>
            </w:r>
          </w:p>
        </w:tc>
        <w:tc>
          <w:tcPr>
            <w:tcW w:w="3924" w:type="dxa"/>
            <w:vAlign w:val="center"/>
          </w:tcPr>
          <w:p w14:paraId="704D5DC9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7680457D" w14:textId="77777777" w:rsidTr="002F07E2">
        <w:tc>
          <w:tcPr>
            <w:tcW w:w="421" w:type="dxa"/>
            <w:shd w:val="clear" w:color="auto" w:fill="D9D9D9"/>
          </w:tcPr>
          <w:p w14:paraId="0DA11431" w14:textId="6667AA8E" w:rsidR="0027615D" w:rsidRPr="00E53490" w:rsidRDefault="002F07E2" w:rsidP="0027615D">
            <w:pPr>
              <w:rPr>
                <w:b/>
              </w:rPr>
            </w:pPr>
            <w:r w:rsidRPr="00E53490">
              <w:rPr>
                <w:b/>
              </w:rPr>
              <w:t>6</w:t>
            </w:r>
          </w:p>
        </w:tc>
        <w:tc>
          <w:tcPr>
            <w:tcW w:w="8925" w:type="dxa"/>
            <w:gridSpan w:val="2"/>
            <w:shd w:val="clear" w:color="auto" w:fill="D9D9D9"/>
          </w:tcPr>
          <w:p w14:paraId="779050FF" w14:textId="77777777" w:rsidR="0027615D" w:rsidRPr="00E53490" w:rsidRDefault="0027615D" w:rsidP="0027615D">
            <w:pPr>
              <w:rPr>
                <w:b/>
              </w:rPr>
            </w:pPr>
            <w:r w:rsidRPr="00E53490">
              <w:rPr>
                <w:b/>
              </w:rPr>
              <w:t>Управление инцидентами защиты информации</w:t>
            </w:r>
          </w:p>
        </w:tc>
      </w:tr>
      <w:tr w:rsidR="0027615D" w:rsidRPr="00E53490" w14:paraId="64323AAD" w14:textId="77777777" w:rsidTr="002F07E2">
        <w:tc>
          <w:tcPr>
            <w:tcW w:w="421" w:type="dxa"/>
          </w:tcPr>
          <w:p w14:paraId="31F6BA2E" w14:textId="77777777" w:rsidR="0027615D" w:rsidRPr="00E53490" w:rsidRDefault="0027615D" w:rsidP="0027615D"/>
        </w:tc>
        <w:tc>
          <w:tcPr>
            <w:tcW w:w="5001" w:type="dxa"/>
          </w:tcPr>
          <w:p w14:paraId="61515498" w14:textId="77777777" w:rsidR="0027615D" w:rsidRPr="00E53490" w:rsidRDefault="0027615D" w:rsidP="0027615D">
            <w:r w:rsidRPr="00E53490">
              <w:t>организация мониторинга данных регистрации о событиях защиты информации, формируемых средствами и системами защиты информации, объектами информационной инфраструктуры</w:t>
            </w:r>
          </w:p>
        </w:tc>
        <w:tc>
          <w:tcPr>
            <w:tcW w:w="3924" w:type="dxa"/>
            <w:vAlign w:val="center"/>
          </w:tcPr>
          <w:p w14:paraId="08273BEA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69DADE39" w14:textId="77777777" w:rsidTr="002F07E2">
        <w:tc>
          <w:tcPr>
            <w:tcW w:w="421" w:type="dxa"/>
          </w:tcPr>
          <w:p w14:paraId="7601E14D" w14:textId="77777777" w:rsidR="0027615D" w:rsidRPr="00E53490" w:rsidRDefault="0027615D" w:rsidP="0027615D"/>
        </w:tc>
        <w:tc>
          <w:tcPr>
            <w:tcW w:w="5001" w:type="dxa"/>
          </w:tcPr>
          <w:p w14:paraId="412D3ABD" w14:textId="77777777" w:rsidR="0027615D" w:rsidRPr="00E53490" w:rsidRDefault="0027615D" w:rsidP="0027615D">
            <w:r w:rsidRPr="00E53490">
              <w:t>сбор, защита и хранение данных регистрации о событиях защиты информации</w:t>
            </w:r>
          </w:p>
        </w:tc>
        <w:tc>
          <w:tcPr>
            <w:tcW w:w="3924" w:type="dxa"/>
            <w:vAlign w:val="center"/>
          </w:tcPr>
          <w:p w14:paraId="7F33308F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226634FC" w14:textId="77777777" w:rsidTr="002F07E2">
        <w:tc>
          <w:tcPr>
            <w:tcW w:w="421" w:type="dxa"/>
          </w:tcPr>
          <w:p w14:paraId="0C8C2FB7" w14:textId="77777777" w:rsidR="0027615D" w:rsidRPr="00E53490" w:rsidRDefault="0027615D" w:rsidP="0027615D"/>
        </w:tc>
        <w:tc>
          <w:tcPr>
            <w:tcW w:w="5001" w:type="dxa"/>
          </w:tcPr>
          <w:p w14:paraId="790F2E62" w14:textId="77777777" w:rsidR="0027615D" w:rsidRPr="00E53490" w:rsidRDefault="0027615D" w:rsidP="0027615D">
            <w:r w:rsidRPr="00E53490">
              <w:t>анализ данных регистрации о событиях защиты информации</w:t>
            </w:r>
          </w:p>
        </w:tc>
        <w:tc>
          <w:tcPr>
            <w:tcW w:w="3924" w:type="dxa"/>
            <w:vAlign w:val="center"/>
          </w:tcPr>
          <w:p w14:paraId="56735A90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3FAE201E" w14:textId="77777777" w:rsidTr="002F07E2">
        <w:tc>
          <w:tcPr>
            <w:tcW w:w="421" w:type="dxa"/>
          </w:tcPr>
          <w:p w14:paraId="460B65E3" w14:textId="77777777" w:rsidR="0027615D" w:rsidRPr="00E53490" w:rsidRDefault="0027615D" w:rsidP="0027615D"/>
        </w:tc>
        <w:tc>
          <w:tcPr>
            <w:tcW w:w="5001" w:type="dxa"/>
          </w:tcPr>
          <w:p w14:paraId="3E50941A" w14:textId="77777777" w:rsidR="0027615D" w:rsidRPr="00E53490" w:rsidRDefault="0027615D" w:rsidP="0027615D">
            <w:r w:rsidRPr="00E53490">
              <w:t>регистрация событий защиты информации, связанных с операциями по обработке данных регистрации о событиях защиты информации</w:t>
            </w:r>
          </w:p>
        </w:tc>
        <w:tc>
          <w:tcPr>
            <w:tcW w:w="3924" w:type="dxa"/>
            <w:vAlign w:val="center"/>
          </w:tcPr>
          <w:p w14:paraId="344E6CBB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16D670E7" w14:textId="77777777" w:rsidTr="002F07E2">
        <w:tc>
          <w:tcPr>
            <w:tcW w:w="421" w:type="dxa"/>
          </w:tcPr>
          <w:p w14:paraId="1613051A" w14:textId="77777777" w:rsidR="0027615D" w:rsidRPr="00E53490" w:rsidRDefault="0027615D" w:rsidP="0027615D"/>
        </w:tc>
        <w:tc>
          <w:tcPr>
            <w:tcW w:w="5001" w:type="dxa"/>
          </w:tcPr>
          <w:p w14:paraId="72B786FE" w14:textId="77777777" w:rsidR="0027615D" w:rsidRPr="00E53490" w:rsidRDefault="0027615D" w:rsidP="0027615D">
            <w:r w:rsidRPr="00E53490">
              <w:t>обнаружение и регистрация инцидентов защиты информации</w:t>
            </w:r>
          </w:p>
        </w:tc>
        <w:tc>
          <w:tcPr>
            <w:tcW w:w="3924" w:type="dxa"/>
            <w:vAlign w:val="center"/>
          </w:tcPr>
          <w:p w14:paraId="05C2A23B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161D0AF6" w14:textId="77777777" w:rsidTr="002F07E2">
        <w:tc>
          <w:tcPr>
            <w:tcW w:w="421" w:type="dxa"/>
          </w:tcPr>
          <w:p w14:paraId="3BB5FBA0" w14:textId="77777777" w:rsidR="0027615D" w:rsidRPr="00E53490" w:rsidRDefault="0027615D" w:rsidP="0027615D"/>
        </w:tc>
        <w:tc>
          <w:tcPr>
            <w:tcW w:w="5001" w:type="dxa"/>
          </w:tcPr>
          <w:p w14:paraId="4F82FB52" w14:textId="77777777" w:rsidR="0027615D" w:rsidRPr="00E53490" w:rsidRDefault="0027615D" w:rsidP="0027615D">
            <w:r w:rsidRPr="00E53490">
              <w:t>организация реагирования на инциденты защиты информации;</w:t>
            </w:r>
          </w:p>
        </w:tc>
        <w:tc>
          <w:tcPr>
            <w:tcW w:w="3924" w:type="dxa"/>
            <w:vAlign w:val="center"/>
          </w:tcPr>
          <w:p w14:paraId="6EF05C97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3967828F" w14:textId="77777777" w:rsidTr="002F07E2">
        <w:tc>
          <w:tcPr>
            <w:tcW w:w="421" w:type="dxa"/>
          </w:tcPr>
          <w:p w14:paraId="733A4DD0" w14:textId="77777777" w:rsidR="0027615D" w:rsidRPr="00E53490" w:rsidRDefault="0027615D" w:rsidP="0027615D"/>
        </w:tc>
        <w:tc>
          <w:tcPr>
            <w:tcW w:w="5001" w:type="dxa"/>
          </w:tcPr>
          <w:p w14:paraId="1EC82B96" w14:textId="77777777" w:rsidR="0027615D" w:rsidRPr="00E53490" w:rsidRDefault="0027615D" w:rsidP="0027615D">
            <w:r w:rsidRPr="00E53490">
              <w:t>организация хранения и защита информации об инцидентах защиты информации</w:t>
            </w:r>
          </w:p>
        </w:tc>
        <w:tc>
          <w:tcPr>
            <w:tcW w:w="3924" w:type="dxa"/>
            <w:vAlign w:val="center"/>
          </w:tcPr>
          <w:p w14:paraId="003CD943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1B0E1E44" w14:textId="77777777" w:rsidTr="002F07E2">
        <w:tc>
          <w:tcPr>
            <w:tcW w:w="421" w:type="dxa"/>
          </w:tcPr>
          <w:p w14:paraId="530869A9" w14:textId="77777777" w:rsidR="0027615D" w:rsidRPr="00E53490" w:rsidRDefault="0027615D" w:rsidP="0027615D"/>
        </w:tc>
        <w:tc>
          <w:tcPr>
            <w:tcW w:w="5001" w:type="dxa"/>
          </w:tcPr>
          <w:p w14:paraId="04CA6C16" w14:textId="77777777" w:rsidR="0027615D" w:rsidRPr="00E53490" w:rsidRDefault="0027615D" w:rsidP="0027615D">
            <w:r w:rsidRPr="00E53490">
              <w:t>регистрация событий защиты информации, связанных с результатами обнаружения инцидентов защиты информации и реагирование на них</w:t>
            </w:r>
          </w:p>
        </w:tc>
        <w:tc>
          <w:tcPr>
            <w:tcW w:w="3924" w:type="dxa"/>
            <w:vAlign w:val="center"/>
          </w:tcPr>
          <w:p w14:paraId="64A14CD9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13A65147" w14:textId="77777777" w:rsidTr="002F07E2">
        <w:tc>
          <w:tcPr>
            <w:tcW w:w="421" w:type="dxa"/>
            <w:shd w:val="clear" w:color="auto" w:fill="D9D9D9"/>
          </w:tcPr>
          <w:p w14:paraId="07ABCCBB" w14:textId="5BF31BEE" w:rsidR="0027615D" w:rsidRPr="00E53490" w:rsidRDefault="002F07E2" w:rsidP="0027615D">
            <w:pPr>
              <w:rPr>
                <w:b/>
              </w:rPr>
            </w:pPr>
            <w:r w:rsidRPr="00E53490">
              <w:rPr>
                <w:b/>
              </w:rPr>
              <w:t>7</w:t>
            </w:r>
          </w:p>
        </w:tc>
        <w:tc>
          <w:tcPr>
            <w:tcW w:w="8925" w:type="dxa"/>
            <w:gridSpan w:val="2"/>
            <w:shd w:val="clear" w:color="auto" w:fill="D9D9D9"/>
          </w:tcPr>
          <w:p w14:paraId="64D9D3FC" w14:textId="77777777" w:rsidR="0027615D" w:rsidRPr="00E53490" w:rsidRDefault="0027615D" w:rsidP="0027615D">
            <w:pPr>
              <w:rPr>
                <w:b/>
              </w:rPr>
            </w:pPr>
            <w:r w:rsidRPr="00E53490">
              <w:rPr>
                <w:b/>
              </w:rPr>
              <w:t>Защита среды виртуализации</w:t>
            </w:r>
          </w:p>
        </w:tc>
      </w:tr>
      <w:tr w:rsidR="0027615D" w:rsidRPr="00E53490" w14:paraId="0A898BDD" w14:textId="77777777" w:rsidTr="002F07E2">
        <w:tc>
          <w:tcPr>
            <w:tcW w:w="421" w:type="dxa"/>
          </w:tcPr>
          <w:p w14:paraId="6E88C564" w14:textId="77777777" w:rsidR="0027615D" w:rsidRPr="00E53490" w:rsidRDefault="0027615D" w:rsidP="0027615D"/>
        </w:tc>
        <w:tc>
          <w:tcPr>
            <w:tcW w:w="5001" w:type="dxa"/>
          </w:tcPr>
          <w:p w14:paraId="10097ACD" w14:textId="77777777" w:rsidR="0027615D" w:rsidRPr="00E53490" w:rsidRDefault="0027615D" w:rsidP="0027615D">
            <w:r w:rsidRPr="00E53490">
              <w:t>идентификация, аутентификация, авторизация (разграничение доступа) при осуществлении логического доступа</w:t>
            </w:r>
          </w:p>
        </w:tc>
        <w:tc>
          <w:tcPr>
            <w:tcW w:w="3924" w:type="dxa"/>
            <w:vAlign w:val="center"/>
          </w:tcPr>
          <w:p w14:paraId="56B8CC7C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7D8AF6D1" w14:textId="77777777" w:rsidTr="002F07E2">
        <w:tc>
          <w:tcPr>
            <w:tcW w:w="421" w:type="dxa"/>
          </w:tcPr>
          <w:p w14:paraId="59C75674" w14:textId="77777777" w:rsidR="0027615D" w:rsidRPr="00E53490" w:rsidRDefault="0027615D" w:rsidP="0027615D"/>
        </w:tc>
        <w:tc>
          <w:tcPr>
            <w:tcW w:w="5001" w:type="dxa"/>
          </w:tcPr>
          <w:p w14:paraId="4F4C90AF" w14:textId="77777777" w:rsidR="0027615D" w:rsidRPr="00E53490" w:rsidRDefault="0027615D" w:rsidP="0027615D">
            <w:r w:rsidRPr="00E53490">
              <w:t>сегментация и межсетевое экранирование вычислительных сетей</w:t>
            </w:r>
          </w:p>
        </w:tc>
        <w:tc>
          <w:tcPr>
            <w:tcW w:w="3924" w:type="dxa"/>
            <w:vAlign w:val="center"/>
          </w:tcPr>
          <w:p w14:paraId="47575CAB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0CA3BA74" w14:textId="77777777" w:rsidTr="002F07E2">
        <w:tc>
          <w:tcPr>
            <w:tcW w:w="421" w:type="dxa"/>
          </w:tcPr>
          <w:p w14:paraId="572BA2F1" w14:textId="77777777" w:rsidR="0027615D" w:rsidRPr="00E53490" w:rsidRDefault="0027615D" w:rsidP="0027615D"/>
        </w:tc>
        <w:tc>
          <w:tcPr>
            <w:tcW w:w="5001" w:type="dxa"/>
          </w:tcPr>
          <w:p w14:paraId="4016CA7F" w14:textId="77777777" w:rsidR="0027615D" w:rsidRPr="00E53490" w:rsidRDefault="0027615D" w:rsidP="0027615D">
            <w:r w:rsidRPr="00E53490">
              <w:t>организация идентификации, аутентификации, авторизации (разграничения доступа) при осуществлении логического доступа к виртуальным машинам и серверным компонентам виртуализации</w:t>
            </w:r>
          </w:p>
        </w:tc>
        <w:tc>
          <w:tcPr>
            <w:tcW w:w="3924" w:type="dxa"/>
            <w:vAlign w:val="center"/>
          </w:tcPr>
          <w:p w14:paraId="456346E6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35ADBB30" w14:textId="77777777" w:rsidTr="002F07E2">
        <w:tc>
          <w:tcPr>
            <w:tcW w:w="421" w:type="dxa"/>
          </w:tcPr>
          <w:p w14:paraId="00349FE7" w14:textId="77777777" w:rsidR="0027615D" w:rsidRPr="00E53490" w:rsidRDefault="0027615D" w:rsidP="0027615D"/>
        </w:tc>
        <w:tc>
          <w:tcPr>
            <w:tcW w:w="5001" w:type="dxa"/>
          </w:tcPr>
          <w:p w14:paraId="7DE71763" w14:textId="77777777" w:rsidR="0027615D" w:rsidRPr="00E53490" w:rsidRDefault="0027615D" w:rsidP="0027615D">
            <w:r w:rsidRPr="00E53490">
              <w:t>организация и контроль информационного взаимодействия и изоляции виртуальных машин</w:t>
            </w:r>
          </w:p>
        </w:tc>
        <w:tc>
          <w:tcPr>
            <w:tcW w:w="3924" w:type="dxa"/>
            <w:vAlign w:val="center"/>
          </w:tcPr>
          <w:p w14:paraId="25793332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004EA323" w14:textId="77777777" w:rsidTr="002F07E2">
        <w:tc>
          <w:tcPr>
            <w:tcW w:w="421" w:type="dxa"/>
          </w:tcPr>
          <w:p w14:paraId="64F2F8DA" w14:textId="77777777" w:rsidR="0027615D" w:rsidRPr="00E53490" w:rsidRDefault="0027615D" w:rsidP="0027615D"/>
        </w:tc>
        <w:tc>
          <w:tcPr>
            <w:tcW w:w="5001" w:type="dxa"/>
          </w:tcPr>
          <w:p w14:paraId="5841A9EC" w14:textId="77777777" w:rsidR="0027615D" w:rsidRPr="00E53490" w:rsidRDefault="0027615D" w:rsidP="0027615D">
            <w:r w:rsidRPr="00E53490">
              <w:t>организация защиты образов виртуальных машин</w:t>
            </w:r>
          </w:p>
        </w:tc>
        <w:tc>
          <w:tcPr>
            <w:tcW w:w="3924" w:type="dxa"/>
            <w:vAlign w:val="center"/>
          </w:tcPr>
          <w:p w14:paraId="6A209DB2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0F98AFDD" w14:textId="77777777" w:rsidTr="002F07E2">
        <w:tc>
          <w:tcPr>
            <w:tcW w:w="421" w:type="dxa"/>
          </w:tcPr>
          <w:p w14:paraId="63D537A6" w14:textId="77777777" w:rsidR="0027615D" w:rsidRPr="00E53490" w:rsidRDefault="0027615D" w:rsidP="0027615D"/>
        </w:tc>
        <w:tc>
          <w:tcPr>
            <w:tcW w:w="5001" w:type="dxa"/>
          </w:tcPr>
          <w:p w14:paraId="05C4D585" w14:textId="77777777" w:rsidR="0027615D" w:rsidRPr="00E53490" w:rsidRDefault="0027615D" w:rsidP="0027615D">
            <w:r w:rsidRPr="00E53490">
              <w:t>регистрация событий защиты информации, связанных с доступом к виртуальным машинам и серверным компонентам виртуализации</w:t>
            </w:r>
          </w:p>
        </w:tc>
        <w:tc>
          <w:tcPr>
            <w:tcW w:w="3924" w:type="dxa"/>
            <w:vAlign w:val="center"/>
          </w:tcPr>
          <w:p w14:paraId="6B3FF4A1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411DAC94" w14:textId="77777777" w:rsidTr="002F07E2">
        <w:tc>
          <w:tcPr>
            <w:tcW w:w="421" w:type="dxa"/>
            <w:shd w:val="clear" w:color="auto" w:fill="D9D9D9"/>
          </w:tcPr>
          <w:p w14:paraId="6F9F6FFF" w14:textId="4D03FF0D" w:rsidR="0027615D" w:rsidRPr="00E53490" w:rsidRDefault="002F07E2" w:rsidP="0027615D">
            <w:pPr>
              <w:rPr>
                <w:b/>
              </w:rPr>
            </w:pPr>
            <w:r w:rsidRPr="00E53490">
              <w:rPr>
                <w:b/>
              </w:rPr>
              <w:t>9</w:t>
            </w:r>
          </w:p>
        </w:tc>
        <w:tc>
          <w:tcPr>
            <w:tcW w:w="8925" w:type="dxa"/>
            <w:gridSpan w:val="2"/>
            <w:shd w:val="clear" w:color="auto" w:fill="D9D9D9"/>
          </w:tcPr>
          <w:p w14:paraId="52988B1D" w14:textId="77777777" w:rsidR="0027615D" w:rsidRPr="00E53490" w:rsidRDefault="0027615D" w:rsidP="0027615D">
            <w:pPr>
              <w:rPr>
                <w:b/>
              </w:rPr>
            </w:pPr>
            <w:r w:rsidRPr="00E53490">
              <w:rPr>
                <w:b/>
              </w:rPr>
              <w:t>Защита информации при осуществлении удаленного логического доступа с использованием мобильных (переносных) устройств</w:t>
            </w:r>
          </w:p>
        </w:tc>
      </w:tr>
      <w:tr w:rsidR="0027615D" w:rsidRPr="00E53490" w14:paraId="6FB9E674" w14:textId="77777777" w:rsidTr="002F07E2">
        <w:tc>
          <w:tcPr>
            <w:tcW w:w="421" w:type="dxa"/>
          </w:tcPr>
          <w:p w14:paraId="2A7289D3" w14:textId="77777777" w:rsidR="0027615D" w:rsidRPr="00E53490" w:rsidRDefault="0027615D" w:rsidP="0027615D"/>
        </w:tc>
        <w:tc>
          <w:tcPr>
            <w:tcW w:w="5001" w:type="dxa"/>
          </w:tcPr>
          <w:p w14:paraId="071E3840" w14:textId="77777777" w:rsidR="0027615D" w:rsidRPr="00E53490" w:rsidRDefault="0027615D" w:rsidP="0027615D">
            <w:r w:rsidRPr="00E53490">
              <w:t>защита информации от раскрытия и модификации при осуществлении удаленного доступа</w:t>
            </w:r>
          </w:p>
        </w:tc>
        <w:tc>
          <w:tcPr>
            <w:tcW w:w="3924" w:type="dxa"/>
            <w:vAlign w:val="center"/>
          </w:tcPr>
          <w:p w14:paraId="2D60A580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Выполняется/Удаленный доступ не используется/Выявленные недостатки</w:t>
            </w:r>
          </w:p>
        </w:tc>
      </w:tr>
      <w:tr w:rsidR="0027615D" w:rsidRPr="00E53490" w14:paraId="7F13B284" w14:textId="77777777" w:rsidTr="002F07E2">
        <w:tc>
          <w:tcPr>
            <w:tcW w:w="421" w:type="dxa"/>
          </w:tcPr>
          <w:p w14:paraId="49CAF0DE" w14:textId="77777777" w:rsidR="0027615D" w:rsidRPr="00E53490" w:rsidRDefault="0027615D" w:rsidP="0027615D"/>
        </w:tc>
        <w:tc>
          <w:tcPr>
            <w:tcW w:w="5001" w:type="dxa"/>
          </w:tcPr>
          <w:p w14:paraId="098750E4" w14:textId="77777777" w:rsidR="0027615D" w:rsidRPr="00E53490" w:rsidRDefault="0027615D" w:rsidP="0027615D">
            <w:r w:rsidRPr="00E53490">
              <w:t>защита внутренних вычислительных сетей при осуществлении удаленного доступа</w:t>
            </w:r>
          </w:p>
        </w:tc>
        <w:tc>
          <w:tcPr>
            <w:tcW w:w="3924" w:type="dxa"/>
            <w:vAlign w:val="center"/>
          </w:tcPr>
          <w:p w14:paraId="2736DEF2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Выполняется/Удаленный доступ не используется/Выявленные недостатки</w:t>
            </w:r>
          </w:p>
        </w:tc>
      </w:tr>
      <w:tr w:rsidR="0027615D" w:rsidRPr="00E53490" w14:paraId="4F58478B" w14:textId="77777777" w:rsidTr="002F07E2">
        <w:tc>
          <w:tcPr>
            <w:tcW w:w="421" w:type="dxa"/>
          </w:tcPr>
          <w:p w14:paraId="31B47288" w14:textId="77777777" w:rsidR="0027615D" w:rsidRPr="00E53490" w:rsidRDefault="0027615D" w:rsidP="0027615D"/>
        </w:tc>
        <w:tc>
          <w:tcPr>
            <w:tcW w:w="5001" w:type="dxa"/>
          </w:tcPr>
          <w:p w14:paraId="729A998E" w14:textId="77777777" w:rsidR="0027615D" w:rsidRPr="00E53490" w:rsidRDefault="0027615D" w:rsidP="0027615D">
            <w:r w:rsidRPr="00E53490">
              <w:t>защита информации от раскрытия и модификации при ее обработке и хранении на мобильных (переносных) устройствах</w:t>
            </w:r>
          </w:p>
        </w:tc>
        <w:tc>
          <w:tcPr>
            <w:tcW w:w="3924" w:type="dxa"/>
            <w:vAlign w:val="center"/>
          </w:tcPr>
          <w:p w14:paraId="3001C7BC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Выполняется/Удаленный доступ не используется/Выявленные недостатки</w:t>
            </w:r>
          </w:p>
        </w:tc>
      </w:tr>
      <w:tr w:rsidR="0027615D" w:rsidRPr="00E53490" w14:paraId="3FFB0F54" w14:textId="77777777" w:rsidTr="002F07E2">
        <w:tc>
          <w:tcPr>
            <w:tcW w:w="421" w:type="dxa"/>
            <w:shd w:val="clear" w:color="auto" w:fill="D9D9D9"/>
          </w:tcPr>
          <w:p w14:paraId="08BD8DF2" w14:textId="417AE421" w:rsidR="0027615D" w:rsidRPr="00E53490" w:rsidRDefault="002F07E2" w:rsidP="0027615D">
            <w:pPr>
              <w:rPr>
                <w:b/>
              </w:rPr>
            </w:pPr>
            <w:r w:rsidRPr="00E53490">
              <w:rPr>
                <w:b/>
              </w:rPr>
              <w:t>10</w:t>
            </w:r>
          </w:p>
        </w:tc>
        <w:tc>
          <w:tcPr>
            <w:tcW w:w="8925" w:type="dxa"/>
            <w:gridSpan w:val="2"/>
            <w:shd w:val="clear" w:color="auto" w:fill="D9D9D9"/>
          </w:tcPr>
          <w:p w14:paraId="6AFB2659" w14:textId="77777777" w:rsidR="0027615D" w:rsidRPr="00E53490" w:rsidRDefault="0027615D" w:rsidP="0027615D">
            <w:pPr>
              <w:rPr>
                <w:b/>
              </w:rPr>
            </w:pPr>
            <w:r w:rsidRPr="00E53490">
              <w:rPr>
                <w:b/>
              </w:rPr>
              <w:t xml:space="preserve">Документы, определяющие порядок обеспечения защиты информации при передаче электронных сообщений </w:t>
            </w:r>
          </w:p>
        </w:tc>
      </w:tr>
      <w:tr w:rsidR="0027615D" w:rsidRPr="00E53490" w14:paraId="41E22C1F" w14:textId="77777777" w:rsidTr="002F07E2">
        <w:tc>
          <w:tcPr>
            <w:tcW w:w="421" w:type="dxa"/>
          </w:tcPr>
          <w:p w14:paraId="1D87F20B" w14:textId="77777777" w:rsidR="0027615D" w:rsidRPr="00E53490" w:rsidRDefault="0027615D" w:rsidP="0027615D"/>
        </w:tc>
        <w:tc>
          <w:tcPr>
            <w:tcW w:w="5001" w:type="dxa"/>
          </w:tcPr>
          <w:p w14:paraId="035D5263" w14:textId="77777777" w:rsidR="0027615D" w:rsidRPr="00E53490" w:rsidRDefault="0027615D" w:rsidP="0027615D">
            <w:r w:rsidRPr="00E53490">
              <w:t>технологии подготовки, обработки, передачи и хранения электронных сообщений и защищаемой информации на объектах информационной инфраструктуры</w:t>
            </w:r>
          </w:p>
        </w:tc>
        <w:tc>
          <w:tcPr>
            <w:tcW w:w="3924" w:type="dxa"/>
            <w:vAlign w:val="center"/>
          </w:tcPr>
          <w:p w14:paraId="2E2E50E5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Выполняется, определено в ____ (наименование документа) /Требуется актуализация, Выявленные недостатки</w:t>
            </w:r>
          </w:p>
        </w:tc>
      </w:tr>
      <w:tr w:rsidR="0027615D" w:rsidRPr="00E53490" w14:paraId="6DBF4DCC" w14:textId="77777777" w:rsidTr="002F07E2">
        <w:tc>
          <w:tcPr>
            <w:tcW w:w="421" w:type="dxa"/>
          </w:tcPr>
          <w:p w14:paraId="1CC36D51" w14:textId="77777777" w:rsidR="0027615D" w:rsidRPr="00E53490" w:rsidRDefault="0027615D" w:rsidP="0027615D"/>
        </w:tc>
        <w:tc>
          <w:tcPr>
            <w:tcW w:w="5001" w:type="dxa"/>
          </w:tcPr>
          <w:p w14:paraId="10457DEB" w14:textId="77777777" w:rsidR="0027615D" w:rsidRPr="00E53490" w:rsidRDefault="0027615D" w:rsidP="0027615D">
            <w:r w:rsidRPr="00E53490">
              <w:t>состав и правила применения технологических мер защиты информации, используемых для контроля целостности и подтверждения подлинности электронных сообщений на этапах их формирования (подготовки), обработки, передачи и хранения, в том числе порядок применения средств криптографической защиты информации (далее – СКЗИ) и управления ключевой информацией СКЗИ</w:t>
            </w:r>
          </w:p>
        </w:tc>
        <w:tc>
          <w:tcPr>
            <w:tcW w:w="3924" w:type="dxa"/>
            <w:vAlign w:val="center"/>
          </w:tcPr>
          <w:p w14:paraId="54FC4A68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Выполняется, определено в ____ (наименование документа) /Требуется актуализация, Выявленные недостатки</w:t>
            </w:r>
          </w:p>
        </w:tc>
      </w:tr>
      <w:tr w:rsidR="0027615D" w:rsidRPr="00E53490" w14:paraId="3AF86C94" w14:textId="77777777" w:rsidTr="002F07E2">
        <w:tc>
          <w:tcPr>
            <w:tcW w:w="421" w:type="dxa"/>
          </w:tcPr>
          <w:p w14:paraId="5F187907" w14:textId="77777777" w:rsidR="0027615D" w:rsidRPr="00E53490" w:rsidRDefault="0027615D" w:rsidP="0027615D"/>
        </w:tc>
        <w:tc>
          <w:tcPr>
            <w:tcW w:w="5001" w:type="dxa"/>
          </w:tcPr>
          <w:p w14:paraId="48E7ED5D" w14:textId="77777777" w:rsidR="0027615D" w:rsidRPr="00E53490" w:rsidRDefault="0027615D" w:rsidP="0027615D">
            <w:r w:rsidRPr="00E53490">
              <w:t>план действий, направленных на обеспечение непрерывности и (или) восстановление деятельности, связанной с обменом электронными сообщениями;</w:t>
            </w:r>
          </w:p>
        </w:tc>
        <w:tc>
          <w:tcPr>
            <w:tcW w:w="3924" w:type="dxa"/>
            <w:vAlign w:val="center"/>
          </w:tcPr>
          <w:p w14:paraId="0489F13D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Выполняется, определено в ____ (наименование документа) /Требуется актуализация, Выявленные недостатки</w:t>
            </w:r>
          </w:p>
        </w:tc>
      </w:tr>
      <w:tr w:rsidR="0027615D" w:rsidRPr="00E53490" w14:paraId="22153A0A" w14:textId="77777777" w:rsidTr="002F07E2">
        <w:tc>
          <w:tcPr>
            <w:tcW w:w="421" w:type="dxa"/>
          </w:tcPr>
          <w:p w14:paraId="676A452D" w14:textId="77777777" w:rsidR="0027615D" w:rsidRPr="00E53490" w:rsidRDefault="0027615D" w:rsidP="0027615D"/>
        </w:tc>
        <w:tc>
          <w:tcPr>
            <w:tcW w:w="5001" w:type="dxa"/>
          </w:tcPr>
          <w:p w14:paraId="72ECC043" w14:textId="77777777" w:rsidR="0027615D" w:rsidRPr="00E53490" w:rsidRDefault="0027615D" w:rsidP="0027615D">
            <w:r w:rsidRPr="00E53490">
              <w:t>перечень лиц, допущенных к работе со СКЗИ</w:t>
            </w:r>
          </w:p>
        </w:tc>
        <w:tc>
          <w:tcPr>
            <w:tcW w:w="3924" w:type="dxa"/>
            <w:vAlign w:val="center"/>
          </w:tcPr>
          <w:p w14:paraId="7F98C046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Выполняется, определено в ____ (наименование документа) /Требуется актуализация, Выявленные недостатки</w:t>
            </w:r>
          </w:p>
        </w:tc>
      </w:tr>
      <w:tr w:rsidR="0027615D" w:rsidRPr="00E53490" w14:paraId="79DBBC72" w14:textId="77777777" w:rsidTr="002F07E2">
        <w:tc>
          <w:tcPr>
            <w:tcW w:w="421" w:type="dxa"/>
          </w:tcPr>
          <w:p w14:paraId="236047CF" w14:textId="77777777" w:rsidR="0027615D" w:rsidRPr="00E53490" w:rsidRDefault="0027615D" w:rsidP="0027615D"/>
        </w:tc>
        <w:tc>
          <w:tcPr>
            <w:tcW w:w="5001" w:type="dxa"/>
          </w:tcPr>
          <w:p w14:paraId="3FAF9030" w14:textId="77777777" w:rsidR="0027615D" w:rsidRPr="00E53490" w:rsidRDefault="0027615D" w:rsidP="0027615D">
            <w:r w:rsidRPr="00E53490">
              <w:t>перечень лиц, ответственных за обеспечение функционирования и безопасности СКЗИ (ответственный пользователь СКЗИ)</w:t>
            </w:r>
          </w:p>
        </w:tc>
        <w:tc>
          <w:tcPr>
            <w:tcW w:w="3924" w:type="dxa"/>
            <w:vAlign w:val="center"/>
          </w:tcPr>
          <w:p w14:paraId="4D3B5FEC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Выполняется, определено в ____ (наименование документа) /Требуется актуализация, Выявленные недостатки</w:t>
            </w:r>
          </w:p>
        </w:tc>
      </w:tr>
      <w:tr w:rsidR="0027615D" w:rsidRPr="00E53490" w14:paraId="7CA717B1" w14:textId="77777777" w:rsidTr="002F07E2">
        <w:tc>
          <w:tcPr>
            <w:tcW w:w="421" w:type="dxa"/>
          </w:tcPr>
          <w:p w14:paraId="7DD947D6" w14:textId="77777777" w:rsidR="0027615D" w:rsidRPr="00E53490" w:rsidRDefault="0027615D" w:rsidP="0027615D"/>
        </w:tc>
        <w:tc>
          <w:tcPr>
            <w:tcW w:w="5001" w:type="dxa"/>
          </w:tcPr>
          <w:p w14:paraId="13A5E8A3" w14:textId="77777777" w:rsidR="0027615D" w:rsidRPr="00E53490" w:rsidRDefault="0027615D" w:rsidP="0027615D">
            <w:r w:rsidRPr="00E53490">
              <w:t>перечень лиц, обладающих правами по управлению криптографическими ключами, в том числе ответственных за формирование криптографических ключей и обеспечение безопасности криптографических ключей</w:t>
            </w:r>
          </w:p>
        </w:tc>
        <w:tc>
          <w:tcPr>
            <w:tcW w:w="3924" w:type="dxa"/>
            <w:vAlign w:val="center"/>
          </w:tcPr>
          <w:p w14:paraId="5EDA6D7C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Выполняется, определено в ____ (наименование документа) /Требуется актуализация, Выявленные недостатки</w:t>
            </w:r>
          </w:p>
        </w:tc>
      </w:tr>
      <w:tr w:rsidR="0027615D" w:rsidRPr="00E53490" w14:paraId="339600C6" w14:textId="77777777" w:rsidTr="002F07E2">
        <w:tc>
          <w:tcPr>
            <w:tcW w:w="421" w:type="dxa"/>
          </w:tcPr>
          <w:p w14:paraId="3144E5DA" w14:textId="77777777" w:rsidR="0027615D" w:rsidRPr="00E53490" w:rsidRDefault="0027615D" w:rsidP="0027615D"/>
        </w:tc>
        <w:tc>
          <w:tcPr>
            <w:tcW w:w="5001" w:type="dxa"/>
          </w:tcPr>
          <w:p w14:paraId="3B329C1C" w14:textId="77777777" w:rsidR="0027615D" w:rsidRPr="00E53490" w:rsidRDefault="0027615D" w:rsidP="0027615D">
            <w:r w:rsidRPr="00E53490">
              <w:t>перечень лиц, уполномоченных направлять заявления о выявленных инцидентах, связанных с нарушениями требований к обеспечению защиты информации при осуществлении обмена финансовыми сообщениями</w:t>
            </w:r>
          </w:p>
        </w:tc>
        <w:tc>
          <w:tcPr>
            <w:tcW w:w="3924" w:type="dxa"/>
            <w:vAlign w:val="center"/>
          </w:tcPr>
          <w:p w14:paraId="1F9BB5B1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Выполняется, определено в ____ (наименование документа) /Требуется актуализация, Выявленные недостатки</w:t>
            </w:r>
          </w:p>
        </w:tc>
      </w:tr>
      <w:tr w:rsidR="0027615D" w:rsidRPr="00E53490" w14:paraId="0C4F69B0" w14:textId="77777777" w:rsidTr="002F07E2">
        <w:tc>
          <w:tcPr>
            <w:tcW w:w="421" w:type="dxa"/>
          </w:tcPr>
          <w:p w14:paraId="1CA86B9F" w14:textId="0E231D3F" w:rsidR="0027615D" w:rsidRPr="00E53490" w:rsidRDefault="0027615D" w:rsidP="0027615D"/>
        </w:tc>
        <w:tc>
          <w:tcPr>
            <w:tcW w:w="5001" w:type="dxa"/>
          </w:tcPr>
          <w:p w14:paraId="04357560" w14:textId="77777777" w:rsidR="0027615D" w:rsidRPr="00E53490" w:rsidRDefault="0027615D" w:rsidP="0027615D">
            <w:r w:rsidRPr="00E53490">
              <w:t>Сведения о лицах, уполномоченных направлять заявления о выявленных инцидентах, связанных с нарушениями требований к обеспечению защиты информации при осуществлении обмена финансовыми сообщениями направляются в Сервис-бюро СПФС не позднее следующего дня после дня их назначения или изменения</w:t>
            </w:r>
          </w:p>
        </w:tc>
        <w:tc>
          <w:tcPr>
            <w:tcW w:w="3924" w:type="dxa"/>
            <w:vAlign w:val="center"/>
          </w:tcPr>
          <w:p w14:paraId="11E4A9B6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 отчетный период изменений не было/Выявленные недостатки</w:t>
            </w:r>
          </w:p>
        </w:tc>
      </w:tr>
      <w:tr w:rsidR="0027615D" w:rsidRPr="00E53490" w14:paraId="502C3367" w14:textId="77777777" w:rsidTr="002F07E2">
        <w:tc>
          <w:tcPr>
            <w:tcW w:w="421" w:type="dxa"/>
          </w:tcPr>
          <w:p w14:paraId="5D962BC0" w14:textId="7425ADF6" w:rsidR="0027615D" w:rsidRPr="00E53490" w:rsidRDefault="0027615D" w:rsidP="0027615D"/>
        </w:tc>
        <w:tc>
          <w:tcPr>
            <w:tcW w:w="5001" w:type="dxa"/>
          </w:tcPr>
          <w:p w14:paraId="65194209" w14:textId="77777777" w:rsidR="0027615D" w:rsidRPr="00E53490" w:rsidRDefault="0027615D" w:rsidP="0027615D">
            <w:r w:rsidRPr="00E53490">
              <w:t>Передача и прием электронных сообщений Клиента Сервис-бюро осуществляется с использованием автоматизированного рабочего места обмена электронными сообщениями</w:t>
            </w:r>
          </w:p>
        </w:tc>
        <w:tc>
          <w:tcPr>
            <w:tcW w:w="3924" w:type="dxa"/>
            <w:vAlign w:val="center"/>
          </w:tcPr>
          <w:p w14:paraId="15073295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04525C1A" w14:textId="77777777" w:rsidTr="002F07E2">
        <w:tc>
          <w:tcPr>
            <w:tcW w:w="421" w:type="dxa"/>
          </w:tcPr>
          <w:p w14:paraId="4ABCD5E0" w14:textId="648F996C" w:rsidR="0027615D" w:rsidRPr="00E53490" w:rsidRDefault="0027615D" w:rsidP="0027615D"/>
        </w:tc>
        <w:tc>
          <w:tcPr>
            <w:tcW w:w="5001" w:type="dxa"/>
          </w:tcPr>
          <w:p w14:paraId="4965DBF3" w14:textId="77777777" w:rsidR="0027615D" w:rsidRPr="00E53490" w:rsidRDefault="0027615D" w:rsidP="0027615D">
            <w:r w:rsidRPr="00E53490">
              <w:t>Обеспечение хранения входящих и исходящих электронных сообщений не менее 5 (пяти) лет</w:t>
            </w:r>
          </w:p>
        </w:tc>
        <w:tc>
          <w:tcPr>
            <w:tcW w:w="3924" w:type="dxa"/>
            <w:vAlign w:val="center"/>
          </w:tcPr>
          <w:p w14:paraId="63B3D07E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3AD74A47" w14:textId="77777777" w:rsidTr="002F07E2">
        <w:tc>
          <w:tcPr>
            <w:tcW w:w="421" w:type="dxa"/>
            <w:shd w:val="clear" w:color="auto" w:fill="D9D9D9"/>
          </w:tcPr>
          <w:p w14:paraId="66A3FB41" w14:textId="1DEED8A8" w:rsidR="0027615D" w:rsidRPr="00E53490" w:rsidRDefault="002F07E2" w:rsidP="0027615D">
            <w:pPr>
              <w:rPr>
                <w:b/>
              </w:rPr>
            </w:pPr>
            <w:r w:rsidRPr="00E53490">
              <w:rPr>
                <w:b/>
              </w:rPr>
              <w:t>11</w:t>
            </w:r>
          </w:p>
        </w:tc>
        <w:tc>
          <w:tcPr>
            <w:tcW w:w="8925" w:type="dxa"/>
            <w:gridSpan w:val="2"/>
            <w:shd w:val="clear" w:color="auto" w:fill="D9D9D9"/>
          </w:tcPr>
          <w:p w14:paraId="3BEAD417" w14:textId="77777777" w:rsidR="0027615D" w:rsidRPr="00E53490" w:rsidRDefault="0027615D" w:rsidP="0027615D">
            <w:pPr>
              <w:ind w:left="32"/>
              <w:rPr>
                <w:b/>
                <w:i/>
              </w:rPr>
            </w:pPr>
            <w:r w:rsidRPr="00E53490">
              <w:rPr>
                <w:b/>
              </w:rPr>
              <w:t>Защита создаваемых электронных сообщений при их передаче Сервис-бюро посредством формирования электронных сообщений и контроля реквизитов электронных сообщений в информационной инфраструктуре</w:t>
            </w:r>
          </w:p>
        </w:tc>
      </w:tr>
      <w:tr w:rsidR="0027615D" w:rsidRPr="00E53490" w14:paraId="0F042F1D" w14:textId="77777777" w:rsidTr="002F07E2">
        <w:tc>
          <w:tcPr>
            <w:tcW w:w="421" w:type="dxa"/>
          </w:tcPr>
          <w:p w14:paraId="70494A0D" w14:textId="44EDF209" w:rsidR="0027615D" w:rsidRPr="00E53490" w:rsidRDefault="0027615D" w:rsidP="0027615D"/>
        </w:tc>
        <w:tc>
          <w:tcPr>
            <w:tcW w:w="5001" w:type="dxa"/>
          </w:tcPr>
          <w:p w14:paraId="46AAC0C5" w14:textId="77777777" w:rsidR="0027615D" w:rsidRPr="00E53490" w:rsidRDefault="0027615D" w:rsidP="0027615D">
            <w:r w:rsidRPr="00E53490">
              <w:t>Контур формирования электронных сообщений и контур контроля реквизитов электронных сообщений в информационной инфраструктуре Клиента Сервис-бюро реализованы с использованием разных рабочих мест и с привлечением отдельных работников для каждого из контуров</w:t>
            </w:r>
          </w:p>
        </w:tc>
        <w:tc>
          <w:tcPr>
            <w:tcW w:w="3924" w:type="dxa"/>
            <w:vAlign w:val="center"/>
          </w:tcPr>
          <w:p w14:paraId="1FB21CB6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16A1FFA8" w14:textId="77777777" w:rsidTr="002F07E2">
        <w:tc>
          <w:tcPr>
            <w:tcW w:w="421" w:type="dxa"/>
          </w:tcPr>
          <w:p w14:paraId="2E901978" w14:textId="015B554E" w:rsidR="0027615D" w:rsidRPr="00E53490" w:rsidRDefault="0027615D" w:rsidP="0027615D"/>
        </w:tc>
        <w:tc>
          <w:tcPr>
            <w:tcW w:w="5001" w:type="dxa"/>
          </w:tcPr>
          <w:p w14:paraId="692DD154" w14:textId="77777777" w:rsidR="0027615D" w:rsidRPr="00E53490" w:rsidRDefault="0027615D" w:rsidP="0027615D">
            <w:r w:rsidRPr="00E53490">
              <w:t>Объекты информационной инфраструктуры контура формирования электронных сообщений и контура контроля реквизитов электронных сообщений в информационной инфраструктуре Клиента Сервис-бюро размещаются в разных сегментах вычислительных сетей, в том числе реализованных с использованием технологии виртуализации. Способ допустимого информационного взаимодействия между указанными сегментами вычислительных сетей оформлен документально и согласован со службой информационной безопасности Клиента Сервис-бюро.</w:t>
            </w:r>
          </w:p>
        </w:tc>
        <w:tc>
          <w:tcPr>
            <w:tcW w:w="3924" w:type="dxa"/>
            <w:vAlign w:val="center"/>
          </w:tcPr>
          <w:p w14:paraId="1DC48153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3DA7F41C" w14:textId="77777777" w:rsidTr="002F07E2">
        <w:tc>
          <w:tcPr>
            <w:tcW w:w="421" w:type="dxa"/>
            <w:shd w:val="clear" w:color="auto" w:fill="D9D9D9"/>
          </w:tcPr>
          <w:p w14:paraId="5FD993D7" w14:textId="0E2C7F1E" w:rsidR="0027615D" w:rsidRPr="00E53490" w:rsidRDefault="002F07E2" w:rsidP="0027615D">
            <w:pPr>
              <w:rPr>
                <w:b/>
              </w:rPr>
            </w:pPr>
            <w:r w:rsidRPr="00E53490">
              <w:rPr>
                <w:b/>
              </w:rPr>
              <w:t>12</w:t>
            </w:r>
          </w:p>
        </w:tc>
        <w:tc>
          <w:tcPr>
            <w:tcW w:w="8925" w:type="dxa"/>
            <w:gridSpan w:val="2"/>
            <w:shd w:val="clear" w:color="auto" w:fill="D9D9D9"/>
          </w:tcPr>
          <w:p w14:paraId="390987B5" w14:textId="77777777" w:rsidR="0027615D" w:rsidRPr="00E53490" w:rsidRDefault="0027615D" w:rsidP="0027615D">
            <w:pPr>
              <w:rPr>
                <w:b/>
              </w:rPr>
            </w:pPr>
            <w:r w:rsidRPr="00E53490">
              <w:rPr>
                <w:b/>
              </w:rPr>
              <w:t>В контуре формирования электронных сообщений на основе первичного документа в бумажной или электронной форме или входящего электронного сообщения осуществляются:</w:t>
            </w:r>
          </w:p>
        </w:tc>
      </w:tr>
      <w:tr w:rsidR="0027615D" w:rsidRPr="00E53490" w14:paraId="7D23018E" w14:textId="77777777" w:rsidTr="002F07E2">
        <w:tc>
          <w:tcPr>
            <w:tcW w:w="421" w:type="dxa"/>
          </w:tcPr>
          <w:p w14:paraId="6F4CA957" w14:textId="77777777" w:rsidR="0027615D" w:rsidRPr="00E53490" w:rsidRDefault="0027615D" w:rsidP="0027615D"/>
        </w:tc>
        <w:tc>
          <w:tcPr>
            <w:tcW w:w="5001" w:type="dxa"/>
          </w:tcPr>
          <w:p w14:paraId="6B096045" w14:textId="77777777" w:rsidR="0027615D" w:rsidRPr="00E53490" w:rsidRDefault="0027615D" w:rsidP="0027615D">
            <w:r w:rsidRPr="00E53490">
              <w:t>формирование исходящего электронного сообщения, предназначенного для направления Сервис-бюро</w:t>
            </w:r>
          </w:p>
        </w:tc>
        <w:tc>
          <w:tcPr>
            <w:tcW w:w="3924" w:type="dxa"/>
            <w:vAlign w:val="center"/>
          </w:tcPr>
          <w:p w14:paraId="61BF2609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589F86C5" w14:textId="77777777" w:rsidTr="002F07E2">
        <w:tc>
          <w:tcPr>
            <w:tcW w:w="421" w:type="dxa"/>
          </w:tcPr>
          <w:p w14:paraId="42FFA011" w14:textId="77777777" w:rsidR="0027615D" w:rsidRPr="00E53490" w:rsidRDefault="0027615D" w:rsidP="0027615D"/>
        </w:tc>
        <w:tc>
          <w:tcPr>
            <w:tcW w:w="5001" w:type="dxa"/>
          </w:tcPr>
          <w:p w14:paraId="63AC9333" w14:textId="77777777" w:rsidR="0027615D" w:rsidRPr="00E53490" w:rsidRDefault="0027615D" w:rsidP="0027615D">
            <w:r w:rsidRPr="00E53490">
              <w:t>контроль реквизитов исходящего электронного сообщения, предназначенного для направления Сервис-бюро</w:t>
            </w:r>
          </w:p>
        </w:tc>
        <w:tc>
          <w:tcPr>
            <w:tcW w:w="3924" w:type="dxa"/>
            <w:vAlign w:val="center"/>
          </w:tcPr>
          <w:p w14:paraId="6E98025C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0633CA07" w14:textId="77777777" w:rsidTr="002F07E2">
        <w:tc>
          <w:tcPr>
            <w:tcW w:w="421" w:type="dxa"/>
          </w:tcPr>
          <w:p w14:paraId="7B021D70" w14:textId="77777777" w:rsidR="0027615D" w:rsidRPr="00E53490" w:rsidRDefault="0027615D" w:rsidP="0027615D"/>
        </w:tc>
        <w:tc>
          <w:tcPr>
            <w:tcW w:w="5001" w:type="dxa"/>
          </w:tcPr>
          <w:p w14:paraId="1B3044C8" w14:textId="77777777" w:rsidR="0027615D" w:rsidRPr="00E53490" w:rsidRDefault="0027615D" w:rsidP="0027615D">
            <w:r w:rsidRPr="00E53490">
              <w:t>подписание исходящего электронного сообщения, предназначенного для направления Сервис-бюро, электронной подписью, применяемой в контуре формирования электронных сообщений, при положительном результате контроля реквизитов</w:t>
            </w:r>
          </w:p>
        </w:tc>
        <w:tc>
          <w:tcPr>
            <w:tcW w:w="3924" w:type="dxa"/>
            <w:vAlign w:val="center"/>
          </w:tcPr>
          <w:p w14:paraId="25CB6022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2E58EC7C" w14:textId="77777777" w:rsidTr="002F07E2">
        <w:tc>
          <w:tcPr>
            <w:tcW w:w="421" w:type="dxa"/>
          </w:tcPr>
          <w:p w14:paraId="0BDA2193" w14:textId="77777777" w:rsidR="0027615D" w:rsidRPr="00E53490" w:rsidRDefault="0027615D" w:rsidP="0027615D"/>
        </w:tc>
        <w:tc>
          <w:tcPr>
            <w:tcW w:w="5001" w:type="dxa"/>
          </w:tcPr>
          <w:p w14:paraId="4A46AC44" w14:textId="77777777" w:rsidR="0027615D" w:rsidRPr="00E53490" w:rsidRDefault="0027615D" w:rsidP="0027615D">
            <w:r w:rsidRPr="00E53490">
              <w:t>направление исходящего электронного сообщения, предназначенного для направления Сервис-бюро, в контур контроля реквизитов электронных сообщений</w:t>
            </w:r>
          </w:p>
        </w:tc>
        <w:tc>
          <w:tcPr>
            <w:tcW w:w="3924" w:type="dxa"/>
            <w:vAlign w:val="center"/>
          </w:tcPr>
          <w:p w14:paraId="144B7875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55E0E9CE" w14:textId="77777777" w:rsidTr="002F07E2">
        <w:tc>
          <w:tcPr>
            <w:tcW w:w="421" w:type="dxa"/>
            <w:shd w:val="clear" w:color="auto" w:fill="D9D9D9"/>
          </w:tcPr>
          <w:p w14:paraId="24750B91" w14:textId="049CFF78" w:rsidR="0027615D" w:rsidRPr="00E53490" w:rsidRDefault="002F07E2" w:rsidP="0027615D">
            <w:pPr>
              <w:rPr>
                <w:b/>
              </w:rPr>
            </w:pPr>
            <w:r w:rsidRPr="00E53490">
              <w:rPr>
                <w:b/>
              </w:rPr>
              <w:t>13</w:t>
            </w:r>
          </w:p>
        </w:tc>
        <w:tc>
          <w:tcPr>
            <w:tcW w:w="8925" w:type="dxa"/>
            <w:gridSpan w:val="2"/>
            <w:shd w:val="clear" w:color="auto" w:fill="D9D9D9"/>
          </w:tcPr>
          <w:p w14:paraId="39498E32" w14:textId="77777777" w:rsidR="0027615D" w:rsidRPr="00E53490" w:rsidRDefault="0027615D" w:rsidP="0027615D">
            <w:pPr>
              <w:rPr>
                <w:b/>
              </w:rPr>
            </w:pPr>
            <w:r w:rsidRPr="00E53490">
              <w:rPr>
                <w:b/>
              </w:rPr>
              <w:t>В контуре контроля реквизитов электронных сообщений осуществляется:</w:t>
            </w:r>
          </w:p>
        </w:tc>
      </w:tr>
      <w:tr w:rsidR="0027615D" w:rsidRPr="00E53490" w14:paraId="2229E7DA" w14:textId="77777777" w:rsidTr="002F07E2">
        <w:tc>
          <w:tcPr>
            <w:tcW w:w="421" w:type="dxa"/>
          </w:tcPr>
          <w:p w14:paraId="30767547" w14:textId="77777777" w:rsidR="0027615D" w:rsidRPr="00E53490" w:rsidRDefault="0027615D" w:rsidP="0027615D"/>
        </w:tc>
        <w:tc>
          <w:tcPr>
            <w:tcW w:w="5001" w:type="dxa"/>
          </w:tcPr>
          <w:p w14:paraId="4B7DFEC8" w14:textId="77777777" w:rsidR="0027615D" w:rsidRPr="00E53490" w:rsidRDefault="0027615D" w:rsidP="0027615D">
            <w:r w:rsidRPr="00E53490">
              <w:t>контроль реквизитов исходящего электронного сообщения, предназначенного для направления Сервис-бюро, на соответствие реквизитам первичного документа в бумажной или электронной форме или входящего электронного сообщения</w:t>
            </w:r>
          </w:p>
        </w:tc>
        <w:tc>
          <w:tcPr>
            <w:tcW w:w="3924" w:type="dxa"/>
            <w:vAlign w:val="center"/>
          </w:tcPr>
          <w:p w14:paraId="3BA41E44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42580660" w14:textId="77777777" w:rsidTr="002F07E2">
        <w:tc>
          <w:tcPr>
            <w:tcW w:w="421" w:type="dxa"/>
          </w:tcPr>
          <w:p w14:paraId="3CB0652C" w14:textId="77777777" w:rsidR="0027615D" w:rsidRPr="00E53490" w:rsidRDefault="0027615D" w:rsidP="0027615D"/>
        </w:tc>
        <w:tc>
          <w:tcPr>
            <w:tcW w:w="5001" w:type="dxa"/>
          </w:tcPr>
          <w:p w14:paraId="56260DB1" w14:textId="77777777" w:rsidR="0027615D" w:rsidRPr="00E53490" w:rsidRDefault="0027615D" w:rsidP="0027615D">
            <w:r w:rsidRPr="00E53490">
              <w:t>контроль на отсутствие дублирования исходящих электронных сообщений</w:t>
            </w:r>
          </w:p>
        </w:tc>
        <w:tc>
          <w:tcPr>
            <w:tcW w:w="3924" w:type="dxa"/>
            <w:vAlign w:val="center"/>
          </w:tcPr>
          <w:p w14:paraId="0CE82ECC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389B334B" w14:textId="77777777" w:rsidTr="002F07E2">
        <w:tc>
          <w:tcPr>
            <w:tcW w:w="421" w:type="dxa"/>
          </w:tcPr>
          <w:p w14:paraId="45F9688B" w14:textId="77777777" w:rsidR="0027615D" w:rsidRPr="00E53490" w:rsidRDefault="0027615D" w:rsidP="0027615D"/>
        </w:tc>
        <w:tc>
          <w:tcPr>
            <w:tcW w:w="5001" w:type="dxa"/>
          </w:tcPr>
          <w:p w14:paraId="0C2C63E8" w14:textId="77777777" w:rsidR="0027615D" w:rsidRPr="00E53490" w:rsidRDefault="0027615D" w:rsidP="0027615D">
            <w:r w:rsidRPr="00E53490">
              <w:t>передача исходящего электронного сообщения, при положительном результате контроля реквизитов, на автоматизированное рабочее место обмена электронными сообщениями с последующим шифрованием электронных сообщений на прикладном уровне в соответствии с семиуровневой стандартной моделью взаимодействия открытых систем, определенной международным стандартом ISO/IEC 7498-1:1994 Information technology. Open Systems Interconnection. Basic Reference Model. The Basic Model</w:t>
            </w:r>
          </w:p>
        </w:tc>
        <w:tc>
          <w:tcPr>
            <w:tcW w:w="3924" w:type="dxa"/>
            <w:vAlign w:val="center"/>
          </w:tcPr>
          <w:p w14:paraId="1E0172BB" w14:textId="77777777" w:rsidR="0027615D" w:rsidRPr="00E53490" w:rsidRDefault="0027615D" w:rsidP="0027615D">
            <w:pPr>
              <w:ind w:left="32"/>
              <w:rPr>
                <w:b/>
                <w:i/>
              </w:rPr>
            </w:pPr>
            <w:r w:rsidRPr="00E53490">
              <w:rPr>
                <w:b/>
                <w:i/>
              </w:rPr>
              <w:t>Выполняется/Выявленные недостатки</w:t>
            </w:r>
          </w:p>
        </w:tc>
      </w:tr>
      <w:tr w:rsidR="0027615D" w:rsidRPr="00E53490" w14:paraId="7B9C5FA2" w14:textId="77777777" w:rsidTr="002F07E2">
        <w:tc>
          <w:tcPr>
            <w:tcW w:w="421" w:type="dxa"/>
            <w:shd w:val="clear" w:color="auto" w:fill="D9D9D9"/>
          </w:tcPr>
          <w:p w14:paraId="350BA966" w14:textId="1E7F1BC8" w:rsidR="0027615D" w:rsidRPr="00E53490" w:rsidRDefault="004E6E40" w:rsidP="0027615D">
            <w:pPr>
              <w:rPr>
                <w:b/>
              </w:rPr>
            </w:pPr>
            <w:r w:rsidRPr="00E53490">
              <w:rPr>
                <w:b/>
              </w:rPr>
              <w:t>14</w:t>
            </w:r>
          </w:p>
        </w:tc>
        <w:tc>
          <w:tcPr>
            <w:tcW w:w="8925" w:type="dxa"/>
            <w:gridSpan w:val="2"/>
            <w:shd w:val="clear" w:color="auto" w:fill="D9D9D9"/>
          </w:tcPr>
          <w:p w14:paraId="1B6E9023" w14:textId="77777777" w:rsidR="0027615D" w:rsidRPr="00E53490" w:rsidRDefault="0027615D" w:rsidP="0027615D">
            <w:pPr>
              <w:rPr>
                <w:b/>
              </w:rPr>
            </w:pPr>
            <w:r w:rsidRPr="00E53490">
              <w:rPr>
                <w:b/>
              </w:rPr>
              <w:t>Защита электронных сообщений при обмене электронными сообщениями с Сервис-бюро</w:t>
            </w:r>
          </w:p>
        </w:tc>
      </w:tr>
      <w:tr w:rsidR="0027615D" w:rsidRPr="00E53490" w14:paraId="7B59199B" w14:textId="77777777" w:rsidTr="002F07E2">
        <w:tc>
          <w:tcPr>
            <w:tcW w:w="421" w:type="dxa"/>
          </w:tcPr>
          <w:p w14:paraId="390DD0A6" w14:textId="66A7682B" w:rsidR="0027615D" w:rsidRPr="00E53490" w:rsidRDefault="0027615D" w:rsidP="0027615D"/>
        </w:tc>
        <w:tc>
          <w:tcPr>
            <w:tcW w:w="5001" w:type="dxa"/>
          </w:tcPr>
          <w:p w14:paraId="620A4173" w14:textId="77777777" w:rsidR="0027615D" w:rsidRPr="00E53490" w:rsidRDefault="0027615D" w:rsidP="0027615D">
            <w:r w:rsidRPr="00E53490">
              <w:t>Применяются средства защиты информации, реализующие двухстороннюю аутентификацию и шифрование информации на сеансовом уровне (5 уровень) и ниже, в соответствии с эталонной моделью взаимосвязи открытых систем, определенной международным стандартом ISO/IEC 7498-1:1994 Information technology. Open Systems Interconnection. Basic Reference Model. The Basic Model.</w:t>
            </w:r>
          </w:p>
        </w:tc>
        <w:tc>
          <w:tcPr>
            <w:tcW w:w="3924" w:type="dxa"/>
            <w:vAlign w:val="center"/>
          </w:tcPr>
          <w:p w14:paraId="3E7DCE1E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56E443F1" w14:textId="77777777" w:rsidTr="002F07E2">
        <w:tc>
          <w:tcPr>
            <w:tcW w:w="421" w:type="dxa"/>
          </w:tcPr>
          <w:p w14:paraId="24383ECE" w14:textId="1EB868CE" w:rsidR="0027615D" w:rsidRPr="00E53490" w:rsidRDefault="0027615D" w:rsidP="0027615D"/>
        </w:tc>
        <w:tc>
          <w:tcPr>
            <w:tcW w:w="5001" w:type="dxa"/>
          </w:tcPr>
          <w:p w14:paraId="1CCE231B" w14:textId="77777777" w:rsidR="0027615D" w:rsidRPr="00E53490" w:rsidRDefault="0027615D" w:rsidP="0027615D">
            <w:r w:rsidRPr="00E53490">
              <w:t>При осуществлении взаимодействия с Сервис-бюро обеспечено взаимодействие с применением технических средств, имеющих заранее оговоренные индивидуальные дистанционно распознаваемые идентификационные признаки (IP-адреса, DNS-имена и т.д.) с запретом возможности подключения с другими признаками</w:t>
            </w:r>
          </w:p>
        </w:tc>
        <w:tc>
          <w:tcPr>
            <w:tcW w:w="3924" w:type="dxa"/>
            <w:vAlign w:val="center"/>
          </w:tcPr>
          <w:p w14:paraId="2B25741D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Выполняется/Выявленные недостатки</w:t>
            </w:r>
          </w:p>
        </w:tc>
      </w:tr>
      <w:tr w:rsidR="0027615D" w:rsidRPr="00E53490" w14:paraId="0CF07E74" w14:textId="77777777" w:rsidTr="002F07E2">
        <w:tc>
          <w:tcPr>
            <w:tcW w:w="421" w:type="dxa"/>
          </w:tcPr>
          <w:p w14:paraId="0E0F525D" w14:textId="717C6271" w:rsidR="0027615D" w:rsidRPr="00E53490" w:rsidRDefault="0027615D" w:rsidP="0027615D"/>
        </w:tc>
        <w:tc>
          <w:tcPr>
            <w:tcW w:w="5001" w:type="dxa"/>
          </w:tcPr>
          <w:p w14:paraId="7CD77D24" w14:textId="405CCB55" w:rsidR="0027615D" w:rsidRPr="00E53490" w:rsidRDefault="0027615D" w:rsidP="0027615D">
            <w:r w:rsidRPr="00E53490">
              <w:t xml:space="preserve">Для целей анализа обеспечения защиты информации при осуществлении обмена Клиент Сервис-бюро (уполномоченное лицо Клиента Сервис-бюро) информирует Сервис-бюро о выявленных инцидентах, связанных с нарушениями требований к обеспечению защиты информации при осуществлении обмена финансовыми сообщениями в течение </w:t>
            </w:r>
            <w:r w:rsidR="00E87736">
              <w:t>8 (</w:t>
            </w:r>
            <w:r w:rsidRPr="00E53490">
              <w:t>восьми</w:t>
            </w:r>
            <w:r w:rsidR="00E87736">
              <w:t>)</w:t>
            </w:r>
            <w:r w:rsidRPr="00E53490">
              <w:t xml:space="preserve"> рабочих часов с момента фиксации инцидента путем направления информационного сообщения доступными способами</w:t>
            </w:r>
          </w:p>
        </w:tc>
        <w:tc>
          <w:tcPr>
            <w:tcW w:w="3924" w:type="dxa"/>
            <w:vAlign w:val="center"/>
          </w:tcPr>
          <w:p w14:paraId="71E8D998" w14:textId="77777777" w:rsidR="0027615D" w:rsidRPr="00E53490" w:rsidRDefault="0027615D" w:rsidP="0027615D">
            <w:pPr>
              <w:ind w:left="32"/>
              <w:rPr>
                <w:i/>
              </w:rPr>
            </w:pPr>
            <w:r w:rsidRPr="00E53490">
              <w:rPr>
                <w:i/>
              </w:rPr>
              <w:t>Выполняется/В отчетный период инцидентов не было/Выявленные недостатки</w:t>
            </w:r>
          </w:p>
        </w:tc>
      </w:tr>
    </w:tbl>
    <w:p w14:paraId="012FE0B7" w14:textId="77777777" w:rsidR="0027615D" w:rsidRPr="00E53490" w:rsidRDefault="0027615D" w:rsidP="0027615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24CC8547" w14:textId="77777777" w:rsidR="0027615D" w:rsidRPr="00E53490" w:rsidRDefault="0027615D" w:rsidP="0027615D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5521C27E" w14:textId="77777777" w:rsidR="0027615D" w:rsidRPr="00E53490" w:rsidRDefault="0027615D" w:rsidP="0027615D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3490">
        <w:rPr>
          <w:rFonts w:ascii="Times New Roman" w:eastAsia="Times New Roman" w:hAnsi="Times New Roman" w:cs="Times New Roman"/>
          <w:sz w:val="24"/>
          <w:szCs w:val="20"/>
          <w:lang w:eastAsia="ru-RU"/>
        </w:rPr>
        <w:t>По выявленным в ходе проверки недостаткам необходимы следующие корректирующие мероприятия:</w:t>
      </w:r>
    </w:p>
    <w:p w14:paraId="0B2F4EFB" w14:textId="77777777" w:rsidR="0027615D" w:rsidRPr="00E53490" w:rsidRDefault="0027615D" w:rsidP="0027615D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tbl>
      <w:tblPr>
        <w:tblW w:w="9445" w:type="dxa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"/>
        <w:gridCol w:w="5431"/>
        <w:gridCol w:w="2943"/>
      </w:tblGrid>
      <w:tr w:rsidR="0027615D" w:rsidRPr="00E53490" w14:paraId="7C97DD2D" w14:textId="77777777" w:rsidTr="0027615D">
        <w:trPr>
          <w:trHeight w:val="458"/>
          <w:tblHeader/>
        </w:trPr>
        <w:tc>
          <w:tcPr>
            <w:tcW w:w="1071" w:type="dxa"/>
            <w:shd w:val="clear" w:color="auto" w:fill="BFBFBF"/>
            <w:vAlign w:val="center"/>
          </w:tcPr>
          <w:p w14:paraId="30F59DE5" w14:textId="77777777" w:rsidR="0027615D" w:rsidRPr="00E53490" w:rsidRDefault="0027615D" w:rsidP="0027615D">
            <w:pPr>
              <w:tabs>
                <w:tab w:val="left" w:pos="68"/>
              </w:tabs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r w:rsidRPr="00E53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п.п.</w:t>
            </w:r>
          </w:p>
        </w:tc>
        <w:tc>
          <w:tcPr>
            <w:tcW w:w="5431" w:type="dxa"/>
            <w:shd w:val="clear" w:color="auto" w:fill="BFBFBF"/>
            <w:vAlign w:val="center"/>
          </w:tcPr>
          <w:p w14:paraId="59B72232" w14:textId="77777777" w:rsidR="0027615D" w:rsidRPr="00E53490" w:rsidRDefault="0027615D" w:rsidP="0027615D">
            <w:pPr>
              <w:tabs>
                <w:tab w:val="left" w:pos="68"/>
              </w:tabs>
              <w:spacing w:after="0" w:line="240" w:lineRule="auto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корректирующего мероприятия</w:t>
            </w:r>
          </w:p>
        </w:tc>
        <w:tc>
          <w:tcPr>
            <w:tcW w:w="2943" w:type="dxa"/>
            <w:shd w:val="clear" w:color="auto" w:fill="BFBFBF"/>
            <w:vAlign w:val="center"/>
          </w:tcPr>
          <w:p w14:paraId="61A7C75B" w14:textId="77777777" w:rsidR="0027615D" w:rsidRPr="00E53490" w:rsidRDefault="0027615D" w:rsidP="0027615D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4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Плановый срок исполнения, ответственный</w:t>
            </w:r>
          </w:p>
        </w:tc>
      </w:tr>
      <w:tr w:rsidR="0027615D" w:rsidRPr="00E53490" w14:paraId="2067CC0D" w14:textId="77777777" w:rsidTr="0027615D">
        <w:trPr>
          <w:trHeight w:val="60"/>
        </w:trPr>
        <w:tc>
          <w:tcPr>
            <w:tcW w:w="1071" w:type="dxa"/>
            <w:shd w:val="clear" w:color="auto" w:fill="auto"/>
            <w:vAlign w:val="center"/>
          </w:tcPr>
          <w:p w14:paraId="690CEF7F" w14:textId="77777777" w:rsidR="0027615D" w:rsidRPr="00E53490" w:rsidRDefault="0027615D" w:rsidP="0027615D">
            <w:pPr>
              <w:tabs>
                <w:tab w:val="left" w:pos="68"/>
              </w:tabs>
              <w:spacing w:after="0" w:line="240" w:lineRule="auto"/>
              <w:ind w:left="1087" w:hanging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1" w:type="dxa"/>
            <w:shd w:val="clear" w:color="auto" w:fill="auto"/>
            <w:vAlign w:val="center"/>
          </w:tcPr>
          <w:p w14:paraId="304CC78F" w14:textId="77777777" w:rsidR="0027615D" w:rsidRPr="00E53490" w:rsidRDefault="0027615D" w:rsidP="0027615D">
            <w:pPr>
              <w:tabs>
                <w:tab w:val="left" w:pos="68"/>
              </w:tabs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14:paraId="0C908C6C" w14:textId="77777777" w:rsidR="0027615D" w:rsidRPr="00E53490" w:rsidRDefault="0027615D" w:rsidP="0027615D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27615D" w:rsidRPr="00E53490" w14:paraId="3057FAF7" w14:textId="77777777" w:rsidTr="0027615D">
        <w:trPr>
          <w:trHeight w:val="60"/>
        </w:trPr>
        <w:tc>
          <w:tcPr>
            <w:tcW w:w="1071" w:type="dxa"/>
            <w:shd w:val="clear" w:color="auto" w:fill="auto"/>
            <w:vAlign w:val="center"/>
          </w:tcPr>
          <w:p w14:paraId="490BC6C5" w14:textId="77777777" w:rsidR="0027615D" w:rsidRPr="00E53490" w:rsidRDefault="0027615D" w:rsidP="0027615D">
            <w:pPr>
              <w:tabs>
                <w:tab w:val="left" w:pos="68"/>
              </w:tabs>
              <w:spacing w:after="0" w:line="240" w:lineRule="auto"/>
              <w:ind w:left="1087" w:hanging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1" w:type="dxa"/>
            <w:shd w:val="clear" w:color="auto" w:fill="auto"/>
            <w:vAlign w:val="center"/>
          </w:tcPr>
          <w:p w14:paraId="63D5484F" w14:textId="77777777" w:rsidR="0027615D" w:rsidRPr="00E53490" w:rsidRDefault="0027615D" w:rsidP="0027615D">
            <w:pPr>
              <w:tabs>
                <w:tab w:val="left" w:pos="68"/>
              </w:tabs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14:paraId="0843E940" w14:textId="77777777" w:rsidR="0027615D" w:rsidRPr="00E53490" w:rsidRDefault="0027615D" w:rsidP="0027615D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27615D" w:rsidRPr="00E53490" w14:paraId="20110CE7" w14:textId="77777777" w:rsidTr="0027615D">
        <w:trPr>
          <w:trHeight w:val="60"/>
        </w:trPr>
        <w:tc>
          <w:tcPr>
            <w:tcW w:w="1071" w:type="dxa"/>
            <w:shd w:val="clear" w:color="auto" w:fill="auto"/>
            <w:vAlign w:val="center"/>
          </w:tcPr>
          <w:p w14:paraId="3A43B0D8" w14:textId="77777777" w:rsidR="0027615D" w:rsidRPr="00E53490" w:rsidRDefault="0027615D" w:rsidP="0027615D">
            <w:pPr>
              <w:tabs>
                <w:tab w:val="left" w:pos="68"/>
              </w:tabs>
              <w:spacing w:after="0" w:line="240" w:lineRule="auto"/>
              <w:ind w:left="1087" w:hanging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1" w:type="dxa"/>
            <w:shd w:val="clear" w:color="auto" w:fill="auto"/>
            <w:vAlign w:val="center"/>
          </w:tcPr>
          <w:p w14:paraId="51E42383" w14:textId="77777777" w:rsidR="0027615D" w:rsidRPr="00E53490" w:rsidRDefault="0027615D" w:rsidP="0027615D">
            <w:pPr>
              <w:tabs>
                <w:tab w:val="left" w:pos="68"/>
              </w:tabs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14:paraId="383338A6" w14:textId="77777777" w:rsidR="0027615D" w:rsidRPr="00E53490" w:rsidRDefault="0027615D" w:rsidP="0027615D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27615D" w:rsidRPr="00E53490" w14:paraId="2BB61E14" w14:textId="77777777" w:rsidTr="0027615D">
        <w:trPr>
          <w:trHeight w:val="60"/>
        </w:trPr>
        <w:tc>
          <w:tcPr>
            <w:tcW w:w="1071" w:type="dxa"/>
            <w:shd w:val="clear" w:color="auto" w:fill="auto"/>
            <w:vAlign w:val="center"/>
          </w:tcPr>
          <w:p w14:paraId="4928B02A" w14:textId="77777777" w:rsidR="0027615D" w:rsidRPr="00E53490" w:rsidRDefault="0027615D" w:rsidP="0027615D">
            <w:pPr>
              <w:tabs>
                <w:tab w:val="left" w:pos="68"/>
              </w:tabs>
              <w:spacing w:after="0" w:line="240" w:lineRule="auto"/>
              <w:ind w:left="1087" w:hanging="85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31" w:type="dxa"/>
            <w:shd w:val="clear" w:color="auto" w:fill="auto"/>
            <w:vAlign w:val="center"/>
          </w:tcPr>
          <w:p w14:paraId="38FB2894" w14:textId="77777777" w:rsidR="0027615D" w:rsidRPr="00E53490" w:rsidRDefault="0027615D" w:rsidP="0027615D">
            <w:pPr>
              <w:tabs>
                <w:tab w:val="left" w:pos="68"/>
              </w:tabs>
              <w:spacing w:after="0" w:line="240" w:lineRule="auto"/>
              <w:ind w:lef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3" w:type="dxa"/>
            <w:shd w:val="clear" w:color="auto" w:fill="auto"/>
            <w:vAlign w:val="center"/>
          </w:tcPr>
          <w:p w14:paraId="16509022" w14:textId="77777777" w:rsidR="0027615D" w:rsidRPr="00E53490" w:rsidRDefault="0027615D" w:rsidP="0027615D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14:paraId="04ACA1D0" w14:textId="77777777" w:rsidR="0027615D" w:rsidRPr="00E53490" w:rsidRDefault="0027615D" w:rsidP="0027615D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i/>
          <w:szCs w:val="20"/>
          <w:lang w:eastAsia="ru-RU"/>
        </w:rPr>
      </w:pPr>
    </w:p>
    <w:p w14:paraId="3926CCD3" w14:textId="77777777" w:rsidR="0027615D" w:rsidRPr="00E53490" w:rsidRDefault="0027615D" w:rsidP="0027615D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выполнения требований к обеспечению ИБ на участке СПФС выполнен:</w:t>
      </w:r>
    </w:p>
    <w:p w14:paraId="208C8FFF" w14:textId="77777777" w:rsidR="0027615D" w:rsidRPr="00E53490" w:rsidRDefault="0027615D" w:rsidP="0027615D">
      <w:pPr>
        <w:spacing w:after="0" w:line="240" w:lineRule="auto"/>
        <w:ind w:left="851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7CFF34" w14:textId="77777777" w:rsidR="0027615D" w:rsidRPr="00E53490" w:rsidRDefault="0027615D" w:rsidP="0027615D">
      <w:pPr>
        <w:tabs>
          <w:tab w:val="right" w:pos="10490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Сотрудник от подразделения ИБ, </w:t>
      </w:r>
      <w:r w:rsidRPr="00E534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Должность, ФИО </w:t>
      </w:r>
      <w:r w:rsidRPr="00E534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___</w:t>
      </w:r>
      <w:r w:rsidRPr="00E534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1557585E" w14:textId="77777777" w:rsidR="0027615D" w:rsidRPr="00E53490" w:rsidRDefault="0027615D" w:rsidP="0027615D">
      <w:pPr>
        <w:tabs>
          <w:tab w:val="right" w:pos="10490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Сотрудник от подразделения ИТ-сопровождения, </w:t>
      </w:r>
      <w:r w:rsidRPr="00E534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Должность, ФИО </w:t>
      </w:r>
      <w:r w:rsidRPr="00E534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___</w:t>
      </w:r>
      <w:r w:rsidRPr="00E534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52E5C5E5" w14:textId="77777777" w:rsidR="0027615D" w:rsidRPr="00E53490" w:rsidRDefault="0027615D" w:rsidP="0027615D">
      <w:pPr>
        <w:tabs>
          <w:tab w:val="right" w:pos="10490"/>
        </w:tabs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Сотрудник от подразделения физической безопасности, </w:t>
      </w:r>
      <w:r w:rsidRPr="00E534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Должность, ФИО </w:t>
      </w:r>
      <w:r w:rsidRPr="00E5349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___</w:t>
      </w:r>
      <w:r w:rsidRPr="00E5349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4FCBFBF5" w14:textId="15B583DB" w:rsidR="00DE411A" w:rsidRDefault="00DE411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sz w:val="24"/>
          <w:szCs w:val="24"/>
        </w:rPr>
        <w:lastRenderedPageBreak/>
        <w:br w:type="page"/>
      </w:r>
    </w:p>
    <w:p w14:paraId="6F90252C" w14:textId="77777777" w:rsidR="0027615D" w:rsidRPr="00E53490" w:rsidRDefault="0027615D" w:rsidP="0027615D">
      <w:pPr>
        <w:pStyle w:val="14"/>
        <w:shd w:val="clear" w:color="auto" w:fill="auto"/>
        <w:spacing w:before="100" w:beforeAutospacing="1" w:after="120" w:line="240" w:lineRule="auto"/>
        <w:ind w:right="23"/>
        <w:rPr>
          <w:sz w:val="24"/>
          <w:szCs w:val="24"/>
        </w:rPr>
        <w:sectPr w:rsidR="0027615D" w:rsidRPr="00E53490" w:rsidSect="00D83B27">
          <w:footerReference w:type="default" r:id="rId17"/>
          <w:pgSz w:w="11906" w:h="16838"/>
          <w:pgMar w:top="1276" w:right="849" w:bottom="1134" w:left="1701" w:header="284" w:footer="139" w:gutter="0"/>
          <w:cols w:space="708"/>
          <w:docGrid w:linePitch="360"/>
        </w:sectPr>
      </w:pPr>
    </w:p>
    <w:p w14:paraId="14348AF1" w14:textId="2AD0B4FD" w:rsidR="00071498" w:rsidRPr="00E53490" w:rsidRDefault="00071498" w:rsidP="00071498">
      <w:pPr>
        <w:pStyle w:val="2"/>
        <w:keepNext w:val="0"/>
        <w:keepLines w:val="0"/>
        <w:widowControl w:val="0"/>
        <w:spacing w:before="0" w:after="0" w:line="240" w:lineRule="auto"/>
        <w:ind w:left="10065"/>
        <w:rPr>
          <w:rFonts w:ascii="Times New Roman" w:hAnsi="Times New Roman" w:cs="Times New Roman"/>
          <w:b w:val="0"/>
        </w:rPr>
      </w:pPr>
      <w:bookmarkStart w:id="64" w:name="_Toc121133952"/>
      <w:bookmarkStart w:id="65" w:name="_Toc53320260"/>
      <w:r w:rsidRPr="00E53490">
        <w:rPr>
          <w:rFonts w:ascii="Times New Roman" w:hAnsi="Times New Roman" w:cs="Times New Roman"/>
          <w:b w:val="0"/>
        </w:rPr>
        <w:lastRenderedPageBreak/>
        <w:t xml:space="preserve">Приложение </w:t>
      </w:r>
      <w:r w:rsidR="00AD2A29" w:rsidRPr="00E53490">
        <w:rPr>
          <w:rFonts w:ascii="Times New Roman" w:hAnsi="Times New Roman" w:cs="Times New Roman"/>
          <w:b w:val="0"/>
        </w:rPr>
        <w:t>7</w:t>
      </w:r>
      <w:bookmarkEnd w:id="64"/>
      <w:r w:rsidRPr="00E53490">
        <w:rPr>
          <w:rFonts w:ascii="Times New Roman" w:hAnsi="Times New Roman" w:cs="Times New Roman"/>
          <w:b w:val="0"/>
        </w:rPr>
        <w:t xml:space="preserve"> </w:t>
      </w:r>
    </w:p>
    <w:p w14:paraId="3EC2FDBE" w14:textId="09A55393" w:rsidR="00071498" w:rsidRPr="00E53490" w:rsidRDefault="00071498" w:rsidP="00071498">
      <w:pPr>
        <w:spacing w:before="240"/>
        <w:ind w:left="10065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 xml:space="preserve">к Правилам </w:t>
      </w:r>
      <w:r w:rsidR="00E62A51" w:rsidRPr="00E53490">
        <w:rPr>
          <w:rFonts w:ascii="Times New Roman" w:hAnsi="Times New Roman" w:cs="Times New Roman"/>
          <w:sz w:val="24"/>
          <w:szCs w:val="24"/>
        </w:rPr>
        <w:t>С</w:t>
      </w:r>
      <w:r w:rsidRPr="00E53490">
        <w:rPr>
          <w:rFonts w:ascii="Times New Roman" w:hAnsi="Times New Roman" w:cs="Times New Roman"/>
          <w:sz w:val="24"/>
          <w:szCs w:val="24"/>
        </w:rPr>
        <w:t>ервис</w:t>
      </w:r>
      <w:r w:rsidRPr="00E53490">
        <w:rPr>
          <w:rFonts w:ascii="Times New Roman" w:hAnsi="Times New Roman" w:cs="Times New Roman"/>
          <w:sz w:val="24"/>
          <w:szCs w:val="24"/>
        </w:rPr>
        <w:lastRenderedPageBreak/>
        <w:t>-бюро Системы передачи финанс</w:t>
      </w:r>
      <w:r w:rsidRPr="00E53490">
        <w:rPr>
          <w:rFonts w:ascii="Times New Roman" w:hAnsi="Times New Roman" w:cs="Times New Roman"/>
          <w:sz w:val="24"/>
          <w:szCs w:val="24"/>
        </w:rPr>
        <w:lastRenderedPageBreak/>
        <w:t xml:space="preserve">овых сообщений Банка России </w:t>
      </w:r>
    </w:p>
    <w:p w14:paraId="069977DC" w14:textId="77777777" w:rsidR="00071498" w:rsidRPr="00E53490" w:rsidRDefault="00071498" w:rsidP="000714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490">
        <w:rPr>
          <w:rFonts w:ascii="Times New Roman" w:hAnsi="Times New Roman" w:cs="Times New Roman"/>
          <w:b/>
          <w:sz w:val="24"/>
          <w:szCs w:val="24"/>
        </w:rPr>
        <w:t>Список уполномоченных представителей</w:t>
      </w:r>
      <w:bookmarkEnd w:id="65"/>
      <w:r w:rsidRPr="00E53490">
        <w:rPr>
          <w:rFonts w:ascii="Times New Roman" w:hAnsi="Times New Roman" w:cs="Times New Roman"/>
          <w:b/>
          <w:sz w:val="24"/>
          <w:szCs w:val="24"/>
        </w:rPr>
        <w:t xml:space="preserve"> Клиента</w:t>
      </w:r>
    </w:p>
    <w:tbl>
      <w:tblPr>
        <w:tblStyle w:val="ac"/>
        <w:tblW w:w="14752" w:type="dxa"/>
        <w:tblInd w:w="-298" w:type="dxa"/>
        <w:tblLook w:val="04A0" w:firstRow="1" w:lastRow="0" w:firstColumn="1" w:lastColumn="0" w:noHBand="0" w:noVBand="1"/>
      </w:tblPr>
      <w:tblGrid>
        <w:gridCol w:w="490"/>
        <w:gridCol w:w="2374"/>
        <w:gridCol w:w="1982"/>
        <w:gridCol w:w="2477"/>
        <w:gridCol w:w="3460"/>
        <w:gridCol w:w="3969"/>
      </w:tblGrid>
      <w:tr w:rsidR="00071498" w:rsidRPr="00E53490" w14:paraId="1E7C344F" w14:textId="77777777" w:rsidTr="00901436">
        <w:tc>
          <w:tcPr>
            <w:tcW w:w="490" w:type="dxa"/>
            <w:shd w:val="clear" w:color="auto" w:fill="FFFFFF" w:themeFill="background1"/>
            <w:vAlign w:val="center"/>
          </w:tcPr>
          <w:p w14:paraId="4897DCCE" w14:textId="77777777" w:rsidR="00071498" w:rsidRPr="00E53490" w:rsidRDefault="00071498" w:rsidP="00901436">
            <w:pPr>
              <w:spacing w:after="12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374" w:type="dxa"/>
            <w:shd w:val="clear" w:color="auto" w:fill="FFFFFF" w:themeFill="background1"/>
            <w:vAlign w:val="center"/>
          </w:tcPr>
          <w:p w14:paraId="04FEB949" w14:textId="77777777" w:rsidR="00071498" w:rsidRPr="00E53490" w:rsidRDefault="00071498" w:rsidP="00901436">
            <w:pPr>
              <w:spacing w:after="12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982" w:type="dxa"/>
            <w:shd w:val="clear" w:color="auto" w:fill="FFFFFF" w:themeFill="background1"/>
            <w:vAlign w:val="center"/>
          </w:tcPr>
          <w:p w14:paraId="3B16CEF5" w14:textId="77777777" w:rsidR="00071498" w:rsidRPr="00E53490" w:rsidRDefault="00071498" w:rsidP="00901436">
            <w:pPr>
              <w:spacing w:after="12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77" w:type="dxa"/>
            <w:shd w:val="clear" w:color="auto" w:fill="FFFFFF" w:themeFill="background1"/>
            <w:vAlign w:val="center"/>
          </w:tcPr>
          <w:p w14:paraId="750E51A3" w14:textId="77777777" w:rsidR="00071498" w:rsidRPr="00E53490" w:rsidRDefault="00071498" w:rsidP="00901436">
            <w:pPr>
              <w:spacing w:after="12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3460" w:type="dxa"/>
            <w:shd w:val="clear" w:color="auto" w:fill="FFFFFF" w:themeFill="background1"/>
            <w:vAlign w:val="center"/>
          </w:tcPr>
          <w:p w14:paraId="415EC2BD" w14:textId="77777777" w:rsidR="00071498" w:rsidRPr="00E53490" w:rsidRDefault="00071498" w:rsidP="00901436">
            <w:pPr>
              <w:spacing w:after="12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6B61B57C" w14:textId="77777777" w:rsidR="00071498" w:rsidRPr="00E53490" w:rsidRDefault="00071498" w:rsidP="00901436">
            <w:pPr>
              <w:spacing w:after="12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sz w:val="24"/>
                <w:szCs w:val="24"/>
              </w:rPr>
              <w:t>Область ответственности</w:t>
            </w:r>
          </w:p>
        </w:tc>
      </w:tr>
      <w:tr w:rsidR="00071498" w:rsidRPr="00E53490" w14:paraId="3C2D82CD" w14:textId="77777777" w:rsidTr="00901436">
        <w:tc>
          <w:tcPr>
            <w:tcW w:w="490" w:type="dxa"/>
            <w:shd w:val="clear" w:color="auto" w:fill="FFFFFF" w:themeFill="background1"/>
          </w:tcPr>
          <w:p w14:paraId="1DEF81A9" w14:textId="77777777" w:rsidR="00071498" w:rsidRPr="00E53490" w:rsidRDefault="00071498" w:rsidP="00AD2A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FFFFFF" w:themeFill="background1"/>
          </w:tcPr>
          <w:p w14:paraId="084DE466" w14:textId="77777777" w:rsidR="00071498" w:rsidRPr="00E53490" w:rsidRDefault="00071498" w:rsidP="00901436">
            <w:pPr>
              <w:spacing w:after="12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FFFFFF" w:themeFill="background1"/>
          </w:tcPr>
          <w:p w14:paraId="2F3FD2C8" w14:textId="77777777" w:rsidR="00071498" w:rsidRPr="00E53490" w:rsidRDefault="00071498" w:rsidP="00901436">
            <w:pPr>
              <w:spacing w:after="12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3E85FF33" w14:textId="77777777" w:rsidR="00071498" w:rsidRPr="00E53490" w:rsidRDefault="00071498" w:rsidP="00901436">
            <w:pPr>
              <w:spacing w:after="12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FFFFFF" w:themeFill="background1"/>
          </w:tcPr>
          <w:p w14:paraId="359C1860" w14:textId="77777777" w:rsidR="00071498" w:rsidRPr="00E53490" w:rsidRDefault="00071498" w:rsidP="00901436">
            <w:pPr>
              <w:spacing w:after="12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405FF457" w14:textId="77777777" w:rsidR="00071498" w:rsidRPr="00E53490" w:rsidRDefault="00071498" w:rsidP="00901436">
            <w:pPr>
              <w:spacing w:after="12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71498" w:rsidRPr="00E53490" w14:paraId="23AC969A" w14:textId="77777777" w:rsidTr="00901436">
        <w:tc>
          <w:tcPr>
            <w:tcW w:w="490" w:type="dxa"/>
            <w:shd w:val="clear" w:color="auto" w:fill="FFFFFF" w:themeFill="background1"/>
          </w:tcPr>
          <w:p w14:paraId="38FFBA1B" w14:textId="77777777" w:rsidR="00071498" w:rsidRPr="00E53490" w:rsidRDefault="00071498" w:rsidP="00AD2A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FFFFFF" w:themeFill="background1"/>
          </w:tcPr>
          <w:p w14:paraId="45936A29" w14:textId="77777777" w:rsidR="00071498" w:rsidRPr="00E53490" w:rsidRDefault="00071498" w:rsidP="00901436">
            <w:pPr>
              <w:spacing w:after="12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FFFFFF" w:themeFill="background1"/>
          </w:tcPr>
          <w:p w14:paraId="435C8441" w14:textId="77777777" w:rsidR="00071498" w:rsidRPr="00E53490" w:rsidRDefault="00071498" w:rsidP="00901436">
            <w:pPr>
              <w:spacing w:after="12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4F4A97E4" w14:textId="77777777" w:rsidR="00071498" w:rsidRPr="00E53490" w:rsidRDefault="00071498" w:rsidP="00901436">
            <w:pPr>
              <w:spacing w:after="12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FFFFFF" w:themeFill="background1"/>
          </w:tcPr>
          <w:p w14:paraId="7BB1DD57" w14:textId="77777777" w:rsidR="00071498" w:rsidRPr="00E53490" w:rsidRDefault="00071498" w:rsidP="00901436">
            <w:pPr>
              <w:spacing w:after="12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18558CD" w14:textId="77777777" w:rsidR="00071498" w:rsidRPr="00E53490" w:rsidRDefault="00071498" w:rsidP="00901436">
            <w:pPr>
              <w:spacing w:after="12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71498" w:rsidRPr="00E53490" w14:paraId="0EE5BD84" w14:textId="77777777" w:rsidTr="00901436">
        <w:tc>
          <w:tcPr>
            <w:tcW w:w="490" w:type="dxa"/>
            <w:shd w:val="clear" w:color="auto" w:fill="FFFFFF" w:themeFill="background1"/>
          </w:tcPr>
          <w:p w14:paraId="2F1A5B9A" w14:textId="77777777" w:rsidR="00071498" w:rsidRPr="00E53490" w:rsidRDefault="00071498" w:rsidP="00AD2A2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FFFFFF" w:themeFill="background1"/>
          </w:tcPr>
          <w:p w14:paraId="2138EBA1" w14:textId="77777777" w:rsidR="00071498" w:rsidRPr="00E53490" w:rsidRDefault="00071498" w:rsidP="00901436">
            <w:pPr>
              <w:spacing w:after="12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FFFFFF" w:themeFill="background1"/>
          </w:tcPr>
          <w:p w14:paraId="1FB43A4F" w14:textId="77777777" w:rsidR="00071498" w:rsidRPr="00E53490" w:rsidRDefault="00071498" w:rsidP="00901436">
            <w:pPr>
              <w:spacing w:after="12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  <w:shd w:val="clear" w:color="auto" w:fill="FFFFFF" w:themeFill="background1"/>
          </w:tcPr>
          <w:p w14:paraId="602DB2BA" w14:textId="77777777" w:rsidR="00071498" w:rsidRPr="00E53490" w:rsidRDefault="00071498" w:rsidP="00901436">
            <w:pPr>
              <w:spacing w:after="12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shd w:val="clear" w:color="auto" w:fill="FFFFFF" w:themeFill="background1"/>
          </w:tcPr>
          <w:p w14:paraId="542E7517" w14:textId="77777777" w:rsidR="00071498" w:rsidRPr="00E53490" w:rsidRDefault="00071498" w:rsidP="00901436">
            <w:pPr>
              <w:spacing w:after="12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154EE64C" w14:textId="77777777" w:rsidR="00071498" w:rsidRPr="00E53490" w:rsidRDefault="00071498" w:rsidP="00901436">
            <w:pPr>
              <w:spacing w:after="120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EA42482" w14:textId="77777777" w:rsidR="00071498" w:rsidRPr="00E53490" w:rsidRDefault="00071498" w:rsidP="00071498">
      <w:pPr>
        <w:spacing w:after="120"/>
        <w:ind w:left="567" w:hanging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9922" w:type="dxa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1"/>
        <w:gridCol w:w="3216"/>
        <w:gridCol w:w="3455"/>
      </w:tblGrid>
      <w:tr w:rsidR="00071498" w:rsidRPr="0099143A" w14:paraId="1EFB3ADD" w14:textId="77777777" w:rsidTr="00901436">
        <w:tc>
          <w:tcPr>
            <w:tcW w:w="3251" w:type="dxa"/>
          </w:tcPr>
          <w:p w14:paraId="55F2C721" w14:textId="77777777" w:rsidR="00071498" w:rsidRPr="00E53490" w:rsidRDefault="00071498" w:rsidP="00901436">
            <w:pPr>
              <w:spacing w:before="24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5DCE31F3" w14:textId="77777777" w:rsidR="00071498" w:rsidRPr="00E53490" w:rsidRDefault="00071498" w:rsidP="009014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5349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(должность)</w:t>
            </w:r>
          </w:p>
          <w:p w14:paraId="4A5F25DF" w14:textId="1A35F924" w:rsidR="00071498" w:rsidRPr="00E53490" w:rsidRDefault="00071498" w:rsidP="009014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5349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М.П</w:t>
            </w:r>
            <w:r w:rsidR="007B10BA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3216" w:type="dxa"/>
          </w:tcPr>
          <w:p w14:paraId="3F3CB9BF" w14:textId="77777777" w:rsidR="00071498" w:rsidRPr="00E53490" w:rsidRDefault="00071498" w:rsidP="0090143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17AEB725" w14:textId="77777777" w:rsidR="00071498" w:rsidRPr="00E53490" w:rsidRDefault="00071498" w:rsidP="00901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455" w:type="dxa"/>
          </w:tcPr>
          <w:p w14:paraId="24B4C95B" w14:textId="77777777" w:rsidR="00071498" w:rsidRPr="00E53490" w:rsidRDefault="00071498" w:rsidP="00901436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E53490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14:paraId="469D6367" w14:textId="77777777" w:rsidR="00071498" w:rsidRPr="0099143A" w:rsidRDefault="00071498" w:rsidP="0090143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5349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(ФИО)</w:t>
            </w:r>
          </w:p>
        </w:tc>
      </w:tr>
    </w:tbl>
    <w:p w14:paraId="7F61EFC8" w14:textId="37D020AE" w:rsidR="002D61F8" w:rsidRDefault="002D61F8" w:rsidP="00DE411A">
      <w:pPr>
        <w:pStyle w:val="14"/>
        <w:shd w:val="clear" w:color="auto" w:fill="auto"/>
        <w:spacing w:before="100" w:beforeAutospacing="1" w:after="120" w:line="240" w:lineRule="auto"/>
        <w:ind w:right="23"/>
        <w:rPr>
          <w:sz w:val="24"/>
          <w:szCs w:val="24"/>
        </w:rPr>
      </w:pPr>
    </w:p>
    <w:p w14:paraId="38D6AF70" w14:textId="77777777" w:rsidR="002D61F8" w:rsidRDefault="002D61F8">
      <w:pPr>
        <w:rPr>
          <w:sz w:val="24"/>
          <w:szCs w:val="24"/>
        </w:rPr>
        <w:sectPr w:rsidR="002D61F8" w:rsidSect="00DE411A">
          <w:footerReference w:type="default" r:id="rId18"/>
          <w:pgSz w:w="16838" w:h="11906" w:orient="landscape"/>
          <w:pgMar w:top="851" w:right="1134" w:bottom="707" w:left="1134" w:header="284" w:footer="139" w:gutter="0"/>
          <w:cols w:space="708"/>
          <w:docGrid w:linePitch="360"/>
        </w:sectPr>
      </w:pPr>
      <w:r>
        <w:rPr>
          <w:sz w:val="24"/>
          <w:szCs w:val="24"/>
        </w:rPr>
        <w:br w:type="page"/>
      </w:r>
    </w:p>
    <w:p w14:paraId="2116C041" w14:textId="0BC44BCC" w:rsidR="002D61F8" w:rsidRPr="00E53490" w:rsidRDefault="002D61F8" w:rsidP="002D61F8">
      <w:pPr>
        <w:pStyle w:val="2"/>
        <w:keepNext w:val="0"/>
        <w:keepLines w:val="0"/>
        <w:widowControl w:val="0"/>
        <w:spacing w:before="0" w:after="0" w:line="240" w:lineRule="auto"/>
        <w:ind w:left="4820"/>
        <w:rPr>
          <w:rFonts w:ascii="Times New Roman" w:hAnsi="Times New Roman" w:cs="Times New Roman"/>
          <w:b w:val="0"/>
        </w:rPr>
      </w:pPr>
      <w:bookmarkStart w:id="66" w:name="_Toc121133953"/>
      <w:r w:rsidRPr="00E53490">
        <w:rPr>
          <w:rFonts w:ascii="Times New Roman" w:hAnsi="Times New Roman" w:cs="Times New Roman"/>
          <w:b w:val="0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</w:rPr>
        <w:t>8</w:t>
      </w:r>
      <w:bookmarkEnd w:id="66"/>
    </w:p>
    <w:p w14:paraId="00DA4865" w14:textId="77777777" w:rsidR="002D61F8" w:rsidRPr="00E53490" w:rsidRDefault="002D61F8" w:rsidP="002D61F8">
      <w:pPr>
        <w:spacing w:before="240"/>
        <w:ind w:left="4820"/>
        <w:rPr>
          <w:rFonts w:ascii="Times New Roman" w:hAnsi="Times New Roman" w:cs="Times New Roman"/>
          <w:sz w:val="24"/>
          <w:szCs w:val="24"/>
        </w:rPr>
      </w:pPr>
      <w:r w:rsidRPr="00E53490">
        <w:rPr>
          <w:rFonts w:ascii="Times New Roman" w:hAnsi="Times New Roman" w:cs="Times New Roman"/>
          <w:sz w:val="24"/>
          <w:szCs w:val="24"/>
        </w:rPr>
        <w:t>к Правилам Сервис-бюро Системы передачи финансовых сообщений Банка России</w:t>
      </w:r>
    </w:p>
    <w:p w14:paraId="511808CE" w14:textId="633A3986" w:rsidR="002D61F8" w:rsidRPr="00E53490" w:rsidRDefault="002D61F8" w:rsidP="002D61F8">
      <w:pPr>
        <w:pStyle w:val="afa"/>
        <w:spacing w:before="240" w:after="120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E53490">
        <w:rPr>
          <w:rFonts w:ascii="Times New Roman" w:eastAsia="Tahoma" w:hAnsi="Times New Roman" w:cs="Times New Roman"/>
          <w:b/>
          <w:sz w:val="24"/>
          <w:szCs w:val="24"/>
        </w:rPr>
        <w:t xml:space="preserve">Особенности </w:t>
      </w:r>
      <w:r w:rsidR="00F24471">
        <w:rPr>
          <w:rFonts w:ascii="Times New Roman" w:eastAsia="Tahoma" w:hAnsi="Times New Roman" w:cs="Times New Roman"/>
          <w:b/>
          <w:sz w:val="24"/>
          <w:szCs w:val="24"/>
        </w:rPr>
        <w:t>оказания услуг по техническому</w:t>
      </w:r>
      <w:r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="00F24471">
        <w:rPr>
          <w:rFonts w:ascii="Times New Roman" w:eastAsia="Tahoma" w:hAnsi="Times New Roman" w:cs="Times New Roman"/>
          <w:b/>
          <w:sz w:val="24"/>
          <w:szCs w:val="24"/>
        </w:rPr>
        <w:t>сопровождению</w:t>
      </w:r>
      <w:r>
        <w:rPr>
          <w:rFonts w:ascii="Times New Roman" w:eastAsia="Tahoma" w:hAnsi="Times New Roman" w:cs="Times New Roman"/>
          <w:b/>
          <w:sz w:val="24"/>
          <w:szCs w:val="24"/>
        </w:rPr>
        <w:t xml:space="preserve"> Клиента</w:t>
      </w:r>
    </w:p>
    <w:p w14:paraId="58B568EE" w14:textId="77777777" w:rsidR="002D61F8" w:rsidRDefault="002D61F8" w:rsidP="002D61F8">
      <w:pPr>
        <w:pStyle w:val="ae"/>
        <w:spacing w:after="120" w:line="240" w:lineRule="auto"/>
        <w:ind w:left="0"/>
        <w:contextualSpacing w:val="0"/>
      </w:pPr>
    </w:p>
    <w:p w14:paraId="7EF64875" w14:textId="6E681F18" w:rsidR="004D4616" w:rsidRDefault="004D4616" w:rsidP="004D4616">
      <w:pPr>
        <w:pStyle w:val="ae"/>
        <w:numPr>
          <w:ilvl w:val="0"/>
          <w:numId w:val="3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Сервис-бюро</w:t>
      </w:r>
      <w:r w:rsidRPr="004D4616">
        <w:rPr>
          <w:rFonts w:ascii="Times New Roman" w:hAnsi="Times New Roman" w:cs="Times New Roman"/>
          <w:sz w:val="24"/>
          <w:szCs w:val="24"/>
        </w:rPr>
        <w:t xml:space="preserve"> обеспечивает выполнение Обращений в срок при условии своевременного предоставления всей необходимой технической информации для анализа Обращения, включающего, но не ограничивающейся журналами работы Программы, снимками экрана с фиксацией ошибки.</w:t>
      </w:r>
    </w:p>
    <w:p w14:paraId="10E59C85" w14:textId="71F5D4EC" w:rsidR="002D61F8" w:rsidRPr="002D61F8" w:rsidRDefault="002D61F8" w:rsidP="002D61F8">
      <w:pPr>
        <w:pStyle w:val="ae"/>
        <w:numPr>
          <w:ilvl w:val="0"/>
          <w:numId w:val="38"/>
        </w:numPr>
        <w:spacing w:after="12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D61F8">
        <w:rPr>
          <w:rFonts w:ascii="Times New Roman" w:hAnsi="Times New Roman" w:cs="Times New Roman"/>
          <w:sz w:val="24"/>
          <w:szCs w:val="24"/>
        </w:rPr>
        <w:t>Способы передачи Обращения: электронная почта/телефонная связь.</w:t>
      </w:r>
    </w:p>
    <w:p w14:paraId="53B24EB1" w14:textId="77777777" w:rsidR="002D61F8" w:rsidRPr="002D61F8" w:rsidRDefault="002D61F8" w:rsidP="002D61F8">
      <w:pPr>
        <w:pStyle w:val="ae"/>
        <w:numPr>
          <w:ilvl w:val="0"/>
          <w:numId w:val="38"/>
        </w:numPr>
        <w:spacing w:after="120" w:line="240" w:lineRule="auto"/>
        <w:ind w:hanging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61F8">
        <w:rPr>
          <w:rFonts w:ascii="Times New Roman" w:hAnsi="Times New Roman" w:cs="Times New Roman"/>
          <w:sz w:val="24"/>
          <w:szCs w:val="24"/>
        </w:rPr>
        <w:t>Способы и режимы регистрации Обращений: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4820"/>
        <w:gridCol w:w="2410"/>
        <w:gridCol w:w="2688"/>
      </w:tblGrid>
      <w:tr w:rsidR="002D61F8" w:rsidRPr="002D61F8" w14:paraId="289F76BB" w14:textId="77777777" w:rsidTr="004D4616">
        <w:trPr>
          <w:cantSplit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A81B4DD" w14:textId="4160C9C6" w:rsidR="002D61F8" w:rsidRPr="002D61F8" w:rsidRDefault="002D61F8" w:rsidP="00233D4C">
            <w:pPr>
              <w:pStyle w:val="TableHeading"/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 регистрации О</w:t>
            </w:r>
            <w:r w:rsidRPr="002D61F8">
              <w:rPr>
                <w:rFonts w:ascii="Times New Roman" w:hAnsi="Times New Roman"/>
                <w:sz w:val="24"/>
                <w:szCs w:val="24"/>
              </w:rPr>
              <w:t>бращения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D0476F2" w14:textId="77777777" w:rsidR="002D61F8" w:rsidRPr="002D61F8" w:rsidRDefault="002D61F8" w:rsidP="00233D4C">
            <w:pPr>
              <w:pStyle w:val="TableHeading"/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1F8">
              <w:rPr>
                <w:rFonts w:ascii="Times New Roman" w:hAnsi="Times New Roman"/>
                <w:sz w:val="24"/>
                <w:szCs w:val="24"/>
              </w:rPr>
              <w:t>Инцидент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F541B14" w14:textId="77777777" w:rsidR="002D61F8" w:rsidRPr="002D61F8" w:rsidRDefault="002D61F8" w:rsidP="00233D4C">
            <w:pPr>
              <w:pStyle w:val="TableHeading"/>
              <w:ind w:righ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1F8">
              <w:rPr>
                <w:rFonts w:ascii="Times New Roman" w:hAnsi="Times New Roman"/>
                <w:sz w:val="24"/>
                <w:szCs w:val="24"/>
              </w:rPr>
              <w:t>ЗНО</w:t>
            </w:r>
          </w:p>
        </w:tc>
      </w:tr>
      <w:tr w:rsidR="002D61F8" w:rsidRPr="002D61F8" w14:paraId="76BA2EA7" w14:textId="77777777" w:rsidTr="004D4616">
        <w:trPr>
          <w:cantSplit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9AB6" w14:textId="4FF0F92E" w:rsidR="002D61F8" w:rsidRPr="002D61F8" w:rsidRDefault="002D61F8" w:rsidP="00760E7C">
            <w:pPr>
              <w:pStyle w:val="Table"/>
              <w:ind w:right="2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61F8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  <w:r w:rsidR="00B4445F" w:rsidRPr="00233D4C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2D61F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transit-help@nsd.ru</w:t>
            </w:r>
          </w:p>
          <w:p w14:paraId="2E2DE321" w14:textId="499CBDF0" w:rsidR="002D61F8" w:rsidRPr="002D61F8" w:rsidRDefault="00B4445F" w:rsidP="00760E7C">
            <w:pPr>
              <w:pStyle w:val="Table"/>
              <w:ind w:right="29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 w:rsidR="002D61F8" w:rsidRPr="002D61F8">
              <w:rPr>
                <w:rFonts w:ascii="Times New Roman" w:hAnsi="Times New Roman"/>
                <w:sz w:val="24"/>
                <w:szCs w:val="24"/>
                <w:lang w:val="en-US"/>
              </w:rPr>
              <w:t>+7</w:t>
            </w:r>
            <w:r w:rsidR="00755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61F8" w:rsidRPr="002D61F8">
              <w:rPr>
                <w:rFonts w:ascii="Times New Roman" w:hAnsi="Times New Roman"/>
                <w:sz w:val="24"/>
                <w:szCs w:val="24"/>
                <w:lang w:val="en-US"/>
              </w:rPr>
              <w:t>(495) 956-09-34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2681" w14:textId="77777777" w:rsidR="002D61F8" w:rsidRPr="002D61F8" w:rsidRDefault="002D61F8" w:rsidP="00760E7C">
            <w:pPr>
              <w:pStyle w:val="Table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1F8">
              <w:rPr>
                <w:rFonts w:ascii="Times New Roman" w:hAnsi="Times New Roman"/>
                <w:sz w:val="24"/>
                <w:szCs w:val="24"/>
              </w:rPr>
              <w:t>24х7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0193" w14:textId="70407B37" w:rsidR="002D61F8" w:rsidRPr="00951DAF" w:rsidRDefault="00951DAF" w:rsidP="00233D4C">
            <w:pPr>
              <w:pStyle w:val="Table"/>
              <w:ind w:right="2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24х7</w:t>
            </w:r>
          </w:p>
        </w:tc>
      </w:tr>
    </w:tbl>
    <w:p w14:paraId="5F9CBD18" w14:textId="77777777" w:rsidR="002D61F8" w:rsidRPr="00760E7C" w:rsidRDefault="002D61F8" w:rsidP="002D61F8">
      <w:pPr>
        <w:numPr>
          <w:ilvl w:val="0"/>
          <w:numId w:val="38"/>
        </w:numPr>
        <w:spacing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E7C">
        <w:rPr>
          <w:rFonts w:ascii="Times New Roman" w:hAnsi="Times New Roman" w:cs="Times New Roman"/>
          <w:sz w:val="24"/>
          <w:szCs w:val="24"/>
        </w:rPr>
        <w:t>Режим выполнения Обращений:</w:t>
      </w:r>
    </w:p>
    <w:tbl>
      <w:tblPr>
        <w:tblStyle w:val="ac"/>
        <w:tblW w:w="9923" w:type="dxa"/>
        <w:tblInd w:w="-5" w:type="dxa"/>
        <w:tblLook w:val="04A0" w:firstRow="1" w:lastRow="0" w:firstColumn="1" w:lastColumn="0" w:noHBand="0" w:noVBand="1"/>
      </w:tblPr>
      <w:tblGrid>
        <w:gridCol w:w="4933"/>
        <w:gridCol w:w="4990"/>
      </w:tblGrid>
      <w:tr w:rsidR="002D61F8" w:rsidRPr="002D61F8" w14:paraId="2E09E859" w14:textId="77777777" w:rsidTr="004D4616">
        <w:trPr>
          <w:cantSplit/>
          <w:tblHeader/>
        </w:trPr>
        <w:tc>
          <w:tcPr>
            <w:tcW w:w="4933" w:type="dxa"/>
            <w:shd w:val="pct12" w:color="auto" w:fill="auto"/>
            <w:vAlign w:val="center"/>
          </w:tcPr>
          <w:p w14:paraId="1B0F2873" w14:textId="3B7AB55D" w:rsidR="002D61F8" w:rsidRPr="002D61F8" w:rsidRDefault="002D61F8" w:rsidP="00233D4C">
            <w:pPr>
              <w:pStyle w:val="TableHeading"/>
              <w:spacing w:before="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О</w:t>
            </w:r>
            <w:r w:rsidRPr="002D61F8">
              <w:rPr>
                <w:rFonts w:ascii="Times New Roman" w:hAnsi="Times New Roman"/>
                <w:sz w:val="24"/>
                <w:szCs w:val="24"/>
              </w:rPr>
              <w:t>бращения</w:t>
            </w:r>
          </w:p>
        </w:tc>
        <w:tc>
          <w:tcPr>
            <w:tcW w:w="4990" w:type="dxa"/>
            <w:shd w:val="pct12" w:color="auto" w:fill="auto"/>
            <w:vAlign w:val="center"/>
          </w:tcPr>
          <w:p w14:paraId="2F8F7861" w14:textId="77777777" w:rsidR="002D61F8" w:rsidRPr="002D61F8" w:rsidRDefault="002D61F8" w:rsidP="00233D4C">
            <w:pPr>
              <w:pStyle w:val="TableHeading"/>
              <w:spacing w:before="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1F8">
              <w:rPr>
                <w:rFonts w:ascii="Times New Roman" w:hAnsi="Times New Roman"/>
                <w:sz w:val="24"/>
                <w:szCs w:val="24"/>
              </w:rPr>
              <w:t>Режим</w:t>
            </w:r>
            <w:r w:rsidRPr="002D61F8">
              <w:rPr>
                <w:rStyle w:val="af4"/>
                <w:rFonts w:ascii="Times New Roman" w:hAnsi="Times New Roman"/>
                <w:sz w:val="24"/>
                <w:szCs w:val="24"/>
              </w:rPr>
              <w:footnoteReference w:id="10"/>
            </w:r>
          </w:p>
        </w:tc>
      </w:tr>
      <w:tr w:rsidR="002F25A8" w:rsidRPr="002D61F8" w14:paraId="317C704D" w14:textId="77777777" w:rsidTr="004D4616">
        <w:trPr>
          <w:cantSplit/>
        </w:trPr>
        <w:tc>
          <w:tcPr>
            <w:tcW w:w="4933" w:type="dxa"/>
            <w:shd w:val="clear" w:color="auto" w:fill="auto"/>
          </w:tcPr>
          <w:p w14:paraId="4D236045" w14:textId="77777777" w:rsidR="002D61F8" w:rsidRPr="002D61F8" w:rsidRDefault="002D61F8" w:rsidP="00760E7C">
            <w:pPr>
              <w:pStyle w:val="Table"/>
              <w:spacing w:before="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1F8">
              <w:rPr>
                <w:rFonts w:ascii="Times New Roman" w:hAnsi="Times New Roman"/>
                <w:sz w:val="24"/>
                <w:szCs w:val="24"/>
              </w:rPr>
              <w:t>Инцидент Высокого или Среднего приоритета</w:t>
            </w:r>
          </w:p>
        </w:tc>
        <w:tc>
          <w:tcPr>
            <w:tcW w:w="4990" w:type="dxa"/>
            <w:shd w:val="clear" w:color="auto" w:fill="auto"/>
          </w:tcPr>
          <w:p w14:paraId="61310AE9" w14:textId="1B357869" w:rsidR="002D61F8" w:rsidRPr="002D61F8" w:rsidRDefault="002D61F8" w:rsidP="00760E7C">
            <w:pPr>
              <w:pStyle w:val="Table"/>
              <w:spacing w:before="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1F8">
              <w:rPr>
                <w:rFonts w:ascii="Times New Roman" w:hAnsi="Times New Roman"/>
                <w:sz w:val="24"/>
                <w:szCs w:val="24"/>
              </w:rPr>
              <w:t>8.</w:t>
            </w:r>
            <w:r w:rsidR="00951DAF">
              <w:rPr>
                <w:rFonts w:ascii="Times New Roman" w:hAnsi="Times New Roman"/>
                <w:sz w:val="24"/>
                <w:szCs w:val="24"/>
              </w:rPr>
              <w:t>00</w:t>
            </w:r>
            <w:r w:rsidRPr="002D61F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951DAF">
              <w:rPr>
                <w:rFonts w:ascii="Times New Roman" w:hAnsi="Times New Roman"/>
                <w:sz w:val="24"/>
                <w:szCs w:val="24"/>
              </w:rPr>
              <w:t>20</w:t>
            </w:r>
            <w:r w:rsidRPr="002D61F8">
              <w:rPr>
                <w:rFonts w:ascii="Times New Roman" w:hAnsi="Times New Roman"/>
                <w:sz w:val="24"/>
                <w:szCs w:val="24"/>
              </w:rPr>
              <w:t>.00 МСК р.дн</w:t>
            </w:r>
          </w:p>
        </w:tc>
      </w:tr>
      <w:tr w:rsidR="002F25A8" w:rsidRPr="002D61F8" w14:paraId="75ED2695" w14:textId="77777777" w:rsidTr="004D4616">
        <w:trPr>
          <w:cantSplit/>
        </w:trPr>
        <w:tc>
          <w:tcPr>
            <w:tcW w:w="4933" w:type="dxa"/>
            <w:shd w:val="clear" w:color="auto" w:fill="auto"/>
          </w:tcPr>
          <w:p w14:paraId="0DED03C8" w14:textId="77777777" w:rsidR="002D61F8" w:rsidRPr="002D61F8" w:rsidRDefault="002D61F8" w:rsidP="00760E7C">
            <w:pPr>
              <w:pStyle w:val="Table"/>
              <w:spacing w:before="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1F8">
              <w:rPr>
                <w:rFonts w:ascii="Times New Roman" w:hAnsi="Times New Roman"/>
                <w:sz w:val="24"/>
                <w:szCs w:val="24"/>
              </w:rPr>
              <w:t>ЗНО</w:t>
            </w:r>
          </w:p>
        </w:tc>
        <w:tc>
          <w:tcPr>
            <w:tcW w:w="4990" w:type="dxa"/>
            <w:shd w:val="clear" w:color="auto" w:fill="auto"/>
          </w:tcPr>
          <w:p w14:paraId="58B6BFE9" w14:textId="1401684A" w:rsidR="002D61F8" w:rsidRPr="002D61F8" w:rsidRDefault="002466B5" w:rsidP="00233D4C">
            <w:pPr>
              <w:pStyle w:val="Table"/>
              <w:spacing w:before="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3D4C"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 – </w:t>
            </w:r>
            <w:r w:rsidR="002D61F8" w:rsidRPr="002D61F8">
              <w:rPr>
                <w:rFonts w:ascii="Times New Roman" w:hAnsi="Times New Roman"/>
                <w:sz w:val="24"/>
                <w:szCs w:val="24"/>
              </w:rPr>
              <w:t>18.00 МСК р.дн</w:t>
            </w:r>
          </w:p>
        </w:tc>
      </w:tr>
    </w:tbl>
    <w:p w14:paraId="25EE1346" w14:textId="77777777" w:rsidR="002D61F8" w:rsidRPr="00233D4C" w:rsidRDefault="002D61F8" w:rsidP="002D61F8">
      <w:pPr>
        <w:pStyle w:val="ae"/>
        <w:numPr>
          <w:ilvl w:val="0"/>
          <w:numId w:val="38"/>
        </w:numPr>
        <w:spacing w:after="12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33D4C">
        <w:rPr>
          <w:rFonts w:ascii="Times New Roman" w:hAnsi="Times New Roman" w:cs="Times New Roman"/>
          <w:sz w:val="24"/>
          <w:szCs w:val="24"/>
        </w:rPr>
        <w:t>Взятие Обращения в работу: не более 30 мин.</w:t>
      </w:r>
    </w:p>
    <w:p w14:paraId="396622B2" w14:textId="77777777" w:rsidR="002D61F8" w:rsidRPr="00233D4C" w:rsidRDefault="002D61F8" w:rsidP="002D61F8">
      <w:pPr>
        <w:pStyle w:val="ae"/>
        <w:numPr>
          <w:ilvl w:val="0"/>
          <w:numId w:val="38"/>
        </w:numPr>
        <w:spacing w:after="12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33D4C">
        <w:rPr>
          <w:rFonts w:ascii="Times New Roman" w:hAnsi="Times New Roman" w:cs="Times New Roman"/>
          <w:sz w:val="24"/>
          <w:szCs w:val="24"/>
        </w:rPr>
        <w:lastRenderedPageBreak/>
        <w:t>Обслуживаемые Программы:</w:t>
      </w:r>
    </w:p>
    <w:tbl>
      <w:tblPr>
        <w:tblStyle w:val="ac"/>
        <w:tblW w:w="9918" w:type="dxa"/>
        <w:tblLook w:val="04A0" w:firstRow="1" w:lastRow="0" w:firstColumn="1" w:lastColumn="0" w:noHBand="0" w:noVBand="1"/>
      </w:tblPr>
      <w:tblGrid>
        <w:gridCol w:w="704"/>
        <w:gridCol w:w="9214"/>
      </w:tblGrid>
      <w:tr w:rsidR="002F25A8" w:rsidRPr="002D61F8" w14:paraId="26FE1055" w14:textId="77777777" w:rsidTr="00D772A9"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E4DDE55" w14:textId="5D1FE963" w:rsidR="002D61F8" w:rsidRPr="00233D4C" w:rsidRDefault="0049592A" w:rsidP="00233D4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33D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2C572A49" w14:textId="4032E4BB" w:rsidR="002D61F8" w:rsidRPr="00233D4C" w:rsidRDefault="0049592A" w:rsidP="00233D4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233D4C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</w:tr>
      <w:tr w:rsidR="0049592A" w:rsidRPr="002D61F8" w14:paraId="416BF44B" w14:textId="77777777" w:rsidTr="00D772A9">
        <w:tc>
          <w:tcPr>
            <w:tcW w:w="704" w:type="dxa"/>
          </w:tcPr>
          <w:p w14:paraId="7BC5503C" w14:textId="77777777" w:rsidR="002D61F8" w:rsidRPr="00233D4C" w:rsidRDefault="002D61F8" w:rsidP="002D61F8">
            <w:pPr>
              <w:pStyle w:val="ae"/>
              <w:numPr>
                <w:ilvl w:val="0"/>
                <w:numId w:val="39"/>
              </w:numPr>
              <w:tabs>
                <w:tab w:val="left" w:pos="360"/>
              </w:tabs>
              <w:spacing w:after="120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14" w:type="dxa"/>
          </w:tcPr>
          <w:p w14:paraId="5BA41950" w14:textId="77777777" w:rsidR="002D61F8" w:rsidRPr="00233D4C" w:rsidDel="004E22FB" w:rsidRDefault="002D61F8" w:rsidP="00760E7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3D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Терминал Транзита</w:t>
            </w:r>
          </w:p>
        </w:tc>
      </w:tr>
    </w:tbl>
    <w:p w14:paraId="6587C01A" w14:textId="77777777" w:rsidR="002D61F8" w:rsidRPr="00233D4C" w:rsidRDefault="002D61F8" w:rsidP="004D4616">
      <w:pPr>
        <w:pStyle w:val="ae"/>
        <w:numPr>
          <w:ilvl w:val="0"/>
          <w:numId w:val="38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3D4C">
        <w:rPr>
          <w:rFonts w:ascii="Times New Roman" w:hAnsi="Times New Roman" w:cs="Times New Roman"/>
          <w:sz w:val="24"/>
          <w:szCs w:val="24"/>
        </w:rPr>
        <w:t>Срок выполнения Обращений (с момента предоставления всей необходимой информации для выполнения Обращения):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3"/>
        <w:gridCol w:w="2719"/>
        <w:gridCol w:w="2681"/>
        <w:gridCol w:w="2310"/>
      </w:tblGrid>
      <w:tr w:rsidR="0002608B" w:rsidRPr="002D61F8" w14:paraId="3B1FD341" w14:textId="77777777" w:rsidTr="00D772A9">
        <w:trPr>
          <w:cantSplit/>
          <w:trHeight w:val="264"/>
        </w:trPr>
        <w:tc>
          <w:tcPr>
            <w:tcW w:w="2213" w:type="dxa"/>
            <w:shd w:val="clear" w:color="auto" w:fill="D9D9D9" w:themeFill="background1" w:themeFillShade="D9"/>
            <w:vAlign w:val="center"/>
          </w:tcPr>
          <w:p w14:paraId="23E1A400" w14:textId="77777777" w:rsidR="002D61F8" w:rsidRPr="002D61F8" w:rsidRDefault="002D61F8" w:rsidP="00233D4C">
            <w:pPr>
              <w:pStyle w:val="TableHeading"/>
              <w:spacing w:before="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1F8">
              <w:rPr>
                <w:rFonts w:ascii="Times New Roman" w:hAnsi="Times New Roman"/>
                <w:sz w:val="24"/>
                <w:szCs w:val="24"/>
              </w:rPr>
              <w:t>Классификация Обращения</w:t>
            </w:r>
          </w:p>
        </w:tc>
        <w:tc>
          <w:tcPr>
            <w:tcW w:w="2719" w:type="dxa"/>
            <w:shd w:val="clear" w:color="auto" w:fill="D9D9D9" w:themeFill="background1" w:themeFillShade="D9"/>
            <w:vAlign w:val="center"/>
          </w:tcPr>
          <w:p w14:paraId="225D65D3" w14:textId="77777777" w:rsidR="002D61F8" w:rsidRPr="002D61F8" w:rsidRDefault="002D61F8" w:rsidP="00233D4C">
            <w:pPr>
              <w:pStyle w:val="TableHeading"/>
              <w:spacing w:before="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1F8">
              <w:rPr>
                <w:rFonts w:ascii="Times New Roman" w:hAnsi="Times New Roman"/>
                <w:sz w:val="24"/>
                <w:szCs w:val="24"/>
              </w:rPr>
              <w:t>Тип Обращения</w:t>
            </w:r>
          </w:p>
        </w:tc>
        <w:tc>
          <w:tcPr>
            <w:tcW w:w="2681" w:type="dxa"/>
            <w:shd w:val="clear" w:color="auto" w:fill="D9D9D9" w:themeFill="background1" w:themeFillShade="D9"/>
            <w:vAlign w:val="center"/>
          </w:tcPr>
          <w:p w14:paraId="7418109D" w14:textId="00BF3374" w:rsidR="002D61F8" w:rsidRPr="002D61F8" w:rsidRDefault="002D61F8" w:rsidP="00437EDD">
            <w:pPr>
              <w:pStyle w:val="Table"/>
              <w:spacing w:before="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1F8">
              <w:rPr>
                <w:rFonts w:ascii="Times New Roman" w:hAnsi="Times New Roman"/>
                <w:b/>
                <w:sz w:val="24"/>
                <w:szCs w:val="24"/>
              </w:rPr>
              <w:t xml:space="preserve">Связанные с операциями </w:t>
            </w:r>
            <w:r w:rsidR="00437EDD">
              <w:rPr>
                <w:rFonts w:ascii="Times New Roman" w:hAnsi="Times New Roman"/>
                <w:b/>
                <w:sz w:val="24"/>
                <w:szCs w:val="24"/>
              </w:rPr>
              <w:t>по о</w:t>
            </w:r>
            <w:r w:rsidR="00437EDD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беспечению</w:t>
            </w:r>
            <w:r w:rsidR="00437EDD" w:rsidRPr="00EF51CD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 xml:space="preserve"> обмена электронными сообщениями между Клиентом и Пользователями СПФС</w:t>
            </w:r>
          </w:p>
        </w:tc>
        <w:tc>
          <w:tcPr>
            <w:tcW w:w="2310" w:type="dxa"/>
            <w:shd w:val="clear" w:color="auto" w:fill="D9D9D9" w:themeFill="background1" w:themeFillShade="D9"/>
            <w:vAlign w:val="center"/>
          </w:tcPr>
          <w:p w14:paraId="5A424361" w14:textId="71BF94D0" w:rsidR="002D61F8" w:rsidRPr="002D61F8" w:rsidRDefault="002D61F8" w:rsidP="0018380A">
            <w:pPr>
              <w:pStyle w:val="Table"/>
              <w:spacing w:before="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1F8">
              <w:rPr>
                <w:rFonts w:ascii="Times New Roman" w:hAnsi="Times New Roman"/>
                <w:b/>
                <w:sz w:val="24"/>
                <w:szCs w:val="24"/>
              </w:rPr>
              <w:t xml:space="preserve">Не связанные с операциями </w:t>
            </w:r>
            <w:r w:rsidR="00437EDD">
              <w:rPr>
                <w:rFonts w:ascii="Times New Roman" w:hAnsi="Times New Roman"/>
                <w:b/>
                <w:sz w:val="24"/>
                <w:szCs w:val="24"/>
              </w:rPr>
              <w:t>по о</w:t>
            </w:r>
            <w:r w:rsidR="00437EDD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беспечению</w:t>
            </w:r>
            <w:r w:rsidR="00437EDD" w:rsidRPr="00EF51CD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 xml:space="preserve"> обмена электронными сообщениями между Клиентом и Пользователями СПФС</w:t>
            </w:r>
          </w:p>
        </w:tc>
      </w:tr>
      <w:tr w:rsidR="002F25A8" w:rsidRPr="002D61F8" w14:paraId="7A31BA15" w14:textId="77777777" w:rsidTr="00D772A9">
        <w:trPr>
          <w:cantSplit/>
          <w:trHeight w:val="264"/>
        </w:trPr>
        <w:tc>
          <w:tcPr>
            <w:tcW w:w="2213" w:type="dxa"/>
            <w:shd w:val="clear" w:color="auto" w:fill="auto"/>
          </w:tcPr>
          <w:p w14:paraId="4EF8377C" w14:textId="77777777" w:rsidR="002D61F8" w:rsidRPr="002D61F8" w:rsidRDefault="002D61F8" w:rsidP="00233D4C">
            <w:pPr>
              <w:pStyle w:val="Table"/>
              <w:spacing w:before="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1F8">
              <w:rPr>
                <w:rFonts w:ascii="Times New Roman" w:hAnsi="Times New Roman"/>
                <w:sz w:val="24"/>
                <w:szCs w:val="24"/>
              </w:rPr>
              <w:t>Инцидент высокого приоритета</w:t>
            </w:r>
          </w:p>
        </w:tc>
        <w:tc>
          <w:tcPr>
            <w:tcW w:w="2719" w:type="dxa"/>
          </w:tcPr>
          <w:p w14:paraId="237565D8" w14:textId="77777777" w:rsidR="002D61F8" w:rsidRPr="002D61F8" w:rsidRDefault="002D61F8" w:rsidP="00233D4C">
            <w:pPr>
              <w:pStyle w:val="Table"/>
              <w:spacing w:before="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1F8">
              <w:rPr>
                <w:rFonts w:ascii="Times New Roman" w:hAnsi="Times New Roman"/>
                <w:sz w:val="24"/>
                <w:szCs w:val="24"/>
              </w:rPr>
              <w:t>Полная неработоспособность Программы</w:t>
            </w:r>
          </w:p>
        </w:tc>
        <w:tc>
          <w:tcPr>
            <w:tcW w:w="2681" w:type="dxa"/>
          </w:tcPr>
          <w:p w14:paraId="69D0C21E" w14:textId="4E4B957D" w:rsidR="002D61F8" w:rsidRPr="002D61F8" w:rsidRDefault="002D61F8" w:rsidP="00437EDD">
            <w:pPr>
              <w:pStyle w:val="Table"/>
              <w:spacing w:before="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1F8">
              <w:rPr>
                <w:rFonts w:ascii="Times New Roman" w:hAnsi="Times New Roman"/>
                <w:sz w:val="24"/>
                <w:szCs w:val="24"/>
              </w:rPr>
              <w:t>6 часов</w:t>
            </w:r>
            <w:r w:rsidRPr="002D61F8">
              <w:rPr>
                <w:rStyle w:val="af4"/>
                <w:rFonts w:ascii="Times New Roman" w:hAnsi="Times New Roman"/>
                <w:sz w:val="24"/>
                <w:szCs w:val="24"/>
              </w:rPr>
              <w:footnoteReference w:id="11"/>
            </w:r>
          </w:p>
        </w:tc>
        <w:tc>
          <w:tcPr>
            <w:tcW w:w="2310" w:type="dxa"/>
          </w:tcPr>
          <w:p w14:paraId="08B3F103" w14:textId="77777777" w:rsidR="002D61F8" w:rsidRPr="002D61F8" w:rsidRDefault="002D61F8" w:rsidP="00233D4C">
            <w:pPr>
              <w:pStyle w:val="Table"/>
              <w:spacing w:before="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1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F25A8" w:rsidRPr="002D61F8" w14:paraId="70EE188E" w14:textId="77777777" w:rsidTr="00D772A9">
        <w:trPr>
          <w:cantSplit/>
          <w:trHeight w:val="264"/>
        </w:trPr>
        <w:tc>
          <w:tcPr>
            <w:tcW w:w="2213" w:type="dxa"/>
            <w:shd w:val="clear" w:color="auto" w:fill="auto"/>
          </w:tcPr>
          <w:p w14:paraId="60BCA818" w14:textId="77777777" w:rsidR="002D61F8" w:rsidRPr="002D61F8" w:rsidRDefault="002D61F8" w:rsidP="00233D4C">
            <w:pPr>
              <w:pStyle w:val="Table"/>
              <w:spacing w:before="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1F8">
              <w:rPr>
                <w:rFonts w:ascii="Times New Roman" w:hAnsi="Times New Roman"/>
                <w:sz w:val="24"/>
                <w:szCs w:val="24"/>
              </w:rPr>
              <w:t>Инцидент среднего приоритета</w:t>
            </w:r>
          </w:p>
        </w:tc>
        <w:tc>
          <w:tcPr>
            <w:tcW w:w="2719" w:type="dxa"/>
          </w:tcPr>
          <w:p w14:paraId="40899349" w14:textId="77777777" w:rsidR="002D61F8" w:rsidRPr="002D61F8" w:rsidRDefault="002D61F8" w:rsidP="00233D4C">
            <w:pPr>
              <w:pStyle w:val="Table"/>
              <w:spacing w:before="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1F8">
              <w:rPr>
                <w:rFonts w:ascii="Times New Roman" w:hAnsi="Times New Roman"/>
                <w:sz w:val="24"/>
                <w:szCs w:val="24"/>
              </w:rPr>
              <w:t>Невозможность выполнять отдельные операции, вызванные ошибками в Программе</w:t>
            </w:r>
          </w:p>
        </w:tc>
        <w:tc>
          <w:tcPr>
            <w:tcW w:w="2681" w:type="dxa"/>
          </w:tcPr>
          <w:p w14:paraId="78E426F1" w14:textId="6A79B8AE" w:rsidR="002D61F8" w:rsidRPr="002D61F8" w:rsidRDefault="002D61F8" w:rsidP="00233D4C">
            <w:pPr>
              <w:pStyle w:val="Table"/>
              <w:spacing w:before="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1F8">
              <w:rPr>
                <w:rFonts w:ascii="Times New Roman" w:hAnsi="Times New Roman"/>
                <w:sz w:val="24"/>
                <w:szCs w:val="24"/>
              </w:rPr>
              <w:t xml:space="preserve">Если Инцидент можно устранить без изменения программного кода Программы </w:t>
            </w:r>
            <w:r w:rsidR="002F25A8" w:rsidRPr="002D61F8">
              <w:rPr>
                <w:rFonts w:ascii="Times New Roman" w:hAnsi="Times New Roman"/>
                <w:sz w:val="24"/>
                <w:szCs w:val="24"/>
              </w:rPr>
              <w:t>–</w:t>
            </w:r>
            <w:r w:rsidRPr="002D61F8">
              <w:rPr>
                <w:rFonts w:ascii="Times New Roman" w:hAnsi="Times New Roman"/>
                <w:sz w:val="24"/>
                <w:szCs w:val="24"/>
              </w:rPr>
              <w:t xml:space="preserve"> до конца опер. дня;</w:t>
            </w:r>
          </w:p>
          <w:p w14:paraId="63B6DA11" w14:textId="77777777" w:rsidR="002D61F8" w:rsidRPr="002D61F8" w:rsidRDefault="002D61F8" w:rsidP="00233D4C">
            <w:pPr>
              <w:pStyle w:val="Table"/>
              <w:spacing w:before="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1F8">
              <w:rPr>
                <w:rFonts w:ascii="Times New Roman" w:hAnsi="Times New Roman"/>
                <w:sz w:val="24"/>
                <w:szCs w:val="24"/>
              </w:rPr>
              <w:t>В случае выявления ошибки программного кода Программы – не позднее окончания операционного дня, следующего за днем обращения</w:t>
            </w:r>
          </w:p>
        </w:tc>
        <w:tc>
          <w:tcPr>
            <w:tcW w:w="2310" w:type="dxa"/>
          </w:tcPr>
          <w:p w14:paraId="78D8BB61" w14:textId="77777777" w:rsidR="002D61F8" w:rsidRPr="001C4D21" w:rsidRDefault="002D61F8" w:rsidP="00233D4C">
            <w:pPr>
              <w:pStyle w:val="Table"/>
              <w:spacing w:before="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380A">
              <w:rPr>
                <w:rFonts w:ascii="Times New Roman" w:hAnsi="Times New Roman"/>
                <w:sz w:val="24"/>
                <w:szCs w:val="24"/>
              </w:rPr>
              <w:t xml:space="preserve">Релиз </w:t>
            </w:r>
            <w:r w:rsidRPr="0018380A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C9075E">
              <w:rPr>
                <w:rFonts w:ascii="Times New Roman" w:hAnsi="Times New Roman"/>
                <w:sz w:val="24"/>
                <w:szCs w:val="24"/>
              </w:rPr>
              <w:t>+1 день</w:t>
            </w:r>
          </w:p>
          <w:p w14:paraId="2D996616" w14:textId="77777777" w:rsidR="002D61F8" w:rsidRPr="00233D4C" w:rsidRDefault="002D61F8" w:rsidP="00233D4C">
            <w:pPr>
              <w:pStyle w:val="Table"/>
              <w:spacing w:before="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25A8">
              <w:rPr>
                <w:rFonts w:ascii="Times New Roman" w:hAnsi="Times New Roman"/>
                <w:sz w:val="24"/>
                <w:szCs w:val="24"/>
              </w:rPr>
              <w:t xml:space="preserve">(в соответствии с релизным циклом НРД, размещенным на сайте по адресу: </w:t>
            </w:r>
            <w:r w:rsidRPr="00233D4C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233D4C">
              <w:rPr>
                <w:rFonts w:ascii="Times New Roman" w:hAnsi="Times New Roman"/>
                <w:sz w:val="24"/>
                <w:szCs w:val="24"/>
              </w:rPr>
              <w:t>.</w:t>
            </w:r>
            <w:r w:rsidRPr="00233D4C">
              <w:rPr>
                <w:rFonts w:ascii="Times New Roman" w:hAnsi="Times New Roman"/>
                <w:sz w:val="24"/>
                <w:szCs w:val="24"/>
                <w:lang w:val="en-US"/>
              </w:rPr>
              <w:t>nsd</w:t>
            </w:r>
            <w:r w:rsidRPr="00233D4C">
              <w:rPr>
                <w:rFonts w:ascii="Times New Roman" w:hAnsi="Times New Roman"/>
                <w:sz w:val="24"/>
                <w:szCs w:val="24"/>
              </w:rPr>
              <w:t>.</w:t>
            </w:r>
            <w:r w:rsidRPr="00233D4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233D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F25A8" w:rsidRPr="002D61F8" w14:paraId="76A4CBED" w14:textId="77777777" w:rsidTr="00D772A9">
        <w:trPr>
          <w:cantSplit/>
          <w:trHeight w:val="264"/>
        </w:trPr>
        <w:tc>
          <w:tcPr>
            <w:tcW w:w="4932" w:type="dxa"/>
            <w:gridSpan w:val="2"/>
            <w:shd w:val="clear" w:color="auto" w:fill="auto"/>
          </w:tcPr>
          <w:p w14:paraId="7930F31F" w14:textId="77777777" w:rsidR="002D61F8" w:rsidRPr="002D61F8" w:rsidRDefault="002D61F8" w:rsidP="00760E7C">
            <w:pPr>
              <w:pStyle w:val="Table"/>
              <w:spacing w:before="0" w:after="120"/>
              <w:rPr>
                <w:rFonts w:ascii="Times New Roman" w:hAnsi="Times New Roman"/>
                <w:sz w:val="24"/>
                <w:szCs w:val="24"/>
              </w:rPr>
            </w:pPr>
            <w:r w:rsidRPr="002D61F8">
              <w:rPr>
                <w:rFonts w:ascii="Times New Roman" w:hAnsi="Times New Roman"/>
                <w:sz w:val="24"/>
                <w:szCs w:val="24"/>
              </w:rPr>
              <w:t>ЗНО</w:t>
            </w:r>
          </w:p>
        </w:tc>
        <w:tc>
          <w:tcPr>
            <w:tcW w:w="2681" w:type="dxa"/>
          </w:tcPr>
          <w:p w14:paraId="65EBF00F" w14:textId="77777777" w:rsidR="002D61F8" w:rsidRPr="002D61F8" w:rsidRDefault="002D61F8" w:rsidP="0074773F">
            <w:pPr>
              <w:pStyle w:val="Table"/>
              <w:spacing w:before="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1F8">
              <w:rPr>
                <w:rFonts w:ascii="Times New Roman" w:hAnsi="Times New Roman"/>
                <w:sz w:val="24"/>
                <w:szCs w:val="24"/>
              </w:rPr>
              <w:t xml:space="preserve">2 раб. дня </w:t>
            </w:r>
          </w:p>
        </w:tc>
        <w:tc>
          <w:tcPr>
            <w:tcW w:w="2310" w:type="dxa"/>
          </w:tcPr>
          <w:p w14:paraId="27655CC5" w14:textId="70A1C37C" w:rsidR="002D61F8" w:rsidRPr="002D61F8" w:rsidRDefault="002D61F8" w:rsidP="0074773F">
            <w:pPr>
              <w:pStyle w:val="Table"/>
              <w:spacing w:before="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1F8">
              <w:rPr>
                <w:rFonts w:ascii="Times New Roman" w:hAnsi="Times New Roman"/>
                <w:sz w:val="24"/>
                <w:szCs w:val="24"/>
              </w:rPr>
              <w:t>5 раб.</w:t>
            </w:r>
            <w:r w:rsidR="00755E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1F8">
              <w:rPr>
                <w:rFonts w:ascii="Times New Roman" w:hAnsi="Times New Roman"/>
                <w:sz w:val="24"/>
                <w:szCs w:val="24"/>
              </w:rPr>
              <w:t>дней</w:t>
            </w:r>
          </w:p>
        </w:tc>
      </w:tr>
    </w:tbl>
    <w:p w14:paraId="2B30458D" w14:textId="77777777" w:rsidR="002D61F8" w:rsidRPr="00233D4C" w:rsidRDefault="002D61F8" w:rsidP="002D61F8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2"/>
        <w:gridCol w:w="5186"/>
      </w:tblGrid>
      <w:tr w:rsidR="002F25A8" w:rsidRPr="002D61F8" w14:paraId="48618414" w14:textId="77777777" w:rsidTr="00D772A9">
        <w:tc>
          <w:tcPr>
            <w:tcW w:w="4732" w:type="dxa"/>
            <w:shd w:val="pct12" w:color="auto" w:fill="auto"/>
          </w:tcPr>
          <w:p w14:paraId="75E8EED6" w14:textId="77777777" w:rsidR="002D61F8" w:rsidRPr="00233D4C" w:rsidRDefault="002D61F8" w:rsidP="00233D4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233D4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Влияние Инцидента</w:t>
            </w:r>
          </w:p>
        </w:tc>
        <w:tc>
          <w:tcPr>
            <w:tcW w:w="5186" w:type="dxa"/>
            <w:shd w:val="pct12" w:color="auto" w:fill="auto"/>
          </w:tcPr>
          <w:p w14:paraId="041F85ED" w14:textId="77777777" w:rsidR="002D61F8" w:rsidRPr="00233D4C" w:rsidRDefault="002D61F8" w:rsidP="00233D4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3D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</w:t>
            </w:r>
          </w:p>
        </w:tc>
      </w:tr>
      <w:tr w:rsidR="00233D4C" w:rsidRPr="00233D4C" w14:paraId="220DF24F" w14:textId="77777777" w:rsidTr="00D772A9">
        <w:tc>
          <w:tcPr>
            <w:tcW w:w="4732" w:type="dxa"/>
          </w:tcPr>
          <w:p w14:paraId="6014C8D5" w14:textId="77777777" w:rsidR="002D61F8" w:rsidRPr="00233D4C" w:rsidRDefault="002D61F8" w:rsidP="00760E7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33D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lastRenderedPageBreak/>
              <w:t>Высокое</w:t>
            </w:r>
          </w:p>
        </w:tc>
        <w:tc>
          <w:tcPr>
            <w:tcW w:w="5186" w:type="dxa"/>
          </w:tcPr>
          <w:p w14:paraId="18697DDB" w14:textId="77777777" w:rsidR="002D61F8" w:rsidRPr="00233D4C" w:rsidRDefault="002D61F8" w:rsidP="00233D4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D4C">
              <w:rPr>
                <w:rFonts w:ascii="Times New Roman" w:hAnsi="Times New Roman" w:cs="Times New Roman"/>
                <w:sz w:val="24"/>
                <w:szCs w:val="24"/>
              </w:rPr>
              <w:t>Полная недоступность Услуги. Услуга считается недоступной полностью, когда она недоступна всем Клиентам</w:t>
            </w:r>
            <w:r w:rsidRPr="00233D4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33D4C" w:rsidRPr="00233D4C" w14:paraId="3BD2C556" w14:textId="77777777" w:rsidTr="00D772A9">
        <w:tc>
          <w:tcPr>
            <w:tcW w:w="4732" w:type="dxa"/>
          </w:tcPr>
          <w:p w14:paraId="0C157993" w14:textId="77777777" w:rsidR="002D61F8" w:rsidRPr="00233D4C" w:rsidRDefault="002D61F8" w:rsidP="00760E7C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33D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Среднее</w:t>
            </w:r>
          </w:p>
        </w:tc>
        <w:tc>
          <w:tcPr>
            <w:tcW w:w="5186" w:type="dxa"/>
          </w:tcPr>
          <w:p w14:paraId="2EE5AAB6" w14:textId="77777777" w:rsidR="002D61F8" w:rsidRPr="00233D4C" w:rsidRDefault="002D61F8" w:rsidP="00233D4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3D4C">
              <w:rPr>
                <w:rFonts w:ascii="Times New Roman" w:hAnsi="Times New Roman" w:cs="Times New Roman"/>
                <w:sz w:val="24"/>
                <w:szCs w:val="24"/>
              </w:rPr>
              <w:t>Инцидент, влияющий на исполнение критичных процессов Клиента, связанных с оказанием Услуги, а также частичная недоступность Услуги.</w:t>
            </w:r>
          </w:p>
        </w:tc>
      </w:tr>
    </w:tbl>
    <w:p w14:paraId="2F06ED73" w14:textId="77777777" w:rsidR="009B1BB9" w:rsidRPr="0099143A" w:rsidRDefault="009B1BB9" w:rsidP="00DE411A">
      <w:pPr>
        <w:pStyle w:val="14"/>
        <w:shd w:val="clear" w:color="auto" w:fill="auto"/>
        <w:spacing w:before="100" w:beforeAutospacing="1" w:after="120" w:line="240" w:lineRule="auto"/>
        <w:ind w:right="23"/>
        <w:rPr>
          <w:sz w:val="24"/>
          <w:szCs w:val="24"/>
        </w:rPr>
      </w:pPr>
    </w:p>
    <w:sectPr w:rsidR="009B1BB9" w:rsidRPr="0099143A" w:rsidSect="004D4616">
      <w:pgSz w:w="11906" w:h="16838"/>
      <w:pgMar w:top="1134" w:right="1133" w:bottom="1134" w:left="851" w:header="284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E0CA2" w14:textId="77777777" w:rsidR="00360CA1" w:rsidRDefault="00360CA1" w:rsidP="00E204A4">
      <w:pPr>
        <w:spacing w:after="0" w:line="240" w:lineRule="auto"/>
      </w:pPr>
      <w:r>
        <w:separator/>
      </w:r>
    </w:p>
  </w:endnote>
  <w:endnote w:type="continuationSeparator" w:id="0">
    <w:p w14:paraId="34AB1D65" w14:textId="77777777" w:rsidR="00360CA1" w:rsidRDefault="00360CA1" w:rsidP="00E204A4">
      <w:pPr>
        <w:spacing w:after="0" w:line="240" w:lineRule="auto"/>
      </w:pPr>
      <w:r>
        <w:continuationSeparator/>
      </w:r>
    </w:p>
  </w:endnote>
  <w:endnote w:type="continuationNotice" w:id="1">
    <w:p w14:paraId="6BA4D907" w14:textId="77777777" w:rsidR="00360CA1" w:rsidRDefault="00360C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mniWay">
    <w:altName w:val="Times New Roman"/>
    <w:charset w:val="CC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7209882"/>
      <w:docPartObj>
        <w:docPartGallery w:val="Page Numbers (Bottom of Page)"/>
        <w:docPartUnique/>
      </w:docPartObj>
    </w:sdtPr>
    <w:sdtEndPr/>
    <w:sdtContent>
      <w:p w14:paraId="15317F9B" w14:textId="39026E20" w:rsidR="000B0854" w:rsidRDefault="000B0854" w:rsidP="0069035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7BF2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26773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808080" w:themeColor="background1" w:themeShade="80"/>
        <w:sz w:val="20"/>
        <w:szCs w:val="20"/>
      </w:rPr>
    </w:sdtEndPr>
    <w:sdtContent>
      <w:p w14:paraId="7E51C002" w14:textId="2B523192" w:rsidR="000B0854" w:rsidRPr="00DE411A" w:rsidRDefault="000B0854" w:rsidP="00DE411A">
        <w:pPr>
          <w:pStyle w:val="aa"/>
          <w:jc w:val="center"/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</w:pPr>
        <w:r w:rsidRPr="00AD2A29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fldChar w:fldCharType="begin"/>
        </w:r>
        <w:r w:rsidRPr="00AD2A29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instrText>PAGE   \* MERGEFORMAT</w:instrText>
        </w:r>
        <w:r w:rsidRPr="00AD2A29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fldChar w:fldCharType="separate"/>
        </w:r>
        <w:r w:rsidR="00967BF2">
          <w:rPr>
            <w:rFonts w:ascii="Times New Roman" w:hAnsi="Times New Roman" w:cs="Times New Roman"/>
            <w:noProof/>
            <w:color w:val="808080" w:themeColor="background1" w:themeShade="80"/>
            <w:sz w:val="20"/>
            <w:szCs w:val="20"/>
          </w:rPr>
          <w:t>40</w:t>
        </w:r>
        <w:r w:rsidRPr="00AD2A29">
          <w:rPr>
            <w:rFonts w:ascii="Times New Roman" w:hAnsi="Times New Roman" w:cs="Times New Roman"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78524" w14:textId="77777777" w:rsidR="00360CA1" w:rsidRDefault="00360CA1" w:rsidP="00E204A4">
      <w:pPr>
        <w:spacing w:after="0" w:line="240" w:lineRule="auto"/>
      </w:pPr>
      <w:r>
        <w:separator/>
      </w:r>
    </w:p>
  </w:footnote>
  <w:footnote w:type="continuationSeparator" w:id="0">
    <w:p w14:paraId="33B6A0B7" w14:textId="77777777" w:rsidR="00360CA1" w:rsidRDefault="00360CA1" w:rsidP="00E204A4">
      <w:pPr>
        <w:spacing w:after="0" w:line="240" w:lineRule="auto"/>
      </w:pPr>
      <w:r>
        <w:continuationSeparator/>
      </w:r>
    </w:p>
  </w:footnote>
  <w:footnote w:type="continuationNotice" w:id="1">
    <w:p w14:paraId="41CD4785" w14:textId="77777777" w:rsidR="00360CA1" w:rsidRDefault="00360CA1">
      <w:pPr>
        <w:spacing w:after="0" w:line="240" w:lineRule="auto"/>
      </w:pPr>
    </w:p>
  </w:footnote>
  <w:footnote w:id="2">
    <w:p w14:paraId="0C1E7652" w14:textId="77777777" w:rsidR="000B0854" w:rsidRDefault="000B0854" w:rsidP="003456FC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3456FC">
        <w:rPr>
          <w:rFonts w:ascii="Times New Roman" w:eastAsia="Times New Roman" w:hAnsi="Times New Roman" w:cs="Times New Roman"/>
          <w:color w:val="000000"/>
          <w:lang w:eastAsia="ru-RU"/>
        </w:rPr>
        <w:t>Р</w:t>
      </w:r>
      <w:r w:rsidRPr="006677E7">
        <w:rPr>
          <w:rFonts w:ascii="Times New Roman" w:eastAsia="Times New Roman" w:hAnsi="Times New Roman" w:cs="Times New Roman"/>
          <w:color w:val="000000"/>
          <w:lang w:eastAsia="ru-RU"/>
        </w:rPr>
        <w:t xml:space="preserve">екомендуется использовать национальный стандарт Российской Федерации ГОСТ Р 57580.1-2017 </w:t>
      </w:r>
      <w:r w:rsidRPr="006677E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«Безопасность финансовых (банковских) операций. Защита информации финансовых организаций. Базовый состав организационных и технических мер»</w:t>
      </w:r>
      <w:r w:rsidRPr="006677E7">
        <w:rPr>
          <w:rFonts w:ascii="Times New Roman" w:eastAsia="Times New Roman" w:hAnsi="Times New Roman" w:cs="Times New Roman"/>
          <w:color w:val="000000"/>
          <w:lang w:eastAsia="ru-RU"/>
        </w:rPr>
        <w:t>, утвержденным приказом Федерального агентства по техническому регулированию и метрологии от 8 августа 2017 года № 822-ст «</w:t>
      </w:r>
      <w:r w:rsidRPr="006677E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 утверждении национального стандарта Российской Федерации» (М., ФГУП «Стандартинформ</w:t>
      </w:r>
      <w:r w:rsidRPr="009155C2">
        <w:rPr>
          <w:rFonts w:ascii="Times New Roman" w:eastAsia="Times New Roman" w:hAnsi="Times New Roman" w:cs="Times New Roman"/>
          <w:i/>
          <w:color w:val="000000"/>
          <w:lang w:eastAsia="ru-RU"/>
        </w:rPr>
        <w:t>», 2017)</w:t>
      </w:r>
      <w:r w:rsidRPr="003456F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</w:footnote>
  <w:footnote w:id="3">
    <w:p w14:paraId="4BF2F2E2" w14:textId="77777777" w:rsidR="000B0854" w:rsidRPr="008433A7" w:rsidRDefault="000B0854" w:rsidP="00A60340">
      <w:pPr>
        <w:pStyle w:val="af2"/>
        <w:jc w:val="both"/>
      </w:pPr>
      <w:r w:rsidRPr="008433A7">
        <w:rPr>
          <w:rStyle w:val="af4"/>
        </w:rPr>
        <w:footnoteRef/>
      </w:r>
      <w:r w:rsidRPr="008433A7">
        <w:t xml:space="preserve"> </w:t>
      </w:r>
      <w:r w:rsidRPr="008433A7">
        <w:rPr>
          <w:rFonts w:ascii="Times New Roman" w:eastAsia="Calibri" w:hAnsi="Times New Roman" w:cs="Times New Roman"/>
          <w:i/>
        </w:rPr>
        <w:t>Мера защиты отражается в акте,</w:t>
      </w:r>
      <w:r w:rsidRPr="008433A7">
        <w:rPr>
          <w:rFonts w:ascii="Times New Roman" w:eastAsia="Calibri" w:hAnsi="Times New Roman" w:cs="Times New Roman"/>
          <w:i/>
          <w:iCs/>
        </w:rPr>
        <w:t xml:space="preserve"> если в сегменте передачи электронных документов используется технология виртуализации.</w:t>
      </w:r>
    </w:p>
  </w:footnote>
  <w:footnote w:id="4">
    <w:p w14:paraId="13D1A5F6" w14:textId="77777777" w:rsidR="000B0854" w:rsidRPr="008433A7" w:rsidRDefault="000B0854" w:rsidP="00A60340">
      <w:pPr>
        <w:pStyle w:val="af2"/>
        <w:jc w:val="both"/>
      </w:pPr>
      <w:r w:rsidRPr="008433A7">
        <w:rPr>
          <w:rStyle w:val="af4"/>
        </w:rPr>
        <w:footnoteRef/>
      </w:r>
      <w:r w:rsidRPr="008433A7">
        <w:t xml:space="preserve"> </w:t>
      </w:r>
      <w:r w:rsidRPr="008433A7">
        <w:rPr>
          <w:rFonts w:ascii="Times New Roman" w:hAnsi="Times New Roman" w:cs="Times New Roman"/>
          <w:i/>
        </w:rPr>
        <w:t>Мера защиты отражается в акте, е</w:t>
      </w:r>
      <w:r w:rsidRPr="008433A7">
        <w:rPr>
          <w:rFonts w:ascii="Times New Roman" w:eastAsia="Calibri" w:hAnsi="Times New Roman" w:cs="Times New Roman"/>
          <w:i/>
          <w:iCs/>
        </w:rPr>
        <w:t>сли в сегменте передачи электронных документов используется технология удаленного логического доступа с использованием мобильных (переносных) устройств.</w:t>
      </w:r>
    </w:p>
  </w:footnote>
  <w:footnote w:id="5">
    <w:p w14:paraId="205321AC" w14:textId="77777777" w:rsidR="000B0854" w:rsidRPr="008433A7" w:rsidRDefault="000B0854" w:rsidP="00A60340">
      <w:pPr>
        <w:spacing w:before="100" w:beforeAutospacing="1" w:after="120" w:line="240" w:lineRule="auto"/>
        <w:jc w:val="both"/>
        <w:rPr>
          <w:sz w:val="20"/>
          <w:szCs w:val="20"/>
        </w:rPr>
      </w:pPr>
      <w:r w:rsidRPr="008433A7">
        <w:rPr>
          <w:rStyle w:val="af4"/>
          <w:sz w:val="20"/>
          <w:szCs w:val="20"/>
        </w:rPr>
        <w:footnoteRef/>
      </w:r>
      <w:r w:rsidRPr="008433A7">
        <w:rPr>
          <w:sz w:val="20"/>
          <w:szCs w:val="20"/>
        </w:rPr>
        <w:t xml:space="preserve"> </w:t>
      </w:r>
      <w:r w:rsidRPr="008433A7">
        <w:rPr>
          <w:rFonts w:ascii="Times New Roman" w:hAnsi="Times New Roman" w:cs="Times New Roman"/>
          <w:i/>
          <w:sz w:val="20"/>
          <w:szCs w:val="20"/>
        </w:rPr>
        <w:t>Мера защиты отражается в акте, если в сегменте передачи электронных сообщений используется технология беспроводных сетей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</w:footnote>
  <w:footnote w:id="6">
    <w:p w14:paraId="4F952646" w14:textId="12FE78D9" w:rsidR="000B0854" w:rsidRDefault="000B0854" w:rsidP="00A60340">
      <w:pPr>
        <w:pStyle w:val="af2"/>
        <w:rPr>
          <w:rFonts w:ascii="Times New Roman" w:hAnsi="Times New Roman" w:cs="Times New Roman"/>
          <w:i/>
        </w:rPr>
      </w:pPr>
      <w:r w:rsidRPr="008433A7">
        <w:rPr>
          <w:rStyle w:val="af4"/>
        </w:rPr>
        <w:footnoteRef/>
      </w:r>
      <w:r w:rsidRPr="008433A7">
        <w:t xml:space="preserve"> </w:t>
      </w:r>
      <w:r>
        <w:rPr>
          <w:rFonts w:ascii="Times New Roman" w:hAnsi="Times New Roman" w:cs="Times New Roman"/>
          <w:i/>
        </w:rPr>
        <w:t xml:space="preserve">Аналогично указанию в сноске </w:t>
      </w:r>
      <w:r w:rsidRPr="008433A7">
        <w:rPr>
          <w:rFonts w:ascii="Times New Roman" w:hAnsi="Times New Roman" w:cs="Times New Roman"/>
          <w:i/>
          <w:vertAlign w:val="superscript"/>
        </w:rPr>
        <w:t>4</w:t>
      </w:r>
    </w:p>
    <w:p w14:paraId="27EA3B39" w14:textId="77777777" w:rsidR="000B0854" w:rsidRPr="008433A7" w:rsidRDefault="000B0854" w:rsidP="00A60340">
      <w:pPr>
        <w:pStyle w:val="af2"/>
      </w:pPr>
    </w:p>
  </w:footnote>
  <w:footnote w:id="7">
    <w:p w14:paraId="233F388E" w14:textId="56AE5434" w:rsidR="000B0854" w:rsidRDefault="000B0854" w:rsidP="00A60340">
      <w:pPr>
        <w:pStyle w:val="af2"/>
      </w:pPr>
      <w:r>
        <w:rPr>
          <w:rStyle w:val="af4"/>
        </w:rPr>
        <w:footnoteRef/>
      </w:r>
      <w:r w:rsidRPr="008433A7">
        <w:rPr>
          <w:rFonts w:ascii="Times New Roman" w:hAnsi="Times New Roman" w:cs="Times New Roman"/>
          <w:i/>
        </w:rPr>
        <w:t>Аналогично</w:t>
      </w:r>
      <w:r>
        <w:rPr>
          <w:rFonts w:ascii="Times New Roman" w:hAnsi="Times New Roman" w:cs="Times New Roman"/>
          <w:i/>
        </w:rPr>
        <w:t xml:space="preserve"> указанию в сноске </w:t>
      </w:r>
      <w:r w:rsidRPr="008433A7">
        <w:rPr>
          <w:rFonts w:ascii="Times New Roman" w:hAnsi="Times New Roman" w:cs="Times New Roman"/>
          <w:i/>
          <w:vertAlign w:val="superscript"/>
        </w:rPr>
        <w:t>4</w:t>
      </w:r>
    </w:p>
  </w:footnote>
  <w:footnote w:id="8">
    <w:p w14:paraId="18ADAC59" w14:textId="77777777" w:rsidR="000B0854" w:rsidRDefault="000B0854" w:rsidP="00A60340">
      <w:pPr>
        <w:pStyle w:val="af2"/>
      </w:pPr>
      <w:r>
        <w:rPr>
          <w:rStyle w:val="af4"/>
        </w:rPr>
        <w:footnoteRef/>
      </w:r>
      <w:r>
        <w:t xml:space="preserve"> </w:t>
      </w:r>
      <w:r w:rsidRPr="008433A7">
        <w:rPr>
          <w:rFonts w:ascii="Times New Roman" w:hAnsi="Times New Roman" w:cs="Times New Roman"/>
          <w:i/>
        </w:rPr>
        <w:t xml:space="preserve">Мера защиты отражается в акте, </w:t>
      </w:r>
      <w:r w:rsidRPr="008433A7">
        <w:rPr>
          <w:rFonts w:ascii="Times New Roman" w:eastAsia="Calibri" w:hAnsi="Times New Roman" w:cs="Times New Roman"/>
          <w:i/>
          <w:iCs/>
        </w:rPr>
        <w:t>если в сегменте передачи электронных документов используется технология виртуализации.</w:t>
      </w:r>
    </w:p>
  </w:footnote>
  <w:footnote w:id="9">
    <w:p w14:paraId="54EE5A97" w14:textId="77777777" w:rsidR="000B0854" w:rsidRDefault="000B0854" w:rsidP="00A60340">
      <w:pPr>
        <w:pStyle w:val="af2"/>
      </w:pPr>
      <w:r>
        <w:rPr>
          <w:rStyle w:val="af4"/>
        </w:rPr>
        <w:footnoteRef/>
      </w:r>
      <w:r>
        <w:t xml:space="preserve"> </w:t>
      </w:r>
      <w:r w:rsidRPr="008433A7">
        <w:rPr>
          <w:rFonts w:ascii="Times New Roman" w:hAnsi="Times New Roman" w:cs="Times New Roman"/>
          <w:i/>
        </w:rPr>
        <w:t>Мера защиты отражается в акте, е</w:t>
      </w:r>
      <w:r w:rsidRPr="008433A7">
        <w:rPr>
          <w:rFonts w:ascii="Times New Roman" w:eastAsia="Calibri" w:hAnsi="Times New Roman" w:cs="Times New Roman"/>
          <w:i/>
          <w:iCs/>
        </w:rPr>
        <w:t>сли в сегменте передачи электронных документов используется технология удаленного доступа</w:t>
      </w:r>
      <w:r>
        <w:rPr>
          <w:rFonts w:ascii="Times New Roman" w:eastAsia="Calibri" w:hAnsi="Times New Roman" w:cs="Times New Roman"/>
          <w:i/>
          <w:iCs/>
        </w:rPr>
        <w:t>.</w:t>
      </w:r>
    </w:p>
  </w:footnote>
  <w:footnote w:id="10">
    <w:p w14:paraId="1FE93715" w14:textId="77777777" w:rsidR="000B0854" w:rsidRPr="00AF1FD2" w:rsidRDefault="000B0854" w:rsidP="00233D4C">
      <w:pPr>
        <w:pStyle w:val="af2"/>
        <w:jc w:val="both"/>
        <w:rPr>
          <w:rFonts w:ascii="Times New Roman" w:hAnsi="Times New Roman"/>
        </w:rPr>
      </w:pPr>
      <w:r w:rsidRPr="00AF1FD2">
        <w:rPr>
          <w:rStyle w:val="af4"/>
          <w:rFonts w:ascii="Times New Roman" w:hAnsi="Times New Roman"/>
        </w:rPr>
        <w:footnoteRef/>
      </w:r>
      <w:r w:rsidRPr="00AF1FD2">
        <w:rPr>
          <w:rFonts w:ascii="Times New Roman" w:hAnsi="Times New Roman"/>
        </w:rPr>
        <w:t xml:space="preserve"> Если срок выполнения Обращения выходит за пределы Режима, оставшийся срок выполнения переносится на следующий рабочий день. </w:t>
      </w:r>
    </w:p>
  </w:footnote>
  <w:footnote w:id="11">
    <w:p w14:paraId="50F2D501" w14:textId="77777777" w:rsidR="000B0854" w:rsidRPr="00AF1FD2" w:rsidRDefault="000B0854" w:rsidP="00233D4C">
      <w:pPr>
        <w:pStyle w:val="af2"/>
        <w:jc w:val="both"/>
        <w:rPr>
          <w:rFonts w:ascii="Times New Roman" w:hAnsi="Times New Roman"/>
        </w:rPr>
      </w:pPr>
      <w:r w:rsidRPr="00AF1FD2">
        <w:rPr>
          <w:rStyle w:val="af4"/>
          <w:rFonts w:ascii="Times New Roman" w:hAnsi="Times New Roman"/>
        </w:rPr>
        <w:footnoteRef/>
      </w:r>
      <w:r w:rsidRPr="00AF1FD2">
        <w:rPr>
          <w:rFonts w:ascii="Times New Roman" w:hAnsi="Times New Roman"/>
        </w:rPr>
        <w:t xml:space="preserve"> С учетом Режима выполнения Обращений.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3B208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552E0"/>
    <w:multiLevelType w:val="multilevel"/>
    <w:tmpl w:val="5A9A1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352"/>
        </w:tabs>
        <w:ind w:left="3352" w:hanging="516"/>
      </w:pPr>
      <w:rPr>
        <w:rFonts w:hint="default"/>
        <w:b w:val="0"/>
        <w:sz w:val="24"/>
      </w:rPr>
    </w:lvl>
    <w:lvl w:ilvl="2">
      <w:start w:val="1"/>
      <w:numFmt w:val="bullet"/>
      <w:lvlText w:val=""/>
      <w:lvlJc w:val="left"/>
      <w:pPr>
        <w:tabs>
          <w:tab w:val="num" w:pos="1854"/>
        </w:tabs>
        <w:ind w:left="1854" w:hanging="720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 w15:restartNumberingAfterBreak="0">
    <w:nsid w:val="030E68F1"/>
    <w:multiLevelType w:val="multilevel"/>
    <w:tmpl w:val="4FBE98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  <w:i w:val="0"/>
      </w:rPr>
    </w:lvl>
  </w:abstractNum>
  <w:abstractNum w:abstractNumId="3" w15:restartNumberingAfterBreak="0">
    <w:nsid w:val="0AF57B24"/>
    <w:multiLevelType w:val="hybridMultilevel"/>
    <w:tmpl w:val="E8045F28"/>
    <w:lvl w:ilvl="0" w:tplc="57AAA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868D8"/>
    <w:multiLevelType w:val="hybridMultilevel"/>
    <w:tmpl w:val="03BA5406"/>
    <w:lvl w:ilvl="0" w:tplc="57AAA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47E1D"/>
    <w:multiLevelType w:val="hybridMultilevel"/>
    <w:tmpl w:val="D1880F36"/>
    <w:lvl w:ilvl="0" w:tplc="57AAA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A5928"/>
    <w:multiLevelType w:val="hybridMultilevel"/>
    <w:tmpl w:val="39E09F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93953B9"/>
    <w:multiLevelType w:val="multilevel"/>
    <w:tmpl w:val="F92E07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lang w:val="ru-RU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none"/>
      <w:lvlText w:val="3.10.2.3."/>
      <w:lvlJc w:val="left"/>
      <w:pPr>
        <w:ind w:left="2564" w:hanging="720"/>
      </w:pPr>
      <w:rPr>
        <w:rFonts w:hint="default"/>
        <w:b w:val="0"/>
        <w:sz w:val="24"/>
        <w:szCs w:val="24"/>
      </w:rPr>
    </w:lvl>
    <w:lvl w:ilvl="4">
      <w:start w:val="1"/>
      <w:numFmt w:val="decimal"/>
      <w:isLgl/>
      <w:lvlText w:val="%1.%2.%3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B693439"/>
    <w:multiLevelType w:val="hybridMultilevel"/>
    <w:tmpl w:val="47283B3C"/>
    <w:lvl w:ilvl="0" w:tplc="57AAA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A532AF"/>
    <w:multiLevelType w:val="hybridMultilevel"/>
    <w:tmpl w:val="43604CF6"/>
    <w:lvl w:ilvl="0" w:tplc="57AAA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55E01"/>
    <w:multiLevelType w:val="multilevel"/>
    <w:tmpl w:val="BB2292E6"/>
    <w:lvl w:ilvl="0">
      <w:start w:val="1"/>
      <w:numFmt w:val="decimal"/>
      <w:pStyle w:val="a0"/>
      <w:lvlText w:val="Раздел %1."/>
      <w:lvlJc w:val="left"/>
      <w:pPr>
        <w:tabs>
          <w:tab w:val="num" w:pos="1418"/>
        </w:tabs>
        <w:ind w:left="1418" w:hanging="1418"/>
      </w:pPr>
      <w:rPr>
        <w:rFonts w:cs="Times New Roman" w:hint="default"/>
        <w:b/>
        <w:i w:val="0"/>
        <w:caps/>
      </w:rPr>
    </w:lvl>
    <w:lvl w:ilvl="1">
      <w:start w:val="1"/>
      <w:numFmt w:val="decimal"/>
      <w:pStyle w:val="a1"/>
      <w:lvlText w:val="%2."/>
      <w:lvlJc w:val="left"/>
      <w:pPr>
        <w:tabs>
          <w:tab w:val="num" w:pos="1986"/>
        </w:tabs>
        <w:ind w:left="1986" w:hanging="851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pStyle w:val="a2"/>
      <w:lvlText w:val="%1.%2.%3."/>
      <w:lvlJc w:val="left"/>
      <w:pPr>
        <w:tabs>
          <w:tab w:val="num" w:pos="3686"/>
        </w:tabs>
        <w:ind w:left="3686" w:hanging="851"/>
      </w:pPr>
      <w:rPr>
        <w:rFonts w:cs="Times New Roman" w:hint="default"/>
      </w:rPr>
    </w:lvl>
    <w:lvl w:ilvl="3">
      <w:start w:val="1"/>
      <w:numFmt w:val="russianLower"/>
      <w:pStyle w:val="a3"/>
      <w:lvlText w:val="%4)"/>
      <w:lvlJc w:val="left"/>
      <w:pPr>
        <w:tabs>
          <w:tab w:val="num" w:pos="993"/>
        </w:tabs>
        <w:ind w:left="993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2A954D8C"/>
    <w:multiLevelType w:val="multilevel"/>
    <w:tmpl w:val="4E0C8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03475D6"/>
    <w:multiLevelType w:val="hybridMultilevel"/>
    <w:tmpl w:val="738AE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258AC"/>
    <w:multiLevelType w:val="hybridMultilevel"/>
    <w:tmpl w:val="285255D8"/>
    <w:lvl w:ilvl="0" w:tplc="57AAA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0256B"/>
    <w:multiLevelType w:val="multilevel"/>
    <w:tmpl w:val="827AFB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3F4D3DB3"/>
    <w:multiLevelType w:val="multilevel"/>
    <w:tmpl w:val="8FCC12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6" w15:restartNumberingAfterBreak="0">
    <w:nsid w:val="3FAF5DB3"/>
    <w:multiLevelType w:val="hybridMultilevel"/>
    <w:tmpl w:val="46D26B4E"/>
    <w:lvl w:ilvl="0" w:tplc="0FE4FC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42574"/>
    <w:multiLevelType w:val="multilevel"/>
    <w:tmpl w:val="9F8656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4.5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22C6585"/>
    <w:multiLevelType w:val="hybridMultilevel"/>
    <w:tmpl w:val="E4203C82"/>
    <w:lvl w:ilvl="0" w:tplc="57AAA4C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3056538"/>
    <w:multiLevelType w:val="hybridMultilevel"/>
    <w:tmpl w:val="BFDA9DA8"/>
    <w:lvl w:ilvl="0" w:tplc="57AAA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03081"/>
    <w:multiLevelType w:val="hybridMultilevel"/>
    <w:tmpl w:val="E3CA6D58"/>
    <w:lvl w:ilvl="0" w:tplc="57AAA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E3EC0"/>
    <w:multiLevelType w:val="multilevel"/>
    <w:tmpl w:val="E2FC9F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59B244BF"/>
    <w:multiLevelType w:val="multilevel"/>
    <w:tmpl w:val="1CBA4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352"/>
        </w:tabs>
        <w:ind w:left="3352" w:hanging="5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3" w15:restartNumberingAfterBreak="0">
    <w:nsid w:val="5C76543F"/>
    <w:multiLevelType w:val="hybridMultilevel"/>
    <w:tmpl w:val="2E58425E"/>
    <w:lvl w:ilvl="0" w:tplc="6D82891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66AD53DE"/>
    <w:multiLevelType w:val="multilevel"/>
    <w:tmpl w:val="519C59C6"/>
    <w:lvl w:ilvl="0">
      <w:start w:val="1"/>
      <w:numFmt w:val="decimal"/>
      <w:lvlText w:val="%1."/>
      <w:lvlJc w:val="right"/>
      <w:pPr>
        <w:tabs>
          <w:tab w:val="num" w:pos="180"/>
        </w:tabs>
        <w:ind w:left="0" w:firstLine="288"/>
      </w:pPr>
      <w:rPr>
        <w:rFonts w:hint="default"/>
      </w:rPr>
    </w:lvl>
    <w:lvl w:ilvl="1">
      <w:numFmt w:val="decimalZero"/>
      <w:isLgl/>
      <w:lvlText w:val="%1.%2"/>
      <w:lvlJc w:val="left"/>
      <w:pPr>
        <w:ind w:left="888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8" w:hanging="1800"/>
      </w:pPr>
      <w:rPr>
        <w:rFonts w:hint="default"/>
      </w:rPr>
    </w:lvl>
  </w:abstractNum>
  <w:abstractNum w:abstractNumId="25" w15:restartNumberingAfterBreak="0">
    <w:nsid w:val="6C000178"/>
    <w:multiLevelType w:val="hybridMultilevel"/>
    <w:tmpl w:val="A73E8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9097F"/>
    <w:multiLevelType w:val="multilevel"/>
    <w:tmpl w:val="375C3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7" w15:restartNumberingAfterBreak="0">
    <w:nsid w:val="6F9320CB"/>
    <w:multiLevelType w:val="multilevel"/>
    <w:tmpl w:val="C4CA25F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4058" w:hanging="1080"/>
      </w:pPr>
    </w:lvl>
    <w:lvl w:ilvl="3">
      <w:start w:val="1"/>
      <w:numFmt w:val="decimal"/>
      <w:isLgl/>
      <w:lvlText w:val="%1.%2.%3.%4."/>
      <w:lvlJc w:val="left"/>
      <w:pPr>
        <w:ind w:left="4476" w:hanging="1080"/>
      </w:pPr>
    </w:lvl>
    <w:lvl w:ilvl="4">
      <w:start w:val="1"/>
      <w:numFmt w:val="decimal"/>
      <w:isLgl/>
      <w:lvlText w:val="%1.%2.%3.%4.%5."/>
      <w:lvlJc w:val="left"/>
      <w:pPr>
        <w:ind w:left="5826" w:hanging="1440"/>
      </w:pPr>
    </w:lvl>
    <w:lvl w:ilvl="5">
      <w:start w:val="1"/>
      <w:numFmt w:val="decimal"/>
      <w:isLgl/>
      <w:lvlText w:val="%1.%2.%3.%4.%5.%6."/>
      <w:lvlJc w:val="left"/>
      <w:pPr>
        <w:ind w:left="7176" w:hanging="1800"/>
      </w:pPr>
    </w:lvl>
    <w:lvl w:ilvl="6">
      <w:start w:val="1"/>
      <w:numFmt w:val="decimal"/>
      <w:isLgl/>
      <w:lvlText w:val="%1.%2.%3.%4.%5.%6.%7."/>
      <w:lvlJc w:val="left"/>
      <w:pPr>
        <w:ind w:left="8166" w:hanging="1800"/>
      </w:pPr>
    </w:lvl>
    <w:lvl w:ilvl="7">
      <w:start w:val="1"/>
      <w:numFmt w:val="decimal"/>
      <w:isLgl/>
      <w:lvlText w:val="%1.%2.%3.%4.%5.%6.%7.%8."/>
      <w:lvlJc w:val="left"/>
      <w:pPr>
        <w:ind w:left="9516" w:hanging="2160"/>
      </w:pPr>
    </w:lvl>
    <w:lvl w:ilvl="8">
      <w:start w:val="1"/>
      <w:numFmt w:val="decimal"/>
      <w:isLgl/>
      <w:lvlText w:val="%1.%2.%3.%4.%5.%6.%7.%8.%9."/>
      <w:lvlJc w:val="left"/>
      <w:pPr>
        <w:ind w:left="10866" w:hanging="2520"/>
      </w:pPr>
    </w:lvl>
  </w:abstractNum>
  <w:abstractNum w:abstractNumId="28" w15:restartNumberingAfterBreak="0">
    <w:nsid w:val="70023F49"/>
    <w:multiLevelType w:val="hybridMultilevel"/>
    <w:tmpl w:val="0F4674AE"/>
    <w:lvl w:ilvl="0" w:tplc="57AAA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B04F5"/>
    <w:multiLevelType w:val="multilevel"/>
    <w:tmpl w:val="578E4F8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eastAsia="Times New Roman" w:hint="default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  <w:i w:val="0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Times New Roman" w:hint="default"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  <w:i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Times New Roman" w:hint="default"/>
        <w:i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eastAsia="Times New Roman" w:hint="default"/>
        <w:i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Times New Roman" w:hint="default"/>
        <w:i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="Times New Roman" w:hint="default"/>
        <w:i w:val="0"/>
        <w:color w:val="auto"/>
        <w:sz w:val="24"/>
      </w:rPr>
    </w:lvl>
  </w:abstractNum>
  <w:abstractNum w:abstractNumId="30" w15:restartNumberingAfterBreak="0">
    <w:nsid w:val="7474584E"/>
    <w:multiLevelType w:val="hybridMultilevel"/>
    <w:tmpl w:val="2760D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5F1702"/>
    <w:multiLevelType w:val="hybridMultilevel"/>
    <w:tmpl w:val="A17EFC58"/>
    <w:lvl w:ilvl="0" w:tplc="57AAA4C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5FF77DB"/>
    <w:multiLevelType w:val="multilevel"/>
    <w:tmpl w:val="9C0CF4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4.1.3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5A3CFF"/>
    <w:multiLevelType w:val="multilevel"/>
    <w:tmpl w:val="81ECAE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79435FC3"/>
    <w:multiLevelType w:val="hybridMultilevel"/>
    <w:tmpl w:val="044E915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97C5B80"/>
    <w:multiLevelType w:val="multilevel"/>
    <w:tmpl w:val="C9DEEB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955F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E7C29A4"/>
    <w:multiLevelType w:val="hybridMultilevel"/>
    <w:tmpl w:val="7814F68C"/>
    <w:lvl w:ilvl="0" w:tplc="57AAA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6"/>
  </w:num>
  <w:num w:numId="3">
    <w:abstractNumId w:val="16"/>
  </w:num>
  <w:num w:numId="4">
    <w:abstractNumId w:val="0"/>
  </w:num>
  <w:num w:numId="5">
    <w:abstractNumId w:val="23"/>
  </w:num>
  <w:num w:numId="6">
    <w:abstractNumId w:val="24"/>
  </w:num>
  <w:num w:numId="7">
    <w:abstractNumId w:val="15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29"/>
  </w:num>
  <w:num w:numId="11">
    <w:abstractNumId w:val="2"/>
  </w:num>
  <w:num w:numId="12">
    <w:abstractNumId w:val="31"/>
  </w:num>
  <w:num w:numId="13">
    <w:abstractNumId w:val="37"/>
  </w:num>
  <w:num w:numId="14">
    <w:abstractNumId w:val="20"/>
  </w:num>
  <w:num w:numId="15">
    <w:abstractNumId w:val="3"/>
  </w:num>
  <w:num w:numId="16">
    <w:abstractNumId w:val="8"/>
  </w:num>
  <w:num w:numId="17">
    <w:abstractNumId w:val="18"/>
  </w:num>
  <w:num w:numId="18">
    <w:abstractNumId w:val="13"/>
  </w:num>
  <w:num w:numId="19">
    <w:abstractNumId w:val="19"/>
  </w:num>
  <w:num w:numId="20">
    <w:abstractNumId w:val="4"/>
  </w:num>
  <w:num w:numId="21">
    <w:abstractNumId w:val="5"/>
  </w:num>
  <w:num w:numId="22">
    <w:abstractNumId w:val="9"/>
  </w:num>
  <w:num w:numId="23">
    <w:abstractNumId w:val="28"/>
  </w:num>
  <w:num w:numId="24">
    <w:abstractNumId w:val="30"/>
  </w:num>
  <w:num w:numId="25">
    <w:abstractNumId w:val="6"/>
  </w:num>
  <w:num w:numId="26">
    <w:abstractNumId w:val="36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1"/>
  </w:num>
  <w:num w:numId="30">
    <w:abstractNumId w:val="22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7"/>
  </w:num>
  <w:num w:numId="34">
    <w:abstractNumId w:val="1"/>
  </w:num>
  <w:num w:numId="35">
    <w:abstractNumId w:val="21"/>
  </w:num>
  <w:num w:numId="36">
    <w:abstractNumId w:val="14"/>
  </w:num>
  <w:num w:numId="37">
    <w:abstractNumId w:val="32"/>
  </w:num>
  <w:num w:numId="38">
    <w:abstractNumId w:val="33"/>
  </w:num>
  <w:num w:numId="39">
    <w:abstractNumId w:val="12"/>
  </w:num>
  <w:num w:numId="40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A0"/>
    <w:rsid w:val="0001003B"/>
    <w:rsid w:val="00016F20"/>
    <w:rsid w:val="000179D2"/>
    <w:rsid w:val="00025F84"/>
    <w:rsid w:val="0002608B"/>
    <w:rsid w:val="00034FD6"/>
    <w:rsid w:val="0004028A"/>
    <w:rsid w:val="000424FD"/>
    <w:rsid w:val="00050EAD"/>
    <w:rsid w:val="000633A8"/>
    <w:rsid w:val="000647EA"/>
    <w:rsid w:val="00064DE6"/>
    <w:rsid w:val="0006596F"/>
    <w:rsid w:val="00066FCB"/>
    <w:rsid w:val="00071498"/>
    <w:rsid w:val="000767C6"/>
    <w:rsid w:val="00083A18"/>
    <w:rsid w:val="000870C8"/>
    <w:rsid w:val="00090750"/>
    <w:rsid w:val="00093DC2"/>
    <w:rsid w:val="00095215"/>
    <w:rsid w:val="000A0C85"/>
    <w:rsid w:val="000A64ED"/>
    <w:rsid w:val="000B0854"/>
    <w:rsid w:val="000B08F9"/>
    <w:rsid w:val="000B29D4"/>
    <w:rsid w:val="000B51FD"/>
    <w:rsid w:val="000C0331"/>
    <w:rsid w:val="000C36B7"/>
    <w:rsid w:val="000F6F04"/>
    <w:rsid w:val="00101B6C"/>
    <w:rsid w:val="0010408C"/>
    <w:rsid w:val="00122BDA"/>
    <w:rsid w:val="00135BF9"/>
    <w:rsid w:val="00143649"/>
    <w:rsid w:val="00157AD8"/>
    <w:rsid w:val="00171711"/>
    <w:rsid w:val="00172C73"/>
    <w:rsid w:val="00176F83"/>
    <w:rsid w:val="0018380A"/>
    <w:rsid w:val="0018679F"/>
    <w:rsid w:val="001916BE"/>
    <w:rsid w:val="001954CD"/>
    <w:rsid w:val="001A05F1"/>
    <w:rsid w:val="001A09E6"/>
    <w:rsid w:val="001A43E1"/>
    <w:rsid w:val="001A483E"/>
    <w:rsid w:val="001C095E"/>
    <w:rsid w:val="001C3905"/>
    <w:rsid w:val="001C4D21"/>
    <w:rsid w:val="001C5C04"/>
    <w:rsid w:val="001D1183"/>
    <w:rsid w:val="001D1681"/>
    <w:rsid w:val="001D4E73"/>
    <w:rsid w:val="001D6B85"/>
    <w:rsid w:val="001D7DA1"/>
    <w:rsid w:val="001E26F0"/>
    <w:rsid w:val="001E4FC0"/>
    <w:rsid w:val="001E5063"/>
    <w:rsid w:val="001E7E2B"/>
    <w:rsid w:val="001F07C9"/>
    <w:rsid w:val="001F31EF"/>
    <w:rsid w:val="001F40E8"/>
    <w:rsid w:val="001F7B3C"/>
    <w:rsid w:val="002011F8"/>
    <w:rsid w:val="0020325F"/>
    <w:rsid w:val="00222155"/>
    <w:rsid w:val="00233D4C"/>
    <w:rsid w:val="00242467"/>
    <w:rsid w:val="002466B5"/>
    <w:rsid w:val="002564F9"/>
    <w:rsid w:val="002718F8"/>
    <w:rsid w:val="00273264"/>
    <w:rsid w:val="0027615D"/>
    <w:rsid w:val="002773CD"/>
    <w:rsid w:val="0029079F"/>
    <w:rsid w:val="002A1DB4"/>
    <w:rsid w:val="002A40E9"/>
    <w:rsid w:val="002A6349"/>
    <w:rsid w:val="002B6195"/>
    <w:rsid w:val="002C4657"/>
    <w:rsid w:val="002D1203"/>
    <w:rsid w:val="002D61F8"/>
    <w:rsid w:val="002E1AE8"/>
    <w:rsid w:val="002F07E2"/>
    <w:rsid w:val="002F25A8"/>
    <w:rsid w:val="002F7152"/>
    <w:rsid w:val="00300025"/>
    <w:rsid w:val="00322172"/>
    <w:rsid w:val="003247C4"/>
    <w:rsid w:val="00325FC8"/>
    <w:rsid w:val="00330412"/>
    <w:rsid w:val="003319DB"/>
    <w:rsid w:val="0033260A"/>
    <w:rsid w:val="00333874"/>
    <w:rsid w:val="00335F66"/>
    <w:rsid w:val="003456FC"/>
    <w:rsid w:val="00352AFB"/>
    <w:rsid w:val="003562A3"/>
    <w:rsid w:val="00360CA1"/>
    <w:rsid w:val="00365ADB"/>
    <w:rsid w:val="003660A7"/>
    <w:rsid w:val="0037026C"/>
    <w:rsid w:val="003752EE"/>
    <w:rsid w:val="003862B7"/>
    <w:rsid w:val="00390435"/>
    <w:rsid w:val="00392D05"/>
    <w:rsid w:val="003A6693"/>
    <w:rsid w:val="003B593D"/>
    <w:rsid w:val="003B61B4"/>
    <w:rsid w:val="003C3711"/>
    <w:rsid w:val="003C7E68"/>
    <w:rsid w:val="003F1CCE"/>
    <w:rsid w:val="003F463A"/>
    <w:rsid w:val="00400DB5"/>
    <w:rsid w:val="00401EC9"/>
    <w:rsid w:val="004107BD"/>
    <w:rsid w:val="00416600"/>
    <w:rsid w:val="00417BDA"/>
    <w:rsid w:val="00420338"/>
    <w:rsid w:val="00424828"/>
    <w:rsid w:val="00437EDD"/>
    <w:rsid w:val="00444817"/>
    <w:rsid w:val="0044738C"/>
    <w:rsid w:val="00456972"/>
    <w:rsid w:val="0046188A"/>
    <w:rsid w:val="0047170F"/>
    <w:rsid w:val="00482F4A"/>
    <w:rsid w:val="0049592A"/>
    <w:rsid w:val="004A1889"/>
    <w:rsid w:val="004A4830"/>
    <w:rsid w:val="004D41F3"/>
    <w:rsid w:val="004D4616"/>
    <w:rsid w:val="004D7D97"/>
    <w:rsid w:val="004E0F64"/>
    <w:rsid w:val="004E1C49"/>
    <w:rsid w:val="004E6E40"/>
    <w:rsid w:val="00500718"/>
    <w:rsid w:val="0050092F"/>
    <w:rsid w:val="0050718F"/>
    <w:rsid w:val="00507F82"/>
    <w:rsid w:val="00515599"/>
    <w:rsid w:val="0052619B"/>
    <w:rsid w:val="00533B71"/>
    <w:rsid w:val="005345F4"/>
    <w:rsid w:val="00544647"/>
    <w:rsid w:val="00553834"/>
    <w:rsid w:val="00555078"/>
    <w:rsid w:val="0055663E"/>
    <w:rsid w:val="00557229"/>
    <w:rsid w:val="00557BE0"/>
    <w:rsid w:val="00557F9C"/>
    <w:rsid w:val="00562842"/>
    <w:rsid w:val="00564567"/>
    <w:rsid w:val="005728DE"/>
    <w:rsid w:val="005767E8"/>
    <w:rsid w:val="00576F63"/>
    <w:rsid w:val="0057700E"/>
    <w:rsid w:val="00581942"/>
    <w:rsid w:val="0059193E"/>
    <w:rsid w:val="0059279E"/>
    <w:rsid w:val="0059523E"/>
    <w:rsid w:val="005A1827"/>
    <w:rsid w:val="005A361C"/>
    <w:rsid w:val="005B5161"/>
    <w:rsid w:val="005B73F1"/>
    <w:rsid w:val="005C7762"/>
    <w:rsid w:val="005D2123"/>
    <w:rsid w:val="005E4F23"/>
    <w:rsid w:val="005F237B"/>
    <w:rsid w:val="005F23CB"/>
    <w:rsid w:val="005F3B90"/>
    <w:rsid w:val="005F5228"/>
    <w:rsid w:val="005F6CAA"/>
    <w:rsid w:val="00653602"/>
    <w:rsid w:val="00657697"/>
    <w:rsid w:val="00662208"/>
    <w:rsid w:val="00664D91"/>
    <w:rsid w:val="006677E7"/>
    <w:rsid w:val="006731BC"/>
    <w:rsid w:val="00690353"/>
    <w:rsid w:val="00691CC9"/>
    <w:rsid w:val="006928FF"/>
    <w:rsid w:val="006A5744"/>
    <w:rsid w:val="006C4B56"/>
    <w:rsid w:val="006C5994"/>
    <w:rsid w:val="006D395F"/>
    <w:rsid w:val="006E38FC"/>
    <w:rsid w:val="006E535F"/>
    <w:rsid w:val="006E65BF"/>
    <w:rsid w:val="006F0574"/>
    <w:rsid w:val="006F0C4A"/>
    <w:rsid w:val="006F5791"/>
    <w:rsid w:val="00704E69"/>
    <w:rsid w:val="00705935"/>
    <w:rsid w:val="00707BA2"/>
    <w:rsid w:val="0071481C"/>
    <w:rsid w:val="00724A64"/>
    <w:rsid w:val="00732FE9"/>
    <w:rsid w:val="00734151"/>
    <w:rsid w:val="00737F42"/>
    <w:rsid w:val="0074773F"/>
    <w:rsid w:val="00751F10"/>
    <w:rsid w:val="00755ED2"/>
    <w:rsid w:val="007564AD"/>
    <w:rsid w:val="00760E7C"/>
    <w:rsid w:val="00761024"/>
    <w:rsid w:val="00772129"/>
    <w:rsid w:val="007727A1"/>
    <w:rsid w:val="0078186E"/>
    <w:rsid w:val="007B10BA"/>
    <w:rsid w:val="007B4FAF"/>
    <w:rsid w:val="007D4673"/>
    <w:rsid w:val="007E4364"/>
    <w:rsid w:val="007E5946"/>
    <w:rsid w:val="007E64BA"/>
    <w:rsid w:val="007E7A7E"/>
    <w:rsid w:val="007F32D2"/>
    <w:rsid w:val="00800582"/>
    <w:rsid w:val="00800762"/>
    <w:rsid w:val="00800A2C"/>
    <w:rsid w:val="0081745D"/>
    <w:rsid w:val="00817D0D"/>
    <w:rsid w:val="008305B1"/>
    <w:rsid w:val="008418F1"/>
    <w:rsid w:val="00850D54"/>
    <w:rsid w:val="00854A3E"/>
    <w:rsid w:val="008575E9"/>
    <w:rsid w:val="00861184"/>
    <w:rsid w:val="00871584"/>
    <w:rsid w:val="00874FA3"/>
    <w:rsid w:val="008823A1"/>
    <w:rsid w:val="00884C4A"/>
    <w:rsid w:val="008B0D4D"/>
    <w:rsid w:val="008B3376"/>
    <w:rsid w:val="008B64D5"/>
    <w:rsid w:val="008C7B2E"/>
    <w:rsid w:val="008D3F97"/>
    <w:rsid w:val="008E036E"/>
    <w:rsid w:val="008E7E54"/>
    <w:rsid w:val="008F074F"/>
    <w:rsid w:val="00900B73"/>
    <w:rsid w:val="00901436"/>
    <w:rsid w:val="009068E6"/>
    <w:rsid w:val="009155C2"/>
    <w:rsid w:val="0091737A"/>
    <w:rsid w:val="00927DB2"/>
    <w:rsid w:val="009316C7"/>
    <w:rsid w:val="00933501"/>
    <w:rsid w:val="009342DD"/>
    <w:rsid w:val="009447B7"/>
    <w:rsid w:val="00950289"/>
    <w:rsid w:val="00951DAF"/>
    <w:rsid w:val="00952BB4"/>
    <w:rsid w:val="009538C7"/>
    <w:rsid w:val="00954269"/>
    <w:rsid w:val="00967BF2"/>
    <w:rsid w:val="009773AD"/>
    <w:rsid w:val="00984D3C"/>
    <w:rsid w:val="009875F2"/>
    <w:rsid w:val="0099143A"/>
    <w:rsid w:val="00993465"/>
    <w:rsid w:val="0099395C"/>
    <w:rsid w:val="00995753"/>
    <w:rsid w:val="009A3FCB"/>
    <w:rsid w:val="009A62A0"/>
    <w:rsid w:val="009B0763"/>
    <w:rsid w:val="009B1BB9"/>
    <w:rsid w:val="009D1F08"/>
    <w:rsid w:val="009F1C84"/>
    <w:rsid w:val="00A0613C"/>
    <w:rsid w:val="00A158D4"/>
    <w:rsid w:val="00A162AE"/>
    <w:rsid w:val="00A2127E"/>
    <w:rsid w:val="00A26B4A"/>
    <w:rsid w:val="00A31419"/>
    <w:rsid w:val="00A33FCB"/>
    <w:rsid w:val="00A36566"/>
    <w:rsid w:val="00A40447"/>
    <w:rsid w:val="00A452BC"/>
    <w:rsid w:val="00A60340"/>
    <w:rsid w:val="00A60839"/>
    <w:rsid w:val="00A617AD"/>
    <w:rsid w:val="00A661D3"/>
    <w:rsid w:val="00A678A0"/>
    <w:rsid w:val="00A70D1B"/>
    <w:rsid w:val="00A720D5"/>
    <w:rsid w:val="00A9522E"/>
    <w:rsid w:val="00A9694D"/>
    <w:rsid w:val="00AB1003"/>
    <w:rsid w:val="00AB5A14"/>
    <w:rsid w:val="00AC0026"/>
    <w:rsid w:val="00AC202D"/>
    <w:rsid w:val="00AC28CC"/>
    <w:rsid w:val="00AD105F"/>
    <w:rsid w:val="00AD111B"/>
    <w:rsid w:val="00AD2A29"/>
    <w:rsid w:val="00AD2C14"/>
    <w:rsid w:val="00AD3E12"/>
    <w:rsid w:val="00AD47BA"/>
    <w:rsid w:val="00AF27F1"/>
    <w:rsid w:val="00AF4D57"/>
    <w:rsid w:val="00AF7240"/>
    <w:rsid w:val="00B1490B"/>
    <w:rsid w:val="00B17E6C"/>
    <w:rsid w:val="00B20BE4"/>
    <w:rsid w:val="00B24E13"/>
    <w:rsid w:val="00B24F52"/>
    <w:rsid w:val="00B4445F"/>
    <w:rsid w:val="00B5641F"/>
    <w:rsid w:val="00B57E54"/>
    <w:rsid w:val="00B6326B"/>
    <w:rsid w:val="00B63326"/>
    <w:rsid w:val="00B64550"/>
    <w:rsid w:val="00B663F4"/>
    <w:rsid w:val="00B7199C"/>
    <w:rsid w:val="00B92535"/>
    <w:rsid w:val="00B93410"/>
    <w:rsid w:val="00BA17F3"/>
    <w:rsid w:val="00BA7B07"/>
    <w:rsid w:val="00BB2E30"/>
    <w:rsid w:val="00BB5693"/>
    <w:rsid w:val="00BC7097"/>
    <w:rsid w:val="00BD30A2"/>
    <w:rsid w:val="00BE2F1B"/>
    <w:rsid w:val="00BE6AAA"/>
    <w:rsid w:val="00C1138A"/>
    <w:rsid w:val="00C15D96"/>
    <w:rsid w:val="00C22143"/>
    <w:rsid w:val="00C235CD"/>
    <w:rsid w:val="00C260F1"/>
    <w:rsid w:val="00C3330D"/>
    <w:rsid w:val="00C3722B"/>
    <w:rsid w:val="00C40F03"/>
    <w:rsid w:val="00C4575C"/>
    <w:rsid w:val="00C561BF"/>
    <w:rsid w:val="00C651CB"/>
    <w:rsid w:val="00C6534F"/>
    <w:rsid w:val="00C7513D"/>
    <w:rsid w:val="00C9075E"/>
    <w:rsid w:val="00CA217C"/>
    <w:rsid w:val="00CA30C4"/>
    <w:rsid w:val="00CB01BC"/>
    <w:rsid w:val="00CB3EAC"/>
    <w:rsid w:val="00CB528E"/>
    <w:rsid w:val="00CB57C0"/>
    <w:rsid w:val="00CC133B"/>
    <w:rsid w:val="00CD6BCC"/>
    <w:rsid w:val="00CD7A9E"/>
    <w:rsid w:val="00CE4C75"/>
    <w:rsid w:val="00CF190B"/>
    <w:rsid w:val="00CF52AA"/>
    <w:rsid w:val="00D02FD2"/>
    <w:rsid w:val="00D16D33"/>
    <w:rsid w:val="00D34724"/>
    <w:rsid w:val="00D34FA1"/>
    <w:rsid w:val="00D37443"/>
    <w:rsid w:val="00D37836"/>
    <w:rsid w:val="00D403B1"/>
    <w:rsid w:val="00D4075D"/>
    <w:rsid w:val="00D421B5"/>
    <w:rsid w:val="00D6301D"/>
    <w:rsid w:val="00D646ED"/>
    <w:rsid w:val="00D65F54"/>
    <w:rsid w:val="00D67469"/>
    <w:rsid w:val="00D737BB"/>
    <w:rsid w:val="00D75D80"/>
    <w:rsid w:val="00D772A9"/>
    <w:rsid w:val="00D83B27"/>
    <w:rsid w:val="00D85F6C"/>
    <w:rsid w:val="00D878F3"/>
    <w:rsid w:val="00D947AF"/>
    <w:rsid w:val="00D96468"/>
    <w:rsid w:val="00DA1D83"/>
    <w:rsid w:val="00DA2F9E"/>
    <w:rsid w:val="00DA71D6"/>
    <w:rsid w:val="00DA730E"/>
    <w:rsid w:val="00DB0C15"/>
    <w:rsid w:val="00DC3FDC"/>
    <w:rsid w:val="00DC5F86"/>
    <w:rsid w:val="00DD3AE4"/>
    <w:rsid w:val="00DD4805"/>
    <w:rsid w:val="00DD736A"/>
    <w:rsid w:val="00DE411A"/>
    <w:rsid w:val="00DE6D1F"/>
    <w:rsid w:val="00DF1058"/>
    <w:rsid w:val="00DF2265"/>
    <w:rsid w:val="00E03DF4"/>
    <w:rsid w:val="00E0588C"/>
    <w:rsid w:val="00E204A4"/>
    <w:rsid w:val="00E410EC"/>
    <w:rsid w:val="00E53490"/>
    <w:rsid w:val="00E62A51"/>
    <w:rsid w:val="00E63457"/>
    <w:rsid w:val="00E73760"/>
    <w:rsid w:val="00E81511"/>
    <w:rsid w:val="00E87736"/>
    <w:rsid w:val="00E9646B"/>
    <w:rsid w:val="00EB1026"/>
    <w:rsid w:val="00EC25A7"/>
    <w:rsid w:val="00EC401B"/>
    <w:rsid w:val="00EC5435"/>
    <w:rsid w:val="00EC7B2F"/>
    <w:rsid w:val="00ED17CB"/>
    <w:rsid w:val="00ED23B5"/>
    <w:rsid w:val="00EE501A"/>
    <w:rsid w:val="00EF7963"/>
    <w:rsid w:val="00F00D8C"/>
    <w:rsid w:val="00F07E3A"/>
    <w:rsid w:val="00F21247"/>
    <w:rsid w:val="00F232E5"/>
    <w:rsid w:val="00F23C84"/>
    <w:rsid w:val="00F24471"/>
    <w:rsid w:val="00F3681A"/>
    <w:rsid w:val="00F43F37"/>
    <w:rsid w:val="00F450A6"/>
    <w:rsid w:val="00F46B75"/>
    <w:rsid w:val="00F53BF1"/>
    <w:rsid w:val="00F60BA5"/>
    <w:rsid w:val="00F70137"/>
    <w:rsid w:val="00F7457D"/>
    <w:rsid w:val="00F771DE"/>
    <w:rsid w:val="00F97C14"/>
    <w:rsid w:val="00FB7BAA"/>
    <w:rsid w:val="00FC1986"/>
    <w:rsid w:val="00FC1F00"/>
    <w:rsid w:val="00FC6D71"/>
    <w:rsid w:val="00FD0855"/>
    <w:rsid w:val="00FD47B8"/>
    <w:rsid w:val="00FE5640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C0CA1F"/>
  <w15:chartTrackingRefBased/>
  <w15:docId w15:val="{F55958C6-49FA-4705-ABA9-F01A6429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</w:style>
  <w:style w:type="paragraph" w:styleId="1">
    <w:name w:val="heading 1"/>
    <w:basedOn w:val="a4"/>
    <w:next w:val="a4"/>
    <w:link w:val="10"/>
    <w:uiPriority w:val="9"/>
    <w:qFormat/>
    <w:rsid w:val="00CB01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4"/>
    <w:next w:val="a4"/>
    <w:link w:val="20"/>
    <w:uiPriority w:val="9"/>
    <w:unhideWhenUsed/>
    <w:qFormat/>
    <w:rsid w:val="00D83B27"/>
    <w:pPr>
      <w:keepNext/>
      <w:keepLines/>
      <w:spacing w:before="240" w:after="120" w:line="276" w:lineRule="auto"/>
      <w:ind w:left="709"/>
      <w:jc w:val="both"/>
      <w:outlineLvl w:val="1"/>
    </w:pPr>
    <w:rPr>
      <w:rFonts w:ascii="Tahoma" w:eastAsiaTheme="majorEastAsia" w:hAnsi="Tahoma" w:cs="Tahoma"/>
      <w:b/>
      <w:bCs/>
      <w:sz w:val="24"/>
      <w:szCs w:val="24"/>
    </w:rPr>
  </w:style>
  <w:style w:type="paragraph" w:styleId="8">
    <w:name w:val="heading 8"/>
    <w:basedOn w:val="a4"/>
    <w:next w:val="a4"/>
    <w:link w:val="80"/>
    <w:uiPriority w:val="9"/>
    <w:semiHidden/>
    <w:unhideWhenUsed/>
    <w:qFormat/>
    <w:rsid w:val="00016F2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basedOn w:val="a4"/>
    <w:link w:val="a9"/>
    <w:uiPriority w:val="99"/>
    <w:unhideWhenUsed/>
    <w:rsid w:val="00E20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5"/>
    <w:link w:val="a8"/>
    <w:uiPriority w:val="99"/>
    <w:rsid w:val="00E204A4"/>
  </w:style>
  <w:style w:type="paragraph" w:styleId="aa">
    <w:name w:val="footer"/>
    <w:basedOn w:val="a4"/>
    <w:link w:val="ab"/>
    <w:uiPriority w:val="99"/>
    <w:unhideWhenUsed/>
    <w:rsid w:val="00E20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5"/>
    <w:link w:val="aa"/>
    <w:uiPriority w:val="99"/>
    <w:rsid w:val="00E204A4"/>
  </w:style>
  <w:style w:type="table" w:styleId="ac">
    <w:name w:val="Table Grid"/>
    <w:basedOn w:val="a6"/>
    <w:rsid w:val="00E20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5"/>
    <w:link w:val="1"/>
    <w:uiPriority w:val="9"/>
    <w:rsid w:val="00CB01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4"/>
    <w:uiPriority w:val="39"/>
    <w:unhideWhenUsed/>
    <w:qFormat/>
    <w:rsid w:val="00CB01BC"/>
    <w:pPr>
      <w:outlineLvl w:val="9"/>
    </w:pPr>
    <w:rPr>
      <w:lang w:eastAsia="ru-RU"/>
    </w:rPr>
  </w:style>
  <w:style w:type="paragraph" w:styleId="ae">
    <w:name w:val="List Paragraph"/>
    <w:aliases w:val="Абзац списка 1,Содержание. 2 уровень,Bullet List,FooterText,numbered,List Paragraph,SL_Абзац списка"/>
    <w:basedOn w:val="a4"/>
    <w:link w:val="af"/>
    <w:uiPriority w:val="34"/>
    <w:qFormat/>
    <w:rsid w:val="00CB01BC"/>
    <w:pPr>
      <w:ind w:left="720"/>
      <w:contextualSpacing/>
    </w:pPr>
  </w:style>
  <w:style w:type="paragraph" w:styleId="11">
    <w:name w:val="toc 1"/>
    <w:basedOn w:val="a4"/>
    <w:next w:val="a4"/>
    <w:autoRedefine/>
    <w:uiPriority w:val="39"/>
    <w:unhideWhenUsed/>
    <w:rsid w:val="0046188A"/>
    <w:pPr>
      <w:spacing w:after="100"/>
    </w:pPr>
  </w:style>
  <w:style w:type="character" w:styleId="af0">
    <w:name w:val="Hyperlink"/>
    <w:basedOn w:val="a5"/>
    <w:uiPriority w:val="99"/>
    <w:unhideWhenUsed/>
    <w:rsid w:val="0046188A"/>
    <w:rPr>
      <w:color w:val="0563C1" w:themeColor="hyperlink"/>
      <w:u w:val="single"/>
    </w:rPr>
  </w:style>
  <w:style w:type="character" w:customStyle="1" w:styleId="Exact">
    <w:name w:val="Основной текст Exact"/>
    <w:basedOn w:val="a5"/>
    <w:rsid w:val="00854A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af1">
    <w:name w:val="Основной текст_"/>
    <w:basedOn w:val="a5"/>
    <w:link w:val="3"/>
    <w:rsid w:val="00854A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4"/>
    <w:link w:val="af1"/>
    <w:rsid w:val="00854A3E"/>
    <w:pPr>
      <w:widowControl w:val="0"/>
      <w:shd w:val="clear" w:color="auto" w:fill="FFFFFF"/>
      <w:spacing w:after="0" w:line="307" w:lineRule="exact"/>
      <w:ind w:hanging="960"/>
      <w:jc w:val="both"/>
    </w:pPr>
    <w:rPr>
      <w:rFonts w:ascii="Times New Roman" w:eastAsia="Times New Roman" w:hAnsi="Times New Roman" w:cs="Times New Roman"/>
    </w:rPr>
  </w:style>
  <w:style w:type="character" w:customStyle="1" w:styleId="af">
    <w:name w:val="Абзац списка Знак"/>
    <w:aliases w:val="Абзац списка 1 Знак,Содержание. 2 уровень Знак,Bullet List Знак,FooterText Знак,numbered Знак,List Paragraph Знак,SL_Абзац списка Знак"/>
    <w:link w:val="ae"/>
    <w:uiPriority w:val="34"/>
    <w:locked/>
    <w:rsid w:val="00DC5F86"/>
  </w:style>
  <w:style w:type="paragraph" w:customStyle="1" w:styleId="4">
    <w:name w:val="Основной текст4"/>
    <w:basedOn w:val="a4"/>
    <w:rsid w:val="00FE5640"/>
    <w:pPr>
      <w:widowControl w:val="0"/>
      <w:shd w:val="clear" w:color="auto" w:fill="FFFFFF"/>
      <w:spacing w:after="0" w:line="264" w:lineRule="exact"/>
      <w:ind w:hanging="360"/>
      <w:jc w:val="right"/>
    </w:pPr>
    <w:rPr>
      <w:rFonts w:ascii="Tahoma" w:eastAsia="Tahoma" w:hAnsi="Tahoma" w:cs="Tahoma"/>
      <w:sz w:val="21"/>
      <w:szCs w:val="21"/>
    </w:rPr>
  </w:style>
  <w:style w:type="paragraph" w:styleId="a">
    <w:name w:val="List Bullet"/>
    <w:basedOn w:val="a4"/>
    <w:uiPriority w:val="99"/>
    <w:unhideWhenUsed/>
    <w:rsid w:val="00EC5435"/>
    <w:pPr>
      <w:numPr>
        <w:numId w:val="4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4"/>
    <w:link w:val="af3"/>
    <w:uiPriority w:val="99"/>
    <w:unhideWhenUsed/>
    <w:rsid w:val="006677E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5"/>
    <w:link w:val="af2"/>
    <w:uiPriority w:val="99"/>
    <w:rsid w:val="006677E7"/>
    <w:rPr>
      <w:sz w:val="20"/>
      <w:szCs w:val="20"/>
    </w:rPr>
  </w:style>
  <w:style w:type="character" w:styleId="af4">
    <w:name w:val="footnote reference"/>
    <w:basedOn w:val="a5"/>
    <w:uiPriority w:val="99"/>
    <w:unhideWhenUsed/>
    <w:rsid w:val="006677E7"/>
    <w:rPr>
      <w:vertAlign w:val="superscript"/>
    </w:rPr>
  </w:style>
  <w:style w:type="character" w:customStyle="1" w:styleId="af5">
    <w:name w:val="Обычный текст Знак"/>
    <w:link w:val="af6"/>
    <w:locked/>
    <w:rsid w:val="009B1BB9"/>
    <w:rPr>
      <w:sz w:val="24"/>
    </w:rPr>
  </w:style>
  <w:style w:type="paragraph" w:customStyle="1" w:styleId="af6">
    <w:name w:val="Обычный текст"/>
    <w:basedOn w:val="a4"/>
    <w:link w:val="af5"/>
    <w:rsid w:val="009B1BB9"/>
    <w:pPr>
      <w:spacing w:after="0" w:line="288" w:lineRule="auto"/>
      <w:ind w:firstLine="720"/>
      <w:jc w:val="both"/>
    </w:pPr>
    <w:rPr>
      <w:sz w:val="24"/>
    </w:rPr>
  </w:style>
  <w:style w:type="paragraph" w:customStyle="1" w:styleId="12">
    <w:name w:val="Обычный1"/>
    <w:rsid w:val="0065769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3">
    <w:name w:val="Название1"/>
    <w:basedOn w:val="12"/>
    <w:rsid w:val="001E4FC0"/>
    <w:pPr>
      <w:jc w:val="center"/>
    </w:pPr>
    <w:rPr>
      <w:sz w:val="28"/>
    </w:rPr>
  </w:style>
  <w:style w:type="character" w:styleId="af7">
    <w:name w:val="annotation reference"/>
    <w:basedOn w:val="a5"/>
    <w:uiPriority w:val="99"/>
    <w:unhideWhenUsed/>
    <w:rsid w:val="001F31EF"/>
    <w:rPr>
      <w:sz w:val="16"/>
      <w:szCs w:val="16"/>
    </w:rPr>
  </w:style>
  <w:style w:type="paragraph" w:styleId="21">
    <w:name w:val="Body Text 2"/>
    <w:basedOn w:val="a4"/>
    <w:link w:val="22"/>
    <w:uiPriority w:val="99"/>
    <w:unhideWhenUsed/>
    <w:rsid w:val="0052619B"/>
    <w:pPr>
      <w:spacing w:after="120" w:line="480" w:lineRule="auto"/>
    </w:pPr>
  </w:style>
  <w:style w:type="character" w:customStyle="1" w:styleId="22">
    <w:name w:val="Основной текст 2 Знак"/>
    <w:basedOn w:val="a5"/>
    <w:link w:val="21"/>
    <w:uiPriority w:val="99"/>
    <w:rsid w:val="0052619B"/>
  </w:style>
  <w:style w:type="paragraph" w:styleId="af8">
    <w:name w:val="Plain Text"/>
    <w:basedOn w:val="a4"/>
    <w:link w:val="af9"/>
    <w:rsid w:val="00884C4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5"/>
    <w:link w:val="af8"/>
    <w:rsid w:val="00884C4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Основной текст1"/>
    <w:basedOn w:val="a4"/>
    <w:rsid w:val="002011F8"/>
    <w:pPr>
      <w:widowControl w:val="0"/>
      <w:shd w:val="clear" w:color="auto" w:fill="FFFFFF"/>
      <w:spacing w:after="420" w:line="350" w:lineRule="exact"/>
      <w:jc w:val="both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customStyle="1" w:styleId="20">
    <w:name w:val="Заголовок 2 Знак"/>
    <w:basedOn w:val="a5"/>
    <w:link w:val="2"/>
    <w:uiPriority w:val="9"/>
    <w:rsid w:val="00D83B27"/>
    <w:rPr>
      <w:rFonts w:ascii="Tahoma" w:eastAsiaTheme="majorEastAsia" w:hAnsi="Tahoma" w:cs="Tahoma"/>
      <w:b/>
      <w:bCs/>
      <w:sz w:val="24"/>
      <w:szCs w:val="24"/>
    </w:rPr>
  </w:style>
  <w:style w:type="paragraph" w:styleId="23">
    <w:name w:val="toc 2"/>
    <w:basedOn w:val="a4"/>
    <w:next w:val="a4"/>
    <w:autoRedefine/>
    <w:uiPriority w:val="39"/>
    <w:unhideWhenUsed/>
    <w:rsid w:val="008823A1"/>
    <w:pPr>
      <w:tabs>
        <w:tab w:val="left" w:pos="851"/>
        <w:tab w:val="right" w:leader="dot" w:pos="9346"/>
      </w:tabs>
      <w:spacing w:after="100"/>
      <w:ind w:left="220"/>
    </w:pPr>
  </w:style>
  <w:style w:type="paragraph" w:styleId="afa">
    <w:name w:val="No Spacing"/>
    <w:uiPriority w:val="1"/>
    <w:qFormat/>
    <w:rsid w:val="000633A8"/>
    <w:pPr>
      <w:spacing w:after="0" w:line="240" w:lineRule="auto"/>
    </w:pPr>
  </w:style>
  <w:style w:type="paragraph" w:styleId="afb">
    <w:name w:val="annotation text"/>
    <w:basedOn w:val="a4"/>
    <w:link w:val="afc"/>
    <w:uiPriority w:val="99"/>
    <w:unhideWhenUsed/>
    <w:rsid w:val="00581942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5"/>
    <w:link w:val="afb"/>
    <w:uiPriority w:val="99"/>
    <w:rsid w:val="0058194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58194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581942"/>
    <w:rPr>
      <w:b/>
      <w:bCs/>
      <w:sz w:val="20"/>
      <w:szCs w:val="20"/>
    </w:rPr>
  </w:style>
  <w:style w:type="paragraph" w:styleId="aff">
    <w:name w:val="Balloon Text"/>
    <w:basedOn w:val="a4"/>
    <w:link w:val="aff0"/>
    <w:uiPriority w:val="99"/>
    <w:semiHidden/>
    <w:unhideWhenUsed/>
    <w:rsid w:val="00581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5"/>
    <w:link w:val="aff"/>
    <w:uiPriority w:val="99"/>
    <w:semiHidden/>
    <w:rsid w:val="00581942"/>
    <w:rPr>
      <w:rFonts w:ascii="Segoe UI" w:hAnsi="Segoe UI" w:cs="Segoe UI"/>
      <w:sz w:val="18"/>
      <w:szCs w:val="18"/>
    </w:rPr>
  </w:style>
  <w:style w:type="table" w:customStyle="1" w:styleId="15">
    <w:name w:val="Сетка таблицы1"/>
    <w:basedOn w:val="a6"/>
    <w:next w:val="ac"/>
    <w:uiPriority w:val="39"/>
    <w:rsid w:val="00276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5"/>
    <w:link w:val="8"/>
    <w:uiPriority w:val="99"/>
    <w:semiHidden/>
    <w:rsid w:val="00016F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a0">
    <w:name w:val="Раздел"/>
    <w:basedOn w:val="a4"/>
    <w:qFormat/>
    <w:rsid w:val="00016F20"/>
    <w:pPr>
      <w:keepNext/>
      <w:numPr>
        <w:numId w:val="28"/>
      </w:numPr>
      <w:spacing w:before="360" w:after="0" w:line="240" w:lineRule="auto"/>
      <w:ind w:right="96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1">
    <w:name w:val="Статья"/>
    <w:basedOn w:val="a4"/>
    <w:qFormat/>
    <w:rsid w:val="00016F20"/>
    <w:pPr>
      <w:numPr>
        <w:ilvl w:val="1"/>
        <w:numId w:val="28"/>
      </w:numPr>
      <w:spacing w:before="240" w:after="0" w:line="240" w:lineRule="auto"/>
      <w:ind w:right="96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a2">
    <w:name w:val="Пункт"/>
    <w:basedOn w:val="a4"/>
    <w:qFormat/>
    <w:rsid w:val="00016F20"/>
    <w:pPr>
      <w:numPr>
        <w:ilvl w:val="2"/>
        <w:numId w:val="28"/>
      </w:numPr>
      <w:spacing w:before="120" w:after="0" w:line="240" w:lineRule="auto"/>
      <w:ind w:right="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Пукнт с буквой"/>
    <w:basedOn w:val="a4"/>
    <w:qFormat/>
    <w:rsid w:val="00016F20"/>
    <w:pPr>
      <w:numPr>
        <w:ilvl w:val="3"/>
        <w:numId w:val="28"/>
      </w:numPr>
      <w:spacing w:before="60" w:after="0" w:line="240" w:lineRule="auto"/>
      <w:ind w:right="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4"/>
    <w:link w:val="Table0"/>
    <w:qFormat/>
    <w:rsid w:val="002D61F8"/>
    <w:pPr>
      <w:spacing w:before="40" w:after="40" w:line="240" w:lineRule="auto"/>
    </w:pPr>
    <w:rPr>
      <w:rFonts w:ascii="OmniWay" w:eastAsia="Times New Roman" w:hAnsi="OmniWay" w:cs="Times New Roman"/>
      <w:sz w:val="18"/>
      <w:szCs w:val="20"/>
    </w:rPr>
  </w:style>
  <w:style w:type="character" w:customStyle="1" w:styleId="Table0">
    <w:name w:val="Table Знак"/>
    <w:link w:val="Table"/>
    <w:rsid w:val="002D61F8"/>
    <w:rPr>
      <w:rFonts w:ascii="OmniWay" w:eastAsia="Times New Roman" w:hAnsi="OmniWay" w:cs="Times New Roman"/>
      <w:sz w:val="18"/>
      <w:szCs w:val="20"/>
    </w:rPr>
  </w:style>
  <w:style w:type="paragraph" w:customStyle="1" w:styleId="TableHeading">
    <w:name w:val="Table_Heading"/>
    <w:basedOn w:val="a4"/>
    <w:next w:val="Table"/>
    <w:link w:val="TableHeading0"/>
    <w:qFormat/>
    <w:rsid w:val="002D61F8"/>
    <w:pPr>
      <w:keepNext/>
      <w:keepLines/>
      <w:spacing w:before="40" w:after="40" w:line="240" w:lineRule="auto"/>
    </w:pPr>
    <w:rPr>
      <w:rFonts w:ascii="OmniWay" w:eastAsia="Times New Roman" w:hAnsi="OmniWay" w:cs="Times New Roman"/>
      <w:b/>
      <w:sz w:val="18"/>
      <w:szCs w:val="20"/>
    </w:rPr>
  </w:style>
  <w:style w:type="character" w:customStyle="1" w:styleId="TableHeading0">
    <w:name w:val="Table_Heading Знак"/>
    <w:link w:val="TableHeading"/>
    <w:rsid w:val="002D61F8"/>
    <w:rPr>
      <w:rFonts w:ascii="OmniWay" w:eastAsia="Times New Roman" w:hAnsi="OmniWay" w:cs="Times New Roman"/>
      <w:b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d.ru/ru/documents/docs_in/" TargetMode="External"/><Relationship Id="rId13" Type="http://schemas.openxmlformats.org/officeDocument/2006/relationships/hyperlink" Target="mailto:soed@nsd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ransit-help@nsd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br.ru)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ed@ns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oed@nsd.ru" TargetMode="External"/><Relationship Id="rId10" Type="http://schemas.openxmlformats.org/officeDocument/2006/relationships/hyperlink" Target="mailto:transit-help@nsd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sd.ru/documents/workflow/" TargetMode="External"/><Relationship Id="rId14" Type="http://schemas.openxmlformats.org/officeDocument/2006/relationships/hyperlink" Target="mailto:transit-help@ns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F549F-D6B4-4E42-A94F-4DD7577E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12497</Words>
  <Characters>71238</Characters>
  <Application>Microsoft Office Word</Application>
  <DocSecurity>4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Зименков Павел Алексеевич</dc:creator>
  <cp:keywords/>
  <dc:description/>
  <cp:lastModifiedBy>Гурин Никита Викторович</cp:lastModifiedBy>
  <cp:revision>2</cp:revision>
  <dcterms:created xsi:type="dcterms:W3CDTF">2024-04-18T14:55:00Z</dcterms:created>
  <dcterms:modified xsi:type="dcterms:W3CDTF">2024-04-18T14:55:00Z</dcterms:modified>
</cp:coreProperties>
</file>