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:rsidR="00414A73" w:rsidRPr="00206FB6" w:rsidRDefault="001A04E0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 xml:space="preserve">2. </w:t>
      </w:r>
      <w:r w:rsidR="00414A73" w:rsidRPr="00206FB6">
        <w:rPr>
          <w:rFonts w:ascii="Arial" w:hAnsi="Arial" w:cs="Arial"/>
          <w:sz w:val="20"/>
        </w:rPr>
        <w:t>В приложение 6 «Спецификации сообщений, используемых в документообороте НРД с Участниками ЭДО, с комментариями по их заполнению</w:t>
      </w:r>
      <w:r w:rsidR="00414A73" w:rsidRPr="00206FB6">
        <w:rPr>
          <w:rFonts w:ascii="Arial" w:hAnsi="Arial" w:cs="Arial"/>
          <w:color w:val="auto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414A73" w:rsidRPr="00206FB6">
        <w:rPr>
          <w:rFonts w:ascii="Arial" w:hAnsi="Arial" w:cs="Arial"/>
          <w:sz w:val="20"/>
        </w:rPr>
        <w:t>»</w:t>
      </w:r>
      <w:r w:rsidR="00AE7C1C" w:rsidRPr="00206FB6">
        <w:rPr>
          <w:rFonts w:ascii="Arial" w:hAnsi="Arial" w:cs="Arial"/>
          <w:sz w:val="20"/>
        </w:rPr>
        <w:t>,</w:t>
      </w:r>
      <w:r w:rsidR="00414A73" w:rsidRPr="00206FB6">
        <w:rPr>
          <w:rFonts w:ascii="Arial" w:hAnsi="Arial" w:cs="Arial"/>
          <w:sz w:val="20"/>
        </w:rPr>
        <w:t xml:space="preserve"> </w:t>
      </w:r>
      <w:r w:rsidR="009C44D9" w:rsidRPr="00206FB6">
        <w:rPr>
          <w:rFonts w:ascii="Arial" w:hAnsi="Arial" w:cs="Arial"/>
          <w:sz w:val="20"/>
        </w:rPr>
        <w:t xml:space="preserve">«Спецификаций сообщений стандартов SWIFT в процессе расчетного обслуживания»   </w:t>
      </w:r>
      <w:r w:rsidR="00414A73" w:rsidRPr="00206FB6">
        <w:rPr>
          <w:rFonts w:ascii="Arial" w:hAnsi="Arial" w:cs="Arial"/>
          <w:sz w:val="20"/>
        </w:rPr>
        <w:t>Приложения 3 к Правилам ЭДО НРД «Спецификации электронных сообщений, используемых НРД» внести следующие изменения и дополнения:</w:t>
      </w:r>
    </w:p>
    <w:p w:rsidR="00DD6570" w:rsidRPr="00206FB6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:rsidR="008B1F01" w:rsidRDefault="001779FF" w:rsidP="0050649E">
      <w:pPr>
        <w:pStyle w:val="a6"/>
        <w:numPr>
          <w:ilvl w:val="1"/>
          <w:numId w:val="17"/>
        </w:numPr>
        <w:spacing w:line="276" w:lineRule="auto"/>
        <w:ind w:left="1706" w:hanging="357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bCs/>
          <w:color w:val="auto"/>
          <w:sz w:val="20"/>
        </w:rPr>
        <w:t xml:space="preserve">В спецификации </w:t>
      </w:r>
      <w:r w:rsidRPr="00206FB6">
        <w:rPr>
          <w:rFonts w:ascii="Arial" w:hAnsi="Arial" w:cs="Arial"/>
          <w:sz w:val="20"/>
        </w:rPr>
        <w:t>сообщения МТ5</w:t>
      </w:r>
      <w:r w:rsidR="002C6992">
        <w:rPr>
          <w:rFonts w:ascii="Arial" w:hAnsi="Arial" w:cs="Arial"/>
          <w:sz w:val="20"/>
        </w:rPr>
        <w:t>64</w:t>
      </w:r>
      <w:r w:rsidRPr="00206FB6">
        <w:rPr>
          <w:rFonts w:ascii="Arial" w:hAnsi="Arial" w:cs="Arial"/>
          <w:sz w:val="20"/>
        </w:rPr>
        <w:t xml:space="preserve"> «</w:t>
      </w:r>
      <w:r w:rsidR="002C6992" w:rsidRPr="002C6992">
        <w:rPr>
          <w:rFonts w:ascii="Arial" w:hAnsi="Arial" w:cs="Arial"/>
          <w:sz w:val="20"/>
        </w:rPr>
        <w:t>Отчет (Извещение) - Уведомление о корпоративном действии</w:t>
      </w:r>
      <w:r w:rsidRPr="00206FB6">
        <w:rPr>
          <w:rFonts w:ascii="Arial" w:hAnsi="Arial" w:cs="Arial"/>
          <w:sz w:val="20"/>
        </w:rPr>
        <w:t xml:space="preserve">» </w:t>
      </w:r>
    </w:p>
    <w:p w:rsidR="0050649E" w:rsidRPr="0050649E" w:rsidRDefault="0050649E" w:rsidP="0050649E">
      <w:pPr>
        <w:spacing w:line="276" w:lineRule="auto"/>
        <w:ind w:left="1349"/>
        <w:jc w:val="both"/>
        <w:rPr>
          <w:rFonts w:ascii="Arial" w:hAnsi="Arial" w:cs="Arial"/>
          <w:sz w:val="20"/>
        </w:rPr>
      </w:pPr>
    </w:p>
    <w:p w:rsidR="00C82303" w:rsidRPr="00206FB6" w:rsidRDefault="00C82303" w:rsidP="00FA5AEB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="00FA5AEB" w:rsidRPr="00FA5AEB">
        <w:rPr>
          <w:rFonts w:ascii="Arial" w:hAnsi="Arial" w:cs="Arial"/>
          <w:sz w:val="20"/>
        </w:rPr>
        <w:t>92a</w:t>
      </w:r>
      <w:r w:rsidRPr="002C699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="00FA5AEB" w:rsidRPr="00FA5AEB">
        <w:rPr>
          <w:rFonts w:ascii="Arial" w:hAnsi="Arial" w:cs="Arial"/>
          <w:sz w:val="20"/>
        </w:rPr>
        <w:t>подпоследовательност</w:t>
      </w:r>
      <w:r w:rsidR="00FA5AEB">
        <w:rPr>
          <w:rFonts w:ascii="Arial" w:hAnsi="Arial" w:cs="Arial"/>
          <w:sz w:val="20"/>
        </w:rPr>
        <w:t>и</w:t>
      </w:r>
      <w:r w:rsidR="00FA5AEB" w:rsidRPr="00FA5AEB">
        <w:rPr>
          <w:rFonts w:ascii="Arial" w:hAnsi="Arial" w:cs="Arial"/>
          <w:sz w:val="20"/>
        </w:rPr>
        <w:t xml:space="preserve"> E1 </w:t>
      </w:r>
      <w:r w:rsidR="00FA5AEB">
        <w:rPr>
          <w:rFonts w:ascii="Arial" w:hAnsi="Arial" w:cs="Arial"/>
          <w:sz w:val="20"/>
        </w:rPr>
        <w:t>«</w:t>
      </w:r>
      <w:r w:rsidR="00FA5AEB" w:rsidRPr="00FA5AEB">
        <w:rPr>
          <w:rFonts w:ascii="Arial" w:hAnsi="Arial" w:cs="Arial"/>
          <w:sz w:val="20"/>
        </w:rPr>
        <w:t>Движение ценных бумаг</w:t>
      </w:r>
      <w:r w:rsidR="00816AAE"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708"/>
        <w:gridCol w:w="851"/>
        <w:gridCol w:w="2081"/>
        <w:gridCol w:w="2835"/>
        <w:gridCol w:w="6237"/>
      </w:tblGrid>
      <w:tr w:rsidR="00FA5AEB" w:rsidRPr="0050649E" w:rsidTr="00102A6C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FA5AEB" w:rsidRPr="00986628" w:rsidRDefault="00FA5AEB" w:rsidP="00FA5AEB">
            <w:pPr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/>
                <w:b/>
                <w:snapToGrid w:val="0"/>
                <w:sz w:val="18"/>
                <w:szCs w:val="18"/>
              </w:rPr>
              <w:t>O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92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4!c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ind w:right="112"/>
              <w:jc w:val="both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ставка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A, 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D,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F, 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J,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L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, M, N</w:t>
            </w:r>
            <w:r w:rsidRPr="008F4484"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</w:p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</w:p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/>
                <w:b/>
                <w:snapToGrid w:val="0"/>
                <w:sz w:val="20"/>
                <w:lang w:val="en-US"/>
              </w:rPr>
              <w:t xml:space="preserve">A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:4!c//[N]15d</w:t>
            </w:r>
          </w:p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 :4!c//15d/15d</w:t>
            </w:r>
          </w:p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F  :4!c//3!a15d</w:t>
            </w:r>
          </w:p>
          <w:p w:rsidR="00FA5AEB" w:rsidRPr="00077756" w:rsidRDefault="00FA5AEB" w:rsidP="00FA5AEB">
            <w:pPr>
              <w:ind w:left="-25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07775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J :4!c/[8c]/4!c/3!a15d[/4!c]</w:t>
            </w:r>
          </w:p>
          <w:p w:rsidR="00FA5AEB" w:rsidRPr="00986628" w:rsidRDefault="00FA5AEB" w:rsidP="00FA5AEB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 :4!c//4!c</w:t>
            </w:r>
          </w:p>
          <w:p w:rsidR="00FA5AEB" w:rsidRPr="00986628" w:rsidRDefault="00FA5AEB" w:rsidP="00FA5AEB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L :4!c//3!a15d/3!a15d</w:t>
            </w:r>
          </w:p>
          <w:p w:rsidR="00FA5AEB" w:rsidRPr="00077756" w:rsidRDefault="00FA5AEB" w:rsidP="00FA5AEB">
            <w:pPr>
              <w:ind w:right="112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07775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M :4!c//3!a15d/15d</w:t>
            </w:r>
          </w:p>
          <w:p w:rsidR="00FA5AEB" w:rsidRDefault="00FA5AEB" w:rsidP="00FA5AEB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N:4!c//15d/3!a15d</w:t>
            </w:r>
          </w:p>
          <w:p w:rsidR="00FA5AEB" w:rsidRPr="00986628" w:rsidRDefault="00FA5AEB" w:rsidP="00FA5AEB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5503CE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R :4!c/[8c]/4!c/15d</w:t>
            </w:r>
          </w:p>
          <w:p w:rsidR="00FA5AEB" w:rsidRPr="00986628" w:rsidRDefault="00FA5AEB" w:rsidP="00FA5AEB">
            <w:pPr>
              <w:spacing w:line="276" w:lineRule="auto"/>
              <w:rPr>
                <w:rFonts w:ascii="Arial" w:eastAsia="Calibri" w:hAnsi="Arial" w:cs="TimesNewRoman"/>
                <w:b/>
                <w:snapToGrid w:val="0"/>
                <w:sz w:val="18"/>
                <w:szCs w:val="18"/>
                <w:lang w:val="en-US" w:eastAsia="en-US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ind w:left="34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 xml:space="preserve">Ставка, </w:t>
            </w:r>
            <w:r w:rsidRPr="00986628">
              <w:rPr>
                <w:rFonts w:ascii="Arial" w:hAnsi="Arial"/>
                <w:snapToGrid w:val="0"/>
                <w:sz w:val="18"/>
                <w:szCs w:val="18"/>
              </w:rPr>
              <w:t>связанная с движением ценных бумаг.</w:t>
            </w:r>
          </w:p>
          <w:p w:rsidR="00FA5AEB" w:rsidRPr="00505F90" w:rsidRDefault="00FA5AEB" w:rsidP="00FA5AEB">
            <w:pPr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  <w:r w:rsidRPr="00505F90">
              <w:rPr>
                <w:rFonts w:ascii="Arial" w:eastAsia="Calibri" w:hAnsi="Arial"/>
                <w:b/>
                <w:snapToGrid w:val="0"/>
                <w:sz w:val="18"/>
                <w:szCs w:val="18"/>
                <w:lang w:val="en-US" w:eastAsia="en-US"/>
              </w:rPr>
              <w:t>NEWO, ADEX, CHAR</w:t>
            </w:r>
            <w:r w:rsidRPr="00505F90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987F4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TAXC</w:t>
            </w:r>
            <w:r w:rsidRPr="00F2187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0D61E5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TAXR</w:t>
            </w:r>
            <w:r w:rsidRPr="00F2187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0D61E5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WITL</w:t>
            </w:r>
          </w:p>
          <w:p w:rsidR="00FA5AEB" w:rsidRPr="00505F90" w:rsidRDefault="00FA5AEB" w:rsidP="00FA5AEB">
            <w:pPr>
              <w:ind w:right="112"/>
              <w:jc w:val="both"/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</w:p>
          <w:p w:rsidR="00FA5AEB" w:rsidRPr="00986628" w:rsidRDefault="00FA5AEB" w:rsidP="00FA5AEB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ПРИМЕРЫ: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:92D::NEWO//2,/1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,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курс обмена новых ценных бумаг за имеющиеся (т.е. 2 зачисляются, 1 списывается)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::NEWO//UKWN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курс обмена неизвестен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:92D::ADEX//3,/1, </w:t>
            </w:r>
            <w:r w:rsidRPr="006006CA">
              <w:rPr>
                <w:rFonts w:ascii="Arial" w:hAnsi="Arial" w:cs="Arial"/>
                <w:snapToGrid w:val="0"/>
                <w:sz w:val="18"/>
                <w:szCs w:val="18"/>
              </w:rPr>
              <w:t>- к</w:t>
            </w:r>
            <w:r w:rsidRPr="006006CA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>оличество дополнительных ценных бумаг в расчете на количество имеющихся (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т.е. зачисляются 3 ценные бумаги на 1 имеющуюся</w:t>
            </w:r>
            <w:r w:rsidRPr="006006CA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>)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::ADEX//UKWN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ставка неизвестна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::CHAR//0,15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– ставка расходов/комиссий</w:t>
            </w:r>
          </w:p>
          <w:p w:rsidR="00FA5AEB" w:rsidRPr="006006CA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Default="00FA5AEB" w:rsidP="00FA5AEB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::CHAR//UKWN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ставка расходов/комиссий неизвестна</w:t>
            </w:r>
          </w:p>
          <w:p w:rsidR="00FA5AEB" w:rsidRPr="00393816" w:rsidRDefault="00FA5AEB" w:rsidP="00FA5AEB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393816" w:rsidRDefault="00FA5AEB" w:rsidP="00FA5AEB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R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TAXR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NRAT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/30, - </w:t>
            </w:r>
            <w:r w:rsidRPr="00393816">
              <w:rPr>
                <w:rFonts w:ascii="Arial" w:hAnsi="Arial" w:cs="Arial"/>
                <w:snapToGrid w:val="0"/>
                <w:sz w:val="18"/>
                <w:szCs w:val="18"/>
              </w:rPr>
              <w:t>процентная ставка для удерживаемого налога</w:t>
            </w:r>
          </w:p>
          <w:p w:rsidR="00FA5AEB" w:rsidRPr="00393816" w:rsidRDefault="00FA5AEB" w:rsidP="00FA5AEB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393816" w:rsidRDefault="00FA5AEB" w:rsidP="00FA5AEB">
            <w:pPr>
              <w:spacing w:line="276" w:lineRule="auto"/>
              <w:ind w:right="113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:92R::WITL//NRAT/30,</w:t>
            </w:r>
            <w:r w:rsidRPr="00393816">
              <w:rPr>
                <w:rFonts w:ascii="Arial" w:hAnsi="Arial" w:cs="Arial"/>
                <w:snapToGrid w:val="0"/>
                <w:sz w:val="18"/>
                <w:szCs w:val="18"/>
              </w:rPr>
              <w:t xml:space="preserve"> - процентная ставка для удерживаемого местного налога</w:t>
            </w:r>
          </w:p>
          <w:p w:rsidR="00FA5AEB" w:rsidRPr="00986628" w:rsidRDefault="00FA5AEB" w:rsidP="00FA5AEB">
            <w:pPr>
              <w:spacing w:line="276" w:lineRule="auto"/>
              <w:ind w:right="113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C82303" w:rsidRDefault="00C82303" w:rsidP="0050649E">
      <w:pPr>
        <w:spacing w:line="276" w:lineRule="auto"/>
        <w:jc w:val="both"/>
        <w:rPr>
          <w:rFonts w:ascii="Arial" w:hAnsi="Arial" w:cs="Arial"/>
          <w:sz w:val="20"/>
        </w:rPr>
      </w:pPr>
    </w:p>
    <w:p w:rsidR="00FA5AEB" w:rsidRPr="00206FB6" w:rsidRDefault="00FA5AEB" w:rsidP="00FA5AEB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Pr="00FA5AEB">
        <w:rPr>
          <w:rFonts w:ascii="Arial" w:hAnsi="Arial" w:cs="Arial"/>
          <w:sz w:val="20"/>
        </w:rPr>
        <w:t>98а</w:t>
      </w:r>
      <w:r w:rsidRPr="002C699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подпоследовательност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E1 </w:t>
      </w:r>
      <w:r>
        <w:rPr>
          <w:rFonts w:ascii="Arial" w:hAnsi="Arial" w:cs="Arial"/>
          <w:sz w:val="20"/>
        </w:rPr>
        <w:t>«</w:t>
      </w:r>
      <w:r w:rsidRPr="00FA5AEB">
        <w:rPr>
          <w:rFonts w:ascii="Arial" w:hAnsi="Arial" w:cs="Arial"/>
          <w:sz w:val="20"/>
        </w:rPr>
        <w:t>Движение ценных бумаг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708"/>
        <w:gridCol w:w="851"/>
        <w:gridCol w:w="2081"/>
        <w:gridCol w:w="2835"/>
        <w:gridCol w:w="6237"/>
      </w:tblGrid>
      <w:tr w:rsidR="00FA5AEB" w:rsidRPr="0050649E" w:rsidTr="00F21876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FA5AEB" w:rsidRPr="00986628" w:rsidRDefault="00FA5AEB" w:rsidP="00F21876">
            <w:pPr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/>
                <w:b/>
                <w:snapToGrid w:val="0"/>
                <w:sz w:val="18"/>
                <w:szCs w:val="18"/>
              </w:rPr>
              <w:t>O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92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4!c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spacing w:line="276" w:lineRule="auto"/>
              <w:ind w:right="112"/>
              <w:jc w:val="both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ставка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A, 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D,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F, 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J,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L</w:t>
            </w:r>
            <w:r w:rsidRPr="008F4484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, M, N</w:t>
            </w:r>
            <w:r w:rsidRPr="008F4484"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</w:p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</w:p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/>
                <w:b/>
                <w:snapToGrid w:val="0"/>
                <w:sz w:val="20"/>
                <w:lang w:val="en-US"/>
              </w:rPr>
              <w:t xml:space="preserve">A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:4!c//[N]15d</w:t>
            </w:r>
          </w:p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 :4!c//15d/15d</w:t>
            </w:r>
          </w:p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lastRenderedPageBreak/>
              <w:t>F  :4!c//3!a15d</w:t>
            </w:r>
          </w:p>
          <w:p w:rsidR="00FA5AEB" w:rsidRPr="00077756" w:rsidRDefault="00FA5AEB" w:rsidP="00F21876">
            <w:pPr>
              <w:ind w:left="-25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07775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J :4!c/[8c]/4!c/3!a15d[/4!c]</w:t>
            </w:r>
          </w:p>
          <w:p w:rsidR="00FA5AEB" w:rsidRPr="00986628" w:rsidRDefault="00FA5AEB" w:rsidP="00F21876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 :4!c//4!c</w:t>
            </w:r>
          </w:p>
          <w:p w:rsidR="00FA5AEB" w:rsidRPr="00986628" w:rsidRDefault="00FA5AEB" w:rsidP="00F21876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L :4!c//3!a15d/3!a15d</w:t>
            </w:r>
          </w:p>
          <w:p w:rsidR="00FA5AEB" w:rsidRPr="00077756" w:rsidRDefault="00FA5AEB" w:rsidP="00F21876">
            <w:pPr>
              <w:ind w:right="112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07775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M :4!c//3!a15d/15d</w:t>
            </w:r>
          </w:p>
          <w:p w:rsidR="00FA5AEB" w:rsidRDefault="00FA5AEB" w:rsidP="00F21876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N:4!c//15d/3!a15d</w:t>
            </w:r>
          </w:p>
          <w:p w:rsidR="00FA5AEB" w:rsidRPr="00986628" w:rsidRDefault="00FA5AEB" w:rsidP="00F21876">
            <w:pPr>
              <w:spacing w:line="276" w:lineRule="auto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5503CE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R :4!c/[8c]/4!c/15d</w:t>
            </w:r>
          </w:p>
          <w:p w:rsidR="00FA5AEB" w:rsidRPr="00986628" w:rsidRDefault="00FA5AEB" w:rsidP="00F21876">
            <w:pPr>
              <w:spacing w:line="276" w:lineRule="auto"/>
              <w:rPr>
                <w:rFonts w:ascii="Arial" w:eastAsia="Calibri" w:hAnsi="Arial" w:cs="TimesNewRoman"/>
                <w:b/>
                <w:snapToGrid w:val="0"/>
                <w:sz w:val="18"/>
                <w:szCs w:val="18"/>
                <w:lang w:val="en-US" w:eastAsia="en-US"/>
              </w:rPr>
            </w:pP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21876">
            <w:pPr>
              <w:ind w:left="34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lastRenderedPageBreak/>
              <w:t xml:space="preserve">Ставка, </w:t>
            </w:r>
            <w:r w:rsidRPr="00986628">
              <w:rPr>
                <w:rFonts w:ascii="Arial" w:hAnsi="Arial"/>
                <w:snapToGrid w:val="0"/>
                <w:sz w:val="18"/>
                <w:szCs w:val="18"/>
              </w:rPr>
              <w:t>связанная с движением ценных бумаг.</w:t>
            </w:r>
          </w:p>
          <w:p w:rsidR="00FA5AEB" w:rsidRPr="00505F90" w:rsidRDefault="00FA5AEB" w:rsidP="00F21876">
            <w:pPr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  <w:r w:rsidRPr="00505F90">
              <w:rPr>
                <w:rFonts w:ascii="Arial" w:eastAsia="Calibri" w:hAnsi="Arial"/>
                <w:b/>
                <w:snapToGrid w:val="0"/>
                <w:sz w:val="18"/>
                <w:szCs w:val="18"/>
                <w:lang w:val="en-US" w:eastAsia="en-US"/>
              </w:rPr>
              <w:t>NEWO, ADEX, CHAR</w:t>
            </w:r>
            <w:r w:rsidRPr="00505F90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987F4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TAXC</w:t>
            </w:r>
            <w:r w:rsidRPr="00F2187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0D61E5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TAXR</w:t>
            </w:r>
            <w:r w:rsidRPr="00F2187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0D61E5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WITL</w:t>
            </w:r>
          </w:p>
          <w:p w:rsidR="00FA5AEB" w:rsidRPr="00505F90" w:rsidRDefault="00FA5AEB" w:rsidP="00F21876">
            <w:pPr>
              <w:ind w:right="112"/>
              <w:jc w:val="both"/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</w:p>
          <w:p w:rsidR="00FA5AEB" w:rsidRPr="00986628" w:rsidRDefault="00FA5AEB" w:rsidP="00F21876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ПРИМЕРЫ: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lastRenderedPageBreak/>
              <w:t>:92D::NEWO//2,/1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,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курс обмена новых ценных бумаг за имеющиеся (т.е. 2 зачисляются, 1 списывается)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::NEWO//UKWN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курс обмена неизвестен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:92D::ADEX//3,/1, </w:t>
            </w:r>
            <w:r w:rsidRPr="006006CA">
              <w:rPr>
                <w:rFonts w:ascii="Arial" w:hAnsi="Arial" w:cs="Arial"/>
                <w:snapToGrid w:val="0"/>
                <w:sz w:val="18"/>
                <w:szCs w:val="18"/>
              </w:rPr>
              <w:t>- к</w:t>
            </w:r>
            <w:r w:rsidRPr="006006CA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>оличество дополнительных ценных бумаг в расчете на количество имеющихся (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т.е. зачисляются 3 ценные бумаги на 1 имеющуюся</w:t>
            </w:r>
            <w:r w:rsidRPr="006006CA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>)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::ADEX//UKWN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ставка неизвестна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::CHAR//0,15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– ставка расходов/комиссий</w:t>
            </w:r>
          </w:p>
          <w:p w:rsidR="00FA5AEB" w:rsidRPr="006006CA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Default="00FA5AEB" w:rsidP="00F21876">
            <w:pPr>
              <w:spacing w:line="276" w:lineRule="auto"/>
              <w:ind w:right="113"/>
              <w:rPr>
                <w:rFonts w:ascii="Arial" w:hAnsi="Arial"/>
                <w:snapToGrid w:val="0"/>
                <w:sz w:val="18"/>
                <w:szCs w:val="18"/>
              </w:rPr>
            </w:pP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06CA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::CHAR//UKWN </w:t>
            </w:r>
            <w:r w:rsidRPr="006006CA">
              <w:rPr>
                <w:rFonts w:ascii="Arial" w:hAnsi="Arial"/>
                <w:snapToGrid w:val="0"/>
                <w:sz w:val="18"/>
                <w:szCs w:val="18"/>
              </w:rPr>
              <w:t>- если ставка расходов/комиссий неизвестна</w:t>
            </w:r>
          </w:p>
          <w:p w:rsidR="00FA5AEB" w:rsidRPr="00393816" w:rsidRDefault="00FA5AEB" w:rsidP="00F21876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393816" w:rsidRDefault="00FA5AEB" w:rsidP="00F21876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R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TAXR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NRAT</w:t>
            </w: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/30, - </w:t>
            </w:r>
            <w:r w:rsidRPr="00393816">
              <w:rPr>
                <w:rFonts w:ascii="Arial" w:hAnsi="Arial" w:cs="Arial"/>
                <w:snapToGrid w:val="0"/>
                <w:sz w:val="18"/>
                <w:szCs w:val="18"/>
              </w:rPr>
              <w:t>процентная ставка для удерживаемого налога</w:t>
            </w:r>
          </w:p>
          <w:p w:rsidR="00FA5AEB" w:rsidRPr="00393816" w:rsidRDefault="00FA5AEB" w:rsidP="00F21876">
            <w:pPr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393816">
              <w:rPr>
                <w:rFonts w:ascii="Arial" w:hAnsi="Arial"/>
                <w:snapToGrid w:val="0"/>
                <w:sz w:val="18"/>
                <w:szCs w:val="18"/>
              </w:rPr>
              <w:t>или</w:t>
            </w:r>
          </w:p>
          <w:p w:rsidR="00FA5AEB" w:rsidRPr="00393816" w:rsidRDefault="00FA5AEB" w:rsidP="00F21876">
            <w:pPr>
              <w:spacing w:line="276" w:lineRule="auto"/>
              <w:ind w:right="113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393816">
              <w:rPr>
                <w:rFonts w:ascii="Arial" w:hAnsi="Arial" w:cs="Arial"/>
                <w:b/>
                <w:snapToGrid w:val="0"/>
                <w:sz w:val="18"/>
                <w:szCs w:val="18"/>
              </w:rPr>
              <w:t>:92R::WITL//NRAT/30,</w:t>
            </w:r>
            <w:r w:rsidRPr="00393816">
              <w:rPr>
                <w:rFonts w:ascii="Arial" w:hAnsi="Arial" w:cs="Arial"/>
                <w:snapToGrid w:val="0"/>
                <w:sz w:val="18"/>
                <w:szCs w:val="18"/>
              </w:rPr>
              <w:t xml:space="preserve"> - процентная ставка для удерживаемого местного налога</w:t>
            </w:r>
          </w:p>
          <w:p w:rsidR="00FA5AEB" w:rsidRPr="00986628" w:rsidRDefault="00FA5AEB" w:rsidP="00F21876">
            <w:pPr>
              <w:spacing w:line="276" w:lineRule="auto"/>
              <w:ind w:right="113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FA5AEB" w:rsidRDefault="00FA5AEB" w:rsidP="0050649E">
      <w:pPr>
        <w:spacing w:line="276" w:lineRule="auto"/>
        <w:jc w:val="both"/>
        <w:rPr>
          <w:rFonts w:ascii="Arial" w:hAnsi="Arial" w:cs="Arial"/>
          <w:sz w:val="20"/>
        </w:rPr>
      </w:pPr>
    </w:p>
    <w:p w:rsidR="00FA5AEB" w:rsidRPr="00206FB6" w:rsidRDefault="00FA5AEB" w:rsidP="00FA5AEB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Pr="00FA5AEB">
        <w:rPr>
          <w:rFonts w:ascii="Arial" w:hAnsi="Arial" w:cs="Arial"/>
          <w:sz w:val="20"/>
        </w:rPr>
        <w:t xml:space="preserve">19B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подпоследовательност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E1 </w:t>
      </w:r>
      <w:r>
        <w:rPr>
          <w:rFonts w:ascii="Arial" w:hAnsi="Arial" w:cs="Arial"/>
          <w:sz w:val="20"/>
        </w:rPr>
        <w:t>«</w:t>
      </w:r>
      <w:r w:rsidRPr="00FA5AEB">
        <w:rPr>
          <w:rFonts w:ascii="Arial" w:hAnsi="Arial" w:cs="Arial"/>
          <w:sz w:val="20"/>
        </w:rPr>
        <w:t>Движение ценных бумаг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805"/>
        <w:gridCol w:w="754"/>
        <w:gridCol w:w="2081"/>
        <w:gridCol w:w="2835"/>
        <w:gridCol w:w="6237"/>
      </w:tblGrid>
      <w:tr w:rsidR="00FA5AEB" w:rsidRPr="0050649E" w:rsidTr="008E4112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FA5AEB" w:rsidRPr="00986628" w:rsidRDefault="00FA5AEB" w:rsidP="00FA5AEB">
            <w:pPr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05241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jc w:val="center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05241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19B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F21876" w:rsidRDefault="00FA5AEB" w:rsidP="00FA5AE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n-US"/>
              </w:rPr>
            </w:pPr>
            <w:r w:rsidRPr="00F2187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4!c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ind w:right="112"/>
              <w:jc w:val="both"/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</w:pPr>
            <w:r w:rsidRPr="00F21876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 xml:space="preserve"> сумма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986628" w:rsidRDefault="00FA5AEB" w:rsidP="00FA5AEB">
            <w:pPr>
              <w:spacing w:line="276" w:lineRule="auto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05241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:4!c//3!a15d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A5AEB" w:rsidRPr="00276213" w:rsidRDefault="00FA5AEB" w:rsidP="00FA5AEB">
            <w:pPr>
              <w:ind w:right="112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276213">
              <w:rPr>
                <w:rFonts w:ascii="Arial" w:hAnsi="Arial"/>
                <w:snapToGrid w:val="0"/>
                <w:sz w:val="18"/>
                <w:szCs w:val="18"/>
              </w:rPr>
              <w:t xml:space="preserve">Информация о суммах, связанных с движением ценных бумаг. </w:t>
            </w:r>
          </w:p>
          <w:p w:rsidR="00FA5AEB" w:rsidRDefault="00FA5AEB" w:rsidP="00FA5AEB">
            <w:pPr>
              <w:ind w:right="112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276213">
              <w:rPr>
                <w:rFonts w:ascii="Arial" w:hAnsi="Arial"/>
                <w:snapToGrid w:val="0"/>
                <w:sz w:val="18"/>
                <w:szCs w:val="18"/>
              </w:rPr>
              <w:t>Используются следующие определители:</w:t>
            </w:r>
          </w:p>
          <w:p w:rsidR="00FA5AEB" w:rsidRPr="00276213" w:rsidRDefault="00FA5AEB" w:rsidP="00FA5AEB">
            <w:pPr>
              <w:ind w:right="112"/>
              <w:jc w:val="both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276213"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  <w:t>TAXR</w:t>
            </w:r>
            <w:r>
              <w:rPr>
                <w:rFonts w:ascii="Arial" w:hAnsi="Arial"/>
                <w:b/>
                <w:snapToGrid w:val="0"/>
                <w:sz w:val="18"/>
                <w:szCs w:val="18"/>
              </w:rPr>
              <w:t xml:space="preserve"> – </w:t>
            </w:r>
            <w:r w:rsidRPr="00276213">
              <w:rPr>
                <w:rFonts w:ascii="Arial" w:hAnsi="Arial"/>
                <w:snapToGrid w:val="0"/>
                <w:sz w:val="18"/>
                <w:szCs w:val="18"/>
              </w:rPr>
              <w:t>сумма удерживаемого налога</w:t>
            </w:r>
          </w:p>
          <w:p w:rsidR="00FA5AEB" w:rsidRDefault="00FA5AEB" w:rsidP="00FA5AEB">
            <w:pPr>
              <w:ind w:right="112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276213">
              <w:rPr>
                <w:rFonts w:ascii="Arial" w:hAnsi="Arial"/>
                <w:b/>
                <w:snapToGrid w:val="0"/>
                <w:sz w:val="18"/>
                <w:szCs w:val="18"/>
              </w:rPr>
              <w:t>WITL</w:t>
            </w:r>
            <w:r>
              <w:rPr>
                <w:rFonts w:ascii="Arial" w:hAnsi="Arial"/>
                <w:b/>
                <w:snapToGrid w:val="0"/>
                <w:sz w:val="18"/>
                <w:szCs w:val="18"/>
              </w:rPr>
              <w:t xml:space="preserve"> – </w:t>
            </w:r>
            <w:r w:rsidRPr="00276213">
              <w:rPr>
                <w:rFonts w:ascii="Arial" w:hAnsi="Arial"/>
                <w:snapToGrid w:val="0"/>
                <w:sz w:val="18"/>
                <w:szCs w:val="18"/>
              </w:rPr>
              <w:t>сумма удерживаемого налога второго уровня</w:t>
            </w:r>
          </w:p>
          <w:p w:rsidR="00FA5AEB" w:rsidRDefault="00FA5AEB" w:rsidP="00FA5AEB">
            <w:pPr>
              <w:ind w:right="112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</w:p>
          <w:p w:rsidR="00FA5AEB" w:rsidRPr="0005241A" w:rsidRDefault="00FA5AEB" w:rsidP="00FA5AEB">
            <w:pPr>
              <w:ind w:right="11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ПРИМЕР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Ы</w:t>
            </w: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:rsidR="00FA5AEB" w:rsidRDefault="00FA5AEB" w:rsidP="00FA5AEB">
            <w:pPr>
              <w:ind w:right="112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:19</w:t>
            </w:r>
            <w:r w:rsidRPr="0005241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::</w:t>
            </w:r>
            <w:r w:rsidRPr="0023348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TAXR</w:t>
            </w: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//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USD</w:t>
            </w:r>
            <w:r w:rsidRPr="0005241A">
              <w:rPr>
                <w:rFonts w:ascii="Arial" w:hAnsi="Arial" w:cs="Arial"/>
                <w:b/>
                <w:bCs/>
                <w:sz w:val="18"/>
                <w:szCs w:val="18"/>
              </w:rPr>
              <w:t>90000,</w:t>
            </w:r>
          </w:p>
          <w:p w:rsidR="00FA5AEB" w:rsidRPr="00233489" w:rsidRDefault="00FA5AEB" w:rsidP="00FA5AEB">
            <w:pPr>
              <w:ind w:right="11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33489">
              <w:rPr>
                <w:rFonts w:ascii="Arial" w:hAnsi="Arial" w:cs="Arial"/>
                <w:bCs/>
                <w:sz w:val="18"/>
                <w:szCs w:val="18"/>
              </w:rPr>
              <w:t>и/или</w:t>
            </w:r>
          </w:p>
          <w:p w:rsidR="00FA5AEB" w:rsidRPr="00986628" w:rsidRDefault="00FA5AEB" w:rsidP="00FA5AEB">
            <w:pPr>
              <w:spacing w:line="276" w:lineRule="auto"/>
              <w:ind w:right="112"/>
              <w:jc w:val="both"/>
              <w:rPr>
                <w:rFonts w:ascii="Arial" w:eastAsia="Calibri" w:hAnsi="Arial"/>
                <w:b/>
                <w:snapToGrid w:val="0"/>
                <w:sz w:val="18"/>
                <w:szCs w:val="18"/>
                <w:lang w:eastAsia="en-US"/>
              </w:rPr>
            </w:pPr>
            <w:r w:rsidRPr="00233489">
              <w:rPr>
                <w:rFonts w:ascii="Arial" w:hAnsi="Arial"/>
                <w:b/>
                <w:snapToGrid w:val="0"/>
                <w:sz w:val="18"/>
                <w:szCs w:val="18"/>
              </w:rPr>
              <w:t>:19B::WITL//USD</w:t>
            </w:r>
            <w:r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  <w:t>5</w:t>
            </w:r>
            <w:r w:rsidRPr="00233489">
              <w:rPr>
                <w:rFonts w:ascii="Arial" w:hAnsi="Arial"/>
                <w:b/>
                <w:snapToGrid w:val="0"/>
                <w:sz w:val="18"/>
                <w:szCs w:val="18"/>
              </w:rPr>
              <w:t>000</w:t>
            </w:r>
            <w:r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  <w:t>,</w:t>
            </w:r>
          </w:p>
        </w:tc>
      </w:tr>
    </w:tbl>
    <w:p w:rsidR="00FA5AEB" w:rsidRDefault="00FA5AEB" w:rsidP="0050649E">
      <w:pPr>
        <w:spacing w:line="276" w:lineRule="auto"/>
        <w:jc w:val="both"/>
        <w:rPr>
          <w:rFonts w:ascii="Arial" w:hAnsi="Arial" w:cs="Arial"/>
          <w:sz w:val="20"/>
        </w:rPr>
      </w:pPr>
    </w:p>
    <w:p w:rsidR="00FA5AEB" w:rsidRPr="00206FB6" w:rsidRDefault="00FA5AEB" w:rsidP="008E4112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="008E4112" w:rsidRPr="008E4112">
        <w:rPr>
          <w:rFonts w:ascii="Arial" w:hAnsi="Arial" w:cs="Arial"/>
          <w:sz w:val="20"/>
        </w:rPr>
        <w:t>98а</w:t>
      </w:r>
      <w:r w:rsidRPr="00FA5A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подпоследовательност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E</w:t>
      </w:r>
      <w:r>
        <w:rPr>
          <w:rFonts w:ascii="Arial" w:hAnsi="Arial" w:cs="Arial"/>
          <w:sz w:val="20"/>
        </w:rPr>
        <w:t>2</w:t>
      </w:r>
      <w:r w:rsidRPr="00FA5A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«</w:t>
      </w:r>
      <w:r w:rsidRPr="00FA5AEB">
        <w:rPr>
          <w:rFonts w:ascii="Arial" w:hAnsi="Arial" w:cs="Arial"/>
          <w:sz w:val="20"/>
        </w:rPr>
        <w:t>Движение денежных средств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805"/>
        <w:gridCol w:w="754"/>
        <w:gridCol w:w="2081"/>
        <w:gridCol w:w="2835"/>
        <w:gridCol w:w="6237"/>
      </w:tblGrid>
      <w:tr w:rsidR="008E4112" w:rsidRPr="0050649E" w:rsidTr="008E4112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8E4112" w:rsidRPr="00A82E14" w:rsidRDefault="008E4112" w:rsidP="008E4112">
            <w:pPr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/>
                <w:b/>
                <w:snapToGrid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ind w:left="111" w:right="112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98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а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4!c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ind w:left="-25" w:right="-11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sz w:val="18"/>
                <w:szCs w:val="18"/>
              </w:rPr>
              <w:t>дата</w:t>
            </w:r>
            <w:r w:rsidRPr="00986628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986628">
              <w:rPr>
                <w:rFonts w:ascii="Arial" w:hAnsi="Arial" w:cs="Arial"/>
                <w:sz w:val="18"/>
                <w:szCs w:val="18"/>
              </w:rPr>
              <w:t>время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8E4112" w:rsidRDefault="008E4112" w:rsidP="008E4112">
            <w:pPr>
              <w:ind w:right="112"/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394AF0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BE34A1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7D05BF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,</w:t>
            </w:r>
            <w:r w:rsidRPr="00BE34A1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  <w:r w:rsidRPr="00394AF0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  <w:r w:rsidRPr="005A268A">
              <w:rPr>
                <w:rFonts w:ascii="Arial" w:hAnsi="Arial" w:cs="TimesNewRoman"/>
                <w:snapToGrid w:val="0"/>
                <w:sz w:val="18"/>
                <w:szCs w:val="18"/>
              </w:rPr>
              <w:t>или</w:t>
            </w:r>
            <w:r w:rsidRPr="00394AF0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 E</w:t>
            </w:r>
          </w:p>
          <w:p w:rsidR="008E4112" w:rsidRPr="008E4112" w:rsidRDefault="008E4112" w:rsidP="008E4112">
            <w:pPr>
              <w:ind w:right="112"/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</w:pPr>
          </w:p>
          <w:p w:rsidR="008E4112" w:rsidRPr="00986628" w:rsidRDefault="008E4112" w:rsidP="008E4112">
            <w:pPr>
              <w:ind w:right="112"/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A  :4!c//8!n</w:t>
            </w:r>
          </w:p>
          <w:p w:rsidR="008E4112" w:rsidRPr="007D05BF" w:rsidRDefault="008E4112" w:rsidP="008E4112">
            <w:pPr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7D05BF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TimesNewRoman"/>
                <w:b/>
                <w:snapToGrid w:val="0"/>
                <w:sz w:val="18"/>
                <w:szCs w:val="18"/>
                <w:lang w:val="en-US"/>
              </w:rPr>
              <w:t xml:space="preserve"> :4!c/[8c]/4!c</w:t>
            </w:r>
          </w:p>
          <w:p w:rsidR="008E4112" w:rsidRPr="00077756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077756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 - :4!c//8!n6!n[,3n][/[N]2!n[2!n]]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ind w:left="34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/>
                <w:snapToGrid w:val="0"/>
                <w:sz w:val="18"/>
                <w:szCs w:val="18"/>
              </w:rPr>
              <w:t>Дата, связанная с движением денежных средств.</w:t>
            </w:r>
          </w:p>
          <w:p w:rsidR="008E4112" w:rsidRPr="00986628" w:rsidRDefault="008E4112" w:rsidP="008E4112">
            <w:pPr>
              <w:spacing w:line="276" w:lineRule="auto"/>
              <w:rPr>
                <w:rFonts w:ascii="Arial" w:eastAsia="Calibri" w:hAnsi="Arial" w:cs="TimesNewRoman"/>
                <w:snapToGrid w:val="0"/>
                <w:sz w:val="18"/>
                <w:szCs w:val="18"/>
                <w:lang w:eastAsia="en-US"/>
              </w:rPr>
            </w:pPr>
            <w:r w:rsidRPr="00986628">
              <w:rPr>
                <w:rFonts w:ascii="Arial" w:hAnsi="Arial"/>
                <w:snapToGrid w:val="0"/>
                <w:sz w:val="18"/>
                <w:szCs w:val="18"/>
              </w:rPr>
              <w:t>Могут использоваться следующие определители:</w:t>
            </w:r>
          </w:p>
          <w:p w:rsidR="008E4112" w:rsidRPr="00986628" w:rsidRDefault="008E4112" w:rsidP="008E4112">
            <w:pPr>
              <w:rPr>
                <w:rFonts w:ascii="Arial" w:hAnsi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PAYD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76FCE">
              <w:rPr>
                <w:rFonts w:ascii="Arial" w:eastAsia="Calibri" w:hAnsi="Arial"/>
                <w:snapToGrid w:val="0"/>
                <w:sz w:val="18"/>
                <w:szCs w:val="18"/>
                <w:lang w:eastAsia="en-US"/>
              </w:rPr>
              <w:t>(обязательная дата)</w:t>
            </w:r>
            <w:r w:rsidRPr="0098662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VALU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EARL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FXDT</w:t>
            </w:r>
            <w:r w:rsidRPr="00986628">
              <w:rPr>
                <w:rFonts w:ascii="Arial" w:hAnsi="Arial"/>
                <w:snapToGrid w:val="0"/>
                <w:sz w:val="18"/>
                <w:szCs w:val="18"/>
              </w:rPr>
              <w:t xml:space="preserve"> </w:t>
            </w:r>
          </w:p>
          <w:p w:rsidR="008E4112" w:rsidRPr="00986628" w:rsidRDefault="008E4112" w:rsidP="008E4112">
            <w:pPr>
              <w:ind w:left="112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ПРИМЕРЫ:</w:t>
            </w:r>
          </w:p>
          <w:p w:rsidR="008E4112" w:rsidRPr="00986628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:98A::PAYD//20140518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-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 xml:space="preserve"> предполагаемая дата  платежа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lastRenderedPageBreak/>
              <w:t>или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:98B::PAYD//UKWN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 xml:space="preserve"> – дата платежа  неизвестна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:98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VALU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UKWN</w:t>
            </w:r>
            <w:r w:rsidRPr="00986628">
              <w:rPr>
                <w:rFonts w:ascii="Arial" w:hAnsi="Arial" w:cs="Arial"/>
                <w:b/>
                <w:sz w:val="18"/>
                <w:szCs w:val="18"/>
              </w:rPr>
              <w:t xml:space="preserve"> –</w:t>
            </w:r>
            <w:r w:rsidRPr="009866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дата валютирования неизвестна (значение по умолчанию)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:98A::EARL//20140517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 xml:space="preserve"> – ранняя дата платежа (если платеж приходится на выходной день)</w:t>
            </w:r>
          </w:p>
          <w:p w:rsidR="008E4112" w:rsidRPr="00986628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986628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:98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::FXDT//20140519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 xml:space="preserve">– дата конвертации </w:t>
            </w:r>
          </w:p>
        </w:tc>
      </w:tr>
    </w:tbl>
    <w:p w:rsidR="00FA5AEB" w:rsidRDefault="00FA5AEB" w:rsidP="0050649E">
      <w:pPr>
        <w:spacing w:line="276" w:lineRule="auto"/>
        <w:jc w:val="both"/>
        <w:rPr>
          <w:rFonts w:ascii="Arial" w:hAnsi="Arial" w:cs="Arial"/>
          <w:sz w:val="20"/>
        </w:rPr>
      </w:pPr>
    </w:p>
    <w:p w:rsidR="008E4112" w:rsidRPr="00206FB6" w:rsidRDefault="008E4112" w:rsidP="008E4112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Pr="008E4112">
        <w:rPr>
          <w:rFonts w:ascii="Arial" w:hAnsi="Arial" w:cs="Arial"/>
          <w:sz w:val="20"/>
        </w:rPr>
        <w:t>90a</w:t>
      </w:r>
      <w:r w:rsidRPr="00FA5A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подпоследовательност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E</w:t>
      </w:r>
      <w:r>
        <w:rPr>
          <w:rFonts w:ascii="Arial" w:hAnsi="Arial" w:cs="Arial"/>
          <w:sz w:val="20"/>
        </w:rPr>
        <w:t>2</w:t>
      </w:r>
      <w:r w:rsidRPr="00FA5AE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«</w:t>
      </w:r>
      <w:r w:rsidRPr="00FA5AEB">
        <w:rPr>
          <w:rFonts w:ascii="Arial" w:hAnsi="Arial" w:cs="Arial"/>
          <w:sz w:val="20"/>
        </w:rPr>
        <w:t>Движение денежных средств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805"/>
        <w:gridCol w:w="754"/>
        <w:gridCol w:w="2081"/>
        <w:gridCol w:w="2835"/>
        <w:gridCol w:w="6237"/>
      </w:tblGrid>
      <w:tr w:rsidR="008E4112" w:rsidRPr="0050649E" w:rsidTr="00F21876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8E4112" w:rsidRPr="008E4112" w:rsidRDefault="008E4112" w:rsidP="008E4112">
            <w:pPr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jc w:val="center"/>
              <w:rPr>
                <w:rFonts w:ascii="Arial" w:hAnsi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/>
                <w:b/>
                <w:snapToGrid w:val="0"/>
                <w:sz w:val="18"/>
                <w:szCs w:val="18"/>
              </w:rPr>
              <w:t>O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</w:rPr>
              <w:t>90a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>4!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986628" w:rsidRDefault="008E4112" w:rsidP="008E4112">
            <w:pPr>
              <w:ind w:right="112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цена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6051CC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,</w:t>
            </w:r>
            <w:r w:rsidRPr="006051CC">
              <w:rPr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,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  <w:r w:rsidRPr="00EE29ED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F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EE29ED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J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, </w:t>
            </w:r>
            <w:r w:rsidRPr="00EE29ED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  <w:r w:rsidRPr="00986628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  <w:r w:rsidRPr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L</w:t>
            </w:r>
            <w:r w:rsidRPr="006051CC" w:rsidDel="006051C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</w:p>
          <w:p w:rsidR="008E4112" w:rsidRPr="007D05BF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</w:p>
          <w:p w:rsidR="008E4112" w:rsidRPr="008E4112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:4!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//4!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/[</w:t>
            </w:r>
            <w:r w:rsidRPr="00A048E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]15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</w:p>
          <w:p w:rsidR="008E4112" w:rsidRPr="008E4112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:4!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//4!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/3!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15</w:t>
            </w:r>
            <w:r w:rsidRPr="00986628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</w:p>
          <w:p w:rsidR="008E4112" w:rsidRPr="008E4112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 :4!c//4!c</w:t>
            </w:r>
          </w:p>
          <w:p w:rsidR="008E4112" w:rsidRPr="008E4112" w:rsidRDefault="008E4112" w:rsidP="008E4112">
            <w:pPr>
              <w:ind w:left="-25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F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:4!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//4!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/3!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</w:p>
          <w:p w:rsidR="008E4112" w:rsidRPr="008E4112" w:rsidRDefault="008E4112" w:rsidP="008E4112">
            <w:pPr>
              <w:ind w:left="-25"/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</w:pP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J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:4!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//4!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/3!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/3!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  <w:r w:rsidRPr="008E4112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 xml:space="preserve"> </w:t>
            </w:r>
          </w:p>
          <w:p w:rsidR="008E4112" w:rsidRPr="007D05BF" w:rsidRDefault="008E4112" w:rsidP="008E4112">
            <w:pPr>
              <w:ind w:left="-25"/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K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:4!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>//15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</w:t>
            </w:r>
          </w:p>
          <w:p w:rsidR="008E4112" w:rsidRPr="007D05BF" w:rsidRDefault="008E4112" w:rsidP="008E4112">
            <w:pPr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L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:4!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>//[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</w:t>
            </w:r>
            <w:r w:rsidRPr="007D05BF">
              <w:rPr>
                <w:rFonts w:ascii="Arial" w:hAnsi="Arial" w:cs="Arial"/>
                <w:b/>
                <w:snapToGrid w:val="0"/>
                <w:sz w:val="18"/>
                <w:szCs w:val="18"/>
              </w:rPr>
              <w:t>]15</w:t>
            </w:r>
            <w:r w:rsidRPr="00C6081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d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E4112" w:rsidRPr="000B7E3C" w:rsidRDefault="008E4112" w:rsidP="008E4112">
            <w:pPr>
              <w:ind w:left="34"/>
              <w:jc w:val="both"/>
              <w:rPr>
                <w:rFonts w:ascii="Arial" w:hAnsi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 xml:space="preserve">Цена, </w:t>
            </w:r>
            <w:r w:rsidRPr="000B7E3C">
              <w:rPr>
                <w:rFonts w:ascii="Arial" w:hAnsi="Arial"/>
                <w:snapToGrid w:val="0"/>
                <w:sz w:val="18"/>
                <w:szCs w:val="18"/>
              </w:rPr>
              <w:t>связанная с движением денежных средств.</w:t>
            </w:r>
          </w:p>
          <w:p w:rsidR="008E4112" w:rsidRPr="000B7E3C" w:rsidRDefault="008E4112" w:rsidP="008E4112">
            <w:pPr>
              <w:spacing w:line="276" w:lineRule="auto"/>
              <w:rPr>
                <w:rFonts w:ascii="Arial" w:eastAsia="Calibri" w:hAnsi="Arial" w:cs="TimesNewRoman"/>
                <w:snapToGrid w:val="0"/>
                <w:sz w:val="18"/>
                <w:szCs w:val="18"/>
                <w:lang w:eastAsia="en-US"/>
              </w:rPr>
            </w:pPr>
            <w:r w:rsidRPr="000B7E3C">
              <w:rPr>
                <w:rFonts w:ascii="Arial" w:hAnsi="Arial"/>
                <w:snapToGrid w:val="0"/>
                <w:sz w:val="18"/>
                <w:szCs w:val="18"/>
              </w:rPr>
              <w:t>Могут использоваться следующие определители:</w:t>
            </w:r>
          </w:p>
          <w:p w:rsidR="008E4112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OFFR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>, PRPP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CINL</w:t>
            </w:r>
            <w:r w:rsidRPr="000B7E3C" w:rsidDel="00FF2DE1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  <w:p w:rsidR="008E4112" w:rsidRPr="000B7E3C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  <w:p w:rsidR="008E4112" w:rsidRPr="000B7E3C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ПРИМЕРЫ:</w:t>
            </w:r>
          </w:p>
          <w:p w:rsidR="008E4112" w:rsidRPr="000B7E3C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OFFR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PRCT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/100,</w:t>
            </w: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 xml:space="preserve"> - цена погашения</w:t>
            </w:r>
          </w:p>
          <w:p w:rsidR="008E4112" w:rsidRPr="00F8170A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0B7E3C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OFFR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ACTU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EUR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1000,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</w:t>
            </w: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 xml:space="preserve">– фактическая цена предложения  </w:t>
            </w:r>
          </w:p>
          <w:p w:rsidR="008E4112" w:rsidRPr="000B7E3C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OFFR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NILP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</w:t>
            </w: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>– ставка нулевая и выплат не производится</w:t>
            </w:r>
          </w:p>
          <w:p w:rsidR="008E4112" w:rsidRPr="008E4112" w:rsidRDefault="008E4112" w:rsidP="008E4112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E05C9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DE05C9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PRPP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ACTU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/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RUB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1000</w:t>
            </w:r>
            <w:r w:rsidRPr="00DE05C9">
              <w:rPr>
                <w:rFonts w:ascii="Arial" w:hAnsi="Arial" w:cs="Arial"/>
                <w:snapToGrid w:val="0"/>
                <w:sz w:val="18"/>
                <w:szCs w:val="18"/>
              </w:rPr>
              <w:t>,  - цена, уплаченная за единицу финансового инструмента</w:t>
            </w:r>
          </w:p>
          <w:p w:rsidR="008E4112" w:rsidRPr="00DE05C9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E05C9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Default="008E4112" w:rsidP="008E4112">
            <w:pPr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PRPP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DE05C9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UKWN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</w:t>
            </w:r>
            <w:r w:rsidRPr="00DE05C9">
              <w:rPr>
                <w:rFonts w:ascii="Arial" w:hAnsi="Arial" w:cs="Arial"/>
                <w:snapToGrid w:val="0"/>
                <w:sz w:val="18"/>
                <w:szCs w:val="18"/>
              </w:rPr>
              <w:t>– цена реинвестирования неизвестна</w:t>
            </w:r>
          </w:p>
          <w:p w:rsidR="008E4112" w:rsidRPr="00F8170A" w:rsidRDefault="008E4112" w:rsidP="008E4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snapToGrid w:val="0"/>
                <w:sz w:val="18"/>
                <w:szCs w:val="18"/>
              </w:rPr>
              <w:t>или</w:t>
            </w:r>
          </w:p>
          <w:p w:rsidR="008E4112" w:rsidRPr="00DE05C9" w:rsidRDefault="008E4112" w:rsidP="008E4112">
            <w:pPr>
              <w:spacing w:line="276" w:lineRule="auto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:90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B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::</w:t>
            </w:r>
            <w:r w:rsidRPr="00FF2DE1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CINL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ACTU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/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  <w:lang w:val="en-US"/>
              </w:rPr>
              <w:t>EUR</w:t>
            </w:r>
            <w:r w:rsidRPr="000B7E3C">
              <w:rPr>
                <w:rFonts w:ascii="Arial" w:hAnsi="Arial" w:cs="Arial"/>
                <w:b/>
                <w:snapToGrid w:val="0"/>
                <w:sz w:val="18"/>
                <w:szCs w:val="18"/>
              </w:rPr>
              <w:t>1000,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 xml:space="preserve"> - </w:t>
            </w:r>
            <w:r w:rsidRPr="00FF2DE1">
              <w:rPr>
                <w:rFonts w:ascii="Arial" w:hAnsi="Arial" w:cs="Arial"/>
                <w:snapToGrid w:val="0"/>
                <w:sz w:val="18"/>
                <w:szCs w:val="18"/>
              </w:rPr>
              <w:t>денежн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ая</w:t>
            </w:r>
            <w:r w:rsidRPr="00FF2DE1">
              <w:rPr>
                <w:rFonts w:ascii="Arial" w:hAnsi="Arial" w:cs="Arial"/>
                <w:snapToGrid w:val="0"/>
                <w:sz w:val="18"/>
                <w:szCs w:val="18"/>
              </w:rPr>
              <w:t xml:space="preserve"> компенсация за акции</w:t>
            </w:r>
          </w:p>
        </w:tc>
      </w:tr>
    </w:tbl>
    <w:p w:rsidR="008E4112" w:rsidRDefault="008E4112" w:rsidP="0050649E">
      <w:pPr>
        <w:spacing w:line="276" w:lineRule="auto"/>
        <w:jc w:val="both"/>
        <w:rPr>
          <w:rFonts w:ascii="Arial" w:hAnsi="Arial" w:cs="Arial"/>
          <w:sz w:val="20"/>
        </w:rPr>
      </w:pPr>
    </w:p>
    <w:p w:rsidR="000E1BED" w:rsidRDefault="000E1BED" w:rsidP="000E1BED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bCs/>
          <w:color w:val="auto"/>
          <w:sz w:val="20"/>
        </w:rPr>
        <w:t xml:space="preserve">В спецификации </w:t>
      </w:r>
      <w:r w:rsidRPr="00206FB6">
        <w:rPr>
          <w:rFonts w:ascii="Arial" w:hAnsi="Arial" w:cs="Arial"/>
          <w:sz w:val="20"/>
        </w:rPr>
        <w:t>сообщения МТ5</w:t>
      </w:r>
      <w:r>
        <w:rPr>
          <w:rFonts w:ascii="Arial" w:hAnsi="Arial" w:cs="Arial"/>
          <w:sz w:val="20"/>
        </w:rPr>
        <w:t>37</w:t>
      </w:r>
      <w:r w:rsidRPr="00206FB6">
        <w:rPr>
          <w:rFonts w:ascii="Arial" w:hAnsi="Arial" w:cs="Arial"/>
          <w:sz w:val="20"/>
        </w:rPr>
        <w:t xml:space="preserve"> «</w:t>
      </w:r>
      <w:r w:rsidRPr="000E1BED">
        <w:rPr>
          <w:rFonts w:ascii="Arial" w:hAnsi="Arial" w:cs="Arial"/>
          <w:sz w:val="20"/>
        </w:rPr>
        <w:t>Отчет/ Выписка о незавершенных операциях по счету депо</w:t>
      </w:r>
      <w:r w:rsidRPr="00206FB6">
        <w:rPr>
          <w:rFonts w:ascii="Arial" w:hAnsi="Arial" w:cs="Arial"/>
          <w:sz w:val="20"/>
        </w:rPr>
        <w:t xml:space="preserve">» </w:t>
      </w:r>
    </w:p>
    <w:p w:rsidR="000E1BED" w:rsidRPr="0050649E" w:rsidRDefault="000E1BED" w:rsidP="000E1BED">
      <w:pPr>
        <w:spacing w:line="276" w:lineRule="auto"/>
        <w:ind w:left="1349"/>
        <w:jc w:val="both"/>
        <w:rPr>
          <w:rFonts w:ascii="Arial" w:hAnsi="Arial" w:cs="Arial"/>
          <w:sz w:val="20"/>
        </w:rPr>
      </w:pPr>
    </w:p>
    <w:p w:rsidR="000E1BED" w:rsidRPr="00206FB6" w:rsidRDefault="000E1BED" w:rsidP="000E1BED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Pr="000E1BED">
        <w:rPr>
          <w:rFonts w:ascii="Arial" w:hAnsi="Arial" w:cs="Arial"/>
          <w:sz w:val="20"/>
        </w:rPr>
        <w:t>69a</w:t>
      </w:r>
      <w:r w:rsidRPr="002C699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</w:t>
      </w:r>
      <w:r w:rsidRPr="000E1BED">
        <w:rPr>
          <w:rFonts w:ascii="Arial" w:hAnsi="Arial" w:cs="Arial"/>
          <w:sz w:val="20"/>
        </w:rPr>
        <w:t xml:space="preserve">D </w:t>
      </w:r>
      <w:r>
        <w:rPr>
          <w:rFonts w:ascii="Arial" w:hAnsi="Arial" w:cs="Arial"/>
          <w:sz w:val="20"/>
        </w:rPr>
        <w:t>«</w:t>
      </w:r>
      <w:r w:rsidRPr="000E1BED">
        <w:rPr>
          <w:rFonts w:ascii="Arial" w:hAnsi="Arial" w:cs="Arial"/>
          <w:sz w:val="20"/>
        </w:rPr>
        <w:t>Штрафы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708"/>
        <w:gridCol w:w="851"/>
        <w:gridCol w:w="2081"/>
        <w:gridCol w:w="2835"/>
        <w:gridCol w:w="6237"/>
      </w:tblGrid>
      <w:tr w:rsidR="000E1BED" w:rsidRPr="0050649E" w:rsidTr="00AF093E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noWrap/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M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</w:rPr>
              <w:t>69a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</w:rPr>
              <w:t xml:space="preserve"> STAT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E1BED" w:rsidRPr="00B21E59" w:rsidRDefault="000E1BED" w:rsidP="000E1BED">
            <w:pPr>
              <w:rPr>
                <w:rFonts w:ascii="Arial" w:hAnsi="Arial" w:cs="Arial"/>
                <w:sz w:val="20"/>
              </w:rPr>
            </w:pPr>
            <w:r w:rsidRPr="00B21E59">
              <w:rPr>
                <w:rFonts w:ascii="Arial" w:hAnsi="Arial" w:cs="Arial"/>
                <w:snapToGrid w:val="0"/>
                <w:sz w:val="20"/>
              </w:rPr>
              <w:t>период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1BED" w:rsidRPr="00B21E59" w:rsidRDefault="000E1BED" w:rsidP="000E1BED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  <w:lang w:val="en-US"/>
              </w:rPr>
              <w:t xml:space="preserve">A </w:t>
            </w:r>
            <w:r w:rsidRPr="00B21E59">
              <w:rPr>
                <w:rFonts w:ascii="Arial" w:hAnsi="Arial" w:cs="Arial"/>
                <w:b/>
                <w:snapToGrid w:val="0"/>
                <w:sz w:val="20"/>
              </w:rPr>
              <w:t>или</w:t>
            </w:r>
            <w:r w:rsidRPr="00B21E59">
              <w:rPr>
                <w:rFonts w:ascii="Arial" w:hAnsi="Arial" w:cs="Arial"/>
                <w:b/>
                <w:snapToGrid w:val="0"/>
                <w:sz w:val="20"/>
                <w:lang w:val="en-US"/>
              </w:rPr>
              <w:t xml:space="preserve"> B</w:t>
            </w:r>
          </w:p>
          <w:p w:rsidR="000E1BED" w:rsidRPr="00B21E59" w:rsidRDefault="000E1BED" w:rsidP="000E1BED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</w:p>
          <w:p w:rsidR="000E1BED" w:rsidRPr="00B21E59" w:rsidRDefault="000E1BED" w:rsidP="000E1BED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A :4!c//8!n/8!n</w:t>
            </w:r>
          </w:p>
          <w:p w:rsidR="000E1BED" w:rsidRPr="00B21E59" w:rsidRDefault="000E1BED" w:rsidP="000E1BED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B :4!c//8!n6!n/8!n6!n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E1BED" w:rsidRPr="00B21E59" w:rsidRDefault="000E1BED" w:rsidP="000E1BED">
            <w:pPr>
              <w:widowControl w:val="0"/>
              <w:ind w:left="111"/>
              <w:jc w:val="both"/>
              <w:rPr>
                <w:rFonts w:ascii="Arial" w:hAnsi="Arial" w:cs="Arial"/>
                <w:snapToGrid w:val="0"/>
                <w:sz w:val="20"/>
              </w:rPr>
            </w:pPr>
            <w:r w:rsidRPr="00B21E59">
              <w:rPr>
                <w:rFonts w:ascii="Arial" w:hAnsi="Arial" w:cs="Arial"/>
                <w:snapToGrid w:val="0"/>
                <w:sz w:val="20"/>
              </w:rPr>
              <w:t>Период, за который предоставляется отчет</w:t>
            </w:r>
          </w:p>
          <w:p w:rsidR="000E1BED" w:rsidRPr="00B21E59" w:rsidRDefault="000E1BED" w:rsidP="000E1BED">
            <w:pPr>
              <w:widowControl w:val="0"/>
              <w:ind w:left="111"/>
              <w:jc w:val="both"/>
              <w:rPr>
                <w:rFonts w:ascii="Arial" w:hAnsi="Arial" w:cs="Arial"/>
                <w:snapToGrid w:val="0"/>
                <w:sz w:val="20"/>
              </w:rPr>
            </w:pPr>
          </w:p>
          <w:p w:rsidR="000E1BED" w:rsidRPr="00B21E59" w:rsidRDefault="000E1BED" w:rsidP="000E1BED">
            <w:pPr>
              <w:ind w:left="101"/>
              <w:jc w:val="both"/>
              <w:rPr>
                <w:rFonts w:ascii="Arial" w:hAnsi="Arial" w:cs="Arial"/>
                <w:snapToGrid w:val="0"/>
                <w:sz w:val="20"/>
              </w:rPr>
            </w:pPr>
            <w:r w:rsidRPr="00B21E59">
              <w:rPr>
                <w:rFonts w:ascii="Arial" w:hAnsi="Arial" w:cs="Arial"/>
                <w:b/>
                <w:snapToGrid w:val="0"/>
                <w:sz w:val="20"/>
              </w:rPr>
              <w:t>ПРИМЕР:</w:t>
            </w:r>
          </w:p>
          <w:p w:rsidR="000E1BED" w:rsidRPr="00B21E59" w:rsidRDefault="000E1BED" w:rsidP="000E1BED">
            <w:pPr>
              <w:widowControl w:val="0"/>
              <w:ind w:left="111"/>
              <w:jc w:val="both"/>
              <w:rPr>
                <w:rFonts w:ascii="Arial" w:hAnsi="Arial" w:cs="Arial"/>
                <w:snapToGrid w:val="0"/>
                <w:sz w:val="20"/>
              </w:rPr>
            </w:pPr>
            <w:r w:rsidRPr="00B21E59">
              <w:rPr>
                <w:rFonts w:ascii="Arial" w:hAnsi="Arial" w:cs="Arial"/>
                <w:b/>
                <w:sz w:val="20"/>
              </w:rPr>
              <w:t>:</w:t>
            </w:r>
            <w:r w:rsidRPr="00B21E59">
              <w:rPr>
                <w:rFonts w:ascii="Arial" w:hAnsi="Arial" w:cs="Arial"/>
                <w:b/>
                <w:sz w:val="20"/>
                <w:lang w:val="en-US"/>
              </w:rPr>
              <w:t>69</w:t>
            </w:r>
            <w:r w:rsidRPr="00B21E59">
              <w:rPr>
                <w:rFonts w:ascii="Arial" w:hAnsi="Arial" w:cs="Arial"/>
                <w:b/>
                <w:sz w:val="20"/>
              </w:rPr>
              <w:t xml:space="preserve">A::STAT//20210301/20210331           </w:t>
            </w:r>
          </w:p>
        </w:tc>
      </w:tr>
    </w:tbl>
    <w:p w:rsidR="000E1BED" w:rsidRDefault="000E1BED" w:rsidP="000E1BED">
      <w:pPr>
        <w:spacing w:line="276" w:lineRule="auto"/>
        <w:jc w:val="both"/>
        <w:rPr>
          <w:rFonts w:ascii="Arial" w:hAnsi="Arial" w:cs="Arial"/>
          <w:sz w:val="20"/>
        </w:rPr>
      </w:pPr>
    </w:p>
    <w:p w:rsidR="000E1BED" w:rsidRPr="00206FB6" w:rsidRDefault="000E1BED" w:rsidP="000E1BED">
      <w:pPr>
        <w:pStyle w:val="a6"/>
        <w:numPr>
          <w:ilvl w:val="1"/>
          <w:numId w:val="9"/>
        </w:numPr>
        <w:spacing w:after="120" w:line="276" w:lineRule="auto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>описание</w:t>
      </w:r>
      <w:r>
        <w:rPr>
          <w:rFonts w:ascii="Arial" w:hAnsi="Arial" w:cs="Arial"/>
          <w:sz w:val="20"/>
        </w:rPr>
        <w:t xml:space="preserve"> поля </w:t>
      </w:r>
      <w:r w:rsidRPr="00FA5AEB">
        <w:rPr>
          <w:rFonts w:ascii="Arial" w:hAnsi="Arial" w:cs="Arial"/>
          <w:sz w:val="20"/>
        </w:rPr>
        <w:t>98а</w:t>
      </w:r>
      <w:r w:rsidRPr="002C699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в </w:t>
      </w:r>
      <w:r w:rsidRPr="00FA5AEB">
        <w:rPr>
          <w:rFonts w:ascii="Arial" w:hAnsi="Arial" w:cs="Arial"/>
          <w:sz w:val="20"/>
        </w:rPr>
        <w:t>подпоследовательност</w:t>
      </w:r>
      <w:r>
        <w:rPr>
          <w:rFonts w:ascii="Arial" w:hAnsi="Arial" w:cs="Arial"/>
          <w:sz w:val="20"/>
        </w:rPr>
        <w:t>и</w:t>
      </w:r>
      <w:r w:rsidRPr="00FA5AEB">
        <w:rPr>
          <w:rFonts w:ascii="Arial" w:hAnsi="Arial" w:cs="Arial"/>
          <w:sz w:val="20"/>
        </w:rPr>
        <w:t xml:space="preserve"> </w:t>
      </w:r>
      <w:r w:rsidRPr="000E1BED">
        <w:rPr>
          <w:rFonts w:ascii="Arial" w:hAnsi="Arial" w:cs="Arial"/>
          <w:sz w:val="20"/>
        </w:rPr>
        <w:t xml:space="preserve">D1 </w:t>
      </w:r>
      <w:r>
        <w:rPr>
          <w:rFonts w:ascii="Arial" w:hAnsi="Arial" w:cs="Arial"/>
          <w:sz w:val="20"/>
        </w:rPr>
        <w:t>«</w:t>
      </w:r>
      <w:r w:rsidRPr="000E1BED">
        <w:rPr>
          <w:rFonts w:ascii="Arial" w:hAnsi="Arial" w:cs="Arial"/>
          <w:sz w:val="20"/>
        </w:rPr>
        <w:t>Штрафы в разрезе валют для стороны</w:t>
      </w:r>
      <w:r>
        <w:rPr>
          <w:rFonts w:ascii="Arial" w:hAnsi="Arial" w:cs="Arial"/>
          <w:sz w:val="20"/>
        </w:rPr>
        <w:t xml:space="preserve">» </w:t>
      </w:r>
      <w:r w:rsidRPr="00206FB6">
        <w:rPr>
          <w:rFonts w:ascii="Arial" w:hAnsi="Arial" w:cs="Arial"/>
          <w:sz w:val="20"/>
        </w:rPr>
        <w:t>изложить в следующей редакции:</w:t>
      </w: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708"/>
        <w:gridCol w:w="851"/>
        <w:gridCol w:w="2081"/>
        <w:gridCol w:w="2835"/>
        <w:gridCol w:w="6237"/>
      </w:tblGrid>
      <w:tr w:rsidR="000E1BED" w:rsidRPr="0050649E" w:rsidTr="00BE6173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noWrap/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  <w:bookmarkStart w:id="0" w:name="_GoBack" w:colFirst="0" w:colLast="6"/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4858A0">
              <w:rPr>
                <w:rFonts w:ascii="Arial" w:hAnsi="Arial" w:cs="Arial"/>
                <w:b/>
                <w:snapToGrid w:val="0"/>
                <w:sz w:val="20"/>
              </w:rPr>
              <w:t>M</w:t>
            </w:r>
          </w:p>
        </w:tc>
        <w:tc>
          <w:tcPr>
            <w:tcW w:w="708" w:type="dxa"/>
            <w:tcBorders>
              <w:top w:val="single" w:sz="8" w:space="0" w:color="auto"/>
              <w:bottom w:val="single" w:sz="8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871790">
              <w:rPr>
                <w:rFonts w:ascii="Arial" w:hAnsi="Arial" w:cs="Arial"/>
                <w:b/>
                <w:snapToGrid w:val="0"/>
                <w:sz w:val="20"/>
              </w:rPr>
              <w:t>98a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0E1BED" w:rsidRPr="00B21E59" w:rsidRDefault="000E1BED" w:rsidP="000E1BED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5E236F">
              <w:rPr>
                <w:rFonts w:ascii="Arial" w:hAnsi="Arial" w:cs="Arial"/>
                <w:b/>
                <w:snapToGrid w:val="0"/>
                <w:sz w:val="20"/>
              </w:rPr>
              <w:t>PAYD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E1BED" w:rsidRPr="00B21E59" w:rsidRDefault="000E1BED" w:rsidP="000E1BED">
            <w:pPr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 w:cs="Arial"/>
                <w:snapToGrid w:val="0"/>
                <w:sz w:val="20"/>
              </w:rPr>
              <w:t>д</w:t>
            </w:r>
            <w:r w:rsidRPr="00871790">
              <w:rPr>
                <w:rFonts w:ascii="Arial" w:hAnsi="Arial" w:cs="Arial"/>
                <w:snapToGrid w:val="0"/>
                <w:sz w:val="20"/>
              </w:rPr>
              <w:t>ата/</w:t>
            </w:r>
            <w:r>
              <w:rPr>
                <w:rFonts w:ascii="Arial" w:hAnsi="Arial" w:cs="Arial"/>
                <w:snapToGrid w:val="0"/>
                <w:sz w:val="20"/>
              </w:rPr>
              <w:t>в</w:t>
            </w:r>
            <w:r w:rsidRPr="00871790">
              <w:rPr>
                <w:rFonts w:ascii="Arial" w:hAnsi="Arial" w:cs="Arial"/>
                <w:snapToGrid w:val="0"/>
                <w:sz w:val="20"/>
              </w:rPr>
              <w:t>ремя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E1BED" w:rsidRPr="005E236F" w:rsidRDefault="000E1BED" w:rsidP="000E1BED">
            <w:pPr>
              <w:widowControl w:val="0"/>
              <w:autoSpaceDE w:val="0"/>
              <w:autoSpaceDN w:val="0"/>
              <w:adjustRightInd w:val="0"/>
              <w:spacing w:before="57"/>
              <w:ind w:left="57" w:right="57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5E236F">
              <w:rPr>
                <w:rFonts w:ascii="Arial" w:hAnsi="Arial" w:cs="Arial"/>
                <w:b/>
                <w:snapToGrid w:val="0"/>
                <w:sz w:val="20"/>
                <w:lang w:val="en-US"/>
              </w:rPr>
              <w:t xml:space="preserve">A </w:t>
            </w:r>
            <w:r w:rsidRPr="00871790">
              <w:rPr>
                <w:rFonts w:ascii="Arial" w:hAnsi="Arial" w:cs="Arial"/>
                <w:b/>
                <w:snapToGrid w:val="0"/>
                <w:sz w:val="20"/>
              </w:rPr>
              <w:t>или</w:t>
            </w:r>
            <w:r w:rsidRPr="005E236F">
              <w:rPr>
                <w:rFonts w:ascii="Arial" w:hAnsi="Arial" w:cs="Arial"/>
                <w:b/>
                <w:snapToGrid w:val="0"/>
                <w:sz w:val="20"/>
                <w:lang w:val="en-US"/>
              </w:rPr>
              <w:t xml:space="preserve"> C</w:t>
            </w:r>
          </w:p>
          <w:p w:rsidR="000E1BED" w:rsidRPr="005E236F" w:rsidRDefault="000E1BED" w:rsidP="000E1BED">
            <w:pPr>
              <w:widowControl w:val="0"/>
              <w:autoSpaceDE w:val="0"/>
              <w:autoSpaceDN w:val="0"/>
              <w:adjustRightInd w:val="0"/>
              <w:spacing w:before="57"/>
              <w:ind w:left="57" w:right="57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lang w:val="en-US"/>
              </w:rPr>
              <w:t>A :</w:t>
            </w:r>
            <w:r w:rsidRPr="005E236F">
              <w:rPr>
                <w:rFonts w:ascii="Arial" w:hAnsi="Arial" w:cs="Arial"/>
                <w:b/>
                <w:snapToGrid w:val="0"/>
                <w:sz w:val="20"/>
                <w:lang w:val="en-US"/>
              </w:rPr>
              <w:t xml:space="preserve">4!c//8!n </w:t>
            </w:r>
          </w:p>
          <w:p w:rsidR="000E1BED" w:rsidRPr="00A7351D" w:rsidRDefault="000E1BED" w:rsidP="000E1BED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lang w:val="en-US"/>
              </w:rPr>
              <w:t>C :</w:t>
            </w:r>
            <w:r w:rsidRPr="005E236F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4!c//8!n6!n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0E1BED" w:rsidRPr="00FA6727" w:rsidRDefault="000E1BED" w:rsidP="000E1BED">
            <w:pPr>
              <w:ind w:left="111" w:right="112"/>
              <w:jc w:val="both"/>
              <w:rPr>
                <w:rFonts w:ascii="Arial" w:hAnsi="Arial"/>
                <w:bCs/>
                <w:snapToGrid w:val="0"/>
                <w:sz w:val="20"/>
              </w:rPr>
            </w:pPr>
            <w:r>
              <w:rPr>
                <w:rFonts w:ascii="Arial" w:hAnsi="Arial"/>
                <w:bCs/>
                <w:snapToGrid w:val="0"/>
                <w:sz w:val="20"/>
              </w:rPr>
              <w:t>Дата/Время выплаты</w:t>
            </w:r>
          </w:p>
          <w:p w:rsidR="000E1BED" w:rsidRDefault="000E1BED" w:rsidP="000E1BED">
            <w:pPr>
              <w:ind w:left="111" w:right="112"/>
              <w:jc w:val="both"/>
              <w:rPr>
                <w:rFonts w:ascii="Arial" w:hAnsi="Arial"/>
                <w:bCs/>
                <w:snapToGrid w:val="0"/>
                <w:sz w:val="20"/>
              </w:rPr>
            </w:pPr>
          </w:p>
          <w:p w:rsidR="000E1BED" w:rsidRDefault="000E1BED" w:rsidP="000E1BED">
            <w:pPr>
              <w:widowControl w:val="0"/>
              <w:ind w:left="111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62579D">
              <w:rPr>
                <w:rFonts w:ascii="Arial" w:hAnsi="Arial" w:cs="Arial"/>
                <w:b/>
                <w:snapToGrid w:val="0"/>
                <w:sz w:val="20"/>
              </w:rPr>
              <w:t>ПРИМЕР:</w:t>
            </w:r>
          </w:p>
          <w:p w:rsidR="000E1BED" w:rsidRPr="00A7351D" w:rsidRDefault="000E1BED" w:rsidP="000E1BED">
            <w:pPr>
              <w:ind w:left="101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871790">
              <w:rPr>
                <w:rFonts w:ascii="Arial" w:hAnsi="Arial"/>
                <w:b/>
                <w:bCs/>
                <w:snapToGrid w:val="0"/>
                <w:sz w:val="20"/>
              </w:rPr>
              <w:t>:98A::</w:t>
            </w:r>
            <w:r w:rsidRPr="005E236F">
              <w:rPr>
                <w:rFonts w:ascii="Arial" w:hAnsi="Arial"/>
                <w:b/>
                <w:bCs/>
                <w:snapToGrid w:val="0"/>
                <w:sz w:val="20"/>
              </w:rPr>
              <w:t>PAYD</w:t>
            </w:r>
            <w:r>
              <w:rPr>
                <w:rFonts w:ascii="Arial" w:hAnsi="Arial"/>
                <w:b/>
                <w:bCs/>
                <w:snapToGrid w:val="0"/>
                <w:sz w:val="20"/>
              </w:rPr>
              <w:t>//2020</w:t>
            </w:r>
            <w:r w:rsidRPr="00871790">
              <w:rPr>
                <w:rFonts w:ascii="Arial" w:hAnsi="Arial"/>
                <w:b/>
                <w:bCs/>
                <w:snapToGrid w:val="0"/>
                <w:sz w:val="20"/>
              </w:rPr>
              <w:t>0403</w:t>
            </w:r>
          </w:p>
        </w:tc>
      </w:tr>
      <w:bookmarkEnd w:id="0"/>
    </w:tbl>
    <w:p w:rsidR="000E1BED" w:rsidRPr="0050649E" w:rsidRDefault="000E1BED" w:rsidP="0050649E">
      <w:pPr>
        <w:spacing w:line="276" w:lineRule="auto"/>
        <w:jc w:val="both"/>
        <w:rPr>
          <w:rFonts w:ascii="Arial" w:hAnsi="Arial" w:cs="Arial"/>
          <w:sz w:val="20"/>
        </w:rPr>
      </w:pPr>
    </w:p>
    <w:sectPr w:rsidR="000E1BED" w:rsidRPr="0050649E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C1C" w:rsidRDefault="00C92C1C" w:rsidP="00F672E9">
      <w:r>
        <w:separator/>
      </w:r>
    </w:p>
  </w:endnote>
  <w:endnote w:type="continuationSeparator" w:id="0">
    <w:p w:rsidR="00C92C1C" w:rsidRDefault="00C92C1C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BED">
          <w:rPr>
            <w:noProof/>
          </w:rPr>
          <w:t>4</w:t>
        </w:r>
        <w:r>
          <w:fldChar w:fldCharType="end"/>
        </w:r>
      </w:p>
    </w:sdtContent>
  </w:sdt>
  <w:p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C1C" w:rsidRDefault="00C92C1C" w:rsidP="00F672E9">
      <w:r>
        <w:separator/>
      </w:r>
    </w:p>
  </w:footnote>
  <w:footnote w:type="continuationSeparator" w:id="0">
    <w:p w:rsidR="00C92C1C" w:rsidRDefault="00C92C1C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AE" w:rsidRDefault="00DA31AE">
    <w:pPr>
      <w:pStyle w:val="a7"/>
      <w:jc w:val="center"/>
    </w:pPr>
  </w:p>
  <w:p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8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0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1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3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4" w15:restartNumberingAfterBreak="0">
    <w:nsid w:val="680847E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5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  <w:num w:numId="14">
    <w:abstractNumId w:val="5"/>
  </w:num>
  <w:num w:numId="15">
    <w:abstractNumId w:val="6"/>
  </w:num>
  <w:num w:numId="16">
    <w:abstractNumId w:val="16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666DF"/>
    <w:rsid w:val="00074B7D"/>
    <w:rsid w:val="00077273"/>
    <w:rsid w:val="000820C1"/>
    <w:rsid w:val="00084FB3"/>
    <w:rsid w:val="00086FEF"/>
    <w:rsid w:val="00094ACF"/>
    <w:rsid w:val="00096C33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C03"/>
    <w:rsid w:val="00140A61"/>
    <w:rsid w:val="00141D18"/>
    <w:rsid w:val="00144CB8"/>
    <w:rsid w:val="00160A7E"/>
    <w:rsid w:val="00161575"/>
    <w:rsid w:val="0016439E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362B"/>
    <w:rsid w:val="001967C0"/>
    <w:rsid w:val="001A04E0"/>
    <w:rsid w:val="001A2254"/>
    <w:rsid w:val="001A2EEA"/>
    <w:rsid w:val="001A5C40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3B81"/>
    <w:rsid w:val="00335175"/>
    <w:rsid w:val="00340C87"/>
    <w:rsid w:val="00341415"/>
    <w:rsid w:val="003520D2"/>
    <w:rsid w:val="003523AF"/>
    <w:rsid w:val="00353C4B"/>
    <w:rsid w:val="00354736"/>
    <w:rsid w:val="003571A9"/>
    <w:rsid w:val="00357A73"/>
    <w:rsid w:val="00357C84"/>
    <w:rsid w:val="003611F7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6331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6A61"/>
    <w:rsid w:val="00401998"/>
    <w:rsid w:val="004032CB"/>
    <w:rsid w:val="00407613"/>
    <w:rsid w:val="0041176D"/>
    <w:rsid w:val="00411CD1"/>
    <w:rsid w:val="00412961"/>
    <w:rsid w:val="00414A73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50FC3"/>
    <w:rsid w:val="00555BBF"/>
    <w:rsid w:val="005567B4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42"/>
    <w:rsid w:val="005B012D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4A35"/>
    <w:rsid w:val="00864C2C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CA1"/>
    <w:rsid w:val="00985C70"/>
    <w:rsid w:val="00985E2B"/>
    <w:rsid w:val="009A0323"/>
    <w:rsid w:val="009A357F"/>
    <w:rsid w:val="009A3D3B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3373"/>
    <w:rsid w:val="00B86091"/>
    <w:rsid w:val="00B87162"/>
    <w:rsid w:val="00B87D71"/>
    <w:rsid w:val="00B961C6"/>
    <w:rsid w:val="00B96628"/>
    <w:rsid w:val="00B97165"/>
    <w:rsid w:val="00B9719F"/>
    <w:rsid w:val="00BA60B7"/>
    <w:rsid w:val="00BA65BB"/>
    <w:rsid w:val="00BA7C59"/>
    <w:rsid w:val="00BB076A"/>
    <w:rsid w:val="00BB6E78"/>
    <w:rsid w:val="00BC1055"/>
    <w:rsid w:val="00BC708A"/>
    <w:rsid w:val="00BE60D6"/>
    <w:rsid w:val="00BE71CE"/>
    <w:rsid w:val="00BF7F83"/>
    <w:rsid w:val="00C00888"/>
    <w:rsid w:val="00C01D1D"/>
    <w:rsid w:val="00C026E9"/>
    <w:rsid w:val="00C03C6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99"/>
    <w:rsid w:val="00E56306"/>
    <w:rsid w:val="00E62D23"/>
    <w:rsid w:val="00E649E4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EEE"/>
    <w:rsid w:val="00FD2CED"/>
    <w:rsid w:val="00FD4434"/>
    <w:rsid w:val="00FD48D7"/>
    <w:rsid w:val="00FE7A66"/>
    <w:rsid w:val="00FF212C"/>
    <w:rsid w:val="00FF4BF5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855B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E1E4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1B458-210C-4BD6-9924-3A555DBE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Чеботарев Юрий Дмитриевич</dc:creator>
  <cp:lastModifiedBy>Изм.153_Pervova</cp:lastModifiedBy>
  <cp:revision>2</cp:revision>
  <cp:lastPrinted>2017-02-20T07:57:00Z</cp:lastPrinted>
  <dcterms:created xsi:type="dcterms:W3CDTF">2023-08-22T17:47:00Z</dcterms:created>
  <dcterms:modified xsi:type="dcterms:W3CDTF">2023-08-22T17:47:00Z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