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9AE8" w14:textId="77777777" w:rsidR="00405C77" w:rsidRDefault="00610098" w:rsidP="00405C77">
      <w:pPr>
        <w:spacing w:after="0" w:line="240" w:lineRule="auto"/>
        <w:jc w:val="center"/>
        <w:rPr>
          <w:rFonts w:ascii="Times New Roman" w:hAnsi="Times New Roman" w:cs="Times New Roman"/>
          <w:b/>
          <w:sz w:val="24"/>
          <w:szCs w:val="24"/>
        </w:rPr>
      </w:pPr>
      <w:r w:rsidRPr="00192FA8">
        <w:rPr>
          <w:rFonts w:ascii="Times New Roman" w:hAnsi="Times New Roman" w:cs="Times New Roman"/>
          <w:b/>
          <w:sz w:val="24"/>
          <w:szCs w:val="24"/>
        </w:rPr>
        <w:t xml:space="preserve">ПОРЯДОК </w:t>
      </w:r>
      <w:r w:rsidR="00405C77">
        <w:rPr>
          <w:rFonts w:ascii="Times New Roman" w:hAnsi="Times New Roman" w:cs="Times New Roman"/>
          <w:b/>
          <w:sz w:val="24"/>
          <w:szCs w:val="24"/>
        </w:rPr>
        <w:t>РАСЧЕТА</w:t>
      </w:r>
    </w:p>
    <w:p w14:paraId="7C72749E" w14:textId="77777777" w:rsidR="00487A96" w:rsidRPr="00192FA8" w:rsidRDefault="00487A96" w:rsidP="00405C77">
      <w:pPr>
        <w:spacing w:after="0" w:line="240" w:lineRule="auto"/>
        <w:jc w:val="center"/>
        <w:rPr>
          <w:rFonts w:ascii="Times New Roman" w:hAnsi="Times New Roman" w:cs="Times New Roman"/>
          <w:b/>
          <w:sz w:val="24"/>
          <w:szCs w:val="24"/>
        </w:rPr>
      </w:pPr>
      <w:r w:rsidRPr="00192FA8">
        <w:rPr>
          <w:rFonts w:ascii="Times New Roman" w:hAnsi="Times New Roman" w:cs="Times New Roman"/>
          <w:b/>
          <w:sz w:val="24"/>
          <w:szCs w:val="24"/>
        </w:rPr>
        <w:t>ОБОБЩЕННЫХ ПОКАЗАТЕЛЕЙ</w:t>
      </w:r>
      <w:r w:rsidR="00BF1AD0" w:rsidRPr="00192FA8">
        <w:rPr>
          <w:rFonts w:ascii="Times New Roman" w:hAnsi="Times New Roman" w:cs="Times New Roman"/>
          <w:b/>
          <w:sz w:val="24"/>
          <w:szCs w:val="24"/>
        </w:rPr>
        <w:t xml:space="preserve"> </w:t>
      </w:r>
      <w:r w:rsidRPr="00192FA8">
        <w:rPr>
          <w:rFonts w:ascii="Times New Roman" w:hAnsi="Times New Roman" w:cs="Times New Roman"/>
          <w:b/>
          <w:sz w:val="24"/>
          <w:szCs w:val="24"/>
        </w:rPr>
        <w:t>НКО АО НРД</w:t>
      </w:r>
    </w:p>
    <w:p w14:paraId="4DF0D665" w14:textId="77777777" w:rsidR="00487A96" w:rsidRPr="00526F6C" w:rsidRDefault="00487A96" w:rsidP="00192FA8">
      <w:pPr>
        <w:spacing w:after="120" w:line="240" w:lineRule="auto"/>
        <w:rPr>
          <w:rFonts w:ascii="Times New Roman" w:hAnsi="Times New Roman" w:cs="Times New Roman"/>
          <w:b/>
          <w:sz w:val="24"/>
          <w:szCs w:val="24"/>
          <w:lang w:eastAsia="ru-RU"/>
        </w:rPr>
      </w:pPr>
    </w:p>
    <w:p w14:paraId="2B5DCA6B" w14:textId="77777777" w:rsidR="00487A96" w:rsidRPr="00526F6C" w:rsidRDefault="00487A96" w:rsidP="00192FA8">
      <w:pPr>
        <w:spacing w:after="12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Оглавление</w:t>
      </w:r>
    </w:p>
    <w:sdt>
      <w:sdtPr>
        <w:rPr>
          <w:rFonts w:ascii="Times New Roman" w:hAnsi="Times New Roman" w:cstheme="minorBidi"/>
          <w:b w:val="0"/>
          <w:bCs w:val="0"/>
          <w:sz w:val="24"/>
          <w:szCs w:val="24"/>
          <w:lang w:eastAsia="en-US"/>
        </w:rPr>
        <w:id w:val="1601380922"/>
        <w:docPartObj>
          <w:docPartGallery w:val="Table of Contents"/>
          <w:docPartUnique/>
        </w:docPartObj>
      </w:sdtPr>
      <w:sdtEndPr>
        <w:rPr>
          <w:rFonts w:cs="Times New Roman"/>
          <w:noProof/>
        </w:rPr>
      </w:sdtEndPr>
      <w:sdtContent>
        <w:p w14:paraId="7D03698C" w14:textId="4A67A0FE" w:rsidR="00A5346C" w:rsidRPr="00A5346C" w:rsidRDefault="00487A96">
          <w:pPr>
            <w:pStyle w:val="24"/>
            <w:rPr>
              <w:rFonts w:ascii="Times New Roman" w:eastAsiaTheme="minorEastAsia" w:hAnsi="Times New Roman"/>
              <w:b w:val="0"/>
              <w:bCs w:val="0"/>
              <w:noProof/>
            </w:rPr>
          </w:pPr>
          <w:r w:rsidRPr="00821E54">
            <w:rPr>
              <w:rFonts w:ascii="Times New Roman" w:hAnsi="Times New Roman"/>
              <w:b w:val="0"/>
              <w:bCs w:val="0"/>
              <w:sz w:val="24"/>
              <w:szCs w:val="24"/>
            </w:rPr>
            <w:fldChar w:fldCharType="begin"/>
          </w:r>
          <w:r w:rsidRPr="00D33B84">
            <w:rPr>
              <w:rFonts w:ascii="Times New Roman" w:hAnsi="Times New Roman"/>
              <w:b w:val="0"/>
              <w:bCs w:val="0"/>
              <w:sz w:val="24"/>
              <w:szCs w:val="24"/>
            </w:rPr>
            <w:instrText>TOC \o "1-3" \h \z \u</w:instrText>
          </w:r>
          <w:r w:rsidRPr="00821E54">
            <w:rPr>
              <w:rFonts w:ascii="Times New Roman" w:hAnsi="Times New Roman"/>
              <w:b w:val="0"/>
              <w:bCs w:val="0"/>
              <w:sz w:val="24"/>
              <w:szCs w:val="24"/>
            </w:rPr>
            <w:fldChar w:fldCharType="separate"/>
          </w:r>
          <w:hyperlink w:anchor="_Toc61599034" w:history="1">
            <w:r w:rsidR="00A5346C" w:rsidRPr="00A5346C">
              <w:rPr>
                <w:rStyle w:val="ae"/>
                <w:rFonts w:ascii="Times New Roman" w:eastAsiaTheme="majorEastAsia" w:hAnsi="Times New Roman"/>
                <w:b w:val="0"/>
                <w:noProof/>
              </w:rPr>
              <w:t>1.</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Термины и определения</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_Toc61599034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sidR="00A5346C" w:rsidRPr="00A5346C">
              <w:rPr>
                <w:rFonts w:ascii="Times New Roman" w:hAnsi="Times New Roman"/>
                <w:b w:val="0"/>
                <w:noProof/>
                <w:webHidden/>
              </w:rPr>
              <w:t>2</w:t>
            </w:r>
            <w:r w:rsidR="00A5346C" w:rsidRPr="00A5346C">
              <w:rPr>
                <w:rFonts w:ascii="Times New Roman" w:hAnsi="Times New Roman"/>
                <w:b w:val="0"/>
                <w:noProof/>
                <w:webHidden/>
              </w:rPr>
              <w:fldChar w:fldCharType="end"/>
            </w:r>
          </w:hyperlink>
        </w:p>
        <w:p w14:paraId="06F51DF8" w14:textId="2DEB27AD" w:rsidR="00A5346C" w:rsidRPr="00A5346C" w:rsidRDefault="00A5346C">
          <w:pPr>
            <w:pStyle w:val="24"/>
            <w:rPr>
              <w:rFonts w:ascii="Times New Roman" w:eastAsiaTheme="minorEastAsia" w:hAnsi="Times New Roman"/>
              <w:b w:val="0"/>
              <w:bCs w:val="0"/>
              <w:noProof/>
            </w:rPr>
          </w:pPr>
          <w:hyperlink w:anchor="_Toc61599035" w:history="1">
            <w:r w:rsidRPr="00A5346C">
              <w:rPr>
                <w:rStyle w:val="ae"/>
                <w:rFonts w:ascii="Times New Roman" w:eastAsiaTheme="majorEastAsia" w:hAnsi="Times New Roman"/>
                <w:b w:val="0"/>
                <w:noProof/>
              </w:rPr>
              <w:t>2.</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Общие положения</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_Toc61599035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2</w:t>
            </w:r>
            <w:r w:rsidRPr="00A5346C">
              <w:rPr>
                <w:rFonts w:ascii="Times New Roman" w:hAnsi="Times New Roman"/>
                <w:b w:val="0"/>
                <w:noProof/>
                <w:webHidden/>
              </w:rPr>
              <w:fldChar w:fldCharType="end"/>
            </w:r>
          </w:hyperlink>
        </w:p>
        <w:p w14:paraId="048B5B2F" w14:textId="54A76731" w:rsidR="00A5346C" w:rsidRPr="00A5346C" w:rsidRDefault="00A5346C">
          <w:pPr>
            <w:pStyle w:val="24"/>
            <w:rPr>
              <w:rFonts w:ascii="Times New Roman" w:eastAsiaTheme="minorEastAsia" w:hAnsi="Times New Roman"/>
              <w:b w:val="0"/>
              <w:bCs w:val="0"/>
              <w:noProof/>
            </w:rPr>
          </w:pPr>
          <w:hyperlink w:anchor="_Toc61599036" w:history="1">
            <w:r w:rsidRPr="00A5346C">
              <w:rPr>
                <w:rStyle w:val="ae"/>
                <w:rFonts w:ascii="Times New Roman" w:eastAsiaTheme="majorEastAsia" w:hAnsi="Times New Roman"/>
                <w:b w:val="0"/>
                <w:noProof/>
              </w:rPr>
              <w:t>3.</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Принципы расчета Обобщенных показателей</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_Toc61599036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3</w:t>
            </w:r>
            <w:r w:rsidRPr="00A5346C">
              <w:rPr>
                <w:rFonts w:ascii="Times New Roman" w:hAnsi="Times New Roman"/>
                <w:b w:val="0"/>
                <w:noProof/>
                <w:webHidden/>
              </w:rPr>
              <w:fldChar w:fldCharType="end"/>
            </w:r>
          </w:hyperlink>
        </w:p>
        <w:p w14:paraId="7135D45E" w14:textId="6A418992" w:rsidR="00A5346C" w:rsidRPr="00A5346C" w:rsidRDefault="00A5346C">
          <w:pPr>
            <w:pStyle w:val="24"/>
            <w:rPr>
              <w:rFonts w:ascii="Times New Roman" w:eastAsiaTheme="minorEastAsia" w:hAnsi="Times New Roman"/>
              <w:b w:val="0"/>
              <w:bCs w:val="0"/>
              <w:noProof/>
            </w:rPr>
          </w:pPr>
          <w:hyperlink w:anchor="_Toc61599037" w:history="1">
            <w:r w:rsidRPr="00A5346C">
              <w:rPr>
                <w:rStyle w:val="ae"/>
                <w:rFonts w:ascii="Times New Roman" w:eastAsiaTheme="majorEastAsia" w:hAnsi="Times New Roman"/>
                <w:b w:val="0"/>
                <w:noProof/>
              </w:rPr>
              <w:t>4.</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Особенности расчета обобщенных показателей по видам договоров</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_Toc61599037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4</w:t>
            </w:r>
            <w:r w:rsidRPr="00A5346C">
              <w:rPr>
                <w:rFonts w:ascii="Times New Roman" w:hAnsi="Times New Roman"/>
                <w:b w:val="0"/>
                <w:noProof/>
                <w:webHidden/>
              </w:rPr>
              <w:fldChar w:fldCharType="end"/>
            </w:r>
          </w:hyperlink>
        </w:p>
        <w:p w14:paraId="39210020" w14:textId="473FC0EF" w:rsidR="00A5346C" w:rsidRPr="00A5346C" w:rsidRDefault="00A5346C">
          <w:pPr>
            <w:pStyle w:val="24"/>
            <w:rPr>
              <w:rFonts w:ascii="Times New Roman" w:eastAsiaTheme="minorEastAsia" w:hAnsi="Times New Roman"/>
              <w:b w:val="0"/>
              <w:bCs w:val="0"/>
              <w:noProof/>
            </w:rPr>
          </w:pPr>
          <w:hyperlink w:anchor="_Toc61599038" w:history="1">
            <w:r w:rsidRPr="00A5346C">
              <w:rPr>
                <w:rStyle w:val="ae"/>
                <w:rFonts w:ascii="Times New Roman" w:eastAsiaTheme="majorEastAsia" w:hAnsi="Times New Roman"/>
                <w:b w:val="0"/>
                <w:noProof/>
              </w:rPr>
              <w:t>4.1.</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Валютный своп (fxSwap)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_Toc61599038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4</w:t>
            </w:r>
            <w:r w:rsidRPr="00A5346C">
              <w:rPr>
                <w:rFonts w:ascii="Times New Roman" w:hAnsi="Times New Roman"/>
                <w:b w:val="0"/>
                <w:noProof/>
                <w:webHidden/>
              </w:rPr>
              <w:fldChar w:fldCharType="end"/>
            </w:r>
          </w:hyperlink>
        </w:p>
        <w:p w14:paraId="420EADB5" w14:textId="2CF7FF4E" w:rsidR="00A5346C" w:rsidRPr="00A5346C" w:rsidRDefault="00A5346C">
          <w:pPr>
            <w:pStyle w:val="24"/>
            <w:rPr>
              <w:rFonts w:ascii="Times New Roman" w:eastAsiaTheme="minorEastAsia" w:hAnsi="Times New Roman"/>
              <w:b w:val="0"/>
              <w:bCs w:val="0"/>
              <w:noProof/>
            </w:rPr>
          </w:pPr>
          <w:hyperlink w:anchor="_Toc61599039" w:history="1">
            <w:r w:rsidRPr="00A5346C">
              <w:rPr>
                <w:rStyle w:val="ae"/>
                <w:rFonts w:ascii="Times New Roman" w:eastAsiaTheme="majorEastAsia" w:hAnsi="Times New Roman"/>
                <w:b w:val="0"/>
                <w:noProof/>
              </w:rPr>
              <w:t>4.2.</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Конверсионная сделка / валютный форвард (fxSingleLeg)</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_Toc61599039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5</w:t>
            </w:r>
            <w:r w:rsidRPr="00A5346C">
              <w:rPr>
                <w:rFonts w:ascii="Times New Roman" w:hAnsi="Times New Roman"/>
                <w:b w:val="0"/>
                <w:noProof/>
                <w:webHidden/>
              </w:rPr>
              <w:fldChar w:fldCharType="end"/>
            </w:r>
          </w:hyperlink>
        </w:p>
        <w:p w14:paraId="482AC9AD" w14:textId="5A1FA7ED" w:rsidR="00A5346C" w:rsidRPr="00A5346C" w:rsidRDefault="00A5346C">
          <w:pPr>
            <w:pStyle w:val="24"/>
            <w:rPr>
              <w:rFonts w:ascii="Times New Roman" w:eastAsiaTheme="minorEastAsia" w:hAnsi="Times New Roman"/>
              <w:b w:val="0"/>
              <w:bCs w:val="0"/>
              <w:noProof/>
            </w:rPr>
          </w:pPr>
          <w:hyperlink w:anchor="_Toc61599040" w:history="1">
            <w:r w:rsidRPr="00A5346C">
              <w:rPr>
                <w:rStyle w:val="ae"/>
                <w:rFonts w:ascii="Times New Roman" w:eastAsiaTheme="majorEastAsia" w:hAnsi="Times New Roman"/>
                <w:b w:val="0"/>
                <w:noProof/>
              </w:rPr>
              <w:t>4.3.</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Валютный опцион (fxOption)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_Toc61599040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6</w:t>
            </w:r>
            <w:r w:rsidRPr="00A5346C">
              <w:rPr>
                <w:rFonts w:ascii="Times New Roman" w:hAnsi="Times New Roman"/>
                <w:b w:val="0"/>
                <w:noProof/>
                <w:webHidden/>
              </w:rPr>
              <w:fldChar w:fldCharType="end"/>
            </w:r>
          </w:hyperlink>
        </w:p>
        <w:p w14:paraId="2C87D248" w14:textId="15AA05C0" w:rsidR="00A5346C" w:rsidRPr="00A5346C" w:rsidRDefault="00A5346C">
          <w:pPr>
            <w:pStyle w:val="24"/>
            <w:rPr>
              <w:rFonts w:ascii="Times New Roman" w:eastAsiaTheme="minorEastAsia" w:hAnsi="Times New Roman"/>
              <w:b w:val="0"/>
              <w:bCs w:val="0"/>
              <w:noProof/>
            </w:rPr>
          </w:pPr>
          <w:hyperlink w:anchor="_Toc61599041" w:history="1">
            <w:r w:rsidRPr="00A5346C">
              <w:rPr>
                <w:rStyle w:val="ae"/>
                <w:rFonts w:ascii="Times New Roman" w:eastAsiaTheme="majorEastAsia" w:hAnsi="Times New Roman"/>
                <w:b w:val="0"/>
                <w:noProof/>
              </w:rPr>
              <w:t>4.4.</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Валютный бинарный опцион (fxDigitalOption)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_Toc61599041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6</w:t>
            </w:r>
            <w:r w:rsidRPr="00A5346C">
              <w:rPr>
                <w:rFonts w:ascii="Times New Roman" w:hAnsi="Times New Roman"/>
                <w:b w:val="0"/>
                <w:noProof/>
                <w:webHidden/>
              </w:rPr>
              <w:fldChar w:fldCharType="end"/>
            </w:r>
          </w:hyperlink>
        </w:p>
        <w:p w14:paraId="719AE53A" w14:textId="79092E17" w:rsidR="00A5346C" w:rsidRPr="00A5346C" w:rsidRDefault="00A5346C">
          <w:pPr>
            <w:pStyle w:val="24"/>
            <w:rPr>
              <w:rFonts w:ascii="Times New Roman" w:eastAsiaTheme="minorEastAsia" w:hAnsi="Times New Roman"/>
              <w:b w:val="0"/>
              <w:bCs w:val="0"/>
              <w:noProof/>
            </w:rPr>
          </w:pPr>
          <w:hyperlink w:anchor="_Toc61599042" w:history="1">
            <w:r w:rsidRPr="00A5346C">
              <w:rPr>
                <w:rStyle w:val="ae"/>
                <w:rFonts w:ascii="Times New Roman" w:eastAsiaTheme="majorEastAsia" w:hAnsi="Times New Roman"/>
                <w:b w:val="0"/>
                <w:noProof/>
              </w:rPr>
              <w:t>4.5.</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Соглашение о будущей про</w:t>
            </w:r>
            <w:bookmarkStart w:id="0" w:name="_GoBack"/>
            <w:bookmarkEnd w:id="0"/>
            <w:r w:rsidRPr="00A5346C">
              <w:rPr>
                <w:rStyle w:val="ae"/>
                <w:rFonts w:ascii="Times New Roman" w:eastAsiaTheme="majorEastAsia" w:hAnsi="Times New Roman"/>
                <w:b w:val="0"/>
                <w:noProof/>
              </w:rPr>
              <w:t>центной ставке (fra)</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_Toc61599042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6</w:t>
            </w:r>
            <w:r w:rsidRPr="00A5346C">
              <w:rPr>
                <w:rFonts w:ascii="Times New Roman" w:hAnsi="Times New Roman"/>
                <w:b w:val="0"/>
                <w:noProof/>
                <w:webHidden/>
              </w:rPr>
              <w:fldChar w:fldCharType="end"/>
            </w:r>
          </w:hyperlink>
        </w:p>
        <w:p w14:paraId="5E58D070" w14:textId="73F1CCE2" w:rsidR="00A5346C" w:rsidRPr="00A5346C" w:rsidRDefault="00A5346C">
          <w:pPr>
            <w:pStyle w:val="24"/>
            <w:rPr>
              <w:rFonts w:ascii="Times New Roman" w:eastAsiaTheme="minorEastAsia" w:hAnsi="Times New Roman"/>
              <w:b w:val="0"/>
              <w:bCs w:val="0"/>
              <w:noProof/>
            </w:rPr>
          </w:pPr>
          <w:hyperlink w:anchor="_Toc61599043" w:history="1">
            <w:r w:rsidRPr="00A5346C">
              <w:rPr>
                <w:rStyle w:val="ae"/>
                <w:rFonts w:ascii="Times New Roman" w:eastAsiaTheme="majorEastAsia" w:hAnsi="Times New Roman"/>
                <w:b w:val="0"/>
                <w:noProof/>
              </w:rPr>
              <w:t>4.6.</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Процентный своп (swap)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_Toc61599043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7</w:t>
            </w:r>
            <w:r w:rsidRPr="00A5346C">
              <w:rPr>
                <w:rFonts w:ascii="Times New Roman" w:hAnsi="Times New Roman"/>
                <w:b w:val="0"/>
                <w:noProof/>
                <w:webHidden/>
              </w:rPr>
              <w:fldChar w:fldCharType="end"/>
            </w:r>
          </w:hyperlink>
        </w:p>
        <w:p w14:paraId="104147F6" w14:textId="405887B2" w:rsidR="00A5346C" w:rsidRPr="00A5346C" w:rsidRDefault="00A5346C">
          <w:pPr>
            <w:pStyle w:val="24"/>
            <w:rPr>
              <w:rFonts w:ascii="Times New Roman" w:eastAsiaTheme="minorEastAsia" w:hAnsi="Times New Roman"/>
              <w:b w:val="0"/>
              <w:bCs w:val="0"/>
              <w:noProof/>
            </w:rPr>
          </w:pPr>
          <w:hyperlink w:anchor="_Toc61599044" w:history="1">
            <w:r w:rsidRPr="00A5346C">
              <w:rPr>
                <w:rStyle w:val="ae"/>
                <w:rFonts w:ascii="Times New Roman" w:eastAsiaTheme="majorEastAsia" w:hAnsi="Times New Roman"/>
                <w:b w:val="0"/>
                <w:noProof/>
              </w:rPr>
              <w:t>4.7.</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Договор фиксации максимальной/минимальной процентной ставки (capFloor)</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_Toc61599044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8</w:t>
            </w:r>
            <w:r w:rsidRPr="00A5346C">
              <w:rPr>
                <w:rFonts w:ascii="Times New Roman" w:hAnsi="Times New Roman"/>
                <w:b w:val="0"/>
                <w:noProof/>
                <w:webHidden/>
              </w:rPr>
              <w:fldChar w:fldCharType="end"/>
            </w:r>
          </w:hyperlink>
        </w:p>
        <w:p w14:paraId="337251BB" w14:textId="120C4CD4" w:rsidR="00A5346C" w:rsidRPr="00A5346C" w:rsidRDefault="00A5346C">
          <w:pPr>
            <w:pStyle w:val="24"/>
            <w:rPr>
              <w:rFonts w:ascii="Times New Roman" w:eastAsiaTheme="minorEastAsia" w:hAnsi="Times New Roman"/>
              <w:b w:val="0"/>
              <w:bCs w:val="0"/>
              <w:noProof/>
            </w:rPr>
          </w:pPr>
          <w:hyperlink w:anchor="_Toc61599045" w:history="1">
            <w:r w:rsidRPr="00A5346C">
              <w:rPr>
                <w:rStyle w:val="ae"/>
                <w:rFonts w:ascii="Times New Roman" w:eastAsiaTheme="majorEastAsia" w:hAnsi="Times New Roman"/>
                <w:b w:val="0"/>
                <w:noProof/>
              </w:rPr>
              <w:t>4.8.</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Процентный свопцион (swaption)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_Toc61599045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8</w:t>
            </w:r>
            <w:r w:rsidRPr="00A5346C">
              <w:rPr>
                <w:rFonts w:ascii="Times New Roman" w:hAnsi="Times New Roman"/>
                <w:b w:val="0"/>
                <w:noProof/>
                <w:webHidden/>
              </w:rPr>
              <w:fldChar w:fldCharType="end"/>
            </w:r>
          </w:hyperlink>
        </w:p>
        <w:p w14:paraId="43B6309A" w14:textId="1D1B92B1" w:rsidR="00A5346C" w:rsidRPr="00A5346C" w:rsidRDefault="00A5346C">
          <w:pPr>
            <w:pStyle w:val="24"/>
            <w:rPr>
              <w:rFonts w:ascii="Times New Roman" w:eastAsiaTheme="minorEastAsia" w:hAnsi="Times New Roman"/>
              <w:b w:val="0"/>
              <w:bCs w:val="0"/>
              <w:noProof/>
            </w:rPr>
          </w:pPr>
          <w:hyperlink w:anchor="_Toc61599046" w:history="1">
            <w:r w:rsidRPr="00A5346C">
              <w:rPr>
                <w:rStyle w:val="ae"/>
                <w:rFonts w:ascii="Times New Roman" w:eastAsiaTheme="majorEastAsia" w:hAnsi="Times New Roman"/>
                <w:b w:val="0"/>
                <w:noProof/>
              </w:rPr>
              <w:t>4.9.</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Договор РЕПО (repo)</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_Toc61599046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9</w:t>
            </w:r>
            <w:r w:rsidRPr="00A5346C">
              <w:rPr>
                <w:rFonts w:ascii="Times New Roman" w:hAnsi="Times New Roman"/>
                <w:b w:val="0"/>
                <w:noProof/>
                <w:webHidden/>
              </w:rPr>
              <w:fldChar w:fldCharType="end"/>
            </w:r>
          </w:hyperlink>
        </w:p>
        <w:p w14:paraId="3F734A3A" w14:textId="78436076" w:rsidR="00A5346C" w:rsidRPr="00A5346C" w:rsidRDefault="00A5346C">
          <w:pPr>
            <w:pStyle w:val="24"/>
            <w:rPr>
              <w:rFonts w:ascii="Times New Roman" w:eastAsiaTheme="minorEastAsia" w:hAnsi="Times New Roman"/>
              <w:b w:val="0"/>
              <w:bCs w:val="0"/>
              <w:noProof/>
            </w:rPr>
          </w:pPr>
          <w:hyperlink w:anchor="_Toc61599047" w:history="1">
            <w:r w:rsidRPr="00A5346C">
              <w:rPr>
                <w:rStyle w:val="ae"/>
                <w:rFonts w:ascii="Times New Roman" w:eastAsiaTheme="majorEastAsia" w:hAnsi="Times New Roman"/>
                <w:b w:val="0"/>
                <w:noProof/>
              </w:rPr>
              <w:t>4.10.</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Форвард на облигации (bondForward)</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_Toc61599047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10</w:t>
            </w:r>
            <w:r w:rsidRPr="00A5346C">
              <w:rPr>
                <w:rFonts w:ascii="Times New Roman" w:hAnsi="Times New Roman"/>
                <w:b w:val="0"/>
                <w:noProof/>
                <w:webHidden/>
              </w:rPr>
              <w:fldChar w:fldCharType="end"/>
            </w:r>
          </w:hyperlink>
        </w:p>
        <w:p w14:paraId="44F37B72" w14:textId="481DA29E" w:rsidR="00A5346C" w:rsidRPr="00A5346C" w:rsidRDefault="00A5346C">
          <w:pPr>
            <w:pStyle w:val="24"/>
            <w:rPr>
              <w:rFonts w:ascii="Times New Roman" w:eastAsiaTheme="minorEastAsia" w:hAnsi="Times New Roman"/>
              <w:b w:val="0"/>
              <w:bCs w:val="0"/>
              <w:noProof/>
            </w:rPr>
          </w:pPr>
          <w:hyperlink w:anchor="_Toc61599048" w:history="1">
            <w:r w:rsidRPr="00A5346C">
              <w:rPr>
                <w:rStyle w:val="ae"/>
                <w:rFonts w:ascii="Times New Roman" w:eastAsiaTheme="majorEastAsia" w:hAnsi="Times New Roman"/>
                <w:b w:val="0"/>
                <w:noProof/>
              </w:rPr>
              <w:t>4.11.</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Опцион на облигации (bondOption)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_Toc61599048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10</w:t>
            </w:r>
            <w:r w:rsidRPr="00A5346C">
              <w:rPr>
                <w:rFonts w:ascii="Times New Roman" w:hAnsi="Times New Roman"/>
                <w:b w:val="0"/>
                <w:noProof/>
                <w:webHidden/>
              </w:rPr>
              <w:fldChar w:fldCharType="end"/>
            </w:r>
          </w:hyperlink>
        </w:p>
        <w:p w14:paraId="4BD39F3A" w14:textId="2C12207B" w:rsidR="00A5346C" w:rsidRPr="00A5346C" w:rsidRDefault="00A5346C">
          <w:pPr>
            <w:pStyle w:val="24"/>
            <w:rPr>
              <w:rFonts w:ascii="Times New Roman" w:eastAsiaTheme="minorEastAsia" w:hAnsi="Times New Roman"/>
              <w:b w:val="0"/>
              <w:bCs w:val="0"/>
              <w:noProof/>
            </w:rPr>
          </w:pPr>
          <w:hyperlink w:anchor="_Toc61599049" w:history="1">
            <w:r w:rsidRPr="00A5346C">
              <w:rPr>
                <w:rStyle w:val="ae"/>
                <w:rFonts w:ascii="Times New Roman" w:eastAsiaTheme="majorEastAsia" w:hAnsi="Times New Roman"/>
                <w:b w:val="0"/>
                <w:noProof/>
              </w:rPr>
              <w:t>4.12.</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Опцион на корзину облигаций (basketBondOption)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_Toc61599049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10</w:t>
            </w:r>
            <w:r w:rsidRPr="00A5346C">
              <w:rPr>
                <w:rFonts w:ascii="Times New Roman" w:hAnsi="Times New Roman"/>
                <w:b w:val="0"/>
                <w:noProof/>
                <w:webHidden/>
              </w:rPr>
              <w:fldChar w:fldCharType="end"/>
            </w:r>
          </w:hyperlink>
        </w:p>
        <w:p w14:paraId="1090539B" w14:textId="357376A1" w:rsidR="00A5346C" w:rsidRPr="00A5346C" w:rsidRDefault="00A5346C">
          <w:pPr>
            <w:pStyle w:val="24"/>
            <w:rPr>
              <w:rFonts w:ascii="Times New Roman" w:eastAsiaTheme="minorEastAsia" w:hAnsi="Times New Roman"/>
              <w:b w:val="0"/>
              <w:bCs w:val="0"/>
              <w:noProof/>
            </w:rPr>
          </w:pPr>
          <w:hyperlink w:anchor="_Toc61599050" w:history="1">
            <w:r w:rsidRPr="00A5346C">
              <w:rPr>
                <w:rStyle w:val="ae"/>
                <w:rFonts w:ascii="Times New Roman" w:eastAsiaTheme="majorEastAsia" w:hAnsi="Times New Roman"/>
                <w:b w:val="0"/>
                <w:noProof/>
              </w:rPr>
              <w:t>4.13.</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Форвард на акции (equityForward)</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_Toc61599050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11</w:t>
            </w:r>
            <w:r w:rsidRPr="00A5346C">
              <w:rPr>
                <w:rFonts w:ascii="Times New Roman" w:hAnsi="Times New Roman"/>
                <w:b w:val="0"/>
                <w:noProof/>
                <w:webHidden/>
              </w:rPr>
              <w:fldChar w:fldCharType="end"/>
            </w:r>
          </w:hyperlink>
        </w:p>
        <w:p w14:paraId="0BE42B7E" w14:textId="2F0D1403" w:rsidR="00A5346C" w:rsidRPr="00A5346C" w:rsidRDefault="00A5346C">
          <w:pPr>
            <w:pStyle w:val="24"/>
            <w:rPr>
              <w:rFonts w:ascii="Times New Roman" w:eastAsiaTheme="minorEastAsia" w:hAnsi="Times New Roman"/>
              <w:b w:val="0"/>
              <w:bCs w:val="0"/>
              <w:noProof/>
            </w:rPr>
          </w:pPr>
          <w:hyperlink w:anchor="_Toc61599051" w:history="1">
            <w:r w:rsidRPr="00A5346C">
              <w:rPr>
                <w:rStyle w:val="ae"/>
                <w:rFonts w:ascii="Times New Roman" w:eastAsiaTheme="majorEastAsia" w:hAnsi="Times New Roman"/>
                <w:b w:val="0"/>
                <w:noProof/>
              </w:rPr>
              <w:t>4.14.</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Опцион на акции (equityOption)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_Toc61599051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12</w:t>
            </w:r>
            <w:r w:rsidRPr="00A5346C">
              <w:rPr>
                <w:rFonts w:ascii="Times New Roman" w:hAnsi="Times New Roman"/>
                <w:b w:val="0"/>
                <w:noProof/>
                <w:webHidden/>
              </w:rPr>
              <w:fldChar w:fldCharType="end"/>
            </w:r>
          </w:hyperlink>
        </w:p>
        <w:p w14:paraId="4B652D81" w14:textId="5135A059" w:rsidR="00A5346C" w:rsidRPr="00A5346C" w:rsidRDefault="00A5346C">
          <w:pPr>
            <w:pStyle w:val="24"/>
            <w:rPr>
              <w:rFonts w:ascii="Times New Roman" w:eastAsiaTheme="minorEastAsia" w:hAnsi="Times New Roman"/>
              <w:b w:val="0"/>
              <w:bCs w:val="0"/>
              <w:noProof/>
            </w:rPr>
          </w:pPr>
          <w:hyperlink w:anchor="_Toc61599052" w:history="1">
            <w:r w:rsidRPr="00A5346C">
              <w:rPr>
                <w:rStyle w:val="ae"/>
                <w:rFonts w:ascii="Times New Roman" w:eastAsiaTheme="majorEastAsia" w:hAnsi="Times New Roman"/>
                <w:b w:val="0"/>
                <w:noProof/>
              </w:rPr>
              <w:t>4.15.</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Товарный форвард (commodityForward)</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_Toc61599052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13</w:t>
            </w:r>
            <w:r w:rsidRPr="00A5346C">
              <w:rPr>
                <w:rFonts w:ascii="Times New Roman" w:hAnsi="Times New Roman"/>
                <w:b w:val="0"/>
                <w:noProof/>
                <w:webHidden/>
              </w:rPr>
              <w:fldChar w:fldCharType="end"/>
            </w:r>
          </w:hyperlink>
        </w:p>
        <w:p w14:paraId="038F9891" w14:textId="68E15AF1" w:rsidR="00A5346C" w:rsidRPr="00A5346C" w:rsidRDefault="00A5346C">
          <w:pPr>
            <w:pStyle w:val="24"/>
            <w:rPr>
              <w:rFonts w:ascii="Times New Roman" w:eastAsiaTheme="minorEastAsia" w:hAnsi="Times New Roman"/>
              <w:b w:val="0"/>
              <w:bCs w:val="0"/>
              <w:noProof/>
            </w:rPr>
          </w:pPr>
          <w:hyperlink w:anchor="_Toc61599053" w:history="1">
            <w:r w:rsidRPr="00A5346C">
              <w:rPr>
                <w:rStyle w:val="ae"/>
                <w:rFonts w:ascii="Times New Roman" w:eastAsiaTheme="majorEastAsia" w:hAnsi="Times New Roman"/>
                <w:b w:val="0"/>
                <w:noProof/>
              </w:rPr>
              <w:t>4.16.</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Товарный опцион (commodityOption)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_Toc61599053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13</w:t>
            </w:r>
            <w:r w:rsidRPr="00A5346C">
              <w:rPr>
                <w:rFonts w:ascii="Times New Roman" w:hAnsi="Times New Roman"/>
                <w:b w:val="0"/>
                <w:noProof/>
                <w:webHidden/>
              </w:rPr>
              <w:fldChar w:fldCharType="end"/>
            </w:r>
          </w:hyperlink>
        </w:p>
        <w:p w14:paraId="36DC98F7" w14:textId="262DFEB6" w:rsidR="00A5346C" w:rsidRPr="00A5346C" w:rsidRDefault="00A5346C">
          <w:pPr>
            <w:pStyle w:val="24"/>
            <w:rPr>
              <w:rFonts w:ascii="Times New Roman" w:eastAsiaTheme="minorEastAsia" w:hAnsi="Times New Roman"/>
              <w:b w:val="0"/>
              <w:bCs w:val="0"/>
              <w:noProof/>
            </w:rPr>
          </w:pPr>
          <w:hyperlink w:anchor="_Toc61599054" w:history="1">
            <w:r w:rsidRPr="00A5346C">
              <w:rPr>
                <w:rStyle w:val="ae"/>
                <w:rFonts w:ascii="Times New Roman" w:eastAsiaTheme="majorEastAsia" w:hAnsi="Times New Roman"/>
                <w:b w:val="0"/>
                <w:noProof/>
              </w:rPr>
              <w:t>4.17.</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Товарный своп (commoditySwap)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_Toc61599054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14</w:t>
            </w:r>
            <w:r w:rsidRPr="00A5346C">
              <w:rPr>
                <w:rFonts w:ascii="Times New Roman" w:hAnsi="Times New Roman"/>
                <w:b w:val="0"/>
                <w:noProof/>
                <w:webHidden/>
              </w:rPr>
              <w:fldChar w:fldCharType="end"/>
            </w:r>
          </w:hyperlink>
        </w:p>
        <w:p w14:paraId="47E50E9A" w14:textId="2A7C93E2" w:rsidR="00A5346C" w:rsidRPr="00A5346C" w:rsidRDefault="00A5346C">
          <w:pPr>
            <w:pStyle w:val="24"/>
            <w:rPr>
              <w:rFonts w:ascii="Times New Roman" w:eastAsiaTheme="minorEastAsia" w:hAnsi="Times New Roman"/>
              <w:b w:val="0"/>
              <w:bCs w:val="0"/>
              <w:noProof/>
            </w:rPr>
          </w:pPr>
          <w:hyperlink w:anchor="_Toc61599055" w:history="1">
            <w:r w:rsidRPr="00A5346C">
              <w:rPr>
                <w:rStyle w:val="ae"/>
                <w:rFonts w:ascii="Times New Roman" w:eastAsiaTheme="majorEastAsia" w:hAnsi="Times New Roman"/>
                <w:b w:val="0"/>
                <w:noProof/>
              </w:rPr>
              <w:t>4.18.</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Товарный свопцион (commoditySwaption)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_Toc61599055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16</w:t>
            </w:r>
            <w:r w:rsidRPr="00A5346C">
              <w:rPr>
                <w:rFonts w:ascii="Times New Roman" w:hAnsi="Times New Roman"/>
                <w:b w:val="0"/>
                <w:noProof/>
                <w:webHidden/>
              </w:rPr>
              <w:fldChar w:fldCharType="end"/>
            </w:r>
          </w:hyperlink>
        </w:p>
        <w:p w14:paraId="396DFFBD" w14:textId="0D646710" w:rsidR="00A5346C" w:rsidRPr="00A5346C" w:rsidRDefault="00A5346C">
          <w:pPr>
            <w:pStyle w:val="24"/>
            <w:rPr>
              <w:rFonts w:ascii="Times New Roman" w:eastAsiaTheme="minorEastAsia" w:hAnsi="Times New Roman"/>
              <w:b w:val="0"/>
              <w:bCs w:val="0"/>
              <w:noProof/>
            </w:rPr>
          </w:pPr>
          <w:hyperlink w:anchor="_Toc61599056" w:history="1">
            <w:r w:rsidRPr="00A5346C">
              <w:rPr>
                <w:rStyle w:val="ae"/>
                <w:rFonts w:ascii="Times New Roman" w:eastAsiaTheme="majorEastAsia" w:hAnsi="Times New Roman"/>
                <w:b w:val="0"/>
                <w:noProof/>
              </w:rPr>
              <w:t>4.19.</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Своп дохода на облигации (bondSwap)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_Toc61599056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17</w:t>
            </w:r>
            <w:r w:rsidRPr="00A5346C">
              <w:rPr>
                <w:rFonts w:ascii="Times New Roman" w:hAnsi="Times New Roman"/>
                <w:b w:val="0"/>
                <w:noProof/>
                <w:webHidden/>
              </w:rPr>
              <w:fldChar w:fldCharType="end"/>
            </w:r>
          </w:hyperlink>
        </w:p>
        <w:p w14:paraId="4BF8CEAD" w14:textId="02D704EA" w:rsidR="00A5346C" w:rsidRPr="00A5346C" w:rsidRDefault="00A5346C">
          <w:pPr>
            <w:pStyle w:val="24"/>
            <w:rPr>
              <w:rFonts w:ascii="Times New Roman" w:eastAsiaTheme="minorEastAsia" w:hAnsi="Times New Roman"/>
              <w:b w:val="0"/>
              <w:bCs w:val="0"/>
              <w:noProof/>
            </w:rPr>
          </w:pPr>
          <w:hyperlink w:anchor="_Toc61599057" w:history="1">
            <w:r w:rsidRPr="00A5346C">
              <w:rPr>
                <w:rStyle w:val="ae"/>
                <w:rFonts w:ascii="Times New Roman" w:eastAsiaTheme="majorEastAsia" w:hAnsi="Times New Roman"/>
                <w:b w:val="0"/>
                <w:noProof/>
              </w:rPr>
              <w:t>4.20.</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Своп дохода на акции (equitySwap)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_Toc61599057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18</w:t>
            </w:r>
            <w:r w:rsidRPr="00A5346C">
              <w:rPr>
                <w:rFonts w:ascii="Times New Roman" w:hAnsi="Times New Roman"/>
                <w:b w:val="0"/>
                <w:noProof/>
                <w:webHidden/>
              </w:rPr>
              <w:fldChar w:fldCharType="end"/>
            </w:r>
          </w:hyperlink>
        </w:p>
        <w:p w14:paraId="231D9499" w14:textId="67BD3B7F" w:rsidR="00A5346C" w:rsidRPr="00A5346C" w:rsidRDefault="00A5346C">
          <w:pPr>
            <w:pStyle w:val="24"/>
            <w:rPr>
              <w:rFonts w:ascii="Times New Roman" w:eastAsiaTheme="minorEastAsia" w:hAnsi="Times New Roman"/>
              <w:b w:val="0"/>
              <w:bCs w:val="0"/>
              <w:noProof/>
            </w:rPr>
          </w:pPr>
          <w:hyperlink w:anchor="_Toc61599058" w:history="1">
            <w:r w:rsidRPr="00A5346C">
              <w:rPr>
                <w:rStyle w:val="ae"/>
                <w:rFonts w:ascii="Times New Roman" w:eastAsiaTheme="majorEastAsia" w:hAnsi="Times New Roman"/>
                <w:b w:val="0"/>
                <w:noProof/>
              </w:rPr>
              <w:t>4.21.</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Кредитный дефолтный своп (creditDefaultSwap)</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_Toc61599058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18</w:t>
            </w:r>
            <w:r w:rsidRPr="00A5346C">
              <w:rPr>
                <w:rFonts w:ascii="Times New Roman" w:hAnsi="Times New Roman"/>
                <w:b w:val="0"/>
                <w:noProof/>
                <w:webHidden/>
              </w:rPr>
              <w:fldChar w:fldCharType="end"/>
            </w:r>
          </w:hyperlink>
        </w:p>
        <w:p w14:paraId="40DA6B94" w14:textId="038197DB" w:rsidR="00A5346C" w:rsidRPr="00A5346C" w:rsidRDefault="00A5346C">
          <w:pPr>
            <w:pStyle w:val="24"/>
            <w:rPr>
              <w:rFonts w:ascii="Times New Roman" w:eastAsiaTheme="minorEastAsia" w:hAnsi="Times New Roman"/>
              <w:b w:val="0"/>
              <w:bCs w:val="0"/>
              <w:noProof/>
            </w:rPr>
          </w:pPr>
          <w:hyperlink w:anchor="_Toc61599059" w:history="1">
            <w:r w:rsidRPr="00A5346C">
              <w:rPr>
                <w:rStyle w:val="ae"/>
                <w:rFonts w:ascii="Times New Roman" w:eastAsiaTheme="majorEastAsia" w:hAnsi="Times New Roman"/>
                <w:b w:val="0"/>
                <w:noProof/>
              </w:rPr>
              <w:t>4.22.</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Кредитный свопцион (creditDefaultSwaption)</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_Toc61599059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18</w:t>
            </w:r>
            <w:r w:rsidRPr="00A5346C">
              <w:rPr>
                <w:rFonts w:ascii="Times New Roman" w:hAnsi="Times New Roman"/>
                <w:b w:val="0"/>
                <w:noProof/>
                <w:webHidden/>
              </w:rPr>
              <w:fldChar w:fldCharType="end"/>
            </w:r>
          </w:hyperlink>
        </w:p>
        <w:p w14:paraId="165DD6DF" w14:textId="7C6847D7" w:rsidR="00A5346C" w:rsidRPr="00A5346C" w:rsidRDefault="00A5346C">
          <w:pPr>
            <w:pStyle w:val="24"/>
            <w:rPr>
              <w:rFonts w:ascii="Times New Roman" w:eastAsiaTheme="minorEastAsia" w:hAnsi="Times New Roman"/>
              <w:b w:val="0"/>
              <w:bCs w:val="0"/>
              <w:noProof/>
            </w:rPr>
          </w:pPr>
          <w:hyperlink w:anchor="_Toc61599060" w:history="1">
            <w:r w:rsidRPr="00A5346C">
              <w:rPr>
                <w:rStyle w:val="ae"/>
                <w:rFonts w:ascii="Times New Roman" w:eastAsiaTheme="majorEastAsia" w:hAnsi="Times New Roman"/>
                <w:b w:val="0"/>
                <w:noProof/>
              </w:rPr>
              <w:t>4.23.</w:t>
            </w:r>
            <w:r w:rsidRPr="00A5346C">
              <w:rPr>
                <w:rFonts w:ascii="Times New Roman" w:eastAsiaTheme="minorEastAsia" w:hAnsi="Times New Roman"/>
                <w:b w:val="0"/>
                <w:bCs w:val="0"/>
                <w:noProof/>
              </w:rPr>
              <w:tab/>
            </w:r>
            <w:r w:rsidRPr="00A5346C">
              <w:rPr>
                <w:rStyle w:val="ae"/>
                <w:rFonts w:ascii="Times New Roman" w:eastAsiaTheme="majorEastAsia" w:hAnsi="Times New Roman"/>
                <w:b w:val="0"/>
                <w:noProof/>
              </w:rPr>
              <w:t>Иные договоры (generalProduct)</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_Toc61599060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19</w:t>
            </w:r>
            <w:r w:rsidRPr="00A5346C">
              <w:rPr>
                <w:rFonts w:ascii="Times New Roman" w:hAnsi="Times New Roman"/>
                <w:b w:val="0"/>
                <w:noProof/>
                <w:webHidden/>
              </w:rPr>
              <w:fldChar w:fldCharType="end"/>
            </w:r>
          </w:hyperlink>
        </w:p>
        <w:p w14:paraId="2908F524" w14:textId="70707E7D" w:rsidR="00A5346C" w:rsidRDefault="00A5346C">
          <w:pPr>
            <w:pStyle w:val="24"/>
            <w:rPr>
              <w:rFonts w:eastAsiaTheme="minorEastAsia" w:cstheme="minorBidi"/>
              <w:b w:val="0"/>
              <w:bCs w:val="0"/>
              <w:noProof/>
            </w:rPr>
          </w:pPr>
          <w:hyperlink w:anchor="_Toc61599061" w:history="1">
            <w:r w:rsidRPr="00A5346C">
              <w:rPr>
                <w:rStyle w:val="ae"/>
                <w:rFonts w:ascii="Times New Roman" w:eastAsiaTheme="majorEastAsia" w:hAnsi="Times New Roman"/>
                <w:b w:val="0"/>
                <w:noProof/>
              </w:rPr>
              <w:t>Приложение 1</w:t>
            </w:r>
            <w:r w:rsidRPr="00A5346C">
              <w:rPr>
                <w:rFonts w:ascii="Times New Roman" w:hAnsi="Times New Roman"/>
                <w:b w:val="0"/>
                <w:noProof/>
                <w:webHidden/>
              </w:rPr>
              <w:tab/>
            </w:r>
            <w:r w:rsidRPr="00A5346C">
              <w:rPr>
                <w:rFonts w:ascii="Times New Roman" w:hAnsi="Times New Roman"/>
                <w:b w:val="0"/>
                <w:noProof/>
                <w:webHidden/>
              </w:rPr>
              <w:fldChar w:fldCharType="begin"/>
            </w:r>
            <w:r w:rsidRPr="00A5346C">
              <w:rPr>
                <w:rFonts w:ascii="Times New Roman" w:hAnsi="Times New Roman"/>
                <w:b w:val="0"/>
                <w:noProof/>
                <w:webHidden/>
              </w:rPr>
              <w:instrText xml:space="preserve"> PAGEREF _Toc61599061 \h </w:instrText>
            </w:r>
            <w:r w:rsidRPr="00A5346C">
              <w:rPr>
                <w:rFonts w:ascii="Times New Roman" w:hAnsi="Times New Roman"/>
                <w:b w:val="0"/>
                <w:noProof/>
                <w:webHidden/>
              </w:rPr>
            </w:r>
            <w:r w:rsidRPr="00A5346C">
              <w:rPr>
                <w:rFonts w:ascii="Times New Roman" w:hAnsi="Times New Roman"/>
                <w:b w:val="0"/>
                <w:noProof/>
                <w:webHidden/>
              </w:rPr>
              <w:fldChar w:fldCharType="separate"/>
            </w:r>
            <w:r w:rsidRPr="00A5346C">
              <w:rPr>
                <w:rFonts w:ascii="Times New Roman" w:hAnsi="Times New Roman"/>
                <w:b w:val="0"/>
                <w:noProof/>
                <w:webHidden/>
              </w:rPr>
              <w:t>20</w:t>
            </w:r>
            <w:r w:rsidRPr="00A5346C">
              <w:rPr>
                <w:rFonts w:ascii="Times New Roman" w:hAnsi="Times New Roman"/>
                <w:b w:val="0"/>
                <w:noProof/>
                <w:webHidden/>
              </w:rPr>
              <w:fldChar w:fldCharType="end"/>
            </w:r>
          </w:hyperlink>
        </w:p>
        <w:p w14:paraId="65C11ADF" w14:textId="0C42E2CC" w:rsidR="00EB681A" w:rsidRPr="00D33B84" w:rsidRDefault="00487A96" w:rsidP="00EB681A">
          <w:pPr>
            <w:spacing w:after="120" w:line="240" w:lineRule="auto"/>
            <w:rPr>
              <w:rFonts w:ascii="Times New Roman" w:hAnsi="Times New Roman" w:cs="Times New Roman"/>
              <w:noProof/>
              <w:sz w:val="24"/>
              <w:szCs w:val="24"/>
            </w:rPr>
          </w:pPr>
          <w:r w:rsidRPr="00821E54">
            <w:rPr>
              <w:rFonts w:ascii="Times New Roman" w:hAnsi="Times New Roman" w:cs="Times New Roman"/>
              <w:noProof/>
              <w:sz w:val="24"/>
              <w:szCs w:val="24"/>
              <w:lang w:eastAsia="ru-RU"/>
            </w:rPr>
            <w:fldChar w:fldCharType="end"/>
          </w:r>
        </w:p>
      </w:sdtContent>
    </w:sdt>
    <w:p w14:paraId="3C30C7A3" w14:textId="77777777" w:rsidR="00487A96" w:rsidRPr="00EB681A" w:rsidRDefault="00487A96" w:rsidP="00EB681A">
      <w:pPr>
        <w:spacing w:after="120" w:line="240" w:lineRule="auto"/>
        <w:rPr>
          <w:rFonts w:ascii="Times New Roman" w:hAnsi="Times New Roman" w:cs="Times New Roman"/>
          <w:sz w:val="24"/>
          <w:szCs w:val="24"/>
          <w:lang w:eastAsia="ru-RU"/>
        </w:rPr>
      </w:pPr>
      <w:r w:rsidRPr="00526F6C">
        <w:rPr>
          <w:rFonts w:ascii="Times New Roman" w:hAnsi="Times New Roman" w:cs="Times New Roman"/>
          <w:b/>
          <w:sz w:val="24"/>
          <w:szCs w:val="24"/>
          <w:lang w:eastAsia="ru-RU"/>
        </w:rPr>
        <w:br w:type="page"/>
      </w:r>
    </w:p>
    <w:p w14:paraId="36677DE6" w14:textId="77777777" w:rsidR="00487A96" w:rsidRPr="00526F6C" w:rsidRDefault="00487A96" w:rsidP="00875078">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1" w:name="_Toc61599034"/>
      <w:r w:rsidRPr="00526F6C">
        <w:rPr>
          <w:rFonts w:ascii="Times New Roman" w:eastAsiaTheme="majorEastAsia" w:hAnsi="Times New Roman" w:cs="Times New Roman"/>
          <w:b/>
          <w:color w:val="000000" w:themeColor="text1"/>
          <w:sz w:val="24"/>
          <w:szCs w:val="24"/>
          <w:lang w:eastAsia="ru-RU"/>
        </w:rPr>
        <w:lastRenderedPageBreak/>
        <w:t>Термины и определения</w:t>
      </w:r>
      <w:bookmarkEnd w:id="1"/>
    </w:p>
    <w:p w14:paraId="034E60F3" w14:textId="77777777" w:rsidR="004A2DF1" w:rsidRDefault="004A2DF1" w:rsidP="0045208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Банк России</w:t>
      </w:r>
      <w:r w:rsidRPr="00452088">
        <w:rPr>
          <w:rFonts w:ascii="Times New Roman" w:hAnsi="Times New Roman" w:cs="Times New Roman"/>
          <w:sz w:val="24"/>
          <w:szCs w:val="24"/>
          <w:lang w:eastAsia="ru-RU"/>
        </w:rPr>
        <w:t xml:space="preserve"> – Центральный банк Российской Федерации (Банк России).</w:t>
      </w:r>
    </w:p>
    <w:p w14:paraId="3B55B78C" w14:textId="29CB9CE2" w:rsidR="002C0F57" w:rsidRPr="00452088" w:rsidRDefault="002C0F57" w:rsidP="0045208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Обобщенные показатели</w:t>
      </w:r>
      <w:r w:rsidRPr="00452088">
        <w:rPr>
          <w:rFonts w:ascii="Times New Roman" w:hAnsi="Times New Roman" w:cs="Times New Roman"/>
          <w:sz w:val="24"/>
          <w:szCs w:val="24"/>
          <w:lang w:eastAsia="ru-RU"/>
        </w:rPr>
        <w:t xml:space="preserve"> –</w:t>
      </w:r>
      <w:r w:rsidR="00632EC5" w:rsidRPr="00452088">
        <w:rPr>
          <w:rFonts w:ascii="Times New Roman" w:hAnsi="Times New Roman" w:cs="Times New Roman"/>
          <w:sz w:val="24"/>
          <w:szCs w:val="24"/>
          <w:lang w:eastAsia="ru-RU"/>
        </w:rPr>
        <w:t xml:space="preserve"> показатели</w:t>
      </w:r>
      <w:r w:rsidR="00B85D72">
        <w:rPr>
          <w:rFonts w:ascii="Times New Roman" w:hAnsi="Times New Roman" w:cs="Times New Roman"/>
          <w:sz w:val="24"/>
          <w:szCs w:val="24"/>
          <w:lang w:eastAsia="ru-RU"/>
        </w:rPr>
        <w:t xml:space="preserve"> (количество договоров, общий размер обязательств из договоров</w:t>
      </w:r>
      <w:r w:rsidR="009B6C20" w:rsidRPr="009B6C20">
        <w:rPr>
          <w:rFonts w:ascii="Times New Roman" w:hAnsi="Times New Roman" w:cs="Times New Roman"/>
          <w:sz w:val="24"/>
          <w:szCs w:val="24"/>
          <w:lang w:eastAsia="ru-RU"/>
        </w:rPr>
        <w:t xml:space="preserve"> </w:t>
      </w:r>
      <w:r w:rsidR="009B6C20">
        <w:rPr>
          <w:rFonts w:ascii="Times New Roman" w:hAnsi="Times New Roman" w:cs="Times New Roman"/>
          <w:sz w:val="24"/>
          <w:szCs w:val="24"/>
          <w:lang w:eastAsia="ru-RU"/>
        </w:rPr>
        <w:t>каждого вида</w:t>
      </w:r>
      <w:r w:rsidR="00B85D72">
        <w:rPr>
          <w:rFonts w:ascii="Times New Roman" w:hAnsi="Times New Roman" w:cs="Times New Roman"/>
          <w:sz w:val="24"/>
          <w:szCs w:val="24"/>
          <w:lang w:eastAsia="ru-RU"/>
        </w:rPr>
        <w:t>)</w:t>
      </w:r>
      <w:r w:rsidRPr="00452088">
        <w:rPr>
          <w:rFonts w:ascii="Times New Roman" w:hAnsi="Times New Roman" w:cs="Times New Roman"/>
          <w:sz w:val="24"/>
          <w:szCs w:val="24"/>
          <w:lang w:eastAsia="ru-RU"/>
        </w:rPr>
        <w:t xml:space="preserve">, </w:t>
      </w:r>
      <w:r w:rsidR="00632EC5" w:rsidRPr="00632EC5">
        <w:rPr>
          <w:rFonts w:ascii="Times New Roman" w:hAnsi="Times New Roman" w:cs="Times New Roman"/>
          <w:sz w:val="24"/>
          <w:szCs w:val="24"/>
          <w:lang w:eastAsia="ru-RU"/>
        </w:rPr>
        <w:t>основанные на внесенной в Реестр договоров информации</w:t>
      </w:r>
      <w:r w:rsidR="00B85D72">
        <w:rPr>
          <w:rFonts w:ascii="Times New Roman" w:hAnsi="Times New Roman" w:cs="Times New Roman"/>
          <w:sz w:val="24"/>
          <w:szCs w:val="24"/>
          <w:lang w:eastAsia="ru-RU"/>
        </w:rPr>
        <w:t xml:space="preserve"> и</w:t>
      </w:r>
      <w:r w:rsidRPr="00632EC5">
        <w:rPr>
          <w:rFonts w:ascii="Times New Roman" w:hAnsi="Times New Roman" w:cs="Times New Roman"/>
          <w:sz w:val="24"/>
          <w:szCs w:val="24"/>
          <w:lang w:eastAsia="ru-RU"/>
        </w:rPr>
        <w:t xml:space="preserve"> </w:t>
      </w:r>
      <w:r w:rsidR="00632EC5">
        <w:rPr>
          <w:rFonts w:ascii="Times New Roman" w:hAnsi="Times New Roman" w:cs="Times New Roman"/>
          <w:sz w:val="24"/>
          <w:szCs w:val="24"/>
          <w:lang w:eastAsia="ru-RU"/>
        </w:rPr>
        <w:t xml:space="preserve">рассчитанные за Отчетный период </w:t>
      </w:r>
      <w:r w:rsidRPr="00452088">
        <w:rPr>
          <w:rFonts w:ascii="Times New Roman" w:hAnsi="Times New Roman" w:cs="Times New Roman"/>
          <w:sz w:val="24"/>
          <w:szCs w:val="24"/>
          <w:lang w:eastAsia="ru-RU"/>
        </w:rPr>
        <w:t>в соответствии с Порядком.</w:t>
      </w:r>
    </w:p>
    <w:p w14:paraId="626F4B47" w14:textId="77777777" w:rsidR="00FA35CC" w:rsidRPr="00FA35CC" w:rsidRDefault="00FA35CC" w:rsidP="00FA35C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FA35CC">
        <w:rPr>
          <w:rFonts w:ascii="Times New Roman" w:hAnsi="Times New Roman" w:cs="Times New Roman"/>
          <w:b/>
          <w:sz w:val="24"/>
          <w:szCs w:val="24"/>
          <w:lang w:eastAsia="ru-RU"/>
        </w:rPr>
        <w:t>Отчет</w:t>
      </w:r>
      <w:r>
        <w:rPr>
          <w:rFonts w:ascii="Times New Roman" w:hAnsi="Times New Roman" w:cs="Times New Roman"/>
          <w:sz w:val="24"/>
          <w:szCs w:val="24"/>
          <w:lang w:eastAsia="ru-RU"/>
        </w:rPr>
        <w:t xml:space="preserve"> – отчет </w:t>
      </w:r>
      <w:r w:rsidRPr="00832F36">
        <w:rPr>
          <w:rFonts w:ascii="Times New Roman" w:hAnsi="Times New Roman" w:cs="Times New Roman"/>
          <w:sz w:val="24"/>
          <w:szCs w:val="24"/>
          <w:lang w:eastAsia="ru-RU"/>
        </w:rPr>
        <w:t>по форме Приложения 1 к Порядку.</w:t>
      </w:r>
    </w:p>
    <w:p w14:paraId="62A7BF54" w14:textId="77777777" w:rsidR="002C0F57" w:rsidRPr="00D33B84"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F436B">
        <w:rPr>
          <w:rFonts w:ascii="Times New Roman" w:hAnsi="Times New Roman" w:cs="Times New Roman"/>
          <w:b/>
          <w:sz w:val="24"/>
          <w:szCs w:val="24"/>
          <w:lang w:eastAsia="ru-RU"/>
        </w:rPr>
        <w:t>Отчетный период</w:t>
      </w:r>
      <w:r w:rsidRPr="004F436B">
        <w:rPr>
          <w:rFonts w:ascii="Times New Roman" w:hAnsi="Times New Roman" w:cs="Times New Roman"/>
          <w:sz w:val="24"/>
          <w:szCs w:val="24"/>
          <w:lang w:eastAsia="ru-RU"/>
        </w:rPr>
        <w:t xml:space="preserve"> – календарный </w:t>
      </w:r>
      <w:r w:rsidRPr="00D33B84">
        <w:rPr>
          <w:rFonts w:ascii="Times New Roman" w:hAnsi="Times New Roman" w:cs="Times New Roman"/>
          <w:sz w:val="24"/>
          <w:szCs w:val="24"/>
          <w:lang w:eastAsia="ru-RU"/>
        </w:rPr>
        <w:t>месяц</w:t>
      </w:r>
      <w:r w:rsidR="006C582F">
        <w:rPr>
          <w:rFonts w:ascii="Times New Roman" w:hAnsi="Times New Roman" w:cs="Times New Roman"/>
          <w:sz w:val="24"/>
          <w:szCs w:val="24"/>
          <w:lang w:eastAsia="ru-RU"/>
        </w:rPr>
        <w:t>,</w:t>
      </w:r>
      <w:r w:rsidR="00027457" w:rsidRPr="00D33B84">
        <w:rPr>
          <w:rFonts w:ascii="Times New Roman" w:hAnsi="Times New Roman" w:cs="Times New Roman"/>
          <w:sz w:val="24"/>
          <w:szCs w:val="24"/>
          <w:lang w:eastAsia="ru-RU"/>
        </w:rPr>
        <w:t xml:space="preserve"> </w:t>
      </w:r>
      <w:r w:rsidR="00027457" w:rsidRPr="002263D0">
        <w:rPr>
          <w:rFonts w:ascii="Times New Roman" w:hAnsi="Times New Roman" w:cs="Times New Roman"/>
          <w:sz w:val="24"/>
          <w:szCs w:val="24"/>
          <w:lang w:eastAsia="ru-RU"/>
        </w:rPr>
        <w:t xml:space="preserve">в котором были заключены </w:t>
      </w:r>
      <w:r w:rsidR="00D33B84">
        <w:rPr>
          <w:rFonts w:ascii="Times New Roman" w:hAnsi="Times New Roman" w:cs="Times New Roman"/>
          <w:sz w:val="24"/>
          <w:szCs w:val="24"/>
          <w:lang w:eastAsia="ru-RU"/>
        </w:rPr>
        <w:t>договоры</w:t>
      </w:r>
      <w:r w:rsidRPr="00D33B84">
        <w:rPr>
          <w:rFonts w:ascii="Times New Roman" w:hAnsi="Times New Roman" w:cs="Times New Roman"/>
          <w:sz w:val="24"/>
          <w:szCs w:val="24"/>
          <w:lang w:eastAsia="ru-RU"/>
        </w:rPr>
        <w:t>.</w:t>
      </w:r>
    </w:p>
    <w:p w14:paraId="5863DFDE" w14:textId="77777777" w:rsidR="002C0F57" w:rsidRPr="00452088"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 xml:space="preserve">Порядок </w:t>
      </w:r>
      <w:r w:rsidRPr="00452088">
        <w:rPr>
          <w:rFonts w:ascii="Times New Roman" w:hAnsi="Times New Roman" w:cs="Times New Roman"/>
          <w:sz w:val="24"/>
          <w:szCs w:val="24"/>
          <w:lang w:eastAsia="ru-RU"/>
        </w:rPr>
        <w:t xml:space="preserve">– </w:t>
      </w:r>
      <w:r w:rsidR="0070113C">
        <w:rPr>
          <w:rFonts w:ascii="Times New Roman" w:hAnsi="Times New Roman" w:cs="Times New Roman"/>
          <w:sz w:val="24"/>
          <w:szCs w:val="24"/>
          <w:lang w:eastAsia="ru-RU"/>
        </w:rPr>
        <w:t xml:space="preserve">настоящий </w:t>
      </w:r>
      <w:r w:rsidRPr="00452088">
        <w:rPr>
          <w:rFonts w:ascii="Times New Roman" w:hAnsi="Times New Roman" w:cs="Times New Roman"/>
          <w:sz w:val="24"/>
          <w:szCs w:val="24"/>
          <w:lang w:eastAsia="ru-RU"/>
        </w:rPr>
        <w:t>Порядок расчета обо</w:t>
      </w:r>
      <w:r w:rsidR="001D5DD0" w:rsidRPr="00452088">
        <w:rPr>
          <w:rFonts w:ascii="Times New Roman" w:hAnsi="Times New Roman" w:cs="Times New Roman"/>
          <w:sz w:val="24"/>
          <w:szCs w:val="24"/>
          <w:lang w:eastAsia="ru-RU"/>
        </w:rPr>
        <w:t>б</w:t>
      </w:r>
      <w:r w:rsidRPr="00452088">
        <w:rPr>
          <w:rFonts w:ascii="Times New Roman" w:hAnsi="Times New Roman" w:cs="Times New Roman"/>
          <w:sz w:val="24"/>
          <w:szCs w:val="24"/>
          <w:lang w:eastAsia="ru-RU"/>
        </w:rPr>
        <w:t>щенных показателей НКО АО НРД.</w:t>
      </w:r>
    </w:p>
    <w:p w14:paraId="5713C210" w14:textId="61FF833F" w:rsidR="00A9283D" w:rsidRPr="004A2DF1" w:rsidRDefault="00A9283D" w:rsidP="00381CB3">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381CB3">
        <w:rPr>
          <w:rFonts w:ascii="Times New Roman" w:hAnsi="Times New Roman" w:cs="Times New Roman"/>
          <w:b/>
          <w:sz w:val="24"/>
          <w:szCs w:val="24"/>
          <w:lang w:eastAsia="ru-RU"/>
        </w:rPr>
        <w:t>Реестр договоров</w:t>
      </w:r>
      <w:r w:rsidRPr="00381CB3">
        <w:rPr>
          <w:rFonts w:ascii="Times New Roman" w:hAnsi="Times New Roman" w:cs="Times New Roman"/>
          <w:sz w:val="24"/>
          <w:szCs w:val="24"/>
          <w:lang w:eastAsia="ru-RU"/>
        </w:rPr>
        <w:t xml:space="preserve"> – </w:t>
      </w:r>
      <w:r w:rsidR="00D70BEC" w:rsidRPr="00E37C37">
        <w:rPr>
          <w:rFonts w:ascii="Times New Roman" w:hAnsi="Times New Roman" w:cs="Times New Roman"/>
          <w:sz w:val="24"/>
          <w:szCs w:val="24"/>
          <w:lang w:eastAsia="ru-RU"/>
        </w:rPr>
        <w:t xml:space="preserve">совокупность </w:t>
      </w:r>
      <w:r w:rsidR="001F056A" w:rsidRPr="00E37C37">
        <w:rPr>
          <w:rFonts w:ascii="Times New Roman" w:hAnsi="Times New Roman" w:cs="Times New Roman"/>
          <w:sz w:val="24"/>
          <w:szCs w:val="24"/>
          <w:lang w:eastAsia="ru-RU"/>
        </w:rPr>
        <w:t>журналов (электронная база данных)</w:t>
      </w:r>
      <w:r w:rsidRPr="00E37C37">
        <w:rPr>
          <w:rFonts w:ascii="Times New Roman" w:hAnsi="Times New Roman" w:cs="Times New Roman"/>
          <w:sz w:val="24"/>
          <w:szCs w:val="24"/>
          <w:lang w:eastAsia="ru-RU"/>
        </w:rPr>
        <w:t>, предназначенны</w:t>
      </w:r>
      <w:r w:rsidR="00D70BEC" w:rsidRPr="004A2DF1">
        <w:rPr>
          <w:rFonts w:ascii="Times New Roman" w:hAnsi="Times New Roman" w:cs="Times New Roman"/>
          <w:sz w:val="24"/>
          <w:szCs w:val="24"/>
          <w:lang w:eastAsia="ru-RU"/>
        </w:rPr>
        <w:t>х</w:t>
      </w:r>
      <w:r w:rsidRPr="004A2DF1">
        <w:rPr>
          <w:rFonts w:ascii="Times New Roman" w:hAnsi="Times New Roman" w:cs="Times New Roman"/>
          <w:sz w:val="24"/>
          <w:szCs w:val="24"/>
          <w:lang w:eastAsia="ru-RU"/>
        </w:rPr>
        <w:t xml:space="preserve"> для учета договоров и информации, предоставленной </w:t>
      </w:r>
      <w:r w:rsidR="001F056A" w:rsidRPr="004A2DF1">
        <w:rPr>
          <w:rFonts w:ascii="Times New Roman" w:hAnsi="Times New Roman" w:cs="Times New Roman"/>
          <w:sz w:val="24"/>
          <w:szCs w:val="24"/>
          <w:lang w:eastAsia="ru-RU"/>
        </w:rPr>
        <w:t>в Репозитарий</w:t>
      </w:r>
      <w:r w:rsidRPr="004A2DF1">
        <w:rPr>
          <w:rFonts w:ascii="Times New Roman" w:hAnsi="Times New Roman" w:cs="Times New Roman"/>
          <w:sz w:val="24"/>
          <w:szCs w:val="24"/>
          <w:lang w:eastAsia="ru-RU"/>
        </w:rPr>
        <w:t>.</w:t>
      </w:r>
    </w:p>
    <w:p w14:paraId="2C08C63E" w14:textId="77777777" w:rsidR="002C0F57" w:rsidRPr="00526F6C"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b/>
          <w:sz w:val="24"/>
          <w:szCs w:val="24"/>
          <w:lang w:eastAsia="ru-RU"/>
        </w:rPr>
        <w:t>Репозитарий</w:t>
      </w:r>
      <w:r w:rsidRPr="00526F6C">
        <w:rPr>
          <w:rFonts w:ascii="Times New Roman" w:hAnsi="Times New Roman" w:cs="Times New Roman"/>
          <w:sz w:val="24"/>
          <w:szCs w:val="24"/>
          <w:lang w:eastAsia="ru-RU"/>
        </w:rPr>
        <w:t xml:space="preserve"> – Небанковская кредитная организация акционерное общество «Национальный расчетный депозитарий» (НКО АО НРД).</w:t>
      </w:r>
    </w:p>
    <w:p w14:paraId="67A9F79C" w14:textId="7E9BC5AF" w:rsidR="002C0F57"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b/>
          <w:sz w:val="24"/>
          <w:szCs w:val="24"/>
          <w:lang w:eastAsia="ru-RU"/>
        </w:rPr>
        <w:t>Сайт</w:t>
      </w:r>
      <w:r w:rsidRPr="00526F6C">
        <w:rPr>
          <w:rFonts w:ascii="Times New Roman" w:hAnsi="Times New Roman" w:cs="Times New Roman"/>
          <w:sz w:val="24"/>
          <w:szCs w:val="24"/>
          <w:lang w:eastAsia="ru-RU"/>
        </w:rPr>
        <w:t xml:space="preserve"> – </w:t>
      </w:r>
      <w:r w:rsidR="00B00B5B" w:rsidRPr="00B00B5B">
        <w:rPr>
          <w:rFonts w:ascii="Times New Roman" w:hAnsi="Times New Roman" w:cs="Times New Roman"/>
          <w:sz w:val="24"/>
          <w:szCs w:val="24"/>
          <w:lang w:eastAsia="ru-RU"/>
        </w:rPr>
        <w:t xml:space="preserve">официальные </w:t>
      </w:r>
      <w:r w:rsidRPr="00B00B5B">
        <w:rPr>
          <w:rFonts w:ascii="Times New Roman" w:hAnsi="Times New Roman" w:cs="Times New Roman"/>
          <w:sz w:val="24"/>
          <w:szCs w:val="24"/>
          <w:lang w:eastAsia="ru-RU"/>
        </w:rPr>
        <w:t>сайт</w:t>
      </w:r>
      <w:r w:rsidR="00B00B5B" w:rsidRPr="00B00B5B">
        <w:rPr>
          <w:rFonts w:ascii="Times New Roman" w:hAnsi="Times New Roman" w:cs="Times New Roman"/>
          <w:sz w:val="24"/>
          <w:szCs w:val="24"/>
          <w:lang w:eastAsia="ru-RU"/>
        </w:rPr>
        <w:t>ы</w:t>
      </w:r>
      <w:r w:rsidRPr="00B00B5B">
        <w:rPr>
          <w:rFonts w:ascii="Times New Roman" w:hAnsi="Times New Roman" w:cs="Times New Roman"/>
          <w:sz w:val="24"/>
          <w:szCs w:val="24"/>
          <w:lang w:eastAsia="ru-RU"/>
        </w:rPr>
        <w:t xml:space="preserve"> Репозитария</w:t>
      </w:r>
      <w:r w:rsidR="00B00B5B" w:rsidRPr="00B00B5B">
        <w:rPr>
          <w:rFonts w:ascii="Times New Roman" w:hAnsi="Times New Roman" w:cs="Times New Roman"/>
          <w:sz w:val="24"/>
          <w:szCs w:val="24"/>
          <w:lang w:eastAsia="ru-RU"/>
        </w:rPr>
        <w:t>, размещенные</w:t>
      </w:r>
      <w:r w:rsidRPr="00B00B5B">
        <w:rPr>
          <w:rFonts w:ascii="Times New Roman" w:hAnsi="Times New Roman" w:cs="Times New Roman"/>
          <w:sz w:val="24"/>
          <w:szCs w:val="24"/>
          <w:lang w:eastAsia="ru-RU"/>
        </w:rPr>
        <w:t xml:space="preserve"> в сети Интернет по </w:t>
      </w:r>
      <w:r w:rsidR="00B00B5B" w:rsidRPr="00B00B5B">
        <w:rPr>
          <w:rFonts w:ascii="Times New Roman" w:hAnsi="Times New Roman" w:cs="Times New Roman"/>
          <w:sz w:val="24"/>
          <w:szCs w:val="24"/>
          <w:lang w:eastAsia="ru-RU"/>
        </w:rPr>
        <w:t>адресам</w:t>
      </w:r>
      <w:r w:rsidRPr="00B00B5B">
        <w:rPr>
          <w:rFonts w:ascii="Times New Roman" w:hAnsi="Times New Roman" w:cs="Times New Roman"/>
          <w:sz w:val="24"/>
          <w:szCs w:val="24"/>
          <w:lang w:eastAsia="ru-RU"/>
        </w:rPr>
        <w:t xml:space="preserve">: </w:t>
      </w:r>
      <w:hyperlink r:id="rId8" w:history="1">
        <w:r w:rsidRPr="00B00B5B">
          <w:rPr>
            <w:rFonts w:ascii="Times New Roman" w:hAnsi="Times New Roman" w:cs="Times New Roman"/>
            <w:sz w:val="24"/>
            <w:szCs w:val="24"/>
            <w:lang w:eastAsia="ru-RU"/>
          </w:rPr>
          <w:t>www.nsd.ru</w:t>
        </w:r>
      </w:hyperlink>
      <w:r w:rsidR="00000993">
        <w:rPr>
          <w:rFonts w:ascii="Times New Roman" w:hAnsi="Times New Roman" w:cs="Times New Roman"/>
          <w:sz w:val="24"/>
          <w:szCs w:val="24"/>
          <w:lang w:eastAsia="ru-RU"/>
        </w:rPr>
        <w:t xml:space="preserve"> </w:t>
      </w:r>
      <w:r w:rsidR="00B00B5B" w:rsidRPr="00B00B5B">
        <w:rPr>
          <w:rFonts w:ascii="Times New Roman" w:hAnsi="Times New Roman" w:cs="Times New Roman"/>
          <w:sz w:val="24"/>
          <w:szCs w:val="24"/>
          <w:lang w:eastAsia="ru-RU"/>
        </w:rPr>
        <w:t xml:space="preserve">и </w:t>
      </w:r>
      <w:hyperlink r:id="rId9" w:history="1">
        <w:r w:rsidR="00FA35CC" w:rsidRPr="0019138A">
          <w:rPr>
            <w:rStyle w:val="ae"/>
            <w:rFonts w:ascii="Times New Roman" w:hAnsi="Times New Roman" w:cs="Times New Roman"/>
            <w:sz w:val="24"/>
            <w:szCs w:val="24"/>
            <w:lang w:val="en-US" w:eastAsia="ru-RU"/>
          </w:rPr>
          <w:t>www</w:t>
        </w:r>
        <w:r w:rsidR="00FA35CC" w:rsidRPr="0019138A">
          <w:rPr>
            <w:rStyle w:val="ae"/>
            <w:rFonts w:ascii="Times New Roman" w:hAnsi="Times New Roman" w:cs="Times New Roman"/>
            <w:sz w:val="24"/>
            <w:szCs w:val="24"/>
            <w:lang w:eastAsia="ru-RU"/>
          </w:rPr>
          <w:t>.</w:t>
        </w:r>
        <w:r w:rsidR="00FA35CC" w:rsidRPr="0019138A">
          <w:rPr>
            <w:rStyle w:val="ae"/>
            <w:rFonts w:ascii="Times New Roman" w:hAnsi="Times New Roman" w:cs="Times New Roman"/>
            <w:sz w:val="24"/>
            <w:szCs w:val="24"/>
          </w:rPr>
          <w:t>repository.nsd.ru</w:t>
        </w:r>
      </w:hyperlink>
      <w:r w:rsidRPr="00B00B5B">
        <w:rPr>
          <w:rFonts w:ascii="Times New Roman" w:hAnsi="Times New Roman" w:cs="Times New Roman"/>
          <w:sz w:val="24"/>
          <w:szCs w:val="24"/>
          <w:lang w:eastAsia="ru-RU"/>
        </w:rPr>
        <w:t>.</w:t>
      </w:r>
    </w:p>
    <w:p w14:paraId="7E8D199F" w14:textId="77777777" w:rsidR="00FA35CC" w:rsidRPr="00B00B5B" w:rsidRDefault="00FA35CC" w:rsidP="00FA35C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Указание </w:t>
      </w:r>
      <w:r>
        <w:rPr>
          <w:rFonts w:ascii="Times New Roman" w:hAnsi="Times New Roman" w:cs="Times New Roman"/>
          <w:sz w:val="24"/>
          <w:szCs w:val="24"/>
          <w:lang w:eastAsia="ru-RU"/>
        </w:rPr>
        <w:t xml:space="preserve">– </w:t>
      </w:r>
      <w:r w:rsidRPr="00DA73D6">
        <w:rPr>
          <w:rFonts w:ascii="Times New Roman" w:hAnsi="Times New Roman" w:cs="Times New Roman"/>
          <w:sz w:val="24"/>
          <w:szCs w:val="24"/>
          <w:lang w:eastAsia="ru-RU"/>
        </w:rPr>
        <w:t>Указани</w:t>
      </w:r>
      <w:r>
        <w:rPr>
          <w:rFonts w:ascii="Times New Roman" w:hAnsi="Times New Roman" w:cs="Times New Roman"/>
          <w:sz w:val="24"/>
          <w:szCs w:val="24"/>
          <w:lang w:eastAsia="ru-RU"/>
        </w:rPr>
        <w:t>е</w:t>
      </w:r>
      <w:r w:rsidRPr="00DA73D6">
        <w:rPr>
          <w:rFonts w:ascii="Times New Roman" w:hAnsi="Times New Roman" w:cs="Times New Roman"/>
          <w:sz w:val="24"/>
          <w:szCs w:val="24"/>
          <w:lang w:eastAsia="ru-RU"/>
        </w:rPr>
        <w:t xml:space="preserve"> Банка России от 22.12.2017 № 4660-У «Об объеме и порядке раскрытия информации репозитарием»</w:t>
      </w:r>
      <w:r>
        <w:rPr>
          <w:rFonts w:ascii="Times New Roman" w:hAnsi="Times New Roman" w:cs="Times New Roman"/>
          <w:sz w:val="24"/>
          <w:szCs w:val="24"/>
          <w:lang w:eastAsia="ru-RU"/>
        </w:rPr>
        <w:t>.</w:t>
      </w:r>
    </w:p>
    <w:p w14:paraId="6D614CA2" w14:textId="331AD999" w:rsidR="004A2DF1" w:rsidRPr="00E37C37" w:rsidRDefault="002C0F57" w:rsidP="00381CB3">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381CB3">
        <w:rPr>
          <w:rFonts w:ascii="Times New Roman" w:hAnsi="Times New Roman" w:cs="Times New Roman"/>
          <w:sz w:val="24"/>
          <w:szCs w:val="24"/>
        </w:rPr>
        <w:t>Иные термины используются в значениях, установленных законодательством Российской Федерации</w:t>
      </w:r>
      <w:r w:rsidR="00D82E1C" w:rsidRPr="00381CB3">
        <w:rPr>
          <w:rFonts w:ascii="Times New Roman" w:hAnsi="Times New Roman" w:cs="Times New Roman"/>
          <w:sz w:val="24"/>
        </w:rPr>
        <w:t xml:space="preserve">, </w:t>
      </w:r>
      <w:r w:rsidR="00381CB3" w:rsidRPr="00E37C37">
        <w:rPr>
          <w:rFonts w:ascii="Times New Roman" w:hAnsi="Times New Roman" w:cs="Times New Roman"/>
          <w:sz w:val="24"/>
        </w:rPr>
        <w:t xml:space="preserve">нормативными правовыми актами, </w:t>
      </w:r>
      <w:r w:rsidR="00D82E1C" w:rsidRPr="00E37C37">
        <w:rPr>
          <w:rFonts w:ascii="Times New Roman" w:hAnsi="Times New Roman" w:cs="Times New Roman"/>
          <w:sz w:val="24"/>
        </w:rPr>
        <w:t>нормативными актами Банка России</w:t>
      </w:r>
      <w:r w:rsidR="006971C5" w:rsidRPr="008B1D5E">
        <w:rPr>
          <w:rFonts w:ascii="Times New Roman" w:hAnsi="Times New Roman" w:cs="Times New Roman"/>
          <w:sz w:val="24"/>
        </w:rPr>
        <w:t xml:space="preserve">, </w:t>
      </w:r>
      <w:r w:rsidR="00381CB3" w:rsidRPr="008B1D5E">
        <w:rPr>
          <w:rFonts w:ascii="Times New Roman" w:hAnsi="Times New Roman" w:cs="Times New Roman"/>
          <w:sz w:val="24"/>
        </w:rPr>
        <w:t xml:space="preserve">Договором ЭДО и </w:t>
      </w:r>
      <w:r w:rsidR="00487A96" w:rsidRPr="008B1D5E">
        <w:rPr>
          <w:rFonts w:ascii="Times New Roman" w:hAnsi="Times New Roman" w:cs="Times New Roman"/>
          <w:sz w:val="24"/>
          <w:szCs w:val="24"/>
          <w:lang w:eastAsia="ru-RU"/>
        </w:rPr>
        <w:t xml:space="preserve">Правилами </w:t>
      </w:r>
      <w:r w:rsidR="009A509B" w:rsidRPr="008B1D5E">
        <w:rPr>
          <w:rFonts w:ascii="Times New Roman" w:hAnsi="Times New Roman" w:cs="Times New Roman"/>
          <w:sz w:val="24"/>
          <w:szCs w:val="24"/>
        </w:rPr>
        <w:t xml:space="preserve">осуществления репозитарной деятельности </w:t>
      </w:r>
      <w:r w:rsidR="000D4127" w:rsidRPr="008B1D5E">
        <w:rPr>
          <w:rFonts w:ascii="Times New Roman" w:hAnsi="Times New Roman" w:cs="Times New Roman"/>
          <w:sz w:val="24"/>
          <w:szCs w:val="24"/>
          <w:lang w:eastAsia="ru-RU"/>
        </w:rPr>
        <w:t>НКО АО НРД</w:t>
      </w:r>
      <w:r w:rsidR="00381CB3">
        <w:rPr>
          <w:rFonts w:ascii="Times New Roman" w:hAnsi="Times New Roman" w:cs="Times New Roman"/>
          <w:sz w:val="24"/>
          <w:szCs w:val="24"/>
          <w:lang w:eastAsia="ru-RU"/>
        </w:rPr>
        <w:t>.</w:t>
      </w:r>
      <w:r w:rsidRPr="00381CB3">
        <w:rPr>
          <w:rFonts w:ascii="Times New Roman" w:hAnsi="Times New Roman" w:cs="Times New Roman"/>
          <w:sz w:val="24"/>
          <w:szCs w:val="24"/>
          <w:lang w:eastAsia="ru-RU"/>
        </w:rPr>
        <w:t xml:space="preserve"> </w:t>
      </w:r>
    </w:p>
    <w:p w14:paraId="20136708" w14:textId="77777777" w:rsidR="00487A96" w:rsidRPr="00526F6C" w:rsidRDefault="00487A96" w:rsidP="00875078">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2" w:name="_Toc475519315"/>
      <w:bookmarkStart w:id="3" w:name="_Toc475519586"/>
      <w:bookmarkStart w:id="4" w:name="_Toc475519752"/>
      <w:bookmarkStart w:id="5" w:name="_Toc61599035"/>
      <w:bookmarkEnd w:id="2"/>
      <w:bookmarkEnd w:id="3"/>
      <w:bookmarkEnd w:id="4"/>
      <w:r w:rsidRPr="00526F6C">
        <w:rPr>
          <w:rFonts w:ascii="Times New Roman" w:eastAsiaTheme="majorEastAsia" w:hAnsi="Times New Roman" w:cs="Times New Roman"/>
          <w:b/>
          <w:color w:val="000000" w:themeColor="text1"/>
          <w:sz w:val="24"/>
          <w:szCs w:val="24"/>
          <w:lang w:eastAsia="ru-RU"/>
        </w:rPr>
        <w:t>Общие положения</w:t>
      </w:r>
      <w:bookmarkEnd w:id="5"/>
    </w:p>
    <w:p w14:paraId="236460E5" w14:textId="13DABD06" w:rsidR="00FD57DF" w:rsidRPr="00DA73D6" w:rsidRDefault="0029022B" w:rsidP="0006263E">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BE3086">
        <w:rPr>
          <w:rFonts w:ascii="Times New Roman" w:hAnsi="Times New Roman" w:cs="Times New Roman"/>
          <w:sz w:val="24"/>
          <w:szCs w:val="24"/>
          <w:lang w:eastAsia="ru-RU"/>
        </w:rPr>
        <w:t xml:space="preserve">Порядок определяет правила расчета Обобщенных показателей и устанавливает </w:t>
      </w:r>
      <w:r w:rsidR="00E10064">
        <w:rPr>
          <w:rFonts w:ascii="Times New Roman" w:hAnsi="Times New Roman" w:cs="Times New Roman"/>
          <w:sz w:val="24"/>
          <w:szCs w:val="24"/>
          <w:lang w:eastAsia="ru-RU"/>
        </w:rPr>
        <w:t>процедуру</w:t>
      </w:r>
      <w:r w:rsidRPr="00BE3086">
        <w:rPr>
          <w:rFonts w:ascii="Times New Roman" w:hAnsi="Times New Roman" w:cs="Times New Roman"/>
          <w:sz w:val="24"/>
          <w:szCs w:val="24"/>
          <w:lang w:eastAsia="ru-RU"/>
        </w:rPr>
        <w:t xml:space="preserve"> и сроки их </w:t>
      </w:r>
      <w:r w:rsidRPr="00DA73D6">
        <w:rPr>
          <w:rFonts w:ascii="Times New Roman" w:hAnsi="Times New Roman" w:cs="Times New Roman"/>
          <w:sz w:val="24"/>
          <w:szCs w:val="24"/>
          <w:lang w:eastAsia="ru-RU"/>
        </w:rPr>
        <w:t>раскрытия Репозитарием.</w:t>
      </w:r>
      <w:r w:rsidR="00BE3086" w:rsidRPr="00DA73D6">
        <w:rPr>
          <w:rFonts w:ascii="Times New Roman" w:hAnsi="Times New Roman" w:cs="Times New Roman"/>
          <w:sz w:val="24"/>
          <w:szCs w:val="24"/>
          <w:lang w:eastAsia="ru-RU"/>
        </w:rPr>
        <w:t xml:space="preserve"> </w:t>
      </w:r>
      <w:r w:rsidR="00DE3BE5" w:rsidRPr="00DA73D6">
        <w:rPr>
          <w:rFonts w:ascii="Times New Roman" w:hAnsi="Times New Roman" w:cs="Times New Roman"/>
          <w:sz w:val="24"/>
          <w:szCs w:val="24"/>
          <w:lang w:eastAsia="ru-RU"/>
        </w:rPr>
        <w:t xml:space="preserve">Порядок разработан </w:t>
      </w:r>
      <w:r w:rsidR="006E46BF" w:rsidRPr="00DA73D6">
        <w:rPr>
          <w:rFonts w:ascii="Times New Roman" w:hAnsi="Times New Roman" w:cs="Times New Roman"/>
          <w:sz w:val="24"/>
          <w:szCs w:val="24"/>
          <w:lang w:eastAsia="ru-RU"/>
        </w:rPr>
        <w:t>в соответствии с</w:t>
      </w:r>
      <w:r w:rsidR="00DE3BE5" w:rsidRPr="00DA73D6">
        <w:rPr>
          <w:rFonts w:ascii="Times New Roman" w:hAnsi="Times New Roman" w:cs="Times New Roman"/>
          <w:sz w:val="24"/>
          <w:szCs w:val="24"/>
          <w:lang w:eastAsia="ru-RU"/>
        </w:rPr>
        <w:t xml:space="preserve"> </w:t>
      </w:r>
      <w:r w:rsidR="006E46BF" w:rsidRPr="00DA73D6">
        <w:rPr>
          <w:rFonts w:ascii="Times New Roman" w:hAnsi="Times New Roman" w:cs="Times New Roman"/>
          <w:sz w:val="24"/>
          <w:szCs w:val="24"/>
          <w:lang w:eastAsia="ru-RU"/>
        </w:rPr>
        <w:t xml:space="preserve">требованиями </w:t>
      </w:r>
      <w:r w:rsidR="00DE3BE5" w:rsidRPr="00DA73D6">
        <w:rPr>
          <w:rFonts w:ascii="Times New Roman" w:hAnsi="Times New Roman" w:cs="Times New Roman"/>
          <w:sz w:val="24"/>
          <w:szCs w:val="24"/>
          <w:lang w:eastAsia="ru-RU"/>
        </w:rPr>
        <w:t>Федерального закона</w:t>
      </w:r>
      <w:r w:rsidR="006E46BF" w:rsidRPr="00DA73D6">
        <w:rPr>
          <w:rFonts w:ascii="Times New Roman" w:hAnsi="Times New Roman" w:cs="Times New Roman"/>
          <w:sz w:val="24"/>
          <w:szCs w:val="24"/>
          <w:lang w:eastAsia="ru-RU"/>
        </w:rPr>
        <w:t xml:space="preserve"> от 22.04.1996 № 39-ФЗ «О рынке ценных бумаг» и </w:t>
      </w:r>
      <w:r w:rsidR="00FD57DF" w:rsidRPr="00DA73D6">
        <w:rPr>
          <w:rFonts w:ascii="Times New Roman" w:hAnsi="Times New Roman" w:cs="Times New Roman"/>
          <w:sz w:val="24"/>
          <w:szCs w:val="24"/>
          <w:lang w:eastAsia="ru-RU"/>
        </w:rPr>
        <w:t>Указанием</w:t>
      </w:r>
      <w:r w:rsidR="00FC242A" w:rsidRPr="00DA73D6">
        <w:rPr>
          <w:rFonts w:ascii="Times New Roman" w:hAnsi="Times New Roman" w:cs="Times New Roman"/>
          <w:sz w:val="24"/>
          <w:szCs w:val="24"/>
          <w:lang w:eastAsia="ru-RU"/>
        </w:rPr>
        <w:t>.</w:t>
      </w:r>
    </w:p>
    <w:p w14:paraId="1CC80041" w14:textId="4EB5A5B0" w:rsidR="00772746" w:rsidRPr="00772746" w:rsidRDefault="00772746" w:rsidP="00772746">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772746">
        <w:rPr>
          <w:rFonts w:ascii="Times New Roman" w:hAnsi="Times New Roman" w:cs="Times New Roman"/>
          <w:sz w:val="24"/>
          <w:szCs w:val="24"/>
          <w:lang w:eastAsia="ru-RU"/>
        </w:rPr>
        <w:t>Репозитарий осуществляет раскрытие информации путем ее размещения на Сайте в соответствии с требованиями законодательства Российской Федерации. Заинтересованные в получении раскрываемой информации лица самостоятельно отслеживают публикацию данной информации Репозитарием.</w:t>
      </w:r>
    </w:p>
    <w:p w14:paraId="7CBB6C2F" w14:textId="77777777" w:rsidR="002A0435" w:rsidRDefault="002A0435" w:rsidP="002A0435">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Раскрытие обобщенных показателей осуществляется с </w:t>
      </w:r>
      <w:r w:rsidR="00EE7265">
        <w:rPr>
          <w:rFonts w:ascii="Times New Roman" w:hAnsi="Times New Roman" w:cs="Times New Roman"/>
          <w:sz w:val="24"/>
          <w:szCs w:val="24"/>
          <w:lang w:eastAsia="ru-RU"/>
        </w:rPr>
        <w:t xml:space="preserve">учетом мер по </w:t>
      </w:r>
      <w:r>
        <w:rPr>
          <w:rFonts w:ascii="Times New Roman" w:hAnsi="Times New Roman" w:cs="Times New Roman"/>
          <w:sz w:val="24"/>
          <w:szCs w:val="24"/>
          <w:lang w:eastAsia="ru-RU"/>
        </w:rPr>
        <w:t>обеспечени</w:t>
      </w:r>
      <w:r w:rsidR="00EE7265">
        <w:rPr>
          <w:rFonts w:ascii="Times New Roman" w:hAnsi="Times New Roman" w:cs="Times New Roman"/>
          <w:sz w:val="24"/>
          <w:szCs w:val="24"/>
          <w:lang w:eastAsia="ru-RU"/>
        </w:rPr>
        <w:t>ю</w:t>
      </w:r>
      <w:r>
        <w:rPr>
          <w:rFonts w:ascii="Times New Roman" w:hAnsi="Times New Roman" w:cs="Times New Roman"/>
          <w:sz w:val="24"/>
          <w:szCs w:val="24"/>
          <w:lang w:eastAsia="ru-RU"/>
        </w:rPr>
        <w:t xml:space="preserve"> конфиденциальности записей, составляющих реестр договоров</w:t>
      </w:r>
      <w:r w:rsidR="00262598">
        <w:rPr>
          <w:rFonts w:ascii="Times New Roman" w:hAnsi="Times New Roman" w:cs="Times New Roman"/>
          <w:sz w:val="24"/>
          <w:szCs w:val="24"/>
          <w:lang w:eastAsia="ru-RU"/>
        </w:rPr>
        <w:t>, предусмотренных Указанием</w:t>
      </w:r>
      <w:r>
        <w:rPr>
          <w:rFonts w:ascii="Times New Roman" w:hAnsi="Times New Roman" w:cs="Times New Roman"/>
          <w:sz w:val="24"/>
          <w:szCs w:val="24"/>
          <w:lang w:eastAsia="ru-RU"/>
        </w:rPr>
        <w:t>.</w:t>
      </w:r>
    </w:p>
    <w:p w14:paraId="3D323C7D" w14:textId="77777777" w:rsidR="006233AC" w:rsidRDefault="006233AC" w:rsidP="006233AC">
      <w:pPr>
        <w:tabs>
          <w:tab w:val="left" w:pos="851"/>
        </w:tabs>
        <w:spacing w:after="120" w:line="240" w:lineRule="auto"/>
        <w:ind w:left="851"/>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 xml:space="preserve">Если суммарное количество договоров, составляющих группу договоров, входящих в состав Обобщенных показателей по итогам Отчетного периода, не превышает 10 (десяти), то </w:t>
      </w:r>
      <w:r>
        <w:rPr>
          <w:rFonts w:ascii="Times New Roman" w:hAnsi="Times New Roman" w:cs="Times New Roman"/>
          <w:sz w:val="24"/>
          <w:szCs w:val="24"/>
          <w:lang w:eastAsia="ru-RU"/>
        </w:rPr>
        <w:t>общий размер обязательств из таких договоров</w:t>
      </w:r>
      <w:r w:rsidRPr="00DD2D78">
        <w:rPr>
          <w:rFonts w:ascii="Times New Roman" w:hAnsi="Times New Roman" w:cs="Times New Roman"/>
          <w:sz w:val="24"/>
          <w:szCs w:val="24"/>
          <w:lang w:eastAsia="ru-RU"/>
        </w:rPr>
        <w:t xml:space="preserve"> не раскрывается</w:t>
      </w:r>
      <w:r>
        <w:rPr>
          <w:rFonts w:ascii="Times New Roman" w:hAnsi="Times New Roman" w:cs="Times New Roman"/>
          <w:sz w:val="24"/>
          <w:szCs w:val="24"/>
          <w:lang w:eastAsia="ru-RU"/>
        </w:rPr>
        <w:t>.</w:t>
      </w:r>
    </w:p>
    <w:p w14:paraId="4B47532A" w14:textId="77777777" w:rsidR="00B00B5B" w:rsidRPr="00DD2D78" w:rsidRDefault="002D587F" w:rsidP="0006263E">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Обобщенные показатели, рассчитанные за Отчетный период, размещаются на Сайте</w:t>
      </w:r>
      <w:r w:rsidR="002A5C1C" w:rsidRPr="00DD2D78">
        <w:rPr>
          <w:rFonts w:ascii="Times New Roman" w:hAnsi="Times New Roman" w:cs="Times New Roman"/>
          <w:sz w:val="24"/>
          <w:szCs w:val="24"/>
          <w:lang w:eastAsia="ru-RU"/>
        </w:rPr>
        <w:t xml:space="preserve"> в хронологическом порядке </w:t>
      </w:r>
      <w:r w:rsidR="00D57E88" w:rsidRPr="00DD2D78">
        <w:rPr>
          <w:rFonts w:ascii="Times New Roman" w:hAnsi="Times New Roman" w:cs="Times New Roman"/>
          <w:sz w:val="24"/>
          <w:szCs w:val="24"/>
          <w:lang w:eastAsia="ru-RU"/>
        </w:rPr>
        <w:t>(с указанием даты их раскрытия)</w:t>
      </w:r>
      <w:r w:rsidR="002A5C1C" w:rsidRPr="00DD2D78">
        <w:rPr>
          <w:rFonts w:ascii="Times New Roman" w:hAnsi="Times New Roman" w:cs="Times New Roman"/>
          <w:sz w:val="24"/>
          <w:szCs w:val="24"/>
          <w:lang w:eastAsia="ru-RU"/>
        </w:rPr>
        <w:t xml:space="preserve"> не позднее </w:t>
      </w:r>
      <w:r w:rsidR="00262598">
        <w:rPr>
          <w:rFonts w:ascii="Times New Roman" w:hAnsi="Times New Roman" w:cs="Times New Roman"/>
          <w:sz w:val="24"/>
          <w:szCs w:val="24"/>
          <w:lang w:eastAsia="ru-RU"/>
        </w:rPr>
        <w:t>8</w:t>
      </w:r>
      <w:r w:rsidR="002A5C1C" w:rsidRPr="00DD2D78">
        <w:rPr>
          <w:rFonts w:ascii="Times New Roman" w:hAnsi="Times New Roman" w:cs="Times New Roman"/>
          <w:sz w:val="24"/>
          <w:szCs w:val="24"/>
          <w:lang w:eastAsia="ru-RU"/>
        </w:rPr>
        <w:t xml:space="preserve"> (</w:t>
      </w:r>
      <w:r w:rsidR="00262598">
        <w:rPr>
          <w:rFonts w:ascii="Times New Roman" w:hAnsi="Times New Roman" w:cs="Times New Roman"/>
          <w:sz w:val="24"/>
          <w:szCs w:val="24"/>
          <w:lang w:eastAsia="ru-RU"/>
        </w:rPr>
        <w:t>восьмого</w:t>
      </w:r>
      <w:r w:rsidR="002A5C1C" w:rsidRPr="00DD2D78">
        <w:rPr>
          <w:rFonts w:ascii="Times New Roman" w:hAnsi="Times New Roman" w:cs="Times New Roman"/>
          <w:sz w:val="24"/>
          <w:szCs w:val="24"/>
          <w:lang w:eastAsia="ru-RU"/>
        </w:rPr>
        <w:t xml:space="preserve">) </w:t>
      </w:r>
      <w:r w:rsidR="00D57E88" w:rsidRPr="00DD2D78">
        <w:rPr>
          <w:rFonts w:ascii="Times New Roman" w:hAnsi="Times New Roman" w:cs="Times New Roman"/>
          <w:sz w:val="24"/>
          <w:szCs w:val="24"/>
          <w:lang w:eastAsia="ru-RU"/>
        </w:rPr>
        <w:t>рабочего дня месяца после</w:t>
      </w:r>
      <w:r w:rsidR="00B00B5B" w:rsidRPr="00DD2D78">
        <w:rPr>
          <w:rFonts w:ascii="Times New Roman" w:hAnsi="Times New Roman" w:cs="Times New Roman"/>
          <w:sz w:val="24"/>
          <w:szCs w:val="24"/>
          <w:lang w:eastAsia="ru-RU"/>
        </w:rPr>
        <w:t xml:space="preserve"> окончания</w:t>
      </w:r>
      <w:r w:rsidR="00D57E88" w:rsidRPr="00DD2D78">
        <w:rPr>
          <w:rFonts w:ascii="Times New Roman" w:hAnsi="Times New Roman" w:cs="Times New Roman"/>
          <w:sz w:val="24"/>
          <w:szCs w:val="24"/>
          <w:lang w:eastAsia="ru-RU"/>
        </w:rPr>
        <w:t xml:space="preserve"> Отчетного периода</w:t>
      </w:r>
      <w:r w:rsidR="00B00B5B" w:rsidRPr="00DD2D78">
        <w:rPr>
          <w:rFonts w:ascii="Times New Roman" w:hAnsi="Times New Roman" w:cs="Times New Roman"/>
          <w:sz w:val="24"/>
          <w:szCs w:val="24"/>
          <w:lang w:eastAsia="ru-RU"/>
        </w:rPr>
        <w:t>.</w:t>
      </w:r>
    </w:p>
    <w:p w14:paraId="0A4E3E3D" w14:textId="77777777" w:rsidR="00D81DFF" w:rsidRPr="00832F36" w:rsidRDefault="00D81DFF" w:rsidP="00D81DFF">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6233AC">
        <w:rPr>
          <w:rFonts w:ascii="Times New Roman" w:hAnsi="Times New Roman" w:cs="Times New Roman"/>
          <w:sz w:val="24"/>
          <w:szCs w:val="24"/>
          <w:lang w:eastAsia="ru-RU"/>
        </w:rPr>
        <w:t xml:space="preserve">Репозитарий не вносит изменения в размещенные на Сайте Обобщенные показатели в случае, если сведения о заключении договора или его изменении были внесены в Реестр договоров Репозитария после даты публикации Обобщенных показателей на Сайте </w:t>
      </w:r>
      <w:r w:rsidRPr="00832F36">
        <w:rPr>
          <w:rFonts w:ascii="Times New Roman" w:hAnsi="Times New Roman" w:cs="Times New Roman"/>
          <w:sz w:val="24"/>
          <w:szCs w:val="24"/>
          <w:lang w:eastAsia="ru-RU"/>
        </w:rPr>
        <w:t xml:space="preserve">Обобщенные показатели публикуются в виде </w:t>
      </w:r>
      <w:r w:rsidR="00FA35CC">
        <w:rPr>
          <w:rFonts w:ascii="Times New Roman" w:hAnsi="Times New Roman" w:cs="Times New Roman"/>
          <w:sz w:val="24"/>
          <w:szCs w:val="24"/>
          <w:lang w:eastAsia="ru-RU"/>
        </w:rPr>
        <w:t>Отчета.</w:t>
      </w:r>
    </w:p>
    <w:p w14:paraId="76B664AD" w14:textId="77777777" w:rsidR="002A0435" w:rsidRPr="00DD2D78" w:rsidRDefault="002A0435" w:rsidP="002A0435">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 xml:space="preserve">Доступ к раскрываемой информации предоставляется всем заинтересованным лицам круглосуточно </w:t>
      </w:r>
      <w:r w:rsidR="00EF25FC" w:rsidRPr="00526F6C">
        <w:rPr>
          <w:rFonts w:ascii="Times New Roman" w:hAnsi="Times New Roman" w:cs="Times New Roman"/>
          <w:sz w:val="24"/>
          <w:szCs w:val="24"/>
          <w:lang w:eastAsia="ru-RU"/>
        </w:rPr>
        <w:t>(за исключением периодов проведения технических работ) без взимания платы и иных ограничений</w:t>
      </w:r>
      <w:r w:rsidR="00EF25FC" w:rsidRPr="00DD2D78">
        <w:rPr>
          <w:rFonts w:ascii="Times New Roman" w:hAnsi="Times New Roman" w:cs="Times New Roman"/>
          <w:sz w:val="24"/>
          <w:szCs w:val="24"/>
          <w:lang w:eastAsia="ru-RU"/>
        </w:rPr>
        <w:t xml:space="preserve"> </w:t>
      </w:r>
      <w:r w:rsidRPr="00DD2D78">
        <w:rPr>
          <w:rFonts w:ascii="Times New Roman" w:hAnsi="Times New Roman" w:cs="Times New Roman"/>
          <w:sz w:val="24"/>
          <w:szCs w:val="24"/>
          <w:lang w:eastAsia="ru-RU"/>
        </w:rPr>
        <w:t>в течение не менее 3 (трех) лет с даты раскрытия указанной информации.</w:t>
      </w:r>
    </w:p>
    <w:p w14:paraId="4E413BBB" w14:textId="77777777" w:rsidR="00EF25FC" w:rsidRPr="00526F6C" w:rsidRDefault="00EF25FC" w:rsidP="00EF25F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случае возникновения причин, препятствующих доступу к Обобщенным показателям, Репозитарий в соответствии с внутренними документами, регламентирующими порядок действий сотрудников НРД при возникновении внештатных ситуаций, принимает меры, направленные на устранение таких причин и осуществляет информирование клиентов о причине, дате и времени прекращения (ограничения) доступа к Обобщенным показателям, а также о предполагаемой дате и времени его возобновления.</w:t>
      </w:r>
    </w:p>
    <w:p w14:paraId="379D4A94" w14:textId="77777777" w:rsidR="00611C46" w:rsidRPr="00611C46" w:rsidRDefault="00611C46" w:rsidP="00611C46">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Pr>
          <w:rFonts w:ascii="Times New Roman" w:hAnsi="Times New Roman" w:cs="Times New Roman"/>
          <w:sz w:val="24"/>
          <w:szCs w:val="24"/>
          <w:lang w:eastAsia="ru-RU"/>
        </w:rPr>
        <w:t>Репозитарий</w:t>
      </w:r>
      <w:r w:rsidRPr="005B74B3">
        <w:rPr>
          <w:rFonts w:ascii="Times New Roman" w:hAnsi="Times New Roman" w:cs="Times New Roman"/>
          <w:sz w:val="24"/>
          <w:szCs w:val="24"/>
          <w:lang w:eastAsia="ru-RU"/>
        </w:rPr>
        <w:t xml:space="preserve"> обязан уведомить об изменении </w:t>
      </w:r>
      <w:r>
        <w:rPr>
          <w:rFonts w:ascii="Times New Roman" w:hAnsi="Times New Roman" w:cs="Times New Roman"/>
          <w:sz w:val="24"/>
          <w:szCs w:val="24"/>
          <w:lang w:eastAsia="ru-RU"/>
        </w:rPr>
        <w:t>Порядка</w:t>
      </w:r>
      <w:r w:rsidRPr="005B74B3">
        <w:rPr>
          <w:rFonts w:ascii="Times New Roman" w:hAnsi="Times New Roman" w:cs="Times New Roman"/>
          <w:sz w:val="24"/>
          <w:szCs w:val="24"/>
          <w:lang w:eastAsia="ru-RU"/>
        </w:rPr>
        <w:t xml:space="preserve"> не позднее, чем за </w:t>
      </w:r>
      <w:r>
        <w:rPr>
          <w:rFonts w:ascii="Times New Roman" w:hAnsi="Times New Roman" w:cs="Times New Roman"/>
          <w:sz w:val="24"/>
          <w:szCs w:val="24"/>
          <w:lang w:eastAsia="ru-RU"/>
        </w:rPr>
        <w:t>2 (два</w:t>
      </w:r>
      <w:r w:rsidRPr="005B74B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месяца</w:t>
      </w:r>
      <w:r w:rsidRPr="005B74B3">
        <w:rPr>
          <w:rFonts w:ascii="Times New Roman" w:hAnsi="Times New Roman" w:cs="Times New Roman"/>
          <w:sz w:val="24"/>
          <w:szCs w:val="24"/>
          <w:lang w:eastAsia="ru-RU"/>
        </w:rPr>
        <w:t xml:space="preserve"> до даты их вступления в силу, если более короткий срок не обусловлен требованиями законод</w:t>
      </w:r>
      <w:r>
        <w:rPr>
          <w:rFonts w:ascii="Times New Roman" w:hAnsi="Times New Roman" w:cs="Times New Roman"/>
          <w:sz w:val="24"/>
          <w:szCs w:val="24"/>
          <w:lang w:eastAsia="ru-RU"/>
        </w:rPr>
        <w:t xml:space="preserve">ательства Российской Федерации и нормативным актами Банка России. </w:t>
      </w:r>
      <w:r w:rsidRPr="00611C46">
        <w:rPr>
          <w:rFonts w:ascii="Times New Roman" w:hAnsi="Times New Roman" w:cs="Times New Roman"/>
          <w:sz w:val="24"/>
          <w:szCs w:val="24"/>
          <w:lang w:eastAsia="ru-RU"/>
        </w:rPr>
        <w:t>Репозитарий уведомляет о внесении изменений в Порядок путем размещения указанных изменений на Сайте. Датой уведомления считается дата размещения изменений на Сайте. Заинтересованные лица обязаны самостоятельно проверять соответствующую информацию на Сайте, ответственность за получение указанной информации несет заинтересованное лицо.</w:t>
      </w:r>
    </w:p>
    <w:p w14:paraId="2842DAD8" w14:textId="77777777" w:rsidR="00611C46" w:rsidRPr="009F1EE0" w:rsidRDefault="00611C46" w:rsidP="00611C46">
      <w:pPr>
        <w:pStyle w:val="a4"/>
        <w:numPr>
          <w:ilvl w:val="1"/>
          <w:numId w:val="25"/>
        </w:numPr>
        <w:tabs>
          <w:tab w:val="left" w:pos="851"/>
        </w:tabs>
        <w:spacing w:after="120" w:line="240" w:lineRule="auto"/>
        <w:ind w:left="794" w:hanging="794"/>
        <w:contextualSpacing w:val="0"/>
        <w:jc w:val="both"/>
        <w:rPr>
          <w:rFonts w:ascii="Times New Roman" w:hAnsi="Times New Roman" w:cs="Times New Roman"/>
          <w:sz w:val="24"/>
          <w:szCs w:val="24"/>
        </w:rPr>
      </w:pPr>
      <w:r w:rsidRPr="009F1EE0">
        <w:rPr>
          <w:rFonts w:ascii="Times New Roman" w:hAnsi="Times New Roman" w:cs="Times New Roman"/>
          <w:sz w:val="24"/>
          <w:szCs w:val="24"/>
        </w:rPr>
        <w:t>Изменения в Порядок вносятся и публикуются на Сайте Репозитарием с соблюдением сроков и процедур, установленных нормативными актами Банка России.</w:t>
      </w:r>
    </w:p>
    <w:p w14:paraId="4E4AEA1D" w14:textId="0EFC4BB3" w:rsidR="00487A96" w:rsidRPr="005000F3" w:rsidRDefault="00AA43A0" w:rsidP="005000F3">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6" w:name="_Toc476839777"/>
      <w:bookmarkStart w:id="7" w:name="_Toc476840445"/>
      <w:bookmarkStart w:id="8" w:name="_Toc476840462"/>
      <w:bookmarkStart w:id="9" w:name="_Toc476840510"/>
      <w:bookmarkStart w:id="10" w:name="_Toc476840955"/>
      <w:bookmarkStart w:id="11" w:name="_Toc476839778"/>
      <w:bookmarkStart w:id="12" w:name="_Toc476840446"/>
      <w:bookmarkStart w:id="13" w:name="_Toc476840463"/>
      <w:bookmarkStart w:id="14" w:name="_Toc476840511"/>
      <w:bookmarkStart w:id="15" w:name="_Toc476840956"/>
      <w:bookmarkStart w:id="16" w:name="_Toc475519319"/>
      <w:bookmarkStart w:id="17" w:name="_Toc475519590"/>
      <w:bookmarkStart w:id="18" w:name="_Toc475519756"/>
      <w:bookmarkStart w:id="19" w:name="_Toc475519320"/>
      <w:bookmarkStart w:id="20" w:name="_Toc475519591"/>
      <w:bookmarkStart w:id="21" w:name="_Toc475519757"/>
      <w:bookmarkStart w:id="22" w:name="_Toc475519321"/>
      <w:bookmarkStart w:id="23" w:name="_Toc475519592"/>
      <w:bookmarkStart w:id="24" w:name="_Toc475519758"/>
      <w:bookmarkStart w:id="25" w:name="_Toc475519322"/>
      <w:bookmarkStart w:id="26" w:name="_Toc475519593"/>
      <w:bookmarkStart w:id="27" w:name="_Toc475519759"/>
      <w:bookmarkStart w:id="28" w:name="_Toc475519323"/>
      <w:bookmarkStart w:id="29" w:name="_Toc475519594"/>
      <w:bookmarkStart w:id="30" w:name="_Toc475519760"/>
      <w:bookmarkStart w:id="31" w:name="_Toc475519329"/>
      <w:bookmarkStart w:id="32" w:name="_Toc475519600"/>
      <w:bookmarkStart w:id="33" w:name="_Toc475519766"/>
      <w:bookmarkStart w:id="34" w:name="_Toc475519334"/>
      <w:bookmarkStart w:id="35" w:name="_Toc475519605"/>
      <w:bookmarkStart w:id="36" w:name="_Toc475519771"/>
      <w:bookmarkStart w:id="37" w:name="_Toc475519339"/>
      <w:bookmarkStart w:id="38" w:name="_Toc475519610"/>
      <w:bookmarkStart w:id="39" w:name="_Toc475519776"/>
      <w:bookmarkStart w:id="40" w:name="_Toc475519344"/>
      <w:bookmarkStart w:id="41" w:name="_Toc475519615"/>
      <w:bookmarkStart w:id="42" w:name="_Toc475519781"/>
      <w:bookmarkStart w:id="43" w:name="_Toc475519349"/>
      <w:bookmarkStart w:id="44" w:name="_Toc475519620"/>
      <w:bookmarkStart w:id="45" w:name="_Toc475519786"/>
      <w:bookmarkStart w:id="46" w:name="_Toc475519354"/>
      <w:bookmarkStart w:id="47" w:name="_Toc475519625"/>
      <w:bookmarkStart w:id="48" w:name="_Toc475519791"/>
      <w:bookmarkStart w:id="49" w:name="_Toc475519359"/>
      <w:bookmarkStart w:id="50" w:name="_Toc475519630"/>
      <w:bookmarkStart w:id="51" w:name="_Toc475519796"/>
      <w:bookmarkStart w:id="52" w:name="_Toc475519364"/>
      <w:bookmarkStart w:id="53" w:name="_Toc475519635"/>
      <w:bookmarkStart w:id="54" w:name="_Toc475519801"/>
      <w:bookmarkStart w:id="55" w:name="_Toc475519369"/>
      <w:bookmarkStart w:id="56" w:name="_Toc475519640"/>
      <w:bookmarkStart w:id="57" w:name="_Toc475519806"/>
      <w:bookmarkStart w:id="58" w:name="_Toc475519374"/>
      <w:bookmarkStart w:id="59" w:name="_Toc475519645"/>
      <w:bookmarkStart w:id="60" w:name="_Toc475519811"/>
      <w:bookmarkStart w:id="61" w:name="_Toc475519379"/>
      <w:bookmarkStart w:id="62" w:name="_Toc475519650"/>
      <w:bookmarkStart w:id="63" w:name="_Toc475519816"/>
      <w:bookmarkStart w:id="64" w:name="_Toc475519384"/>
      <w:bookmarkStart w:id="65" w:name="_Toc475519655"/>
      <w:bookmarkStart w:id="66" w:name="_Toc475519821"/>
      <w:bookmarkStart w:id="67" w:name="_Toc475519389"/>
      <w:bookmarkStart w:id="68" w:name="_Toc475519660"/>
      <w:bookmarkStart w:id="69" w:name="_Toc475519826"/>
      <w:bookmarkStart w:id="70" w:name="_Toc475519394"/>
      <w:bookmarkStart w:id="71" w:name="_Toc475519665"/>
      <w:bookmarkStart w:id="72" w:name="_Toc475519831"/>
      <w:bookmarkStart w:id="73" w:name="_Toc475519399"/>
      <w:bookmarkStart w:id="74" w:name="_Toc475519670"/>
      <w:bookmarkStart w:id="75" w:name="_Toc475519836"/>
      <w:bookmarkStart w:id="76" w:name="_Toc475519404"/>
      <w:bookmarkStart w:id="77" w:name="_Toc475519675"/>
      <w:bookmarkStart w:id="78" w:name="_Toc475519841"/>
      <w:bookmarkStart w:id="79" w:name="_Toc475519409"/>
      <w:bookmarkStart w:id="80" w:name="_Toc475519680"/>
      <w:bookmarkStart w:id="81" w:name="_Toc475519846"/>
      <w:bookmarkStart w:id="82" w:name="_Toc475519414"/>
      <w:bookmarkStart w:id="83" w:name="_Toc475519685"/>
      <w:bookmarkStart w:id="84" w:name="_Toc475519851"/>
      <w:bookmarkStart w:id="85" w:name="_Toc475519419"/>
      <w:bookmarkStart w:id="86" w:name="_Toc475519690"/>
      <w:bookmarkStart w:id="87" w:name="_Toc475519856"/>
      <w:bookmarkStart w:id="88" w:name="_Toc475519424"/>
      <w:bookmarkStart w:id="89" w:name="_Toc475519695"/>
      <w:bookmarkStart w:id="90" w:name="_Toc475519861"/>
      <w:bookmarkStart w:id="91" w:name="_Toc475519429"/>
      <w:bookmarkStart w:id="92" w:name="_Toc475519700"/>
      <w:bookmarkStart w:id="93" w:name="_Toc475519866"/>
      <w:bookmarkStart w:id="94" w:name="_Toc475519434"/>
      <w:bookmarkStart w:id="95" w:name="_Toc475519705"/>
      <w:bookmarkStart w:id="96" w:name="_Toc475519871"/>
      <w:bookmarkStart w:id="97" w:name="_Toc475519439"/>
      <w:bookmarkStart w:id="98" w:name="_Toc475519710"/>
      <w:bookmarkStart w:id="99" w:name="_Toc475519876"/>
      <w:bookmarkStart w:id="100" w:name="_Toc475519444"/>
      <w:bookmarkStart w:id="101" w:name="_Toc475519715"/>
      <w:bookmarkStart w:id="102" w:name="_Toc475519881"/>
      <w:bookmarkStart w:id="103" w:name="_Toc475519449"/>
      <w:bookmarkStart w:id="104" w:name="_Toc475519720"/>
      <w:bookmarkStart w:id="105" w:name="_Toc475519886"/>
      <w:bookmarkStart w:id="106" w:name="_Toc475519454"/>
      <w:bookmarkStart w:id="107" w:name="_Toc475519725"/>
      <w:bookmarkStart w:id="108" w:name="_Toc475519891"/>
      <w:bookmarkStart w:id="109" w:name="_Toc475519475"/>
      <w:bookmarkStart w:id="110" w:name="_Toc475519746"/>
      <w:bookmarkStart w:id="111" w:name="_Toc475519912"/>
      <w:bookmarkStart w:id="112" w:name="_Toc475519476"/>
      <w:bookmarkStart w:id="113" w:name="_Toc475519747"/>
      <w:bookmarkStart w:id="114" w:name="_Toc475519913"/>
      <w:bookmarkStart w:id="115" w:name="_Toc476839779"/>
      <w:bookmarkStart w:id="116" w:name="_Toc476840447"/>
      <w:bookmarkStart w:id="117" w:name="_Toc476840464"/>
      <w:bookmarkStart w:id="118" w:name="_Toc476840512"/>
      <w:bookmarkStart w:id="119" w:name="_Toc476840957"/>
      <w:bookmarkStart w:id="120" w:name="_Toc476839780"/>
      <w:bookmarkStart w:id="121" w:name="_Toc476840448"/>
      <w:bookmarkStart w:id="122" w:name="_Toc476840465"/>
      <w:bookmarkStart w:id="123" w:name="_Toc476840513"/>
      <w:bookmarkStart w:id="124" w:name="_Toc476840958"/>
      <w:bookmarkStart w:id="125" w:name="_Toc476839781"/>
      <w:bookmarkStart w:id="126" w:name="_Toc476840449"/>
      <w:bookmarkStart w:id="127" w:name="_Toc476840466"/>
      <w:bookmarkStart w:id="128" w:name="_Toc476840514"/>
      <w:bookmarkStart w:id="129" w:name="_Toc476840959"/>
      <w:bookmarkStart w:id="130" w:name="_Toc615990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mes New Roman" w:eastAsiaTheme="majorEastAsia" w:hAnsi="Times New Roman" w:cs="Times New Roman"/>
          <w:b/>
          <w:color w:val="000000" w:themeColor="text1"/>
          <w:sz w:val="24"/>
          <w:szCs w:val="24"/>
          <w:lang w:eastAsia="ru-RU"/>
        </w:rPr>
        <w:t>П</w:t>
      </w:r>
      <w:r w:rsidR="00487A96" w:rsidRPr="00526F6C">
        <w:rPr>
          <w:rFonts w:ascii="Times New Roman" w:eastAsiaTheme="majorEastAsia" w:hAnsi="Times New Roman" w:cs="Times New Roman"/>
          <w:b/>
          <w:color w:val="000000" w:themeColor="text1"/>
          <w:sz w:val="24"/>
          <w:szCs w:val="24"/>
          <w:lang w:eastAsia="ru-RU"/>
        </w:rPr>
        <w:t xml:space="preserve">ринципы расчета </w:t>
      </w:r>
      <w:r w:rsidR="00D559BC" w:rsidRPr="00526F6C">
        <w:rPr>
          <w:rFonts w:ascii="Times New Roman" w:eastAsiaTheme="majorEastAsia" w:hAnsi="Times New Roman" w:cs="Times New Roman"/>
          <w:b/>
          <w:color w:val="000000" w:themeColor="text1"/>
          <w:sz w:val="24"/>
          <w:szCs w:val="24"/>
          <w:lang w:eastAsia="ru-RU"/>
        </w:rPr>
        <w:t>О</w:t>
      </w:r>
      <w:r w:rsidR="00487A96" w:rsidRPr="00526F6C">
        <w:rPr>
          <w:rFonts w:ascii="Times New Roman" w:eastAsiaTheme="majorEastAsia" w:hAnsi="Times New Roman" w:cs="Times New Roman"/>
          <w:b/>
          <w:color w:val="000000" w:themeColor="text1"/>
          <w:sz w:val="24"/>
          <w:szCs w:val="24"/>
          <w:lang w:eastAsia="ru-RU"/>
        </w:rPr>
        <w:t>бобщенных показателей</w:t>
      </w:r>
      <w:bookmarkEnd w:id="130"/>
    </w:p>
    <w:p w14:paraId="2B042BAF" w14:textId="77777777" w:rsidR="004A4976" w:rsidRDefault="00DD033E"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Обобщенные пока</w:t>
      </w:r>
      <w:r w:rsidR="0082728D" w:rsidRPr="00526F6C">
        <w:rPr>
          <w:rFonts w:ascii="Times New Roman" w:hAnsi="Times New Roman" w:cs="Times New Roman"/>
          <w:sz w:val="24"/>
          <w:szCs w:val="24"/>
          <w:lang w:eastAsia="ru-RU"/>
        </w:rPr>
        <w:t>з</w:t>
      </w:r>
      <w:r w:rsidRPr="00526F6C">
        <w:rPr>
          <w:rFonts w:ascii="Times New Roman" w:hAnsi="Times New Roman" w:cs="Times New Roman"/>
          <w:sz w:val="24"/>
          <w:szCs w:val="24"/>
          <w:lang w:eastAsia="ru-RU"/>
        </w:rPr>
        <w:t>атели рас</w:t>
      </w:r>
      <w:r w:rsidR="001D5DD0" w:rsidRPr="00526F6C">
        <w:rPr>
          <w:rFonts w:ascii="Times New Roman" w:hAnsi="Times New Roman" w:cs="Times New Roman"/>
          <w:sz w:val="24"/>
          <w:szCs w:val="24"/>
          <w:lang w:eastAsia="ru-RU"/>
        </w:rPr>
        <w:t>с</w:t>
      </w:r>
      <w:r w:rsidRPr="00526F6C">
        <w:rPr>
          <w:rFonts w:ascii="Times New Roman" w:hAnsi="Times New Roman" w:cs="Times New Roman"/>
          <w:sz w:val="24"/>
          <w:szCs w:val="24"/>
          <w:lang w:eastAsia="ru-RU"/>
        </w:rPr>
        <w:t xml:space="preserve">читываются в отношении договоров, сведения о которых внесены в </w:t>
      </w:r>
      <w:r w:rsidR="003F7CD9">
        <w:rPr>
          <w:rFonts w:ascii="Times New Roman" w:hAnsi="Times New Roman" w:cs="Times New Roman"/>
          <w:sz w:val="24"/>
          <w:szCs w:val="24"/>
          <w:lang w:eastAsia="ru-RU"/>
        </w:rPr>
        <w:t xml:space="preserve">раздел 2 </w:t>
      </w:r>
      <w:r w:rsidRPr="00526F6C">
        <w:rPr>
          <w:rFonts w:ascii="Times New Roman" w:hAnsi="Times New Roman" w:cs="Times New Roman"/>
          <w:sz w:val="24"/>
          <w:szCs w:val="24"/>
          <w:lang w:eastAsia="ru-RU"/>
        </w:rPr>
        <w:t>Реестр</w:t>
      </w:r>
      <w:r w:rsidR="003F7CD9">
        <w:rPr>
          <w:rFonts w:ascii="Times New Roman" w:hAnsi="Times New Roman" w:cs="Times New Roman"/>
          <w:sz w:val="24"/>
          <w:szCs w:val="24"/>
          <w:lang w:eastAsia="ru-RU"/>
        </w:rPr>
        <w:t>а</w:t>
      </w:r>
      <w:r w:rsidRPr="00526F6C">
        <w:rPr>
          <w:rFonts w:ascii="Times New Roman" w:hAnsi="Times New Roman" w:cs="Times New Roman"/>
          <w:sz w:val="24"/>
          <w:szCs w:val="24"/>
          <w:lang w:eastAsia="ru-RU"/>
        </w:rPr>
        <w:t xml:space="preserve"> договоров Репозитария</w:t>
      </w:r>
      <w:r w:rsidR="000D4127" w:rsidRPr="00526F6C">
        <w:rPr>
          <w:rFonts w:ascii="Times New Roman" w:hAnsi="Times New Roman" w:cs="Times New Roman"/>
          <w:sz w:val="24"/>
          <w:szCs w:val="24"/>
          <w:lang w:eastAsia="ru-RU"/>
        </w:rPr>
        <w:t xml:space="preserve"> </w:t>
      </w:r>
      <w:r w:rsidR="00610098" w:rsidRPr="00526F6C">
        <w:rPr>
          <w:rFonts w:ascii="Times New Roman" w:hAnsi="Times New Roman" w:cs="Times New Roman"/>
          <w:sz w:val="24"/>
          <w:szCs w:val="24"/>
          <w:lang w:eastAsia="ru-RU"/>
        </w:rPr>
        <w:t>за</w:t>
      </w:r>
      <w:r w:rsidR="000D4127" w:rsidRPr="00526F6C">
        <w:rPr>
          <w:rFonts w:ascii="Times New Roman" w:hAnsi="Times New Roman" w:cs="Times New Roman"/>
          <w:sz w:val="24"/>
          <w:szCs w:val="24"/>
          <w:lang w:eastAsia="ru-RU"/>
        </w:rPr>
        <w:t xml:space="preserve"> Отчетн</w:t>
      </w:r>
      <w:r w:rsidR="00610098" w:rsidRPr="00526F6C">
        <w:rPr>
          <w:rFonts w:ascii="Times New Roman" w:hAnsi="Times New Roman" w:cs="Times New Roman"/>
          <w:sz w:val="24"/>
          <w:szCs w:val="24"/>
          <w:lang w:eastAsia="ru-RU"/>
        </w:rPr>
        <w:t>ый</w:t>
      </w:r>
      <w:r w:rsidR="000D4127" w:rsidRPr="00526F6C">
        <w:rPr>
          <w:rFonts w:ascii="Times New Roman" w:hAnsi="Times New Roman" w:cs="Times New Roman"/>
          <w:sz w:val="24"/>
          <w:szCs w:val="24"/>
          <w:lang w:eastAsia="ru-RU"/>
        </w:rPr>
        <w:t xml:space="preserve"> </w:t>
      </w:r>
      <w:r w:rsidR="00610098" w:rsidRPr="00526F6C">
        <w:rPr>
          <w:rFonts w:ascii="Times New Roman" w:hAnsi="Times New Roman" w:cs="Times New Roman"/>
          <w:sz w:val="24"/>
          <w:szCs w:val="24"/>
          <w:lang w:eastAsia="ru-RU"/>
        </w:rPr>
        <w:t>период</w:t>
      </w:r>
      <w:r w:rsidR="00171989" w:rsidRPr="00526F6C">
        <w:rPr>
          <w:rFonts w:ascii="Times New Roman" w:hAnsi="Times New Roman" w:cs="Times New Roman"/>
          <w:sz w:val="24"/>
          <w:szCs w:val="24"/>
          <w:lang w:eastAsia="ru-RU"/>
        </w:rPr>
        <w:t>, в том числе в отношении договоров, расчеты по которым завершены</w:t>
      </w:r>
      <w:r w:rsidRPr="00526F6C">
        <w:rPr>
          <w:rFonts w:ascii="Times New Roman" w:hAnsi="Times New Roman" w:cs="Times New Roman"/>
          <w:sz w:val="24"/>
          <w:szCs w:val="24"/>
          <w:lang w:eastAsia="ru-RU"/>
        </w:rPr>
        <w:t>.</w:t>
      </w:r>
    </w:p>
    <w:p w14:paraId="5A0CA78C" w14:textId="02C1408F" w:rsidR="00250A60" w:rsidRPr="00612E70" w:rsidRDefault="000D774E" w:rsidP="00612E70">
      <w:pPr>
        <w:tabs>
          <w:tab w:val="left" w:pos="851"/>
        </w:tabs>
        <w:spacing w:after="120" w:line="240" w:lineRule="auto"/>
        <w:ind w:left="851"/>
        <w:jc w:val="both"/>
        <w:rPr>
          <w:rFonts w:ascii="Times New Roman" w:hAnsi="Times New Roman" w:cs="Times New Roman"/>
          <w:sz w:val="24"/>
          <w:szCs w:val="24"/>
          <w:lang w:eastAsia="ru-RU"/>
        </w:rPr>
      </w:pPr>
      <w:r w:rsidRPr="00612E70">
        <w:rPr>
          <w:rFonts w:ascii="Times New Roman" w:hAnsi="Times New Roman" w:cs="Times New Roman"/>
          <w:sz w:val="24"/>
          <w:szCs w:val="24"/>
          <w:lang w:eastAsia="ru-RU"/>
        </w:rPr>
        <w:t>Е</w:t>
      </w:r>
      <w:r w:rsidR="00250A60" w:rsidRPr="00612E70">
        <w:rPr>
          <w:rFonts w:ascii="Times New Roman" w:hAnsi="Times New Roman" w:cs="Times New Roman"/>
          <w:sz w:val="24"/>
          <w:szCs w:val="24"/>
          <w:lang w:eastAsia="ru-RU"/>
        </w:rPr>
        <w:t xml:space="preserve">сли до формирования </w:t>
      </w:r>
      <w:r w:rsidR="00A37CC4" w:rsidRPr="00A37CC4">
        <w:rPr>
          <w:rFonts w:ascii="Times New Roman" w:hAnsi="Times New Roman" w:cs="Times New Roman"/>
          <w:sz w:val="24"/>
          <w:szCs w:val="24"/>
          <w:lang w:eastAsia="ru-RU"/>
        </w:rPr>
        <w:t>О</w:t>
      </w:r>
      <w:r w:rsidR="00250A60" w:rsidRPr="00A37CC4">
        <w:rPr>
          <w:rFonts w:ascii="Times New Roman" w:hAnsi="Times New Roman" w:cs="Times New Roman"/>
          <w:sz w:val="24"/>
          <w:szCs w:val="24"/>
          <w:lang w:eastAsia="ru-RU"/>
        </w:rPr>
        <w:t xml:space="preserve">тчета </w:t>
      </w:r>
      <w:r w:rsidR="003E4D72" w:rsidRPr="00A37CC4">
        <w:rPr>
          <w:rFonts w:ascii="Times New Roman" w:hAnsi="Times New Roman" w:cs="Times New Roman"/>
          <w:sz w:val="24"/>
          <w:szCs w:val="24"/>
          <w:lang w:eastAsia="ru-RU"/>
        </w:rPr>
        <w:t>из Р</w:t>
      </w:r>
      <w:r w:rsidR="00250A60" w:rsidRPr="00A37CC4">
        <w:rPr>
          <w:rFonts w:ascii="Times New Roman" w:hAnsi="Times New Roman" w:cs="Times New Roman"/>
          <w:sz w:val="24"/>
          <w:szCs w:val="24"/>
          <w:lang w:eastAsia="ru-RU"/>
        </w:rPr>
        <w:t xml:space="preserve">еестра </w:t>
      </w:r>
      <w:r w:rsidR="003E4D72" w:rsidRPr="00A37CC4">
        <w:rPr>
          <w:rFonts w:ascii="Times New Roman" w:hAnsi="Times New Roman" w:cs="Times New Roman"/>
          <w:sz w:val="24"/>
          <w:szCs w:val="24"/>
          <w:lang w:eastAsia="ru-RU"/>
        </w:rPr>
        <w:t xml:space="preserve">договоров </w:t>
      </w:r>
      <w:r w:rsidR="00250A60" w:rsidRPr="00A37CC4">
        <w:rPr>
          <w:rFonts w:ascii="Times New Roman" w:hAnsi="Times New Roman" w:cs="Times New Roman"/>
          <w:sz w:val="24"/>
          <w:szCs w:val="24"/>
          <w:lang w:eastAsia="ru-RU"/>
        </w:rPr>
        <w:t>были исключены записи о договорах</w:t>
      </w:r>
      <w:r w:rsidR="00250A60" w:rsidRPr="00612E70">
        <w:rPr>
          <w:rFonts w:ascii="Times New Roman" w:hAnsi="Times New Roman" w:cs="Times New Roman"/>
          <w:sz w:val="24"/>
          <w:szCs w:val="24"/>
          <w:lang w:eastAsia="ru-RU"/>
        </w:rPr>
        <w:t xml:space="preserve">, </w:t>
      </w:r>
      <w:r w:rsidR="001C69BA">
        <w:rPr>
          <w:rFonts w:ascii="Times New Roman" w:hAnsi="Times New Roman" w:cs="Times New Roman"/>
          <w:sz w:val="24"/>
          <w:szCs w:val="24"/>
          <w:lang w:eastAsia="ru-RU"/>
        </w:rPr>
        <w:t xml:space="preserve">заключенных </w:t>
      </w:r>
      <w:r w:rsidR="00250A60" w:rsidRPr="00612E70">
        <w:rPr>
          <w:rFonts w:ascii="Times New Roman" w:hAnsi="Times New Roman" w:cs="Times New Roman"/>
          <w:sz w:val="24"/>
          <w:szCs w:val="24"/>
          <w:lang w:eastAsia="ru-RU"/>
        </w:rPr>
        <w:t>в Отчетном периоде, такие до</w:t>
      </w:r>
      <w:r w:rsidR="003E4D72" w:rsidRPr="00612E70">
        <w:rPr>
          <w:rFonts w:ascii="Times New Roman" w:hAnsi="Times New Roman" w:cs="Times New Roman"/>
          <w:sz w:val="24"/>
          <w:szCs w:val="24"/>
          <w:lang w:eastAsia="ru-RU"/>
        </w:rPr>
        <w:t xml:space="preserve">говоры не учитываются в </w:t>
      </w:r>
      <w:r w:rsidR="001C69BA">
        <w:rPr>
          <w:rFonts w:ascii="Times New Roman" w:hAnsi="Times New Roman" w:cs="Times New Roman"/>
          <w:sz w:val="24"/>
          <w:szCs w:val="24"/>
          <w:lang w:eastAsia="ru-RU"/>
        </w:rPr>
        <w:t xml:space="preserve">общем </w:t>
      </w:r>
      <w:r w:rsidR="00250A60" w:rsidRPr="00612E70">
        <w:rPr>
          <w:rFonts w:ascii="Times New Roman" w:hAnsi="Times New Roman" w:cs="Times New Roman"/>
          <w:sz w:val="24"/>
          <w:szCs w:val="24"/>
          <w:lang w:eastAsia="ru-RU"/>
        </w:rPr>
        <w:t>количеств</w:t>
      </w:r>
      <w:r w:rsidR="003E4D72">
        <w:rPr>
          <w:rFonts w:ascii="Times New Roman" w:hAnsi="Times New Roman" w:cs="Times New Roman"/>
          <w:sz w:val="24"/>
          <w:szCs w:val="24"/>
          <w:lang w:eastAsia="ru-RU"/>
        </w:rPr>
        <w:t>е</w:t>
      </w:r>
      <w:r w:rsidR="00250A60" w:rsidRPr="00612E70">
        <w:rPr>
          <w:rFonts w:ascii="Times New Roman" w:hAnsi="Times New Roman" w:cs="Times New Roman"/>
          <w:sz w:val="24"/>
          <w:szCs w:val="24"/>
          <w:lang w:eastAsia="ru-RU"/>
        </w:rPr>
        <w:t xml:space="preserve"> договоров и </w:t>
      </w:r>
      <w:r w:rsidR="003E4D72">
        <w:rPr>
          <w:rFonts w:ascii="Times New Roman" w:hAnsi="Times New Roman" w:cs="Times New Roman"/>
          <w:sz w:val="24"/>
          <w:szCs w:val="24"/>
          <w:lang w:eastAsia="ru-RU"/>
        </w:rPr>
        <w:t xml:space="preserve">в </w:t>
      </w:r>
      <w:r w:rsidR="001C69BA">
        <w:rPr>
          <w:rFonts w:ascii="Times New Roman" w:hAnsi="Times New Roman" w:cs="Times New Roman"/>
          <w:sz w:val="24"/>
          <w:szCs w:val="24"/>
          <w:lang w:eastAsia="ru-RU"/>
        </w:rPr>
        <w:t xml:space="preserve">общем размере обязательств из </w:t>
      </w:r>
      <w:r w:rsidR="00250A60" w:rsidRPr="00612E70">
        <w:rPr>
          <w:rFonts w:ascii="Times New Roman" w:hAnsi="Times New Roman" w:cs="Times New Roman"/>
          <w:sz w:val="24"/>
          <w:szCs w:val="24"/>
          <w:lang w:eastAsia="ru-RU"/>
        </w:rPr>
        <w:t>договоров.</w:t>
      </w:r>
    </w:p>
    <w:p w14:paraId="328490EF" w14:textId="77777777" w:rsidR="008068F1" w:rsidRPr="00526F6C" w:rsidRDefault="008068F1"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Совокупное количество заключенных договоров определяется как сумма </w:t>
      </w:r>
      <w:r w:rsidR="006F5440" w:rsidRPr="00526F6C">
        <w:rPr>
          <w:rFonts w:ascii="Times New Roman" w:hAnsi="Times New Roman" w:cs="Times New Roman"/>
          <w:sz w:val="24"/>
          <w:szCs w:val="24"/>
          <w:lang w:eastAsia="ru-RU"/>
        </w:rPr>
        <w:t xml:space="preserve">количества </w:t>
      </w:r>
      <w:r w:rsidRPr="00526F6C">
        <w:rPr>
          <w:rFonts w:ascii="Times New Roman" w:hAnsi="Times New Roman" w:cs="Times New Roman"/>
          <w:sz w:val="24"/>
          <w:szCs w:val="24"/>
          <w:lang w:eastAsia="ru-RU"/>
        </w:rPr>
        <w:t>договоров указанного вида.</w:t>
      </w:r>
    </w:p>
    <w:p w14:paraId="22B8E9F5" w14:textId="77777777" w:rsidR="00DD033E" w:rsidRPr="00526F6C" w:rsidRDefault="007C0591"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Совокупный объем</w:t>
      </w:r>
      <w:r w:rsidR="008068F1" w:rsidRPr="00526F6C">
        <w:rPr>
          <w:rFonts w:ascii="Times New Roman" w:hAnsi="Times New Roman" w:cs="Times New Roman"/>
          <w:sz w:val="24"/>
          <w:szCs w:val="24"/>
          <w:lang w:eastAsia="ru-RU"/>
        </w:rPr>
        <w:t xml:space="preserve"> заключенных до</w:t>
      </w:r>
      <w:r w:rsidR="001D5DD0" w:rsidRPr="00526F6C">
        <w:rPr>
          <w:rFonts w:ascii="Times New Roman" w:hAnsi="Times New Roman" w:cs="Times New Roman"/>
          <w:sz w:val="24"/>
          <w:szCs w:val="24"/>
          <w:lang w:eastAsia="ru-RU"/>
        </w:rPr>
        <w:t>го</w:t>
      </w:r>
      <w:r w:rsidR="008068F1" w:rsidRPr="00526F6C">
        <w:rPr>
          <w:rFonts w:ascii="Times New Roman" w:hAnsi="Times New Roman" w:cs="Times New Roman"/>
          <w:sz w:val="24"/>
          <w:szCs w:val="24"/>
          <w:lang w:eastAsia="ru-RU"/>
        </w:rPr>
        <w:t>воров</w:t>
      </w:r>
      <w:r w:rsidRPr="00526F6C">
        <w:rPr>
          <w:rFonts w:ascii="Times New Roman" w:hAnsi="Times New Roman" w:cs="Times New Roman"/>
          <w:sz w:val="24"/>
          <w:szCs w:val="24"/>
          <w:lang w:eastAsia="ru-RU"/>
        </w:rPr>
        <w:t xml:space="preserve"> определяется как сумма объемов договоров указанного вида.</w:t>
      </w:r>
    </w:p>
    <w:p w14:paraId="2AF41A45" w14:textId="77777777" w:rsidR="00263DCB" w:rsidRPr="00526F6C" w:rsidRDefault="00263DCB"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Совокупный объем по виду договоров рассчитывается в рублевом эквиваленте, определен</w:t>
      </w:r>
      <w:r w:rsidR="001D5DD0" w:rsidRPr="00526F6C">
        <w:rPr>
          <w:rFonts w:ascii="Times New Roman" w:hAnsi="Times New Roman" w:cs="Times New Roman"/>
          <w:sz w:val="24"/>
          <w:szCs w:val="24"/>
          <w:lang w:eastAsia="ru-RU"/>
        </w:rPr>
        <w:t>н</w:t>
      </w:r>
      <w:r w:rsidRPr="00526F6C">
        <w:rPr>
          <w:rFonts w:ascii="Times New Roman" w:hAnsi="Times New Roman" w:cs="Times New Roman"/>
          <w:sz w:val="24"/>
          <w:szCs w:val="24"/>
          <w:lang w:eastAsia="ru-RU"/>
        </w:rPr>
        <w:t xml:space="preserve">ом по официальному курсу, установленному </w:t>
      </w:r>
      <w:r w:rsidR="00E60A89">
        <w:rPr>
          <w:rFonts w:ascii="Times New Roman" w:hAnsi="Times New Roman" w:cs="Times New Roman"/>
          <w:sz w:val="24"/>
          <w:szCs w:val="24"/>
          <w:lang w:eastAsia="ru-RU"/>
        </w:rPr>
        <w:t>Банком России</w:t>
      </w:r>
      <w:r w:rsidRPr="00526F6C">
        <w:rPr>
          <w:rFonts w:ascii="Times New Roman" w:hAnsi="Times New Roman" w:cs="Times New Roman"/>
          <w:sz w:val="24"/>
          <w:szCs w:val="24"/>
          <w:lang w:eastAsia="ru-RU"/>
        </w:rPr>
        <w:t xml:space="preserve"> по дату заключения договоров.</w:t>
      </w:r>
    </w:p>
    <w:p w14:paraId="71A0A0BB" w14:textId="77777777" w:rsidR="00F873BE" w:rsidRPr="00526F6C" w:rsidRDefault="00F873BE"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Обобщенные показатели </w:t>
      </w:r>
      <w:r w:rsidR="00263DCB" w:rsidRPr="00526F6C">
        <w:rPr>
          <w:rFonts w:ascii="Times New Roman" w:hAnsi="Times New Roman" w:cs="Times New Roman"/>
          <w:sz w:val="24"/>
          <w:szCs w:val="24"/>
          <w:lang w:eastAsia="ru-RU"/>
        </w:rPr>
        <w:t xml:space="preserve">не </w:t>
      </w:r>
      <w:r w:rsidRPr="00526F6C">
        <w:rPr>
          <w:rFonts w:ascii="Times New Roman" w:hAnsi="Times New Roman" w:cs="Times New Roman"/>
          <w:sz w:val="24"/>
          <w:szCs w:val="24"/>
          <w:lang w:eastAsia="ru-RU"/>
        </w:rPr>
        <w:t>рассчитываются по договорам,</w:t>
      </w:r>
      <w:r w:rsidR="0082728D" w:rsidRPr="00526F6C">
        <w:rPr>
          <w:rFonts w:ascii="Times New Roman" w:hAnsi="Times New Roman" w:cs="Times New Roman"/>
          <w:sz w:val="24"/>
          <w:szCs w:val="24"/>
          <w:lang w:eastAsia="ru-RU"/>
        </w:rPr>
        <w:t xml:space="preserve"> расчеты по которым осуществляются</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валюте, для которой</w:t>
      </w:r>
      <w:r w:rsidR="0082728D" w:rsidRPr="00526F6C">
        <w:rPr>
          <w:rFonts w:ascii="Times New Roman" w:hAnsi="Times New Roman" w:cs="Times New Roman"/>
          <w:sz w:val="24"/>
          <w:szCs w:val="24"/>
          <w:lang w:eastAsia="ru-RU"/>
        </w:rPr>
        <w:t xml:space="preserve"> </w:t>
      </w:r>
      <w:r w:rsidR="00E60A89">
        <w:rPr>
          <w:rFonts w:ascii="Times New Roman" w:hAnsi="Times New Roman" w:cs="Times New Roman"/>
          <w:sz w:val="24"/>
          <w:szCs w:val="24"/>
          <w:lang w:eastAsia="ru-RU"/>
        </w:rPr>
        <w:t>Банком России</w:t>
      </w:r>
      <w:r w:rsidR="00263DCB" w:rsidRPr="00526F6C">
        <w:rPr>
          <w:rFonts w:ascii="Times New Roman" w:hAnsi="Times New Roman" w:cs="Times New Roman"/>
          <w:sz w:val="24"/>
          <w:szCs w:val="24"/>
          <w:lang w:eastAsia="ru-RU"/>
        </w:rPr>
        <w:t xml:space="preserve"> не</w:t>
      </w:r>
      <w:r w:rsidRPr="00526F6C">
        <w:rPr>
          <w:rFonts w:ascii="Times New Roman" w:hAnsi="Times New Roman" w:cs="Times New Roman"/>
          <w:sz w:val="24"/>
          <w:szCs w:val="24"/>
          <w:lang w:eastAsia="ru-RU"/>
        </w:rPr>
        <w:t xml:space="preserve"> установлен официальный курс.</w:t>
      </w:r>
    </w:p>
    <w:p w14:paraId="3A4313B4" w14:textId="77777777" w:rsidR="00487A96" w:rsidRPr="00250A60" w:rsidRDefault="00F873BE" w:rsidP="007D0A72">
      <w:pPr>
        <w:numPr>
          <w:ilvl w:val="1"/>
          <w:numId w:val="25"/>
        </w:numPr>
        <w:tabs>
          <w:tab w:val="left" w:pos="851"/>
        </w:tabs>
        <w:spacing w:after="120" w:line="240" w:lineRule="auto"/>
        <w:ind w:left="851" w:hanging="851"/>
        <w:jc w:val="both"/>
        <w:rPr>
          <w:rFonts w:ascii="Times New Roman" w:eastAsiaTheme="minorEastAsia" w:hAnsi="Times New Roman" w:cs="Times New Roman"/>
          <w:bCs/>
          <w:sz w:val="24"/>
          <w:szCs w:val="24"/>
          <w:lang w:eastAsia="ru-RU"/>
        </w:rPr>
      </w:pPr>
      <w:bookmarkStart w:id="131" w:name="_Ref476661122"/>
      <w:r w:rsidRPr="00250A60">
        <w:rPr>
          <w:rFonts w:ascii="Times New Roman" w:hAnsi="Times New Roman" w:cs="Times New Roman"/>
          <w:sz w:val="24"/>
          <w:szCs w:val="24"/>
          <w:lang w:eastAsia="ru-RU"/>
        </w:rPr>
        <w:t>Обобщенные показ</w:t>
      </w:r>
      <w:r w:rsidR="002724DE" w:rsidRPr="00250A60">
        <w:rPr>
          <w:rFonts w:ascii="Times New Roman" w:hAnsi="Times New Roman" w:cs="Times New Roman"/>
          <w:sz w:val="24"/>
          <w:szCs w:val="24"/>
          <w:lang w:eastAsia="ru-RU"/>
        </w:rPr>
        <w:t>а</w:t>
      </w:r>
      <w:r w:rsidRPr="00250A60">
        <w:rPr>
          <w:rFonts w:ascii="Times New Roman" w:hAnsi="Times New Roman" w:cs="Times New Roman"/>
          <w:sz w:val="24"/>
          <w:szCs w:val="24"/>
          <w:lang w:eastAsia="ru-RU"/>
        </w:rPr>
        <w:t>тели рас</w:t>
      </w:r>
      <w:r w:rsidR="001D5DD0" w:rsidRPr="00250A60">
        <w:rPr>
          <w:rFonts w:ascii="Times New Roman" w:hAnsi="Times New Roman" w:cs="Times New Roman"/>
          <w:sz w:val="24"/>
          <w:szCs w:val="24"/>
          <w:lang w:eastAsia="ru-RU"/>
        </w:rPr>
        <w:t>с</w:t>
      </w:r>
      <w:r w:rsidRPr="00250A60">
        <w:rPr>
          <w:rFonts w:ascii="Times New Roman" w:hAnsi="Times New Roman" w:cs="Times New Roman"/>
          <w:sz w:val="24"/>
          <w:szCs w:val="24"/>
          <w:lang w:eastAsia="ru-RU"/>
        </w:rPr>
        <w:t>читываются</w:t>
      </w:r>
      <w:r w:rsidRPr="00250A60">
        <w:rPr>
          <w:rFonts w:ascii="Times New Roman" w:eastAsiaTheme="minorEastAsia" w:hAnsi="Times New Roman" w:cs="Times New Roman"/>
          <w:bCs/>
          <w:sz w:val="24"/>
          <w:szCs w:val="24"/>
          <w:lang w:eastAsia="ru-RU"/>
        </w:rPr>
        <w:t xml:space="preserve"> </w:t>
      </w:r>
      <w:r w:rsidR="004B5C7C" w:rsidRPr="00250A60">
        <w:rPr>
          <w:rFonts w:ascii="Times New Roman" w:eastAsiaTheme="minorEastAsia" w:hAnsi="Times New Roman" w:cs="Times New Roman"/>
          <w:bCs/>
          <w:sz w:val="24"/>
          <w:szCs w:val="24"/>
          <w:lang w:eastAsia="ru-RU"/>
        </w:rPr>
        <w:t xml:space="preserve">совокупно </w:t>
      </w:r>
      <w:r w:rsidRPr="00250A60">
        <w:rPr>
          <w:rFonts w:ascii="Times New Roman" w:eastAsiaTheme="minorEastAsia" w:hAnsi="Times New Roman" w:cs="Times New Roman"/>
          <w:bCs/>
          <w:sz w:val="24"/>
          <w:szCs w:val="24"/>
          <w:lang w:eastAsia="ru-RU"/>
        </w:rPr>
        <w:t>по следующим видам договоров</w:t>
      </w:r>
      <w:r w:rsidR="006A503B" w:rsidRPr="00250A60">
        <w:rPr>
          <w:rFonts w:ascii="Times New Roman" w:eastAsiaTheme="minorEastAsia" w:hAnsi="Times New Roman" w:cs="Times New Roman"/>
          <w:bCs/>
          <w:sz w:val="24"/>
          <w:szCs w:val="24"/>
          <w:lang w:eastAsia="ru-RU"/>
        </w:rPr>
        <w:t>, кроме договоров, в</w:t>
      </w:r>
      <w:r w:rsidR="005E3278" w:rsidRPr="00250A60">
        <w:rPr>
          <w:rFonts w:ascii="Times New Roman" w:eastAsiaTheme="minorEastAsia" w:hAnsi="Times New Roman" w:cs="Times New Roman"/>
          <w:bCs/>
          <w:sz w:val="24"/>
          <w:szCs w:val="24"/>
          <w:lang w:eastAsia="ru-RU"/>
        </w:rPr>
        <w:t xml:space="preserve"> которых в качестве Кода</w:t>
      </w:r>
      <w:r w:rsidR="006A503B" w:rsidRPr="00250A60">
        <w:rPr>
          <w:rFonts w:ascii="Times New Roman" w:eastAsiaTheme="minorEastAsia" w:hAnsi="Times New Roman" w:cs="Times New Roman"/>
          <w:bCs/>
          <w:sz w:val="24"/>
          <w:szCs w:val="24"/>
          <w:lang w:eastAsia="ru-RU"/>
        </w:rPr>
        <w:t xml:space="preserve"> классификации производных финансовых инструментов и договоров репо указано значение </w:t>
      </w:r>
      <w:r w:rsidR="006A503B" w:rsidRPr="00250A60">
        <w:rPr>
          <w:rFonts w:ascii="Times New Roman" w:eastAsiaTheme="minorEastAsia" w:hAnsi="Times New Roman" w:cs="Times New Roman"/>
          <w:bCs/>
          <w:sz w:val="24"/>
          <w:szCs w:val="24"/>
          <w:lang w:val="en-US" w:eastAsia="ru-RU"/>
        </w:rPr>
        <w:t>UKWN</w:t>
      </w:r>
      <w:r w:rsidRPr="00250A60">
        <w:rPr>
          <w:rFonts w:ascii="Times New Roman" w:eastAsiaTheme="minorEastAsia" w:hAnsi="Times New Roman" w:cs="Times New Roman"/>
          <w:bCs/>
          <w:sz w:val="24"/>
          <w:szCs w:val="24"/>
          <w:lang w:eastAsia="ru-RU"/>
        </w:rPr>
        <w:t>:</w:t>
      </w:r>
      <w:bookmarkEnd w:id="131"/>
    </w:p>
    <w:tbl>
      <w:tblPr>
        <w:tblW w:w="454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3"/>
        <w:gridCol w:w="1928"/>
        <w:gridCol w:w="2964"/>
        <w:gridCol w:w="2226"/>
        <w:gridCol w:w="1173"/>
      </w:tblGrid>
      <w:tr w:rsidR="00EB5C89" w:rsidRPr="007D0A72" w14:paraId="60BE9038" w14:textId="77777777" w:rsidTr="00A67D9F">
        <w:trPr>
          <w:tblHeader/>
        </w:trPr>
        <w:tc>
          <w:tcPr>
            <w:tcW w:w="334" w:type="pct"/>
            <w:shd w:val="clear" w:color="auto" w:fill="D9D9D9" w:themeFill="background1" w:themeFillShade="D9"/>
            <w:vAlign w:val="center"/>
          </w:tcPr>
          <w:p w14:paraId="3A57BE47" w14:textId="77777777" w:rsidR="00EB5C89" w:rsidRPr="007D0A72" w:rsidRDefault="00EB5C89" w:rsidP="00A67D9F">
            <w:pPr>
              <w:keepNext/>
              <w:spacing w:after="0" w:line="240" w:lineRule="auto"/>
              <w:ind w:left="130"/>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w:t>
            </w:r>
          </w:p>
        </w:tc>
        <w:tc>
          <w:tcPr>
            <w:tcW w:w="1085" w:type="pct"/>
            <w:shd w:val="clear" w:color="auto" w:fill="D9D9D9" w:themeFill="background1" w:themeFillShade="D9"/>
          </w:tcPr>
          <w:p w14:paraId="532B741F" w14:textId="77777777" w:rsidR="00A67D9F" w:rsidRDefault="00EB5C89" w:rsidP="00A67D9F">
            <w:pPr>
              <w:spacing w:after="0" w:line="240" w:lineRule="auto"/>
              <w:ind w:left="145"/>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 xml:space="preserve">Группа </w:t>
            </w:r>
          </w:p>
          <w:p w14:paraId="4512AA4B" w14:textId="77777777" w:rsidR="00EB5C89" w:rsidRPr="007D0A72" w:rsidRDefault="00EB5C89" w:rsidP="00A67D9F">
            <w:pPr>
              <w:spacing w:after="0" w:line="240" w:lineRule="auto"/>
              <w:ind w:left="145"/>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Договоров</w:t>
            </w:r>
          </w:p>
        </w:tc>
        <w:tc>
          <w:tcPr>
            <w:tcW w:w="1668" w:type="pct"/>
            <w:shd w:val="clear" w:color="auto" w:fill="D9D9D9" w:themeFill="background1" w:themeFillShade="D9"/>
            <w:tcMar>
              <w:top w:w="0" w:type="dxa"/>
              <w:left w:w="108" w:type="dxa"/>
              <w:bottom w:w="0" w:type="dxa"/>
              <w:right w:w="108" w:type="dxa"/>
            </w:tcMar>
          </w:tcPr>
          <w:p w14:paraId="781BE1B3" w14:textId="77777777" w:rsidR="00EB5C89" w:rsidRPr="007D0A72" w:rsidRDefault="00EB5C89" w:rsidP="00A67D9F">
            <w:pPr>
              <w:spacing w:after="0" w:line="240" w:lineRule="auto"/>
              <w:ind w:left="113"/>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Вид договор</w:t>
            </w:r>
            <w:r w:rsidR="00EB10D2" w:rsidRPr="007D0A72">
              <w:rPr>
                <w:rFonts w:ascii="Times New Roman" w:eastAsia="Calibri" w:hAnsi="Times New Roman" w:cs="Times New Roman"/>
                <w:b/>
                <w:bCs/>
                <w:sz w:val="20"/>
                <w:szCs w:val="20"/>
                <w:lang w:eastAsia="ru-RU"/>
              </w:rPr>
              <w:t>ов</w:t>
            </w:r>
          </w:p>
        </w:tc>
        <w:tc>
          <w:tcPr>
            <w:tcW w:w="1253" w:type="pct"/>
            <w:shd w:val="clear" w:color="auto" w:fill="D9D9D9" w:themeFill="background1" w:themeFillShade="D9"/>
          </w:tcPr>
          <w:p w14:paraId="60AE83CA" w14:textId="77777777" w:rsidR="00EB5C89" w:rsidRPr="007D0A72" w:rsidRDefault="00EB5C89" w:rsidP="00A67D9F">
            <w:pPr>
              <w:spacing w:after="0" w:line="240" w:lineRule="auto"/>
              <w:ind w:left="113"/>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Наименование формы</w:t>
            </w:r>
          </w:p>
        </w:tc>
        <w:tc>
          <w:tcPr>
            <w:tcW w:w="661" w:type="pct"/>
            <w:shd w:val="clear" w:color="auto" w:fill="D9D9D9" w:themeFill="background1" w:themeFillShade="D9"/>
            <w:vAlign w:val="center"/>
          </w:tcPr>
          <w:p w14:paraId="2202CEA7" w14:textId="77777777" w:rsidR="00EB5C89" w:rsidRPr="007D0A72" w:rsidRDefault="00EB5C89" w:rsidP="00A67D9F">
            <w:pPr>
              <w:spacing w:after="0" w:line="240" w:lineRule="auto"/>
              <w:ind w:left="2"/>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Код формы</w:t>
            </w:r>
          </w:p>
        </w:tc>
      </w:tr>
      <w:tr w:rsidR="00EB5C89" w:rsidRPr="007D0A72" w14:paraId="4DDAEC03" w14:textId="77777777" w:rsidTr="00A67D9F">
        <w:tc>
          <w:tcPr>
            <w:tcW w:w="334" w:type="pct"/>
            <w:vAlign w:val="center"/>
          </w:tcPr>
          <w:p w14:paraId="09AF8CFD" w14:textId="77777777" w:rsidR="00EB5C89" w:rsidRPr="007D0A72" w:rsidRDefault="00EB5C89"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Align w:val="center"/>
          </w:tcPr>
          <w:p w14:paraId="2EC074D1" w14:textId="77777777" w:rsidR="00EB5C89" w:rsidRPr="007D0A72" w:rsidRDefault="00EB5C89"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Договоры репо</w:t>
            </w:r>
          </w:p>
        </w:tc>
        <w:tc>
          <w:tcPr>
            <w:tcW w:w="1668" w:type="pct"/>
            <w:tcMar>
              <w:top w:w="0" w:type="dxa"/>
              <w:left w:w="108" w:type="dxa"/>
              <w:bottom w:w="0" w:type="dxa"/>
              <w:right w:w="108" w:type="dxa"/>
            </w:tcMar>
            <w:vAlign w:val="center"/>
          </w:tcPr>
          <w:p w14:paraId="284E4487" w14:textId="77777777" w:rsidR="00EB5C89" w:rsidRPr="007D0A72" w:rsidRDefault="00EB5C89"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Все виды договоров репо</w:t>
            </w:r>
          </w:p>
        </w:tc>
        <w:tc>
          <w:tcPr>
            <w:tcW w:w="1253" w:type="pct"/>
            <w:vAlign w:val="center"/>
          </w:tcPr>
          <w:p w14:paraId="5DA7B746" w14:textId="77777777" w:rsidR="00EB5C89" w:rsidRPr="007D0A72" w:rsidRDefault="00EB5C89"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val="en-US" w:eastAsia="ru-RU"/>
              </w:rPr>
              <w:t>r</w:t>
            </w:r>
            <w:r w:rsidRPr="007D0A72">
              <w:rPr>
                <w:rFonts w:ascii="Times New Roman" w:eastAsia="Times New Roman" w:hAnsi="Times New Roman" w:cs="Times New Roman"/>
                <w:sz w:val="20"/>
                <w:szCs w:val="20"/>
                <w:lang w:eastAsia="ru-RU"/>
              </w:rPr>
              <w:t>epo, repoBulkReport</w:t>
            </w:r>
          </w:p>
        </w:tc>
        <w:tc>
          <w:tcPr>
            <w:tcW w:w="661" w:type="pct"/>
            <w:vAlign w:val="center"/>
          </w:tcPr>
          <w:p w14:paraId="062ED62B" w14:textId="77777777" w:rsidR="00EB5C89" w:rsidRPr="007D0A72" w:rsidRDefault="00EB5C89"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CM041 CM083</w:t>
            </w:r>
          </w:p>
        </w:tc>
      </w:tr>
      <w:tr w:rsidR="00EB5C89" w:rsidRPr="007D0A72" w14:paraId="3D59D811" w14:textId="77777777" w:rsidTr="00A67D9F">
        <w:tc>
          <w:tcPr>
            <w:tcW w:w="334" w:type="pct"/>
            <w:vAlign w:val="center"/>
          </w:tcPr>
          <w:p w14:paraId="629D185D" w14:textId="77777777" w:rsidR="00EB5C89" w:rsidRPr="007D0A72" w:rsidRDefault="00EB5C89"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Align w:val="center"/>
          </w:tcPr>
          <w:p w14:paraId="3FBC897E" w14:textId="77777777" w:rsidR="00EB5C89" w:rsidRPr="007D0A72" w:rsidRDefault="00EB5C89"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является наступление обстоятельства, являющегося кредитным событием</w:t>
            </w:r>
          </w:p>
        </w:tc>
        <w:tc>
          <w:tcPr>
            <w:tcW w:w="1668" w:type="pct"/>
            <w:tcMar>
              <w:top w:w="0" w:type="dxa"/>
              <w:left w:w="108" w:type="dxa"/>
              <w:bottom w:w="0" w:type="dxa"/>
              <w:right w:w="108" w:type="dxa"/>
            </w:tcMar>
            <w:vAlign w:val="center"/>
          </w:tcPr>
          <w:p w14:paraId="3EF37B38" w14:textId="77777777" w:rsidR="00EB5C89" w:rsidRPr="007D0A72" w:rsidRDefault="00EB5C89"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Все виды производных финансовых инструментов, базисным активом которых является наступление обстоятельства, являющегося кредитным событием</w:t>
            </w:r>
          </w:p>
        </w:tc>
        <w:tc>
          <w:tcPr>
            <w:tcW w:w="1253" w:type="pct"/>
            <w:vAlign w:val="center"/>
          </w:tcPr>
          <w:p w14:paraId="1DCAE205" w14:textId="77777777" w:rsidR="00EB5C89" w:rsidRPr="007D0A72" w:rsidRDefault="00EB5C89"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creditDefaultSwap, creditDefaultSwaption</w:t>
            </w:r>
          </w:p>
        </w:tc>
        <w:tc>
          <w:tcPr>
            <w:tcW w:w="661" w:type="pct"/>
            <w:vAlign w:val="center"/>
          </w:tcPr>
          <w:p w14:paraId="0B4DA905" w14:textId="77777777" w:rsidR="00EB5C89" w:rsidRPr="007D0A72" w:rsidRDefault="00EB5C89"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CM071 CM072</w:t>
            </w:r>
          </w:p>
        </w:tc>
      </w:tr>
      <w:tr w:rsidR="00BF74AB" w:rsidRPr="007D0A72" w14:paraId="5B0ED72E" w14:textId="77777777" w:rsidTr="00A67D9F">
        <w:tc>
          <w:tcPr>
            <w:tcW w:w="334" w:type="pct"/>
            <w:vMerge w:val="restart"/>
            <w:vAlign w:val="center"/>
          </w:tcPr>
          <w:p w14:paraId="3AC2E74E"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rPr>
            </w:pPr>
          </w:p>
        </w:tc>
        <w:tc>
          <w:tcPr>
            <w:tcW w:w="1085" w:type="pct"/>
            <w:vMerge w:val="restart"/>
            <w:vAlign w:val="center"/>
          </w:tcPr>
          <w:p w14:paraId="62308116"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является валюта</w:t>
            </w:r>
          </w:p>
        </w:tc>
        <w:tc>
          <w:tcPr>
            <w:tcW w:w="1668" w:type="pct"/>
            <w:tcMar>
              <w:top w:w="0" w:type="dxa"/>
              <w:left w:w="108" w:type="dxa"/>
              <w:bottom w:w="0" w:type="dxa"/>
              <w:right w:w="108" w:type="dxa"/>
            </w:tcMar>
            <w:vAlign w:val="center"/>
          </w:tcPr>
          <w:p w14:paraId="79D51C74"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Конверсионные договоры, форвардные договоры, валютные своп-договоры</w:t>
            </w:r>
          </w:p>
        </w:tc>
        <w:tc>
          <w:tcPr>
            <w:tcW w:w="1253" w:type="pct"/>
            <w:vAlign w:val="center"/>
          </w:tcPr>
          <w:p w14:paraId="7FB18AD1"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r w:rsidRPr="007D0A72">
              <w:rPr>
                <w:rFonts w:ascii="Times New Roman" w:eastAsia="Times New Roman" w:hAnsi="Times New Roman" w:cs="Times New Roman"/>
                <w:sz w:val="20"/>
                <w:szCs w:val="20"/>
                <w:lang w:eastAsia="ru-RU"/>
              </w:rPr>
              <w:t>fxSwap, fxSwapBulkReport, fxSingleLeg, fxSingleLegBulkReport</w:t>
            </w:r>
          </w:p>
        </w:tc>
        <w:tc>
          <w:tcPr>
            <w:tcW w:w="661" w:type="pct"/>
            <w:vAlign w:val="center"/>
          </w:tcPr>
          <w:p w14:paraId="59277DB8"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 xml:space="preserve">CM021 </w:t>
            </w:r>
            <w:r w:rsidRPr="007D0A72">
              <w:rPr>
                <w:rFonts w:ascii="Times New Roman" w:hAnsi="Times New Roman" w:cs="Times New Roman"/>
                <w:sz w:val="20"/>
                <w:szCs w:val="20"/>
                <w:shd w:val="clear" w:color="auto" w:fill="FFFFFF"/>
                <w:lang w:eastAsia="ru-RU"/>
              </w:rPr>
              <w:t>CM084 CM022 CM085</w:t>
            </w:r>
          </w:p>
        </w:tc>
      </w:tr>
      <w:tr w:rsidR="00BF74AB" w:rsidRPr="007D0A72" w14:paraId="336E196D" w14:textId="77777777" w:rsidTr="00A67D9F">
        <w:tc>
          <w:tcPr>
            <w:tcW w:w="334" w:type="pct"/>
            <w:vMerge/>
            <w:vAlign w:val="center"/>
          </w:tcPr>
          <w:p w14:paraId="6361E9A8"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3E4DCC17"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499B641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w:t>
            </w:r>
          </w:p>
        </w:tc>
        <w:tc>
          <w:tcPr>
            <w:tcW w:w="1253" w:type="pct"/>
            <w:vAlign w:val="center"/>
          </w:tcPr>
          <w:p w14:paraId="695AFEF2"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r w:rsidRPr="007D0A72">
              <w:rPr>
                <w:rFonts w:ascii="Times New Roman" w:eastAsia="Times New Roman" w:hAnsi="Times New Roman" w:cs="Times New Roman"/>
                <w:sz w:val="20"/>
                <w:szCs w:val="20"/>
                <w:lang w:eastAsia="ru-RU"/>
              </w:rPr>
              <w:t>fxOption</w:t>
            </w:r>
            <w:r w:rsidRPr="007D0A72" w:rsidDel="00BF74AB">
              <w:rPr>
                <w:rFonts w:ascii="Times New Roman" w:eastAsia="Times New Roman" w:hAnsi="Times New Roman" w:cs="Times New Roman"/>
                <w:sz w:val="20"/>
                <w:szCs w:val="20"/>
                <w:lang w:eastAsia="ru-RU"/>
              </w:rPr>
              <w:t xml:space="preserve"> </w:t>
            </w:r>
            <w:r w:rsidRPr="007D0A72">
              <w:rPr>
                <w:rFonts w:ascii="Times New Roman" w:eastAsia="Times New Roman" w:hAnsi="Times New Roman" w:cs="Times New Roman"/>
                <w:sz w:val="20"/>
                <w:szCs w:val="20"/>
                <w:lang w:eastAsia="ru-RU"/>
              </w:rPr>
              <w:t>fxDigitalOption</w:t>
            </w:r>
          </w:p>
        </w:tc>
        <w:tc>
          <w:tcPr>
            <w:tcW w:w="661" w:type="pct"/>
            <w:vAlign w:val="center"/>
          </w:tcPr>
          <w:p w14:paraId="62F38625"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CM023 CM024</w:t>
            </w:r>
          </w:p>
        </w:tc>
      </w:tr>
      <w:tr w:rsidR="00BF74AB" w:rsidRPr="007D0A72" w14:paraId="724AF6F1" w14:textId="77777777" w:rsidTr="00A67D9F">
        <w:tc>
          <w:tcPr>
            <w:tcW w:w="334" w:type="pct"/>
            <w:vMerge w:val="restart"/>
            <w:vAlign w:val="center"/>
          </w:tcPr>
          <w:p w14:paraId="21D2383A"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18C3C371"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процентные ставки</w:t>
            </w:r>
          </w:p>
        </w:tc>
        <w:tc>
          <w:tcPr>
            <w:tcW w:w="1668" w:type="pct"/>
            <w:tcMar>
              <w:top w:w="0" w:type="dxa"/>
              <w:left w:w="108" w:type="dxa"/>
              <w:bottom w:w="0" w:type="dxa"/>
              <w:right w:w="108" w:type="dxa"/>
            </w:tcMar>
            <w:vAlign w:val="center"/>
          </w:tcPr>
          <w:p w14:paraId="292D8CA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Процентные своп-договоры, соглашения о будущей процентной ставке</w:t>
            </w:r>
          </w:p>
        </w:tc>
        <w:tc>
          <w:tcPr>
            <w:tcW w:w="1253" w:type="pct"/>
            <w:vAlign w:val="center"/>
          </w:tcPr>
          <w:p w14:paraId="537900BC" w14:textId="77777777" w:rsidR="00BF74AB" w:rsidRPr="007D0A72" w:rsidRDefault="00D40714"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val="en-US" w:eastAsia="ru-RU"/>
              </w:rPr>
              <w:t>f</w:t>
            </w:r>
            <w:r w:rsidR="00BF74AB" w:rsidRPr="007D0A72">
              <w:rPr>
                <w:rFonts w:ascii="Times New Roman" w:eastAsia="Times New Roman" w:hAnsi="Times New Roman" w:cs="Times New Roman"/>
                <w:sz w:val="20"/>
                <w:szCs w:val="20"/>
                <w:lang w:eastAsia="ru-RU"/>
              </w:rPr>
              <w:t xml:space="preserve">ra, </w:t>
            </w:r>
            <w:r w:rsidR="00641D0C" w:rsidRPr="007D0A72">
              <w:rPr>
                <w:rFonts w:ascii="Times New Roman" w:eastAsia="Times New Roman" w:hAnsi="Times New Roman" w:cs="Times New Roman"/>
                <w:sz w:val="20"/>
                <w:szCs w:val="20"/>
                <w:lang w:val="en-US" w:eastAsia="ru-RU"/>
              </w:rPr>
              <w:t>s</w:t>
            </w:r>
            <w:r w:rsidR="00BF74AB" w:rsidRPr="007D0A72">
              <w:rPr>
                <w:rFonts w:ascii="Times New Roman" w:eastAsia="Times New Roman" w:hAnsi="Times New Roman" w:cs="Times New Roman"/>
                <w:sz w:val="20"/>
                <w:szCs w:val="20"/>
                <w:lang w:eastAsia="ru-RU"/>
              </w:rPr>
              <w:t>wap</w:t>
            </w:r>
          </w:p>
        </w:tc>
        <w:tc>
          <w:tcPr>
            <w:tcW w:w="661" w:type="pct"/>
            <w:vAlign w:val="center"/>
          </w:tcPr>
          <w:p w14:paraId="641E1CFD"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CM031 CM032</w:t>
            </w:r>
          </w:p>
        </w:tc>
      </w:tr>
      <w:tr w:rsidR="00BF74AB" w:rsidRPr="007D0A72" w14:paraId="7BBD0F6E" w14:textId="77777777" w:rsidTr="00A67D9F">
        <w:tc>
          <w:tcPr>
            <w:tcW w:w="334" w:type="pct"/>
            <w:vMerge/>
            <w:vAlign w:val="center"/>
          </w:tcPr>
          <w:p w14:paraId="40F05E02"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60534047"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74D5BD8E"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 включая договоры, базисным активом которых является максимальная и минимальная процентная ставка</w:t>
            </w:r>
          </w:p>
        </w:tc>
        <w:tc>
          <w:tcPr>
            <w:tcW w:w="1253" w:type="pct"/>
            <w:vAlign w:val="center"/>
          </w:tcPr>
          <w:p w14:paraId="46D5E1A7"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 xml:space="preserve">capFloor, </w:t>
            </w:r>
            <w:r w:rsidR="00641D0C" w:rsidRPr="007D0A72">
              <w:rPr>
                <w:rFonts w:ascii="Times New Roman" w:eastAsia="Times New Roman" w:hAnsi="Times New Roman" w:cs="Times New Roman"/>
                <w:sz w:val="20"/>
                <w:szCs w:val="20"/>
                <w:lang w:val="en-US" w:eastAsia="ru-RU"/>
              </w:rPr>
              <w:t>s</w:t>
            </w:r>
            <w:r w:rsidRPr="007D0A72">
              <w:rPr>
                <w:rFonts w:ascii="Times New Roman" w:eastAsia="Times New Roman" w:hAnsi="Times New Roman" w:cs="Times New Roman"/>
                <w:sz w:val="20"/>
                <w:szCs w:val="20"/>
                <w:lang w:eastAsia="ru-RU"/>
              </w:rPr>
              <w:t xml:space="preserve">waption </w:t>
            </w:r>
          </w:p>
        </w:tc>
        <w:tc>
          <w:tcPr>
            <w:tcW w:w="661" w:type="pct"/>
            <w:vAlign w:val="center"/>
          </w:tcPr>
          <w:p w14:paraId="163EA142"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CM033 СМ034</w:t>
            </w:r>
          </w:p>
        </w:tc>
      </w:tr>
      <w:tr w:rsidR="00BF74AB" w:rsidRPr="007D0A72" w14:paraId="425ED498" w14:textId="77777777" w:rsidTr="00A67D9F">
        <w:trPr>
          <w:trHeight w:val="374"/>
        </w:trPr>
        <w:tc>
          <w:tcPr>
            <w:tcW w:w="334" w:type="pct"/>
            <w:vMerge w:val="restart"/>
            <w:vAlign w:val="center"/>
          </w:tcPr>
          <w:p w14:paraId="1F05E07B"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3F81895A"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ценные бумаги</w:t>
            </w:r>
          </w:p>
        </w:tc>
        <w:tc>
          <w:tcPr>
            <w:tcW w:w="1668" w:type="pct"/>
            <w:tcMar>
              <w:top w:w="0" w:type="dxa"/>
              <w:left w:w="108" w:type="dxa"/>
              <w:bottom w:w="0" w:type="dxa"/>
              <w:right w:w="108" w:type="dxa"/>
            </w:tcMar>
            <w:vAlign w:val="center"/>
          </w:tcPr>
          <w:p w14:paraId="677F2426"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Форвардные договоры, базисным активом которых являются облигации, форвардные договоры, базисным активом которых являются акции, своп-договоры на акции</w:t>
            </w:r>
          </w:p>
        </w:tc>
        <w:tc>
          <w:tcPr>
            <w:tcW w:w="1253" w:type="pct"/>
            <w:vAlign w:val="center"/>
          </w:tcPr>
          <w:p w14:paraId="139AB992"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bondForward, equityForward, bondSwap, equitySwap</w:t>
            </w:r>
          </w:p>
        </w:tc>
        <w:tc>
          <w:tcPr>
            <w:tcW w:w="661" w:type="pct"/>
            <w:vAlign w:val="center"/>
          </w:tcPr>
          <w:p w14:paraId="31CDE1DE"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CM043 СМ047 СМ061 СМ062</w:t>
            </w:r>
          </w:p>
        </w:tc>
      </w:tr>
      <w:tr w:rsidR="00BF74AB" w:rsidRPr="007D0A72" w14:paraId="21E7F965" w14:textId="77777777" w:rsidTr="00A67D9F">
        <w:tc>
          <w:tcPr>
            <w:tcW w:w="334" w:type="pct"/>
            <w:vMerge/>
            <w:vAlign w:val="center"/>
          </w:tcPr>
          <w:p w14:paraId="4B0EA7FB"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0C4F1D15"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521B5A6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 базисным активом которых являются облигации (или корзина облигаций), опционные договоры, базисным активом которых являются акции</w:t>
            </w:r>
          </w:p>
        </w:tc>
        <w:tc>
          <w:tcPr>
            <w:tcW w:w="1253" w:type="pct"/>
            <w:vAlign w:val="center"/>
          </w:tcPr>
          <w:p w14:paraId="7E6764CC"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bondOption, basketBondOption, equityOption</w:t>
            </w:r>
          </w:p>
        </w:tc>
        <w:tc>
          <w:tcPr>
            <w:tcW w:w="661" w:type="pct"/>
            <w:vAlign w:val="center"/>
          </w:tcPr>
          <w:p w14:paraId="5F92E855"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CM044 СМ045 СМ048</w:t>
            </w:r>
          </w:p>
        </w:tc>
      </w:tr>
      <w:tr w:rsidR="00BF74AB" w:rsidRPr="007D0A72" w14:paraId="5EE35F12" w14:textId="77777777" w:rsidTr="00A67D9F">
        <w:trPr>
          <w:trHeight w:val="653"/>
        </w:trPr>
        <w:tc>
          <w:tcPr>
            <w:tcW w:w="334" w:type="pct"/>
            <w:vMerge w:val="restart"/>
            <w:vAlign w:val="center"/>
          </w:tcPr>
          <w:p w14:paraId="5B575C79"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4183846B"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товары</w:t>
            </w:r>
          </w:p>
        </w:tc>
        <w:tc>
          <w:tcPr>
            <w:tcW w:w="1668" w:type="pct"/>
            <w:tcMar>
              <w:top w:w="0" w:type="dxa"/>
              <w:left w:w="108" w:type="dxa"/>
              <w:bottom w:w="0" w:type="dxa"/>
              <w:right w:w="108" w:type="dxa"/>
            </w:tcMar>
            <w:vAlign w:val="center"/>
          </w:tcPr>
          <w:p w14:paraId="6D7BDD60"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Форвардные договоры, товарные своп-договоры</w:t>
            </w:r>
          </w:p>
        </w:tc>
        <w:tc>
          <w:tcPr>
            <w:tcW w:w="1253" w:type="pct"/>
            <w:vAlign w:val="center"/>
          </w:tcPr>
          <w:p w14:paraId="43E8AA47"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commodityForward, commoditySwap</w:t>
            </w:r>
          </w:p>
        </w:tc>
        <w:tc>
          <w:tcPr>
            <w:tcW w:w="661" w:type="pct"/>
            <w:vAlign w:val="center"/>
          </w:tcPr>
          <w:p w14:paraId="4FD9501E"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CM051 СМ053</w:t>
            </w:r>
          </w:p>
        </w:tc>
      </w:tr>
      <w:tr w:rsidR="00BF74AB" w:rsidRPr="007D0A72" w14:paraId="242468D2" w14:textId="77777777" w:rsidTr="00A67D9F">
        <w:tc>
          <w:tcPr>
            <w:tcW w:w="334" w:type="pct"/>
            <w:vMerge/>
            <w:vAlign w:val="center"/>
          </w:tcPr>
          <w:p w14:paraId="53C31D04"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7F3CF65F"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60C48522" w14:textId="77777777" w:rsidR="00BF74AB" w:rsidRPr="007D0A72" w:rsidRDefault="00BF74AB" w:rsidP="00192FA8">
            <w:pPr>
              <w:spacing w:after="120" w:line="240" w:lineRule="auto"/>
              <w:rPr>
                <w:rFonts w:ascii="Times New Roman" w:eastAsia="Calibri" w:hAnsi="Times New Roman" w:cs="Times New Roman"/>
                <w:sz w:val="20"/>
                <w:szCs w:val="20"/>
                <w:lang w:val="en-US" w:eastAsia="ru-RU"/>
              </w:rPr>
            </w:pPr>
            <w:r w:rsidRPr="007D0A72">
              <w:rPr>
                <w:rFonts w:ascii="Times New Roman" w:eastAsia="Calibri" w:hAnsi="Times New Roman" w:cs="Times New Roman"/>
                <w:sz w:val="20"/>
                <w:szCs w:val="20"/>
                <w:lang w:eastAsia="ru-RU"/>
              </w:rPr>
              <w:t>Опционные договоры</w:t>
            </w:r>
          </w:p>
        </w:tc>
        <w:tc>
          <w:tcPr>
            <w:tcW w:w="1253" w:type="pct"/>
            <w:vAlign w:val="center"/>
          </w:tcPr>
          <w:p w14:paraId="6E345578"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r w:rsidRPr="007D0A72">
              <w:rPr>
                <w:rFonts w:ascii="Times New Roman" w:eastAsia="Times New Roman" w:hAnsi="Times New Roman" w:cs="Times New Roman"/>
                <w:sz w:val="20"/>
                <w:szCs w:val="20"/>
                <w:lang w:eastAsia="ru-RU"/>
              </w:rPr>
              <w:t>commodityOption, commoditySwaption</w:t>
            </w:r>
          </w:p>
        </w:tc>
        <w:tc>
          <w:tcPr>
            <w:tcW w:w="661" w:type="pct"/>
            <w:vAlign w:val="center"/>
          </w:tcPr>
          <w:p w14:paraId="68BFE0EA"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CM052 СМ054</w:t>
            </w:r>
          </w:p>
        </w:tc>
      </w:tr>
      <w:tr w:rsidR="00C977E2" w:rsidRPr="007D0A72" w14:paraId="4F57E538" w14:textId="77777777" w:rsidTr="00A67D9F">
        <w:tc>
          <w:tcPr>
            <w:tcW w:w="334" w:type="pct"/>
            <w:vAlign w:val="center"/>
          </w:tcPr>
          <w:p w14:paraId="23D604C7" w14:textId="77777777" w:rsidR="00C977E2" w:rsidRPr="007D0A72" w:rsidRDefault="00C977E2"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tcPr>
          <w:p w14:paraId="6481FA84" w14:textId="77777777" w:rsidR="00C977E2" w:rsidRPr="007D0A72" w:rsidRDefault="00C977E2"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Иные договоры</w:t>
            </w:r>
          </w:p>
        </w:tc>
        <w:tc>
          <w:tcPr>
            <w:tcW w:w="1668" w:type="pct"/>
            <w:tcMar>
              <w:top w:w="0" w:type="dxa"/>
              <w:left w:w="108" w:type="dxa"/>
              <w:bottom w:w="0" w:type="dxa"/>
              <w:right w:w="108" w:type="dxa"/>
            </w:tcMar>
            <w:vAlign w:val="center"/>
          </w:tcPr>
          <w:p w14:paraId="69748AF1" w14:textId="77777777" w:rsidR="00C977E2" w:rsidRPr="007D0A72" w:rsidRDefault="00B51DCD"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 xml:space="preserve">Договоры, являющиеся производными финансовыми инструментами, содержащие условия, </w:t>
            </w:r>
            <w:r w:rsidR="00DF004B" w:rsidRPr="007D0A72">
              <w:rPr>
                <w:rFonts w:ascii="Times New Roman" w:eastAsia="Calibri" w:hAnsi="Times New Roman" w:cs="Times New Roman"/>
                <w:sz w:val="20"/>
                <w:szCs w:val="20"/>
                <w:lang w:eastAsia="ru-RU"/>
              </w:rPr>
              <w:t>не предусмотренные указанными выше видами договоров</w:t>
            </w:r>
          </w:p>
        </w:tc>
        <w:tc>
          <w:tcPr>
            <w:tcW w:w="1253" w:type="pct"/>
            <w:vAlign w:val="center"/>
          </w:tcPr>
          <w:p w14:paraId="37033C75" w14:textId="77777777" w:rsidR="00C977E2" w:rsidRPr="007D0A72" w:rsidRDefault="00C977E2" w:rsidP="00192FA8">
            <w:pPr>
              <w:spacing w:after="120" w:line="240" w:lineRule="auto"/>
              <w:ind w:left="113"/>
              <w:rPr>
                <w:rFonts w:ascii="Times New Roman" w:eastAsia="Times New Roman" w:hAnsi="Times New Roman" w:cs="Times New Roman"/>
                <w:sz w:val="20"/>
                <w:szCs w:val="20"/>
                <w:lang w:val="en-US" w:eastAsia="ru-RU"/>
              </w:rPr>
            </w:pPr>
            <w:r w:rsidRPr="007D0A72">
              <w:rPr>
                <w:rFonts w:ascii="Times New Roman" w:eastAsia="Times New Roman" w:hAnsi="Times New Roman" w:cs="Times New Roman"/>
                <w:sz w:val="20"/>
                <w:szCs w:val="20"/>
                <w:lang w:val="en-US" w:eastAsia="ru-RU"/>
              </w:rPr>
              <w:t>generalProduct</w:t>
            </w:r>
          </w:p>
        </w:tc>
        <w:tc>
          <w:tcPr>
            <w:tcW w:w="661" w:type="pct"/>
            <w:vAlign w:val="center"/>
          </w:tcPr>
          <w:p w14:paraId="1233267B" w14:textId="77777777" w:rsidR="00C977E2" w:rsidRPr="007D0A72" w:rsidRDefault="00C977E2" w:rsidP="00A5285B">
            <w:pPr>
              <w:spacing w:after="120" w:line="240" w:lineRule="auto"/>
              <w:ind w:left="2"/>
              <w:jc w:val="center"/>
              <w:rPr>
                <w:rFonts w:ascii="Times New Roman" w:hAnsi="Times New Roman" w:cs="Times New Roman"/>
                <w:sz w:val="20"/>
                <w:szCs w:val="20"/>
                <w:shd w:val="clear" w:color="auto" w:fill="FFFFFF"/>
                <w:lang w:val="en-US" w:eastAsia="ru-RU"/>
              </w:rPr>
            </w:pPr>
            <w:r w:rsidRPr="007D0A72">
              <w:rPr>
                <w:rFonts w:ascii="Times New Roman" w:hAnsi="Times New Roman" w:cs="Times New Roman"/>
                <w:sz w:val="20"/>
                <w:szCs w:val="20"/>
                <w:shd w:val="clear" w:color="auto" w:fill="FFFFFF"/>
                <w:lang w:val="en-US" w:eastAsia="ru-RU"/>
              </w:rPr>
              <w:t>CM081</w:t>
            </w:r>
          </w:p>
        </w:tc>
      </w:tr>
    </w:tbl>
    <w:p w14:paraId="7A017972" w14:textId="77777777" w:rsidR="00487A96" w:rsidRPr="00526F6C" w:rsidRDefault="004A25B0" w:rsidP="00663E3F">
      <w:pPr>
        <w:keepNext/>
        <w:keepLines/>
        <w:numPr>
          <w:ilvl w:val="0"/>
          <w:numId w:val="25"/>
        </w:numPr>
        <w:spacing w:before="240"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132" w:name="_Toc476839783"/>
      <w:bookmarkStart w:id="133" w:name="_Toc476840451"/>
      <w:bookmarkStart w:id="134" w:name="_Toc476840468"/>
      <w:bookmarkStart w:id="135" w:name="_Toc476840516"/>
      <w:bookmarkStart w:id="136" w:name="_Toc476840961"/>
      <w:bookmarkStart w:id="137" w:name="_Toc476839784"/>
      <w:bookmarkStart w:id="138" w:name="_Toc476840452"/>
      <w:bookmarkStart w:id="139" w:name="_Toc476840469"/>
      <w:bookmarkStart w:id="140" w:name="_Toc476840517"/>
      <w:bookmarkStart w:id="141" w:name="_Toc476840962"/>
      <w:bookmarkStart w:id="142" w:name="_Toc476839785"/>
      <w:bookmarkStart w:id="143" w:name="_Toc476840453"/>
      <w:bookmarkStart w:id="144" w:name="_Toc476840470"/>
      <w:bookmarkStart w:id="145" w:name="_Toc476840518"/>
      <w:bookmarkStart w:id="146" w:name="_Toc476840963"/>
      <w:bookmarkStart w:id="147" w:name="_Toc476839786"/>
      <w:bookmarkStart w:id="148" w:name="_Toc476840454"/>
      <w:bookmarkStart w:id="149" w:name="_Toc476840471"/>
      <w:bookmarkStart w:id="150" w:name="_Toc476840519"/>
      <w:bookmarkStart w:id="151" w:name="_Toc476840964"/>
      <w:bookmarkStart w:id="152" w:name="_Toc476839787"/>
      <w:bookmarkStart w:id="153" w:name="_Toc476840455"/>
      <w:bookmarkStart w:id="154" w:name="_Toc476840472"/>
      <w:bookmarkStart w:id="155" w:name="_Toc476840520"/>
      <w:bookmarkStart w:id="156" w:name="_Toc476840965"/>
      <w:bookmarkStart w:id="157" w:name="_Ref476568487"/>
      <w:bookmarkStart w:id="158" w:name="_Toc6159903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26F6C">
        <w:rPr>
          <w:rFonts w:ascii="Times New Roman" w:eastAsiaTheme="majorEastAsia" w:hAnsi="Times New Roman" w:cs="Times New Roman"/>
          <w:b/>
          <w:color w:val="000000" w:themeColor="text1"/>
          <w:sz w:val="24"/>
          <w:szCs w:val="24"/>
          <w:lang w:eastAsia="ru-RU"/>
        </w:rPr>
        <w:t xml:space="preserve">Особенности </w:t>
      </w:r>
      <w:r w:rsidR="00487A96" w:rsidRPr="00526F6C">
        <w:rPr>
          <w:rFonts w:ascii="Times New Roman" w:eastAsiaTheme="majorEastAsia" w:hAnsi="Times New Roman" w:cs="Times New Roman"/>
          <w:b/>
          <w:color w:val="000000" w:themeColor="text1"/>
          <w:sz w:val="24"/>
          <w:szCs w:val="24"/>
          <w:lang w:eastAsia="ru-RU"/>
        </w:rPr>
        <w:t>расчета</w:t>
      </w:r>
      <w:r w:rsidRPr="00526F6C">
        <w:rPr>
          <w:rFonts w:ascii="Times New Roman" w:eastAsiaTheme="majorEastAsia" w:hAnsi="Times New Roman" w:cs="Times New Roman"/>
          <w:b/>
          <w:color w:val="000000" w:themeColor="text1"/>
          <w:sz w:val="24"/>
          <w:szCs w:val="24"/>
          <w:lang w:eastAsia="ru-RU"/>
        </w:rPr>
        <w:t xml:space="preserve"> обобщенных показ</w:t>
      </w:r>
      <w:r w:rsidR="001D5DD0" w:rsidRPr="00526F6C">
        <w:rPr>
          <w:rFonts w:ascii="Times New Roman" w:eastAsiaTheme="majorEastAsia" w:hAnsi="Times New Roman" w:cs="Times New Roman"/>
          <w:b/>
          <w:color w:val="000000" w:themeColor="text1"/>
          <w:sz w:val="24"/>
          <w:szCs w:val="24"/>
          <w:lang w:eastAsia="ru-RU"/>
        </w:rPr>
        <w:t>а</w:t>
      </w:r>
      <w:r w:rsidRPr="00526F6C">
        <w:rPr>
          <w:rFonts w:ascii="Times New Roman" w:eastAsiaTheme="majorEastAsia" w:hAnsi="Times New Roman" w:cs="Times New Roman"/>
          <w:b/>
          <w:color w:val="000000" w:themeColor="text1"/>
          <w:sz w:val="24"/>
          <w:szCs w:val="24"/>
          <w:lang w:eastAsia="ru-RU"/>
        </w:rPr>
        <w:t>телей</w:t>
      </w:r>
      <w:r w:rsidR="00487A96" w:rsidRPr="00526F6C">
        <w:rPr>
          <w:rFonts w:ascii="Times New Roman" w:eastAsiaTheme="majorEastAsia" w:hAnsi="Times New Roman" w:cs="Times New Roman"/>
          <w:b/>
          <w:color w:val="000000" w:themeColor="text1"/>
          <w:sz w:val="24"/>
          <w:szCs w:val="24"/>
          <w:lang w:eastAsia="ru-RU"/>
        </w:rPr>
        <w:t xml:space="preserve"> по </w:t>
      </w:r>
      <w:r w:rsidR="00A33A19" w:rsidRPr="00526F6C">
        <w:rPr>
          <w:rFonts w:ascii="Times New Roman" w:eastAsiaTheme="majorEastAsia" w:hAnsi="Times New Roman" w:cs="Times New Roman"/>
          <w:b/>
          <w:color w:val="000000" w:themeColor="text1"/>
          <w:sz w:val="24"/>
          <w:szCs w:val="24"/>
          <w:lang w:eastAsia="ru-RU"/>
        </w:rPr>
        <w:t>видам договоров</w:t>
      </w:r>
      <w:bookmarkEnd w:id="157"/>
      <w:bookmarkEnd w:id="158"/>
    </w:p>
    <w:p w14:paraId="259CFE08"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59" w:name="_Ref476653287"/>
      <w:bookmarkStart w:id="160" w:name="_Toc61599038"/>
      <w:r w:rsidRPr="00BD3A66">
        <w:rPr>
          <w:rFonts w:ascii="Times New Roman" w:eastAsiaTheme="majorEastAsia" w:hAnsi="Times New Roman" w:cs="Times New Roman"/>
          <w:b/>
          <w:color w:val="000000" w:themeColor="text1"/>
          <w:sz w:val="24"/>
          <w:szCs w:val="24"/>
          <w:lang w:eastAsia="ru-RU"/>
        </w:rPr>
        <w:t>Валютный своп (fxSwap)</w:t>
      </w:r>
      <w:bookmarkEnd w:id="159"/>
      <w:bookmarkEnd w:id="160"/>
    </w:p>
    <w:p w14:paraId="12CA36E0" w14:textId="77777777" w:rsidR="00A33A19" w:rsidRPr="00526F6C" w:rsidRDefault="00A33A19" w:rsidP="00BD3A66">
      <w:pPr>
        <w:pStyle w:val="a4"/>
        <w:widowControl w:val="0"/>
        <w:numPr>
          <w:ilvl w:val="2"/>
          <w:numId w:val="25"/>
        </w:numPr>
        <w:tabs>
          <w:tab w:val="left" w:pos="851"/>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своп (fxSwap)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685"/>
        <w:gridCol w:w="2835"/>
        <w:gridCol w:w="1843"/>
      </w:tblGrid>
      <w:tr w:rsidR="00487A96" w:rsidRPr="00663E3F" w14:paraId="4DEE0486" w14:textId="77777777" w:rsidTr="00655A2A">
        <w:tc>
          <w:tcPr>
            <w:tcW w:w="567" w:type="dxa"/>
            <w:shd w:val="clear" w:color="auto" w:fill="D9D9D9" w:themeFill="background1" w:themeFillShade="D9"/>
            <w:vAlign w:val="center"/>
          </w:tcPr>
          <w:p w14:paraId="72A7EB2A"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3685" w:type="dxa"/>
            <w:shd w:val="clear" w:color="auto" w:fill="D9D9D9" w:themeFill="background1" w:themeFillShade="D9"/>
            <w:vAlign w:val="center"/>
          </w:tcPr>
          <w:p w14:paraId="2EF5A883"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Параметр (</w:t>
            </w:r>
            <w:r w:rsidRPr="00663E3F">
              <w:rPr>
                <w:rFonts w:ascii="Times New Roman" w:eastAsia="Calibri" w:hAnsi="Times New Roman" w:cs="Times New Roman"/>
                <w:b/>
                <w:bCs/>
                <w:sz w:val="20"/>
                <w:szCs w:val="20"/>
                <w:lang w:val="en-US" w:eastAsia="ru-RU"/>
              </w:rPr>
              <w:t>xpath</w:t>
            </w:r>
            <w:r w:rsidRPr="00663E3F">
              <w:rPr>
                <w:rFonts w:ascii="Times New Roman" w:eastAsia="Calibri" w:hAnsi="Times New Roman" w:cs="Times New Roman"/>
                <w:b/>
                <w:bCs/>
                <w:sz w:val="20"/>
                <w:szCs w:val="20"/>
                <w:lang w:eastAsia="ru-RU"/>
              </w:rPr>
              <w:t>)</w:t>
            </w:r>
          </w:p>
        </w:tc>
        <w:tc>
          <w:tcPr>
            <w:tcW w:w="2835" w:type="dxa"/>
            <w:shd w:val="clear" w:color="auto" w:fill="D9D9D9" w:themeFill="background1" w:themeFillShade="D9"/>
            <w:vAlign w:val="center"/>
          </w:tcPr>
          <w:p w14:paraId="214E85FB"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3" w:type="dxa"/>
            <w:shd w:val="clear" w:color="auto" w:fill="D9D9D9" w:themeFill="background1" w:themeFillShade="D9"/>
            <w:vAlign w:val="center"/>
          </w:tcPr>
          <w:p w14:paraId="5C76A03C"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5EE4C1BB" w14:textId="77777777" w:rsidTr="00655A2A">
        <w:tc>
          <w:tcPr>
            <w:tcW w:w="567" w:type="dxa"/>
            <w:vAlign w:val="center"/>
          </w:tcPr>
          <w:p w14:paraId="3F3063A5"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3685" w:type="dxa"/>
            <w:vAlign w:val="center"/>
          </w:tcPr>
          <w:p w14:paraId="3E6B780C"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fpml:fxSwap/fpml:nearLeg/fpml:exchangedCurrency1/fpml:paymentAmount/fpml:currency</w:t>
            </w:r>
          </w:p>
          <w:p w14:paraId="3BE94CA9"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nsdext:fxSwapBulkReport/nsdext:swaps/ nsdext:swapDetails/nsdext:currencies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835" w:type="dxa"/>
            <w:vAlign w:val="center"/>
          </w:tcPr>
          <w:p w14:paraId="002EC33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1 / Сумма платежа / Валюта суммы</w:t>
            </w:r>
          </w:p>
        </w:tc>
        <w:tc>
          <w:tcPr>
            <w:tcW w:w="1843" w:type="dxa"/>
            <w:vAlign w:val="center"/>
          </w:tcPr>
          <w:p w14:paraId="1D04DED1" w14:textId="77777777" w:rsidR="00487A96" w:rsidRPr="00663E3F" w:rsidRDefault="00663E3F" w:rsidP="00663E3F">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Валюта</w:t>
            </w:r>
            <w:r>
              <w:rPr>
                <w:rFonts w:ascii="Times New Roman" w:eastAsia="Times New Roman" w:hAnsi="Times New Roman" w:cs="Times New Roman"/>
                <w:sz w:val="20"/>
                <w:szCs w:val="20"/>
                <w:lang w:val="en-US"/>
              </w:rPr>
              <w:t xml:space="preserve"> 1</w:t>
            </w:r>
          </w:p>
        </w:tc>
      </w:tr>
      <w:tr w:rsidR="00487A96" w:rsidRPr="00663E3F" w14:paraId="4B580505" w14:textId="77777777" w:rsidTr="00655A2A">
        <w:tc>
          <w:tcPr>
            <w:tcW w:w="567" w:type="dxa"/>
            <w:vAlign w:val="center"/>
          </w:tcPr>
          <w:p w14:paraId="08E907F1"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3685" w:type="dxa"/>
            <w:vAlign w:val="center"/>
          </w:tcPr>
          <w:p w14:paraId="6EE25654"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fpml:fxSwap/fpml:nearLeg/fpml:exchangedCurrency1/fpml:paymentAmount/fpml:amount</w:t>
            </w:r>
          </w:p>
          <w:p w14:paraId="7C16D40A"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nsdext:fxSwapBulkReport/nsdext:swaps/ nsdext:swapDetails/nsdext:nearLeg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835" w:type="dxa"/>
            <w:vAlign w:val="center"/>
          </w:tcPr>
          <w:p w14:paraId="12D189D5"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1 / Сумма платежа / Сумма денежных средств</w:t>
            </w:r>
          </w:p>
        </w:tc>
        <w:tc>
          <w:tcPr>
            <w:tcW w:w="1843" w:type="dxa"/>
            <w:vAlign w:val="center"/>
          </w:tcPr>
          <w:p w14:paraId="0BA17025"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первоначал</w:t>
            </w:r>
            <w:r w:rsidR="00663E3F">
              <w:rPr>
                <w:rFonts w:ascii="Times New Roman" w:eastAsia="Times New Roman" w:hAnsi="Times New Roman" w:cs="Times New Roman"/>
                <w:sz w:val="20"/>
                <w:szCs w:val="20"/>
              </w:rPr>
              <w:t>ьного платежа в валюте 1</w:t>
            </w:r>
          </w:p>
        </w:tc>
      </w:tr>
      <w:tr w:rsidR="00487A96" w:rsidRPr="00663E3F" w14:paraId="3288BAC3" w14:textId="77777777" w:rsidTr="00655A2A">
        <w:tc>
          <w:tcPr>
            <w:tcW w:w="567" w:type="dxa"/>
            <w:vAlign w:val="center"/>
          </w:tcPr>
          <w:p w14:paraId="0AC578E5"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3685" w:type="dxa"/>
            <w:vAlign w:val="center"/>
          </w:tcPr>
          <w:p w14:paraId="54BBA821"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fpml:fxSwap/fpml:nearLeg/fpml:exchangedCurrency2/fpml:paymentAmount/fpml:currency</w:t>
            </w:r>
          </w:p>
          <w:p w14:paraId="3E2DEA02"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nsdext:fxSwapBulkReport/nsdext:swaps/ nsdext:swapDetails/nsdext:currencies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835" w:type="dxa"/>
            <w:vAlign w:val="center"/>
          </w:tcPr>
          <w:p w14:paraId="0277176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2 / Сумма платежа / Валюта суммы</w:t>
            </w:r>
          </w:p>
        </w:tc>
        <w:tc>
          <w:tcPr>
            <w:tcW w:w="1843" w:type="dxa"/>
            <w:vAlign w:val="center"/>
          </w:tcPr>
          <w:p w14:paraId="2DC9D1F7" w14:textId="77777777" w:rsidR="00487A96" w:rsidRPr="00663E3F" w:rsidRDefault="00663E3F" w:rsidP="00192FA8">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Валюта</w:t>
            </w:r>
            <w:r>
              <w:rPr>
                <w:rFonts w:ascii="Times New Roman" w:eastAsia="Times New Roman" w:hAnsi="Times New Roman" w:cs="Times New Roman"/>
                <w:sz w:val="20"/>
                <w:szCs w:val="20"/>
                <w:lang w:val="en-US"/>
              </w:rPr>
              <w:t xml:space="preserve"> 2</w:t>
            </w:r>
          </w:p>
        </w:tc>
      </w:tr>
      <w:tr w:rsidR="00487A96" w:rsidRPr="00663E3F" w14:paraId="36274C31" w14:textId="77777777" w:rsidTr="00655A2A">
        <w:tc>
          <w:tcPr>
            <w:tcW w:w="567" w:type="dxa"/>
            <w:vAlign w:val="center"/>
          </w:tcPr>
          <w:p w14:paraId="4271A700"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3685" w:type="dxa"/>
            <w:vAlign w:val="center"/>
          </w:tcPr>
          <w:p w14:paraId="1D2094E0"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fpml:fxSwap/fpml:nearLeg/fpml:exchangedCurrency2/fpml:paymentAmount/fpml:amount</w:t>
            </w:r>
          </w:p>
          <w:p w14:paraId="05FC221B"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nsdext:fxSwapBulkReport/nsdext:swaps/ nsdext:swapDetails/nsdext:nearLeg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835" w:type="dxa"/>
            <w:vAlign w:val="center"/>
          </w:tcPr>
          <w:p w14:paraId="34B5194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2 / Сумма платежа / Сумма денежных средств</w:t>
            </w:r>
          </w:p>
        </w:tc>
        <w:tc>
          <w:tcPr>
            <w:tcW w:w="1843" w:type="dxa"/>
            <w:vAlign w:val="center"/>
          </w:tcPr>
          <w:p w14:paraId="2297D732"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пер</w:t>
            </w:r>
            <w:r w:rsidR="00663E3F">
              <w:rPr>
                <w:rFonts w:ascii="Times New Roman" w:eastAsia="Times New Roman" w:hAnsi="Times New Roman" w:cs="Times New Roman"/>
                <w:sz w:val="20"/>
                <w:szCs w:val="20"/>
              </w:rPr>
              <w:t>воначального платежа в валюте 2</w:t>
            </w:r>
          </w:p>
        </w:tc>
      </w:tr>
    </w:tbl>
    <w:p w14:paraId="1CA2C207" w14:textId="77777777" w:rsidR="00487A96" w:rsidRPr="00526F6C" w:rsidRDefault="00487A96" w:rsidP="00663E3F">
      <w:pPr>
        <w:pStyle w:val="a4"/>
        <w:numPr>
          <w:ilvl w:val="2"/>
          <w:numId w:val="25"/>
        </w:numPr>
        <w:tabs>
          <w:tab w:val="left" w:pos="851"/>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«Сумма первоначального платежа в валюте 1» (п. 2) либо параметра «Сумма первоначального платежа в валюте 2» (п. 4) в зависимости от того, какая из валют – «Валюта 1» (п. 1) или «Валюта 2» (п. 3</w:t>
      </w:r>
      <w:r w:rsidR="007F321A">
        <w:rPr>
          <w:rFonts w:ascii="Times New Roman" w:hAnsi="Times New Roman" w:cs="Times New Roman"/>
          <w:sz w:val="24"/>
          <w:szCs w:val="24"/>
          <w:lang w:eastAsia="ru-RU"/>
        </w:rPr>
        <w:t>) – является российским рублем.</w:t>
      </w:r>
    </w:p>
    <w:p w14:paraId="2AFA524C" w14:textId="77777777" w:rsidR="00487A96" w:rsidRPr="00526F6C" w:rsidRDefault="00487A96" w:rsidP="00192FA8">
      <w:pPr>
        <w:pStyle w:val="a4"/>
        <w:numPr>
          <w:ilvl w:val="2"/>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E86DD4" w:rsidRPr="00526F6C">
        <w:rPr>
          <w:rFonts w:ascii="Times New Roman" w:hAnsi="Times New Roman" w:cs="Times New Roman"/>
          <w:sz w:val="24"/>
          <w:szCs w:val="24"/>
          <w:lang w:eastAsia="ru-RU"/>
        </w:rPr>
        <w:t>сумма первоначального плат</w:t>
      </w:r>
      <w:r w:rsidR="00AF0E66" w:rsidRPr="00526F6C">
        <w:rPr>
          <w:rFonts w:ascii="Times New Roman" w:hAnsi="Times New Roman" w:cs="Times New Roman"/>
          <w:sz w:val="24"/>
          <w:szCs w:val="24"/>
          <w:lang w:eastAsia="ru-RU"/>
        </w:rPr>
        <w:t>е</w:t>
      </w:r>
      <w:r w:rsidR="00E86DD4" w:rsidRPr="00526F6C">
        <w:rPr>
          <w:rFonts w:ascii="Times New Roman" w:hAnsi="Times New Roman" w:cs="Times New Roman"/>
          <w:sz w:val="24"/>
          <w:szCs w:val="24"/>
          <w:lang w:eastAsia="ru-RU"/>
        </w:rPr>
        <w:t xml:space="preserve">жа </w:t>
      </w:r>
      <w:r w:rsidR="000A1C66">
        <w:rPr>
          <w:rFonts w:ascii="Times New Roman" w:hAnsi="Times New Roman" w:cs="Times New Roman"/>
          <w:sz w:val="24"/>
          <w:szCs w:val="24"/>
          <w:lang w:eastAsia="ru-RU"/>
        </w:rPr>
        <w:t>выражена</w:t>
      </w:r>
      <w:r w:rsidR="000A1C66" w:rsidRPr="00526F6C">
        <w:rPr>
          <w:rFonts w:ascii="Times New Roman" w:hAnsi="Times New Roman" w:cs="Times New Roman"/>
          <w:sz w:val="24"/>
          <w:szCs w:val="24"/>
          <w:lang w:eastAsia="ru-RU"/>
        </w:rPr>
        <w:t xml:space="preserve"> </w:t>
      </w:r>
      <w:r w:rsidR="00E86DD4" w:rsidRPr="00526F6C">
        <w:rPr>
          <w:rFonts w:ascii="Times New Roman" w:hAnsi="Times New Roman" w:cs="Times New Roman"/>
          <w:sz w:val="24"/>
          <w:szCs w:val="24"/>
          <w:lang w:eastAsia="ru-RU"/>
        </w:rPr>
        <w:t xml:space="preserve">в иностранной валюте, </w:t>
      </w:r>
      <w:r w:rsidRPr="00526F6C">
        <w:rPr>
          <w:rFonts w:ascii="Times New Roman" w:hAnsi="Times New Roman" w:cs="Times New Roman"/>
          <w:sz w:val="24"/>
          <w:szCs w:val="24"/>
          <w:lang w:eastAsia="ru-RU"/>
        </w:rPr>
        <w:t xml:space="preserve">то выбирается «Сумма первоначального платежа в валюте 1» (п. 2) и переводится в российские рубли по официальному курсу </w:t>
      </w:r>
      <w:r w:rsidR="007F321A">
        <w:rPr>
          <w:rFonts w:ascii="Times New Roman" w:hAnsi="Times New Roman" w:cs="Times New Roman"/>
          <w:sz w:val="24"/>
          <w:szCs w:val="24"/>
          <w:lang w:eastAsia="ru-RU"/>
        </w:rPr>
        <w:t>Банка</w:t>
      </w:r>
      <w:r w:rsidR="00E60A89">
        <w:rPr>
          <w:rFonts w:ascii="Times New Roman" w:hAnsi="Times New Roman" w:cs="Times New Roman"/>
          <w:sz w:val="24"/>
          <w:szCs w:val="24"/>
          <w:lang w:eastAsia="ru-RU"/>
        </w:rPr>
        <w:t xml:space="preserve"> России</w:t>
      </w:r>
      <w:r w:rsidRPr="00526F6C">
        <w:rPr>
          <w:rFonts w:ascii="Times New Roman" w:hAnsi="Times New Roman" w:cs="Times New Roman"/>
          <w:sz w:val="24"/>
          <w:szCs w:val="24"/>
          <w:lang w:eastAsia="ru-RU"/>
        </w:rPr>
        <w:t xml:space="preserve">, установленному на дату заключения договора. Если для валюты 1 не установлен официальный курс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Pr="00526F6C">
        <w:rPr>
          <w:rFonts w:ascii="Times New Roman" w:hAnsi="Times New Roman" w:cs="Times New Roman"/>
          <w:sz w:val="24"/>
          <w:szCs w:val="24"/>
          <w:lang w:eastAsia="ru-RU"/>
        </w:rPr>
        <w:t xml:space="preserve">, то выбирается «Сумма первоначального платежа в валюте 2» (п. 4) и переводится в российские рубли по официальному курсу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007F321A">
        <w:rPr>
          <w:rFonts w:ascii="Times New Roman" w:hAnsi="Times New Roman" w:cs="Times New Roman"/>
          <w:sz w:val="24"/>
          <w:szCs w:val="24"/>
          <w:lang w:eastAsia="ru-RU"/>
        </w:rPr>
        <w:t xml:space="preserve"> на дату заключения договора.</w:t>
      </w:r>
    </w:p>
    <w:p w14:paraId="6033F996"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1" w:name="_Toc61599039"/>
      <w:r w:rsidRPr="00BD3A66">
        <w:rPr>
          <w:rFonts w:ascii="Times New Roman" w:eastAsiaTheme="majorEastAsia" w:hAnsi="Times New Roman" w:cs="Times New Roman"/>
          <w:b/>
          <w:color w:val="000000" w:themeColor="text1"/>
          <w:sz w:val="24"/>
          <w:szCs w:val="24"/>
          <w:lang w:eastAsia="ru-RU"/>
        </w:rPr>
        <w:t>Конверсионная сделка / валютный форвард (fxSingleLeg)</w:t>
      </w:r>
      <w:bookmarkEnd w:id="161"/>
    </w:p>
    <w:p w14:paraId="44FAD060" w14:textId="77777777" w:rsidR="00A33A19" w:rsidRPr="00526F6C" w:rsidRDefault="00A33A19" w:rsidP="001A1B0A">
      <w:pPr>
        <w:pStyle w:val="a4"/>
        <w:numPr>
          <w:ilvl w:val="2"/>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663E3F">
        <w:rPr>
          <w:rFonts w:ascii="Times New Roman" w:hAnsi="Times New Roman" w:cs="Times New Roman"/>
          <w:sz w:val="24"/>
          <w:szCs w:val="24"/>
          <w:lang w:eastAsia="ru-RU"/>
        </w:rPr>
        <w:t xml:space="preserve"> Конверсионная сделка</w:t>
      </w:r>
      <w:r w:rsidR="0011342C" w:rsidRPr="00526F6C">
        <w:rPr>
          <w:rFonts w:ascii="Times New Roman" w:hAnsi="Times New Roman" w:cs="Times New Roman"/>
          <w:sz w:val="24"/>
          <w:szCs w:val="24"/>
          <w:lang w:eastAsia="ru-RU"/>
        </w:rPr>
        <w:t>/ валютный форвард (fxSingleLeg)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4394"/>
        <w:gridCol w:w="2126"/>
        <w:gridCol w:w="1843"/>
      </w:tblGrid>
      <w:tr w:rsidR="00487A96" w:rsidRPr="00663E3F" w14:paraId="67B56CE7" w14:textId="77777777" w:rsidTr="00655A2A">
        <w:tc>
          <w:tcPr>
            <w:tcW w:w="567" w:type="dxa"/>
            <w:shd w:val="clear" w:color="auto" w:fill="D9D9D9" w:themeFill="background1" w:themeFillShade="D9"/>
            <w:vAlign w:val="center"/>
          </w:tcPr>
          <w:p w14:paraId="6518C764"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4394" w:type="dxa"/>
            <w:shd w:val="clear" w:color="auto" w:fill="D9D9D9" w:themeFill="background1" w:themeFillShade="D9"/>
            <w:vAlign w:val="center"/>
          </w:tcPr>
          <w:p w14:paraId="02A64357" w14:textId="77777777" w:rsidR="00487A96" w:rsidRPr="00663E3F" w:rsidRDefault="00487A96" w:rsidP="00663E3F">
            <w:pPr>
              <w:keepNext/>
              <w:spacing w:after="120"/>
              <w:jc w:val="center"/>
              <w:rPr>
                <w:rFonts w:ascii="Times New Roman" w:eastAsia="Calibri" w:hAnsi="Times New Roman" w:cs="Times New Roman"/>
                <w:b/>
                <w:bCs/>
                <w:sz w:val="20"/>
                <w:szCs w:val="20"/>
                <w:lang w:val="en-US" w:eastAsia="ru-RU"/>
              </w:rPr>
            </w:pPr>
            <w:r w:rsidRPr="00663E3F">
              <w:rPr>
                <w:rFonts w:ascii="Times New Roman" w:eastAsia="Calibri" w:hAnsi="Times New Roman" w:cs="Times New Roman"/>
                <w:b/>
                <w:bCs/>
                <w:sz w:val="20"/>
                <w:szCs w:val="20"/>
                <w:lang w:eastAsia="ru-RU"/>
              </w:rPr>
              <w:t>Параметр</w:t>
            </w:r>
            <w:r w:rsidRPr="00663E3F">
              <w:rPr>
                <w:rFonts w:ascii="Times New Roman" w:eastAsia="Calibri" w:hAnsi="Times New Roman" w:cs="Times New Roman"/>
                <w:b/>
                <w:bCs/>
                <w:sz w:val="20"/>
                <w:szCs w:val="20"/>
                <w:lang w:val="en-US" w:eastAsia="ru-RU"/>
              </w:rPr>
              <w:t xml:space="preserve"> </w:t>
            </w:r>
            <w:r w:rsidRPr="00663E3F">
              <w:rPr>
                <w:rFonts w:ascii="Times New Roman" w:eastAsia="Calibri" w:hAnsi="Times New Roman" w:cs="Times New Roman"/>
                <w:b/>
                <w:bCs/>
                <w:sz w:val="20"/>
                <w:szCs w:val="20"/>
                <w:lang w:eastAsia="ru-RU"/>
              </w:rPr>
              <w:t>(</w:t>
            </w:r>
            <w:r w:rsidRPr="00663E3F">
              <w:rPr>
                <w:rFonts w:ascii="Times New Roman" w:eastAsia="Calibri" w:hAnsi="Times New Roman" w:cs="Times New Roman"/>
                <w:b/>
                <w:bCs/>
                <w:sz w:val="20"/>
                <w:szCs w:val="20"/>
                <w:lang w:val="en-US" w:eastAsia="ru-RU"/>
              </w:rPr>
              <w:t>xpath)</w:t>
            </w:r>
          </w:p>
        </w:tc>
        <w:tc>
          <w:tcPr>
            <w:tcW w:w="2126" w:type="dxa"/>
            <w:shd w:val="clear" w:color="auto" w:fill="D9D9D9" w:themeFill="background1" w:themeFillShade="D9"/>
            <w:vAlign w:val="center"/>
          </w:tcPr>
          <w:p w14:paraId="3F720552"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3" w:type="dxa"/>
            <w:shd w:val="clear" w:color="auto" w:fill="D9D9D9" w:themeFill="background1" w:themeFillShade="D9"/>
            <w:vAlign w:val="center"/>
          </w:tcPr>
          <w:p w14:paraId="1442F4C9"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766DB706" w14:textId="77777777" w:rsidTr="00655A2A">
        <w:tc>
          <w:tcPr>
            <w:tcW w:w="567" w:type="dxa"/>
            <w:vAlign w:val="center"/>
          </w:tcPr>
          <w:p w14:paraId="361FC85D"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4394" w:type="dxa"/>
            <w:vAlign w:val="center"/>
          </w:tcPr>
          <w:p w14:paraId="7C566795"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fpml:fxSingleLeg/fpml:exchangedCurrency1/ fpml:paymentAmount/fpml:currency</w:t>
            </w:r>
          </w:p>
          <w:p w14:paraId="19D0AA21"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 xml:space="preserve">nsdext:fxSingleLegBulkReport/nsdext:singleLegs/ nsdext:singleLegDetails/nsdext:currencies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126" w:type="dxa"/>
            <w:vAlign w:val="center"/>
          </w:tcPr>
          <w:p w14:paraId="751B7626"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1 / Сумма платежа / Валюта суммы</w:t>
            </w:r>
          </w:p>
        </w:tc>
        <w:tc>
          <w:tcPr>
            <w:tcW w:w="1843" w:type="dxa"/>
            <w:vAlign w:val="center"/>
          </w:tcPr>
          <w:p w14:paraId="3990788E" w14:textId="77777777" w:rsidR="00487A96" w:rsidRPr="00663E3F" w:rsidRDefault="00487A96" w:rsidP="00663E3F">
            <w:pPr>
              <w:spacing w:after="120"/>
              <w:rPr>
                <w:rFonts w:ascii="Times New Roman" w:hAnsi="Times New Roman" w:cs="Times New Roman"/>
                <w:sz w:val="20"/>
                <w:szCs w:val="20"/>
              </w:rPr>
            </w:pPr>
            <w:r w:rsidRPr="00663E3F">
              <w:rPr>
                <w:rFonts w:ascii="Times New Roman" w:hAnsi="Times New Roman" w:cs="Times New Roman"/>
                <w:sz w:val="20"/>
                <w:szCs w:val="20"/>
              </w:rPr>
              <w:t>Валюта 1</w:t>
            </w:r>
          </w:p>
        </w:tc>
      </w:tr>
      <w:tr w:rsidR="00487A96" w:rsidRPr="00663E3F" w14:paraId="3F7D5DB0" w14:textId="77777777" w:rsidTr="00655A2A">
        <w:tc>
          <w:tcPr>
            <w:tcW w:w="567" w:type="dxa"/>
            <w:vAlign w:val="center"/>
          </w:tcPr>
          <w:p w14:paraId="6A136068"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4394" w:type="dxa"/>
            <w:vAlign w:val="center"/>
          </w:tcPr>
          <w:p w14:paraId="0466601C"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fpml:fxSingleLeg/fpml:exchangedCurrency1/ fpml:paymentAmount/fpml:amount</w:t>
            </w:r>
          </w:p>
          <w:p w14:paraId="6681BBFB"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 xml:space="preserve">nsdext:fxSingleLegBulkReport/nsdext:singleLegs/ nsdext:singleLegDetails/nsdext:singleLeg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126" w:type="dxa"/>
            <w:vAlign w:val="center"/>
          </w:tcPr>
          <w:p w14:paraId="1A1573AA"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1 / Сумма платежа / Сумма денежных средств</w:t>
            </w:r>
          </w:p>
        </w:tc>
        <w:tc>
          <w:tcPr>
            <w:tcW w:w="1843" w:type="dxa"/>
            <w:vAlign w:val="center"/>
          </w:tcPr>
          <w:p w14:paraId="4402EE50" w14:textId="77777777" w:rsidR="00487A96" w:rsidRPr="00663E3F" w:rsidRDefault="00487A96" w:rsidP="00192FA8">
            <w:pPr>
              <w:spacing w:after="120"/>
              <w:rPr>
                <w:rFonts w:ascii="Times New Roman" w:hAnsi="Times New Roman" w:cs="Times New Roman"/>
                <w:sz w:val="20"/>
                <w:szCs w:val="20"/>
              </w:rPr>
            </w:pPr>
            <w:r w:rsidRPr="00663E3F">
              <w:rPr>
                <w:rFonts w:ascii="Times New Roman" w:eastAsia="Times New Roman" w:hAnsi="Times New Roman" w:cs="Times New Roman"/>
                <w:sz w:val="20"/>
                <w:szCs w:val="20"/>
              </w:rPr>
              <w:t>Сумма платежа в валюте 1</w:t>
            </w:r>
          </w:p>
        </w:tc>
      </w:tr>
      <w:tr w:rsidR="00487A96" w:rsidRPr="00663E3F" w14:paraId="67B65D67" w14:textId="77777777" w:rsidTr="00655A2A">
        <w:tc>
          <w:tcPr>
            <w:tcW w:w="567" w:type="dxa"/>
            <w:vAlign w:val="center"/>
          </w:tcPr>
          <w:p w14:paraId="477FEE9F"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4394" w:type="dxa"/>
            <w:vAlign w:val="center"/>
          </w:tcPr>
          <w:p w14:paraId="11F220C2"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fpml:fxSingleLeg/fpml:exchangedCurrency2/ fpml:paymentAmount/fpml:currency</w:t>
            </w:r>
          </w:p>
          <w:p w14:paraId="10DF6189"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nsdext:fxSingleLegBulkReport/nsdext:singleLegs/ nsdext:singleLegDetails/nsdext:currencies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126" w:type="dxa"/>
            <w:vAlign w:val="center"/>
          </w:tcPr>
          <w:p w14:paraId="64AD7AF1"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2 / Сумма платежа / Валюта суммы</w:t>
            </w:r>
          </w:p>
        </w:tc>
        <w:tc>
          <w:tcPr>
            <w:tcW w:w="1843" w:type="dxa"/>
            <w:vAlign w:val="center"/>
          </w:tcPr>
          <w:p w14:paraId="6E5255E6" w14:textId="77777777" w:rsidR="00487A96" w:rsidRPr="00663E3F" w:rsidRDefault="00487A96" w:rsidP="00192FA8">
            <w:pPr>
              <w:spacing w:after="120"/>
              <w:rPr>
                <w:rFonts w:ascii="Times New Roman" w:hAnsi="Times New Roman" w:cs="Times New Roman"/>
                <w:sz w:val="20"/>
                <w:szCs w:val="20"/>
              </w:rPr>
            </w:pPr>
            <w:r w:rsidRPr="00663E3F">
              <w:rPr>
                <w:rFonts w:ascii="Times New Roman" w:hAnsi="Times New Roman" w:cs="Times New Roman"/>
                <w:sz w:val="20"/>
                <w:szCs w:val="20"/>
              </w:rPr>
              <w:t xml:space="preserve">Валюта </w:t>
            </w:r>
            <w:r w:rsidRPr="00663E3F">
              <w:rPr>
                <w:rFonts w:ascii="Times New Roman" w:hAnsi="Times New Roman" w:cs="Times New Roman"/>
                <w:sz w:val="20"/>
                <w:szCs w:val="20"/>
                <w:lang w:val="en-US"/>
              </w:rPr>
              <w:t>2</w:t>
            </w:r>
          </w:p>
        </w:tc>
      </w:tr>
      <w:tr w:rsidR="00487A96" w:rsidRPr="00663E3F" w14:paraId="40F61FC0" w14:textId="77777777" w:rsidTr="00655A2A">
        <w:tc>
          <w:tcPr>
            <w:tcW w:w="567" w:type="dxa"/>
            <w:vAlign w:val="center"/>
          </w:tcPr>
          <w:p w14:paraId="5A2A1434"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4394" w:type="dxa"/>
            <w:vAlign w:val="center"/>
          </w:tcPr>
          <w:p w14:paraId="1B55FC4A"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fpml:fxSingleLeg/fpml:exchangedCurrency2/ fpml:paymentAmount/fpml:amount</w:t>
            </w:r>
          </w:p>
          <w:p w14:paraId="4CBC5DDA"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 xml:space="preserve">nsdext:fxSingleLegBulkReport/nsdext:singleLegs/ nsdext:singleLegDetails/nsdext:singleLeg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126" w:type="dxa"/>
            <w:vAlign w:val="center"/>
          </w:tcPr>
          <w:p w14:paraId="71694C2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2 / Сумма платежа / Сумма денежных средств</w:t>
            </w:r>
          </w:p>
        </w:tc>
        <w:tc>
          <w:tcPr>
            <w:tcW w:w="1843" w:type="dxa"/>
            <w:vAlign w:val="center"/>
          </w:tcPr>
          <w:p w14:paraId="6F9BA42C" w14:textId="77777777" w:rsidR="00487A96" w:rsidRPr="00663E3F" w:rsidRDefault="00487A96" w:rsidP="00192FA8">
            <w:pPr>
              <w:spacing w:after="120"/>
              <w:rPr>
                <w:rFonts w:ascii="Times New Roman" w:hAnsi="Times New Roman" w:cs="Times New Roman"/>
                <w:sz w:val="20"/>
                <w:szCs w:val="20"/>
              </w:rPr>
            </w:pPr>
            <w:r w:rsidRPr="00663E3F">
              <w:rPr>
                <w:rFonts w:ascii="Times New Roman" w:eastAsia="Times New Roman" w:hAnsi="Times New Roman" w:cs="Times New Roman"/>
                <w:sz w:val="20"/>
                <w:szCs w:val="20"/>
              </w:rPr>
              <w:t>Сумма платежа в валюте 2</w:t>
            </w:r>
          </w:p>
        </w:tc>
      </w:tr>
    </w:tbl>
    <w:p w14:paraId="3D2CD4A7" w14:textId="77777777" w:rsidR="00487A96" w:rsidRPr="00526F6C" w:rsidRDefault="00487A96" w:rsidP="00663E3F">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первоначального платежа в валюте 1» (п. 2) либо параметра «Сумма первоначального платежа в валюте 2» (п. 4) в зависимости от того, какая из валют – «Валюта 1» (п. 1) или «Валюта 2» (п. 3) </w:t>
      </w:r>
      <w:r w:rsidR="007F321A">
        <w:rPr>
          <w:rFonts w:ascii="Times New Roman" w:hAnsi="Times New Roman" w:cs="Times New Roman"/>
          <w:sz w:val="24"/>
          <w:szCs w:val="24"/>
          <w:lang w:eastAsia="ru-RU"/>
        </w:rPr>
        <w:t>– является российским рублем.</w:t>
      </w:r>
    </w:p>
    <w:p w14:paraId="7BE6E494" w14:textId="77777777" w:rsidR="00487A96" w:rsidRPr="00526F6C" w:rsidRDefault="00E86DD4"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Если сумма первоначального плат</w:t>
      </w:r>
      <w:r w:rsidR="00AF0E66" w:rsidRPr="00526F6C">
        <w:rPr>
          <w:rFonts w:ascii="Times New Roman" w:hAnsi="Times New Roman" w:cs="Times New Roman"/>
          <w:sz w:val="24"/>
          <w:szCs w:val="24"/>
          <w:lang w:eastAsia="ru-RU"/>
        </w:rPr>
        <w:t>е</w:t>
      </w:r>
      <w:r w:rsidRPr="00526F6C">
        <w:rPr>
          <w:rFonts w:ascii="Times New Roman" w:hAnsi="Times New Roman" w:cs="Times New Roman"/>
          <w:sz w:val="24"/>
          <w:szCs w:val="24"/>
          <w:lang w:eastAsia="ru-RU"/>
        </w:rPr>
        <w:t xml:space="preserve">жа </w:t>
      </w:r>
      <w:r w:rsidR="000A1C66">
        <w:rPr>
          <w:rFonts w:ascii="Times New Roman" w:hAnsi="Times New Roman" w:cs="Times New Roman"/>
          <w:sz w:val="24"/>
          <w:szCs w:val="24"/>
          <w:lang w:eastAsia="ru-RU"/>
        </w:rPr>
        <w:t>выражена</w:t>
      </w:r>
      <w:r w:rsidR="000A1C66"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в иностранной валюте, </w:t>
      </w:r>
      <w:r w:rsidR="00487A96" w:rsidRPr="00526F6C">
        <w:rPr>
          <w:rFonts w:ascii="Times New Roman" w:hAnsi="Times New Roman" w:cs="Times New Roman"/>
          <w:sz w:val="24"/>
          <w:szCs w:val="24"/>
          <w:lang w:eastAsia="ru-RU"/>
        </w:rPr>
        <w:t xml:space="preserve">то выбирается «Сумма первоначального платежа в валюте 1» (п. 2) и переводится в российские рубли по официальному курсу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00487A96" w:rsidRPr="00526F6C">
        <w:rPr>
          <w:rFonts w:ascii="Times New Roman" w:hAnsi="Times New Roman" w:cs="Times New Roman"/>
          <w:sz w:val="24"/>
          <w:szCs w:val="24"/>
          <w:lang w:eastAsia="ru-RU"/>
        </w:rPr>
        <w:t xml:space="preserve">, установленному на дату заключения договора. Если для валюты 1 не установлен официальный курс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то выбирается «Сумма первоначального платежа в валюте 2» (п. 4)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на дату заключения договора.</w:t>
      </w:r>
    </w:p>
    <w:p w14:paraId="63DC00C4"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2" w:name="_Toc61599040"/>
      <w:r w:rsidRPr="00BD3A66">
        <w:rPr>
          <w:rFonts w:ascii="Times New Roman" w:eastAsiaTheme="majorEastAsia" w:hAnsi="Times New Roman" w:cs="Times New Roman"/>
          <w:b/>
          <w:color w:val="000000" w:themeColor="text1"/>
          <w:sz w:val="24"/>
          <w:szCs w:val="24"/>
          <w:lang w:eastAsia="ru-RU"/>
        </w:rPr>
        <w:t>Валютный опцион (fxOption)</w:t>
      </w:r>
      <w:bookmarkEnd w:id="162"/>
    </w:p>
    <w:p w14:paraId="0A165AEA" w14:textId="77777777" w:rsidR="00487A96" w:rsidRPr="00526F6C" w:rsidRDefault="0011342C"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опцион (fxOption) ис</w:t>
      </w:r>
      <w:r w:rsidR="004B7A76">
        <w:rPr>
          <w:rFonts w:ascii="Times New Roman" w:hAnsi="Times New Roman" w:cs="Times New Roman"/>
          <w:sz w:val="24"/>
          <w:szCs w:val="24"/>
          <w:lang w:eastAsia="ru-RU"/>
        </w:rPr>
        <w:t>пользуются следующие параметры:</w:t>
      </w:r>
    </w:p>
    <w:tbl>
      <w:tblPr>
        <w:tblStyle w:val="a8"/>
        <w:tblW w:w="8788" w:type="dxa"/>
        <w:tblInd w:w="846" w:type="dxa"/>
        <w:tblLayout w:type="fixed"/>
        <w:tblLook w:val="04A0" w:firstRow="1" w:lastRow="0" w:firstColumn="1" w:lastColumn="0" w:noHBand="0" w:noVBand="1"/>
      </w:tblPr>
      <w:tblGrid>
        <w:gridCol w:w="567"/>
        <w:gridCol w:w="3685"/>
        <w:gridCol w:w="2694"/>
        <w:gridCol w:w="1842"/>
      </w:tblGrid>
      <w:tr w:rsidR="00487A96" w:rsidRPr="00663E3F" w14:paraId="6ADAF9E6" w14:textId="77777777" w:rsidTr="00655A2A">
        <w:tc>
          <w:tcPr>
            <w:tcW w:w="567" w:type="dxa"/>
            <w:shd w:val="clear" w:color="auto" w:fill="D9D9D9" w:themeFill="background1" w:themeFillShade="D9"/>
            <w:vAlign w:val="center"/>
          </w:tcPr>
          <w:p w14:paraId="16AA7237" w14:textId="77777777" w:rsidR="00487A96" w:rsidRPr="00663E3F" w:rsidRDefault="00487A96" w:rsidP="00A67D9F">
            <w:pPr>
              <w:keepNext/>
              <w:spacing w:after="120"/>
              <w:ind w:left="-76"/>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3685" w:type="dxa"/>
            <w:shd w:val="clear" w:color="auto" w:fill="D9D9D9" w:themeFill="background1" w:themeFillShade="D9"/>
            <w:vAlign w:val="center"/>
          </w:tcPr>
          <w:p w14:paraId="23EC6C18" w14:textId="77777777" w:rsidR="00487A96" w:rsidRPr="00663E3F" w:rsidRDefault="00487A96" w:rsidP="00192FA8">
            <w:pPr>
              <w:keepNext/>
              <w:spacing w:after="120"/>
              <w:rPr>
                <w:rFonts w:ascii="Times New Roman" w:eastAsia="Calibri" w:hAnsi="Times New Roman" w:cs="Times New Roman"/>
                <w:b/>
                <w:bCs/>
                <w:sz w:val="20"/>
                <w:szCs w:val="20"/>
                <w:lang w:val="en-US" w:eastAsia="ru-RU"/>
              </w:rPr>
            </w:pPr>
            <w:r w:rsidRPr="00663E3F">
              <w:rPr>
                <w:rFonts w:ascii="Times New Roman" w:eastAsia="Calibri" w:hAnsi="Times New Roman" w:cs="Times New Roman"/>
                <w:b/>
                <w:bCs/>
                <w:sz w:val="20"/>
                <w:szCs w:val="20"/>
                <w:lang w:eastAsia="ru-RU"/>
              </w:rPr>
              <w:t>Параметр</w:t>
            </w:r>
            <w:r w:rsidRPr="00663E3F">
              <w:rPr>
                <w:rFonts w:ascii="Times New Roman" w:eastAsia="Calibri" w:hAnsi="Times New Roman" w:cs="Times New Roman"/>
                <w:b/>
                <w:bCs/>
                <w:sz w:val="20"/>
                <w:szCs w:val="20"/>
                <w:lang w:val="en-US" w:eastAsia="ru-RU"/>
              </w:rPr>
              <w:t xml:space="preserve"> </w:t>
            </w:r>
            <w:r w:rsidRPr="00663E3F">
              <w:rPr>
                <w:rFonts w:ascii="Times New Roman" w:eastAsia="Calibri" w:hAnsi="Times New Roman" w:cs="Times New Roman"/>
                <w:b/>
                <w:bCs/>
                <w:sz w:val="20"/>
                <w:szCs w:val="20"/>
                <w:lang w:eastAsia="ru-RU"/>
              </w:rPr>
              <w:t>(</w:t>
            </w:r>
            <w:r w:rsidRPr="00663E3F">
              <w:rPr>
                <w:rFonts w:ascii="Times New Roman" w:eastAsia="Calibri" w:hAnsi="Times New Roman" w:cs="Times New Roman"/>
                <w:b/>
                <w:bCs/>
                <w:sz w:val="20"/>
                <w:szCs w:val="20"/>
                <w:lang w:val="en-US" w:eastAsia="ru-RU"/>
              </w:rPr>
              <w:t>xpath)</w:t>
            </w:r>
          </w:p>
        </w:tc>
        <w:tc>
          <w:tcPr>
            <w:tcW w:w="2694" w:type="dxa"/>
            <w:shd w:val="clear" w:color="auto" w:fill="D9D9D9" w:themeFill="background1" w:themeFillShade="D9"/>
            <w:vAlign w:val="center"/>
          </w:tcPr>
          <w:p w14:paraId="3FFB8C77" w14:textId="77777777" w:rsidR="00487A96" w:rsidRPr="00663E3F" w:rsidRDefault="00487A96" w:rsidP="00192FA8">
            <w:pPr>
              <w:keepNext/>
              <w:spacing w:after="120"/>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2" w:type="dxa"/>
            <w:shd w:val="clear" w:color="auto" w:fill="D9D9D9" w:themeFill="background1" w:themeFillShade="D9"/>
            <w:vAlign w:val="center"/>
          </w:tcPr>
          <w:p w14:paraId="30489077" w14:textId="77777777" w:rsidR="00487A96" w:rsidRPr="00663E3F" w:rsidRDefault="00487A96" w:rsidP="00192FA8">
            <w:pPr>
              <w:keepNext/>
              <w:spacing w:after="120"/>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7BAA0237" w14:textId="77777777" w:rsidTr="00655A2A">
        <w:tc>
          <w:tcPr>
            <w:tcW w:w="567" w:type="dxa"/>
            <w:vAlign w:val="center"/>
          </w:tcPr>
          <w:p w14:paraId="6DB1D022"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3685" w:type="dxa"/>
            <w:vAlign w:val="center"/>
          </w:tcPr>
          <w:p w14:paraId="598A91A0"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fpml:fxOption/fpml:putCurrencyAmount/ fpml:currency</w:t>
            </w:r>
          </w:p>
        </w:tc>
        <w:tc>
          <w:tcPr>
            <w:tcW w:w="2694" w:type="dxa"/>
            <w:vAlign w:val="center"/>
          </w:tcPr>
          <w:p w14:paraId="340188E8"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продажу / Валюта суммы</w:t>
            </w:r>
          </w:p>
        </w:tc>
        <w:tc>
          <w:tcPr>
            <w:tcW w:w="1842" w:type="dxa"/>
            <w:vAlign w:val="center"/>
          </w:tcPr>
          <w:p w14:paraId="39EE07B2" w14:textId="77777777" w:rsidR="00487A96" w:rsidRPr="00663E3F" w:rsidRDefault="00487A96" w:rsidP="00192FA8">
            <w:pPr>
              <w:spacing w:after="120"/>
              <w:rPr>
                <w:rFonts w:ascii="Times New Roman" w:hAnsi="Times New Roman" w:cs="Times New Roman"/>
                <w:sz w:val="20"/>
                <w:szCs w:val="20"/>
              </w:rPr>
            </w:pPr>
            <w:r w:rsidRPr="00663E3F">
              <w:rPr>
                <w:rFonts w:ascii="Times New Roman" w:hAnsi="Times New Roman" w:cs="Times New Roman"/>
                <w:sz w:val="20"/>
                <w:szCs w:val="20"/>
              </w:rPr>
              <w:t>Валюта на продажу</w:t>
            </w:r>
          </w:p>
        </w:tc>
      </w:tr>
      <w:tr w:rsidR="00487A96" w:rsidRPr="00663E3F" w14:paraId="3A7234FF" w14:textId="77777777" w:rsidTr="00655A2A">
        <w:trPr>
          <w:trHeight w:val="765"/>
        </w:trPr>
        <w:tc>
          <w:tcPr>
            <w:tcW w:w="567" w:type="dxa"/>
            <w:vAlign w:val="center"/>
          </w:tcPr>
          <w:p w14:paraId="4423EDEB"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3685" w:type="dxa"/>
            <w:vAlign w:val="center"/>
          </w:tcPr>
          <w:p w14:paraId="316B269D"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fpml:fxOption/fpml:putCurrencyAmount/ fpml:amount</w:t>
            </w:r>
          </w:p>
        </w:tc>
        <w:tc>
          <w:tcPr>
            <w:tcW w:w="2694" w:type="dxa"/>
            <w:vAlign w:val="center"/>
          </w:tcPr>
          <w:p w14:paraId="76B5317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продажу / Сумма денежных средств</w:t>
            </w:r>
          </w:p>
        </w:tc>
        <w:tc>
          <w:tcPr>
            <w:tcW w:w="1842" w:type="dxa"/>
            <w:vAlign w:val="center"/>
          </w:tcPr>
          <w:p w14:paraId="2038B486"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Сумма в валюте на продажу</w:t>
            </w:r>
          </w:p>
        </w:tc>
      </w:tr>
      <w:tr w:rsidR="00487A96" w:rsidRPr="00663E3F" w14:paraId="5BCF0D12" w14:textId="77777777" w:rsidTr="00655A2A">
        <w:tc>
          <w:tcPr>
            <w:tcW w:w="567" w:type="dxa"/>
            <w:vAlign w:val="center"/>
          </w:tcPr>
          <w:p w14:paraId="4A67FCF1"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3685" w:type="dxa"/>
            <w:vAlign w:val="center"/>
          </w:tcPr>
          <w:p w14:paraId="125F8F62"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fpml:fxOption/fpml:callCurrencyAmount/ fpml:currency</w:t>
            </w:r>
          </w:p>
        </w:tc>
        <w:tc>
          <w:tcPr>
            <w:tcW w:w="2694" w:type="dxa"/>
            <w:vAlign w:val="center"/>
          </w:tcPr>
          <w:p w14:paraId="770C504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покупку / Валюта суммы</w:t>
            </w:r>
          </w:p>
        </w:tc>
        <w:tc>
          <w:tcPr>
            <w:tcW w:w="1842" w:type="dxa"/>
            <w:vAlign w:val="center"/>
          </w:tcPr>
          <w:p w14:paraId="2E71B8E6"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Валюта на покупку</w:t>
            </w:r>
          </w:p>
        </w:tc>
      </w:tr>
      <w:tr w:rsidR="00487A96" w:rsidRPr="00663E3F" w14:paraId="5F32A8F3" w14:textId="77777777" w:rsidTr="00655A2A">
        <w:tc>
          <w:tcPr>
            <w:tcW w:w="567" w:type="dxa"/>
            <w:vAlign w:val="center"/>
          </w:tcPr>
          <w:p w14:paraId="31354A40"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3685" w:type="dxa"/>
            <w:vAlign w:val="center"/>
          </w:tcPr>
          <w:p w14:paraId="646E4381" w14:textId="77777777" w:rsidR="00487A96" w:rsidRPr="00663E3F" w:rsidRDefault="00487A96" w:rsidP="00192FA8">
            <w:pPr>
              <w:spacing w:after="120"/>
              <w:rPr>
                <w:rFonts w:ascii="Times New Roman" w:eastAsia="Times New Roman" w:hAnsi="Times New Roman" w:cs="Times New Roman"/>
                <w:sz w:val="20"/>
                <w:szCs w:val="20"/>
                <w:lang w:val="en-US"/>
              </w:rPr>
            </w:pPr>
            <w:r w:rsidRPr="00663E3F">
              <w:rPr>
                <w:rFonts w:ascii="Times New Roman" w:hAnsi="Times New Roman" w:cs="Times New Roman"/>
                <w:sz w:val="20"/>
                <w:szCs w:val="20"/>
                <w:lang w:val="en-US"/>
              </w:rPr>
              <w:t>fpml:fxOption/fpml:callCurrencyAmount/ fpml:amount</w:t>
            </w:r>
          </w:p>
        </w:tc>
        <w:tc>
          <w:tcPr>
            <w:tcW w:w="2694" w:type="dxa"/>
            <w:vAlign w:val="center"/>
          </w:tcPr>
          <w:p w14:paraId="752085ED"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покупку / Сумма денежных средств</w:t>
            </w:r>
          </w:p>
        </w:tc>
        <w:tc>
          <w:tcPr>
            <w:tcW w:w="1842" w:type="dxa"/>
            <w:vAlign w:val="center"/>
          </w:tcPr>
          <w:p w14:paraId="7BBEBBAC"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Сумма в валюте на покупку</w:t>
            </w:r>
          </w:p>
        </w:tc>
      </w:tr>
    </w:tbl>
    <w:p w14:paraId="358848AC" w14:textId="77777777" w:rsidR="00487A96" w:rsidRPr="00526F6C" w:rsidRDefault="00487A96" w:rsidP="001A1B0A">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«Сумма в валюте на продажу» (п. 2) либо параметра «Сумма в валюте на покупку» (п. 4) в зависимости от того, какая из валют – «Валюта на продажу» (п. 1) или «Валюта на покупку» (п. 3) – является российским рублем.</w:t>
      </w:r>
    </w:p>
    <w:p w14:paraId="4858B285" w14:textId="77777777" w:rsidR="00487A96" w:rsidRPr="00526F6C" w:rsidRDefault="00626361"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«Сумма в валюте на продажу» и «Сумма в валюте на покупку» выражены в иностранной валюте, </w:t>
      </w:r>
      <w:r w:rsidR="00487A96" w:rsidRPr="00526F6C">
        <w:rPr>
          <w:rFonts w:ascii="Times New Roman" w:hAnsi="Times New Roman" w:cs="Times New Roman"/>
          <w:sz w:val="24"/>
          <w:szCs w:val="24"/>
          <w:lang w:eastAsia="ru-RU"/>
        </w:rPr>
        <w:t xml:space="preserve">то выбирается «Сумма в валюте на продажу» (п. 2)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установленному на дату заключения договора. Если для валюты на продажу не установлен официальный курс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то выбирается «Сумма в валюте на покупку» (п. 4)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EC2671">
        <w:rPr>
          <w:rFonts w:ascii="Times New Roman" w:hAnsi="Times New Roman" w:cs="Times New Roman"/>
          <w:sz w:val="24"/>
          <w:szCs w:val="24"/>
          <w:lang w:eastAsia="ru-RU"/>
        </w:rPr>
        <w:t xml:space="preserve"> на дату заключения договора.</w:t>
      </w:r>
    </w:p>
    <w:p w14:paraId="0DC56F76"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3" w:name="_Ref476653537"/>
      <w:bookmarkStart w:id="164" w:name="_Toc61599041"/>
      <w:r w:rsidRPr="00BD3A66">
        <w:rPr>
          <w:rFonts w:ascii="Times New Roman" w:eastAsiaTheme="majorEastAsia" w:hAnsi="Times New Roman" w:cs="Times New Roman"/>
          <w:b/>
          <w:color w:val="000000" w:themeColor="text1"/>
          <w:sz w:val="24"/>
          <w:szCs w:val="24"/>
          <w:lang w:eastAsia="ru-RU"/>
        </w:rPr>
        <w:t>Валютный бинарный опцион (fxDigitalOption)</w:t>
      </w:r>
      <w:bookmarkEnd w:id="163"/>
      <w:bookmarkEnd w:id="164"/>
    </w:p>
    <w:p w14:paraId="6A51BEDB" w14:textId="77777777" w:rsidR="00487A96" w:rsidRPr="00526F6C" w:rsidRDefault="0011342C"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бинарный опцион (fxDigitalOption)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2977"/>
        <w:gridCol w:w="2409"/>
        <w:gridCol w:w="2977"/>
      </w:tblGrid>
      <w:tr w:rsidR="00487A96" w:rsidRPr="006B064F" w14:paraId="50B8A8BE" w14:textId="77777777" w:rsidTr="00655A2A">
        <w:tc>
          <w:tcPr>
            <w:tcW w:w="567" w:type="dxa"/>
            <w:shd w:val="clear" w:color="auto" w:fill="D9D9D9" w:themeFill="background1" w:themeFillShade="D9"/>
            <w:vAlign w:val="center"/>
          </w:tcPr>
          <w:p w14:paraId="5D13D237"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5C746F15" w14:textId="77777777" w:rsidR="00487A96" w:rsidRPr="006B064F" w:rsidRDefault="00487A96" w:rsidP="004371A7">
            <w:pPr>
              <w:keepNext/>
              <w:spacing w:after="120"/>
              <w:jc w:val="center"/>
              <w:rPr>
                <w:rFonts w:ascii="Times New Roman" w:eastAsia="Calibri" w:hAnsi="Times New Roman" w:cs="Times New Roman"/>
                <w:b/>
                <w:bCs/>
                <w:sz w:val="20"/>
                <w:szCs w:val="20"/>
                <w:lang w:val="en-US" w:eastAsia="ru-RU"/>
              </w:rPr>
            </w:pPr>
            <w:r w:rsidRPr="006B064F">
              <w:rPr>
                <w:rFonts w:ascii="Times New Roman" w:eastAsia="Calibri" w:hAnsi="Times New Roman" w:cs="Times New Roman"/>
                <w:b/>
                <w:bCs/>
                <w:sz w:val="20"/>
                <w:szCs w:val="20"/>
                <w:lang w:eastAsia="ru-RU"/>
              </w:rPr>
              <w:t>Параметр</w:t>
            </w:r>
            <w:r w:rsidRPr="006B064F">
              <w:rPr>
                <w:rFonts w:ascii="Times New Roman" w:eastAsia="Calibri" w:hAnsi="Times New Roman" w:cs="Times New Roman"/>
                <w:b/>
                <w:bCs/>
                <w:sz w:val="20"/>
                <w:szCs w:val="20"/>
                <w:lang w:val="en-US" w:eastAsia="ru-RU"/>
              </w:rPr>
              <w:t xml:space="preserve"> </w:t>
            </w:r>
            <w:r w:rsidRPr="006B064F">
              <w:rPr>
                <w:rFonts w:ascii="Times New Roman" w:eastAsia="Calibri" w:hAnsi="Times New Roman" w:cs="Times New Roman"/>
                <w:b/>
                <w:bCs/>
                <w:sz w:val="20"/>
                <w:szCs w:val="20"/>
                <w:lang w:eastAsia="ru-RU"/>
              </w:rPr>
              <w:t>(</w:t>
            </w:r>
            <w:r w:rsidRPr="006B064F">
              <w:rPr>
                <w:rFonts w:ascii="Times New Roman" w:eastAsia="Calibri" w:hAnsi="Times New Roman" w:cs="Times New Roman"/>
                <w:b/>
                <w:bCs/>
                <w:sz w:val="20"/>
                <w:szCs w:val="20"/>
                <w:lang w:val="en-US" w:eastAsia="ru-RU"/>
              </w:rPr>
              <w:t>xpath)</w:t>
            </w:r>
          </w:p>
        </w:tc>
        <w:tc>
          <w:tcPr>
            <w:tcW w:w="2409" w:type="dxa"/>
            <w:shd w:val="clear" w:color="auto" w:fill="D9D9D9" w:themeFill="background1" w:themeFillShade="D9"/>
            <w:vAlign w:val="center"/>
          </w:tcPr>
          <w:p w14:paraId="79D65011"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2DCA9B68"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Описание</w:t>
            </w:r>
          </w:p>
        </w:tc>
      </w:tr>
      <w:tr w:rsidR="00487A96" w:rsidRPr="006B064F" w14:paraId="1ECEE187" w14:textId="77777777" w:rsidTr="00655A2A">
        <w:tc>
          <w:tcPr>
            <w:tcW w:w="567" w:type="dxa"/>
            <w:vAlign w:val="center"/>
          </w:tcPr>
          <w:p w14:paraId="572E5132" w14:textId="77777777" w:rsidR="00487A96" w:rsidRPr="006B064F" w:rsidRDefault="00487A96" w:rsidP="00192FA8">
            <w:pPr>
              <w:spacing w:after="120"/>
              <w:jc w:val="center"/>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1</w:t>
            </w:r>
          </w:p>
        </w:tc>
        <w:tc>
          <w:tcPr>
            <w:tcW w:w="2977" w:type="dxa"/>
            <w:vAlign w:val="center"/>
          </w:tcPr>
          <w:p w14:paraId="26EDD2A4" w14:textId="77777777" w:rsidR="00487A96" w:rsidRPr="006B064F" w:rsidRDefault="00487A96" w:rsidP="00192FA8">
            <w:pPr>
              <w:spacing w:after="120"/>
              <w:rPr>
                <w:rFonts w:ascii="Times New Roman" w:eastAsia="Times New Roman" w:hAnsi="Times New Roman" w:cs="Times New Roman"/>
                <w:sz w:val="20"/>
                <w:szCs w:val="20"/>
                <w:lang w:val="en-US"/>
              </w:rPr>
            </w:pPr>
            <w:r w:rsidRPr="006B064F">
              <w:rPr>
                <w:rFonts w:ascii="Times New Roman" w:eastAsia="Times New Roman" w:hAnsi="Times New Roman" w:cs="Times New Roman"/>
                <w:sz w:val="20"/>
                <w:szCs w:val="20"/>
                <w:lang w:val="en-US"/>
              </w:rPr>
              <w:t>fpml:fxDigitalOption/fpml:payout/ fpml:currency</w:t>
            </w:r>
          </w:p>
        </w:tc>
        <w:tc>
          <w:tcPr>
            <w:tcW w:w="2409" w:type="dxa"/>
            <w:vAlign w:val="center"/>
          </w:tcPr>
          <w:p w14:paraId="0CB6B180" w14:textId="77777777" w:rsidR="00487A96" w:rsidRPr="006B064F" w:rsidRDefault="00487A96" w:rsidP="00192FA8">
            <w:pPr>
              <w:spacing w:after="120"/>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Выплата по опциону / Валюта суммы</w:t>
            </w:r>
          </w:p>
        </w:tc>
        <w:tc>
          <w:tcPr>
            <w:tcW w:w="2977" w:type="dxa"/>
            <w:vAlign w:val="center"/>
          </w:tcPr>
          <w:p w14:paraId="57C43FC2" w14:textId="77777777" w:rsidR="00487A96" w:rsidRPr="006B064F" w:rsidRDefault="00487A96" w:rsidP="00192FA8">
            <w:pPr>
              <w:spacing w:after="120"/>
              <w:rPr>
                <w:rFonts w:ascii="Times New Roman" w:hAnsi="Times New Roman" w:cs="Times New Roman"/>
                <w:sz w:val="20"/>
                <w:szCs w:val="20"/>
              </w:rPr>
            </w:pPr>
            <w:r w:rsidRPr="006B064F">
              <w:rPr>
                <w:rFonts w:ascii="Times New Roman" w:hAnsi="Times New Roman" w:cs="Times New Roman"/>
                <w:sz w:val="20"/>
                <w:szCs w:val="20"/>
              </w:rPr>
              <w:t>Валюта, в</w:t>
            </w:r>
            <w:r w:rsidR="001A1B0A">
              <w:rPr>
                <w:rFonts w:ascii="Times New Roman" w:hAnsi="Times New Roman" w:cs="Times New Roman"/>
                <w:sz w:val="20"/>
                <w:szCs w:val="20"/>
              </w:rPr>
              <w:t xml:space="preserve"> которой выражена сумма выплаты</w:t>
            </w:r>
          </w:p>
        </w:tc>
      </w:tr>
      <w:tr w:rsidR="00487A96" w:rsidRPr="006B064F" w14:paraId="79A3598D" w14:textId="77777777" w:rsidTr="00655A2A">
        <w:tc>
          <w:tcPr>
            <w:tcW w:w="567" w:type="dxa"/>
            <w:vAlign w:val="center"/>
          </w:tcPr>
          <w:p w14:paraId="01AEA8AD" w14:textId="77777777" w:rsidR="00487A96" w:rsidRPr="006B064F" w:rsidRDefault="00487A96" w:rsidP="00192FA8">
            <w:pPr>
              <w:spacing w:after="120"/>
              <w:jc w:val="center"/>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2</w:t>
            </w:r>
          </w:p>
        </w:tc>
        <w:tc>
          <w:tcPr>
            <w:tcW w:w="2977" w:type="dxa"/>
            <w:vAlign w:val="center"/>
          </w:tcPr>
          <w:p w14:paraId="2489A3E8" w14:textId="77777777" w:rsidR="00487A96" w:rsidRPr="006B064F" w:rsidRDefault="00487A96" w:rsidP="00192FA8">
            <w:pPr>
              <w:spacing w:after="120"/>
              <w:rPr>
                <w:rFonts w:ascii="Times New Roman" w:eastAsia="Times New Roman" w:hAnsi="Times New Roman" w:cs="Times New Roman"/>
                <w:sz w:val="20"/>
                <w:szCs w:val="20"/>
                <w:lang w:val="en-US"/>
              </w:rPr>
            </w:pPr>
            <w:r w:rsidRPr="006B064F">
              <w:rPr>
                <w:rFonts w:ascii="Times New Roman" w:eastAsia="Times New Roman" w:hAnsi="Times New Roman" w:cs="Times New Roman"/>
                <w:sz w:val="20"/>
                <w:szCs w:val="20"/>
                <w:lang w:val="en-US"/>
              </w:rPr>
              <w:t>fpml:fxDigitalOption/fpml:payout/ fpml:amount</w:t>
            </w:r>
          </w:p>
        </w:tc>
        <w:tc>
          <w:tcPr>
            <w:tcW w:w="2409" w:type="dxa"/>
            <w:vAlign w:val="center"/>
          </w:tcPr>
          <w:p w14:paraId="4F61B175" w14:textId="77777777" w:rsidR="00487A96" w:rsidRPr="006B064F" w:rsidRDefault="00487A96" w:rsidP="00192FA8">
            <w:pPr>
              <w:spacing w:after="120"/>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Выплата по опциону / Сумма денежных средств</w:t>
            </w:r>
          </w:p>
        </w:tc>
        <w:tc>
          <w:tcPr>
            <w:tcW w:w="2977" w:type="dxa"/>
            <w:vAlign w:val="center"/>
          </w:tcPr>
          <w:p w14:paraId="71E1AC7E" w14:textId="77777777" w:rsidR="00487A96" w:rsidRPr="006B064F" w:rsidRDefault="00487A96" w:rsidP="00192FA8">
            <w:pPr>
              <w:spacing w:after="120"/>
              <w:rPr>
                <w:rFonts w:ascii="Times New Roman" w:hAnsi="Times New Roman" w:cs="Times New Roman"/>
                <w:sz w:val="20"/>
                <w:szCs w:val="20"/>
              </w:rPr>
            </w:pPr>
            <w:r w:rsidRPr="006B064F">
              <w:rPr>
                <w:rFonts w:ascii="Times New Roman" w:hAnsi="Times New Roman" w:cs="Times New Roman"/>
                <w:sz w:val="20"/>
                <w:szCs w:val="20"/>
              </w:rPr>
              <w:t>Сум</w:t>
            </w:r>
            <w:r w:rsidR="001A1B0A">
              <w:rPr>
                <w:rFonts w:ascii="Times New Roman" w:hAnsi="Times New Roman" w:cs="Times New Roman"/>
                <w:sz w:val="20"/>
                <w:szCs w:val="20"/>
              </w:rPr>
              <w:t>ма выплаты по бинарному опциону</w:t>
            </w:r>
          </w:p>
        </w:tc>
      </w:tr>
    </w:tbl>
    <w:p w14:paraId="0AAF7920" w14:textId="4A149095"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w:t>
      </w:r>
      <w:r w:rsidR="00FF4980">
        <w:rPr>
          <w:rFonts w:ascii="Times New Roman" w:hAnsi="Times New Roman" w:cs="Times New Roman"/>
          <w:sz w:val="24"/>
          <w:szCs w:val="24"/>
          <w:lang w:eastAsia="ru-RU"/>
        </w:rPr>
        <w:t>денежных средств</w:t>
      </w:r>
      <w:r w:rsidRPr="00526F6C">
        <w:rPr>
          <w:rFonts w:ascii="Times New Roman" w:hAnsi="Times New Roman" w:cs="Times New Roman"/>
          <w:sz w:val="24"/>
          <w:szCs w:val="24"/>
          <w:lang w:eastAsia="ru-RU"/>
        </w:rPr>
        <w:t xml:space="preserve">». </w:t>
      </w:r>
      <w:r w:rsidR="00E86DD4" w:rsidRPr="00526F6C">
        <w:rPr>
          <w:rFonts w:ascii="Times New Roman" w:hAnsi="Times New Roman" w:cs="Times New Roman"/>
          <w:sz w:val="24"/>
          <w:szCs w:val="24"/>
          <w:lang w:eastAsia="ru-RU"/>
        </w:rPr>
        <w:t xml:space="preserve">Если сумма выплаты </w:t>
      </w:r>
      <w:r w:rsidR="000A1C66">
        <w:rPr>
          <w:rFonts w:ascii="Times New Roman" w:hAnsi="Times New Roman" w:cs="Times New Roman"/>
          <w:sz w:val="24"/>
          <w:szCs w:val="24"/>
          <w:lang w:eastAsia="ru-RU"/>
        </w:rPr>
        <w:t>выражен</w:t>
      </w:r>
      <w:r w:rsidR="000A1C66" w:rsidRPr="00526F6C">
        <w:rPr>
          <w:rFonts w:ascii="Times New Roman" w:hAnsi="Times New Roman" w:cs="Times New Roman"/>
          <w:sz w:val="24"/>
          <w:szCs w:val="24"/>
          <w:lang w:eastAsia="ru-RU"/>
        </w:rPr>
        <w:t xml:space="preserve">а </w:t>
      </w:r>
      <w:r w:rsidR="00E86DD4" w:rsidRPr="00526F6C">
        <w:rPr>
          <w:rFonts w:ascii="Times New Roman" w:hAnsi="Times New Roman" w:cs="Times New Roman"/>
          <w:sz w:val="24"/>
          <w:szCs w:val="24"/>
          <w:lang w:eastAsia="ru-RU"/>
        </w:rPr>
        <w:t xml:space="preserve">в иностранной валюте, </w:t>
      </w:r>
      <w:r w:rsidRPr="00526F6C">
        <w:rPr>
          <w:rFonts w:ascii="Times New Roman" w:hAnsi="Times New Roman" w:cs="Times New Roman"/>
          <w:sz w:val="24"/>
          <w:szCs w:val="24"/>
          <w:lang w:eastAsia="ru-RU"/>
        </w:rPr>
        <w:t xml:space="preserve">то указанное значение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08C680B1"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5" w:name="_Ref476653560"/>
      <w:bookmarkStart w:id="166" w:name="_Toc61599042"/>
      <w:r w:rsidRPr="00BD3A66">
        <w:rPr>
          <w:rFonts w:ascii="Times New Roman" w:eastAsiaTheme="majorEastAsia" w:hAnsi="Times New Roman" w:cs="Times New Roman"/>
          <w:b/>
          <w:color w:val="000000" w:themeColor="text1"/>
          <w:sz w:val="24"/>
          <w:szCs w:val="24"/>
          <w:lang w:eastAsia="ru-RU"/>
        </w:rPr>
        <w:t>Соглашение о будущей процентной ставке (fra)</w:t>
      </w:r>
      <w:bookmarkEnd w:id="165"/>
      <w:bookmarkEnd w:id="166"/>
    </w:p>
    <w:p w14:paraId="4243C56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Соглашение о будущей процентной ставке (fra) используются следующие параметры:</w:t>
      </w:r>
    </w:p>
    <w:tbl>
      <w:tblPr>
        <w:tblStyle w:val="a8"/>
        <w:tblW w:w="8788" w:type="dxa"/>
        <w:tblInd w:w="846" w:type="dxa"/>
        <w:tblLayout w:type="fixed"/>
        <w:tblLook w:val="04A0" w:firstRow="1" w:lastRow="0" w:firstColumn="1" w:lastColumn="0" w:noHBand="0" w:noVBand="1"/>
      </w:tblPr>
      <w:tblGrid>
        <w:gridCol w:w="567"/>
        <w:gridCol w:w="3260"/>
        <w:gridCol w:w="2126"/>
        <w:gridCol w:w="2835"/>
      </w:tblGrid>
      <w:tr w:rsidR="00487A96" w:rsidRPr="001A1B0A" w14:paraId="14A998E3" w14:textId="77777777" w:rsidTr="00655A2A">
        <w:tc>
          <w:tcPr>
            <w:tcW w:w="567" w:type="dxa"/>
            <w:shd w:val="clear" w:color="auto" w:fill="D9D9D9" w:themeFill="background1" w:themeFillShade="D9"/>
            <w:vAlign w:val="center"/>
          </w:tcPr>
          <w:p w14:paraId="3CF864EB"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2044722D" w14:textId="77777777" w:rsidR="00487A96" w:rsidRPr="001A1B0A" w:rsidRDefault="00487A96" w:rsidP="002E22A9">
            <w:pPr>
              <w:keepNext/>
              <w:spacing w:after="120"/>
              <w:jc w:val="center"/>
              <w:rPr>
                <w:rFonts w:ascii="Times New Roman" w:eastAsia="Calibri" w:hAnsi="Times New Roman" w:cs="Times New Roman"/>
                <w:b/>
                <w:bCs/>
                <w:sz w:val="20"/>
                <w:szCs w:val="20"/>
                <w:lang w:val="en-US" w:eastAsia="ru-RU"/>
              </w:rPr>
            </w:pPr>
            <w:r w:rsidRPr="001A1B0A">
              <w:rPr>
                <w:rFonts w:ascii="Times New Roman" w:eastAsia="Calibri" w:hAnsi="Times New Roman" w:cs="Times New Roman"/>
                <w:b/>
                <w:bCs/>
                <w:sz w:val="20"/>
                <w:szCs w:val="20"/>
                <w:lang w:eastAsia="ru-RU"/>
              </w:rPr>
              <w:t>Параметр</w:t>
            </w:r>
            <w:r w:rsidRPr="001A1B0A">
              <w:rPr>
                <w:rFonts w:ascii="Times New Roman" w:eastAsia="Calibri" w:hAnsi="Times New Roman" w:cs="Times New Roman"/>
                <w:b/>
                <w:bCs/>
                <w:sz w:val="20"/>
                <w:szCs w:val="20"/>
                <w:lang w:val="en-US" w:eastAsia="ru-RU"/>
              </w:rPr>
              <w:t xml:space="preserve"> </w:t>
            </w:r>
            <w:r w:rsidRPr="001A1B0A">
              <w:rPr>
                <w:rFonts w:ascii="Times New Roman" w:eastAsia="Calibri" w:hAnsi="Times New Roman" w:cs="Times New Roman"/>
                <w:b/>
                <w:bCs/>
                <w:sz w:val="20"/>
                <w:szCs w:val="20"/>
                <w:lang w:eastAsia="ru-RU"/>
              </w:rPr>
              <w:t>(</w:t>
            </w:r>
            <w:r w:rsidRPr="001A1B0A">
              <w:rPr>
                <w:rFonts w:ascii="Times New Roman" w:eastAsia="Calibri" w:hAnsi="Times New Roman" w:cs="Times New Roman"/>
                <w:b/>
                <w:bCs/>
                <w:sz w:val="20"/>
                <w:szCs w:val="20"/>
                <w:lang w:val="en-US" w:eastAsia="ru-RU"/>
              </w:rPr>
              <w:t>xpath)</w:t>
            </w:r>
          </w:p>
        </w:tc>
        <w:tc>
          <w:tcPr>
            <w:tcW w:w="2126" w:type="dxa"/>
            <w:shd w:val="clear" w:color="auto" w:fill="D9D9D9" w:themeFill="background1" w:themeFillShade="D9"/>
            <w:vAlign w:val="center"/>
          </w:tcPr>
          <w:p w14:paraId="7CDCE3EA"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Название параметра</w:t>
            </w:r>
          </w:p>
        </w:tc>
        <w:tc>
          <w:tcPr>
            <w:tcW w:w="2835" w:type="dxa"/>
            <w:shd w:val="clear" w:color="auto" w:fill="D9D9D9" w:themeFill="background1" w:themeFillShade="D9"/>
            <w:vAlign w:val="center"/>
          </w:tcPr>
          <w:p w14:paraId="4120715B"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Описание</w:t>
            </w:r>
          </w:p>
        </w:tc>
      </w:tr>
      <w:tr w:rsidR="00487A96" w:rsidRPr="001A1B0A" w14:paraId="2FCDCC39" w14:textId="77777777" w:rsidTr="00655A2A">
        <w:tc>
          <w:tcPr>
            <w:tcW w:w="567" w:type="dxa"/>
            <w:vAlign w:val="center"/>
          </w:tcPr>
          <w:p w14:paraId="495AF45C" w14:textId="77777777" w:rsidR="00487A96" w:rsidRPr="001A1B0A" w:rsidRDefault="00487A96" w:rsidP="00192FA8">
            <w:pPr>
              <w:spacing w:after="120"/>
              <w:jc w:val="center"/>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1</w:t>
            </w:r>
          </w:p>
        </w:tc>
        <w:tc>
          <w:tcPr>
            <w:tcW w:w="3260" w:type="dxa"/>
            <w:vAlign w:val="center"/>
          </w:tcPr>
          <w:p w14:paraId="415D5A98" w14:textId="77777777" w:rsidR="00487A96" w:rsidRPr="001A1B0A" w:rsidRDefault="00487A96" w:rsidP="00192FA8">
            <w:pPr>
              <w:spacing w:after="120"/>
              <w:rPr>
                <w:rFonts w:ascii="Times New Roman" w:eastAsia="Times New Roman" w:hAnsi="Times New Roman" w:cs="Times New Roman"/>
                <w:sz w:val="20"/>
                <w:szCs w:val="20"/>
                <w:lang w:val="en-US"/>
              </w:rPr>
            </w:pPr>
            <w:r w:rsidRPr="001A1B0A">
              <w:rPr>
                <w:rFonts w:ascii="Times New Roman" w:hAnsi="Times New Roman" w:cs="Times New Roman"/>
                <w:sz w:val="20"/>
                <w:szCs w:val="20"/>
                <w:lang w:val="en-US"/>
              </w:rPr>
              <w:t>fpml:fra/fpml:notional/fpml:currency</w:t>
            </w:r>
          </w:p>
        </w:tc>
        <w:tc>
          <w:tcPr>
            <w:tcW w:w="2126" w:type="dxa"/>
            <w:vAlign w:val="center"/>
          </w:tcPr>
          <w:p w14:paraId="356945A6" w14:textId="77777777" w:rsidR="00487A96" w:rsidRPr="001A1B0A" w:rsidRDefault="00487A96" w:rsidP="00192FA8">
            <w:pPr>
              <w:spacing w:after="120"/>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Номинальная сумма / Валюта суммы</w:t>
            </w:r>
          </w:p>
        </w:tc>
        <w:tc>
          <w:tcPr>
            <w:tcW w:w="2835" w:type="dxa"/>
            <w:vAlign w:val="center"/>
          </w:tcPr>
          <w:p w14:paraId="22A1AF46" w14:textId="77777777" w:rsidR="00487A96" w:rsidRPr="001A1B0A" w:rsidRDefault="00487A96" w:rsidP="00192FA8">
            <w:pPr>
              <w:spacing w:after="120"/>
              <w:rPr>
                <w:rFonts w:ascii="Times New Roman" w:hAnsi="Times New Roman" w:cs="Times New Roman"/>
                <w:sz w:val="20"/>
                <w:szCs w:val="20"/>
              </w:rPr>
            </w:pPr>
            <w:r w:rsidRPr="001A1B0A">
              <w:rPr>
                <w:rFonts w:ascii="Times New Roman" w:hAnsi="Times New Roman" w:cs="Times New Roman"/>
                <w:sz w:val="20"/>
                <w:szCs w:val="20"/>
              </w:rPr>
              <w:t>Валюта, в кот</w:t>
            </w:r>
            <w:r w:rsidR="001A1B0A">
              <w:rPr>
                <w:rFonts w:ascii="Times New Roman" w:hAnsi="Times New Roman" w:cs="Times New Roman"/>
                <w:sz w:val="20"/>
                <w:szCs w:val="20"/>
              </w:rPr>
              <w:t>орой выражена номинальная сумма</w:t>
            </w:r>
          </w:p>
        </w:tc>
      </w:tr>
      <w:tr w:rsidR="00487A96" w:rsidRPr="001A1B0A" w14:paraId="2EBFB567" w14:textId="77777777" w:rsidTr="00655A2A">
        <w:tc>
          <w:tcPr>
            <w:tcW w:w="567" w:type="dxa"/>
            <w:vAlign w:val="center"/>
          </w:tcPr>
          <w:p w14:paraId="05207E9A" w14:textId="77777777" w:rsidR="00487A96" w:rsidRPr="001A1B0A" w:rsidRDefault="00487A96" w:rsidP="00192FA8">
            <w:pPr>
              <w:spacing w:after="120"/>
              <w:jc w:val="center"/>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2</w:t>
            </w:r>
          </w:p>
        </w:tc>
        <w:tc>
          <w:tcPr>
            <w:tcW w:w="3260" w:type="dxa"/>
            <w:vAlign w:val="center"/>
          </w:tcPr>
          <w:p w14:paraId="4AA58FE5" w14:textId="77777777" w:rsidR="00487A96" w:rsidRPr="001A1B0A" w:rsidRDefault="00487A96" w:rsidP="00192FA8">
            <w:pPr>
              <w:spacing w:after="120"/>
              <w:rPr>
                <w:rFonts w:ascii="Times New Roman" w:eastAsia="Times New Roman" w:hAnsi="Times New Roman" w:cs="Times New Roman"/>
                <w:sz w:val="20"/>
                <w:szCs w:val="20"/>
                <w:lang w:val="en-US"/>
              </w:rPr>
            </w:pPr>
            <w:r w:rsidRPr="001A1B0A">
              <w:rPr>
                <w:rFonts w:ascii="Times New Roman" w:hAnsi="Times New Roman" w:cs="Times New Roman"/>
                <w:sz w:val="20"/>
                <w:szCs w:val="20"/>
                <w:lang w:val="en-US"/>
              </w:rPr>
              <w:t>fpml:fra/fpml:notional/fpml:amount</w:t>
            </w:r>
          </w:p>
        </w:tc>
        <w:tc>
          <w:tcPr>
            <w:tcW w:w="2126" w:type="dxa"/>
            <w:vAlign w:val="center"/>
          </w:tcPr>
          <w:p w14:paraId="4C8E15A3" w14:textId="77777777" w:rsidR="00487A96" w:rsidRPr="001A1B0A" w:rsidRDefault="00487A96" w:rsidP="00192FA8">
            <w:pPr>
              <w:spacing w:after="120"/>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Номинальная сумма / Сумма</w:t>
            </w:r>
          </w:p>
        </w:tc>
        <w:tc>
          <w:tcPr>
            <w:tcW w:w="2835" w:type="dxa"/>
            <w:vAlign w:val="center"/>
          </w:tcPr>
          <w:p w14:paraId="01E0F911" w14:textId="77777777" w:rsidR="00487A96" w:rsidRPr="001A1B0A" w:rsidRDefault="00487A96" w:rsidP="00192FA8">
            <w:pPr>
              <w:spacing w:after="120"/>
              <w:rPr>
                <w:rFonts w:ascii="Times New Roman" w:hAnsi="Times New Roman" w:cs="Times New Roman"/>
                <w:sz w:val="20"/>
                <w:szCs w:val="20"/>
              </w:rPr>
            </w:pPr>
            <w:r w:rsidRPr="001A1B0A">
              <w:rPr>
                <w:rFonts w:ascii="Times New Roman" w:hAnsi="Times New Roman" w:cs="Times New Roman"/>
                <w:sz w:val="20"/>
                <w:szCs w:val="20"/>
              </w:rPr>
              <w:t>Номи</w:t>
            </w:r>
            <w:r w:rsidR="001A1B0A">
              <w:rPr>
                <w:rFonts w:ascii="Times New Roman" w:hAnsi="Times New Roman" w:cs="Times New Roman"/>
                <w:sz w:val="20"/>
                <w:szCs w:val="20"/>
              </w:rPr>
              <w:t>нальная сумма</w:t>
            </w:r>
          </w:p>
        </w:tc>
      </w:tr>
    </w:tbl>
    <w:p w14:paraId="0B9EFB0D" w14:textId="77777777"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«Номинальная сумма». </w:t>
      </w:r>
      <w:r w:rsidR="00E86DD4" w:rsidRPr="00526F6C">
        <w:rPr>
          <w:rFonts w:ascii="Times New Roman" w:hAnsi="Times New Roman" w:cs="Times New Roman"/>
          <w:sz w:val="24"/>
          <w:szCs w:val="24"/>
          <w:lang w:eastAsia="ru-RU"/>
        </w:rPr>
        <w:t xml:space="preserve">Если сумма выплаты </w:t>
      </w:r>
      <w:r w:rsidR="000A1C66">
        <w:rPr>
          <w:rFonts w:ascii="Times New Roman" w:hAnsi="Times New Roman" w:cs="Times New Roman"/>
          <w:sz w:val="24"/>
          <w:szCs w:val="24"/>
          <w:lang w:eastAsia="ru-RU"/>
        </w:rPr>
        <w:t>выражена</w:t>
      </w:r>
      <w:r w:rsidR="00E86DD4" w:rsidRPr="00526F6C">
        <w:rPr>
          <w:rFonts w:ascii="Times New Roman" w:hAnsi="Times New Roman" w:cs="Times New Roman"/>
          <w:sz w:val="24"/>
          <w:szCs w:val="24"/>
          <w:lang w:eastAsia="ru-RU"/>
        </w:rPr>
        <w:t xml:space="preserve"> в иностранной валюте, </w:t>
      </w:r>
      <w:r w:rsidRPr="00526F6C">
        <w:rPr>
          <w:rFonts w:ascii="Times New Roman" w:hAnsi="Times New Roman" w:cs="Times New Roman"/>
          <w:sz w:val="24"/>
          <w:szCs w:val="24"/>
          <w:lang w:eastAsia="ru-RU"/>
        </w:rPr>
        <w:t xml:space="preserve">то указанное значение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6D11E8E7"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7" w:name="_Ref476653585"/>
      <w:bookmarkStart w:id="168" w:name="_Toc61599043"/>
      <w:r w:rsidRPr="00BD3A66">
        <w:rPr>
          <w:rFonts w:ascii="Times New Roman" w:eastAsiaTheme="majorEastAsia" w:hAnsi="Times New Roman" w:cs="Times New Roman"/>
          <w:b/>
          <w:color w:val="000000" w:themeColor="text1"/>
          <w:sz w:val="24"/>
          <w:szCs w:val="24"/>
          <w:lang w:eastAsia="ru-RU"/>
        </w:rPr>
        <w:t>Процентный своп (swap)</w:t>
      </w:r>
      <w:bookmarkEnd w:id="167"/>
      <w:bookmarkEnd w:id="168"/>
    </w:p>
    <w:p w14:paraId="6320D52F"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Процентный своп (swap)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084"/>
        <w:gridCol w:w="3295"/>
        <w:gridCol w:w="1984"/>
      </w:tblGrid>
      <w:tr w:rsidR="00487A96" w:rsidRPr="002E22A9" w14:paraId="303B8A38" w14:textId="77777777" w:rsidTr="00655A2A">
        <w:tc>
          <w:tcPr>
            <w:tcW w:w="567" w:type="dxa"/>
            <w:shd w:val="clear" w:color="auto" w:fill="D9D9D9" w:themeFill="background1" w:themeFillShade="D9"/>
            <w:vAlign w:val="center"/>
          </w:tcPr>
          <w:p w14:paraId="7D9F623C"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w:t>
            </w:r>
          </w:p>
        </w:tc>
        <w:tc>
          <w:tcPr>
            <w:tcW w:w="3084" w:type="dxa"/>
            <w:shd w:val="clear" w:color="auto" w:fill="D9D9D9" w:themeFill="background1" w:themeFillShade="D9"/>
            <w:vAlign w:val="center"/>
          </w:tcPr>
          <w:p w14:paraId="668882CB" w14:textId="77777777" w:rsidR="00487A96" w:rsidRPr="002E22A9" w:rsidRDefault="00487A96" w:rsidP="004371A7">
            <w:pPr>
              <w:keepNext/>
              <w:spacing w:after="120"/>
              <w:jc w:val="center"/>
              <w:rPr>
                <w:rFonts w:ascii="Times New Roman" w:eastAsia="Calibri" w:hAnsi="Times New Roman" w:cs="Times New Roman"/>
                <w:b/>
                <w:bCs/>
                <w:sz w:val="20"/>
                <w:szCs w:val="20"/>
                <w:lang w:val="en-US" w:eastAsia="ru-RU"/>
              </w:rPr>
            </w:pPr>
            <w:r w:rsidRPr="002E22A9">
              <w:rPr>
                <w:rFonts w:ascii="Times New Roman" w:eastAsia="Calibri" w:hAnsi="Times New Roman" w:cs="Times New Roman"/>
                <w:b/>
                <w:bCs/>
                <w:sz w:val="20"/>
                <w:szCs w:val="20"/>
                <w:lang w:eastAsia="ru-RU"/>
              </w:rPr>
              <w:t>Параметр</w:t>
            </w:r>
            <w:r w:rsidRPr="002E22A9">
              <w:rPr>
                <w:rFonts w:ascii="Times New Roman" w:eastAsia="Calibri" w:hAnsi="Times New Roman" w:cs="Times New Roman"/>
                <w:b/>
                <w:bCs/>
                <w:sz w:val="20"/>
                <w:szCs w:val="20"/>
                <w:lang w:val="en-US" w:eastAsia="ru-RU"/>
              </w:rPr>
              <w:t xml:space="preserve"> </w:t>
            </w:r>
            <w:r w:rsidRPr="002E22A9">
              <w:rPr>
                <w:rFonts w:ascii="Times New Roman" w:eastAsia="Calibri" w:hAnsi="Times New Roman" w:cs="Times New Roman"/>
                <w:b/>
                <w:bCs/>
                <w:sz w:val="20"/>
                <w:szCs w:val="20"/>
                <w:lang w:eastAsia="ru-RU"/>
              </w:rPr>
              <w:t>(</w:t>
            </w:r>
            <w:r w:rsidRPr="002E22A9">
              <w:rPr>
                <w:rFonts w:ascii="Times New Roman" w:eastAsia="Calibri" w:hAnsi="Times New Roman" w:cs="Times New Roman"/>
                <w:b/>
                <w:bCs/>
                <w:sz w:val="20"/>
                <w:szCs w:val="20"/>
                <w:lang w:val="en-US" w:eastAsia="ru-RU"/>
              </w:rPr>
              <w:t>xpath)</w:t>
            </w:r>
          </w:p>
        </w:tc>
        <w:tc>
          <w:tcPr>
            <w:tcW w:w="3295" w:type="dxa"/>
            <w:shd w:val="clear" w:color="auto" w:fill="D9D9D9" w:themeFill="background1" w:themeFillShade="D9"/>
            <w:vAlign w:val="center"/>
          </w:tcPr>
          <w:p w14:paraId="1E0E8E46"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2F74D5D1"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Описание</w:t>
            </w:r>
          </w:p>
        </w:tc>
      </w:tr>
      <w:tr w:rsidR="00487A96" w:rsidRPr="002E22A9" w14:paraId="01C6BD89" w14:textId="77777777" w:rsidTr="00655A2A">
        <w:tc>
          <w:tcPr>
            <w:tcW w:w="567" w:type="dxa"/>
            <w:vAlign w:val="center"/>
          </w:tcPr>
          <w:p w14:paraId="77325145"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1</w:t>
            </w:r>
          </w:p>
        </w:tc>
        <w:tc>
          <w:tcPr>
            <w:tcW w:w="3084" w:type="dxa"/>
            <w:vAlign w:val="center"/>
          </w:tcPr>
          <w:p w14:paraId="6064B67B" w14:textId="77777777" w:rsidR="00487A96" w:rsidRPr="00151628"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 fpml:calculation/fpml:notionalSchedule/ fpml:notionalStepSchedule/fpml:initialValue</w:t>
            </w:r>
          </w:p>
        </w:tc>
        <w:tc>
          <w:tcPr>
            <w:tcW w:w="3295" w:type="dxa"/>
            <w:vAlign w:val="center"/>
          </w:tcPr>
          <w:p w14:paraId="12B9749D" w14:textId="77777777" w:rsidR="00487A96" w:rsidRPr="002E22A9" w:rsidRDefault="00487A96" w:rsidP="00192FA8">
            <w:pPr>
              <w:spacing w:after="120"/>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6FBB5C09" w14:textId="77777777" w:rsidR="00487A96" w:rsidRPr="002E22A9" w:rsidRDefault="002E22A9" w:rsidP="00192FA8">
            <w:pPr>
              <w:spacing w:after="120"/>
              <w:rPr>
                <w:rFonts w:ascii="Times New Roman" w:hAnsi="Times New Roman" w:cs="Times New Roman"/>
                <w:sz w:val="20"/>
                <w:szCs w:val="20"/>
              </w:rPr>
            </w:pPr>
            <w:r>
              <w:rPr>
                <w:rFonts w:ascii="Times New Roman" w:hAnsi="Times New Roman" w:cs="Times New Roman"/>
                <w:sz w:val="20"/>
                <w:szCs w:val="20"/>
              </w:rPr>
              <w:t>Номинальная сумма</w:t>
            </w:r>
          </w:p>
        </w:tc>
      </w:tr>
      <w:tr w:rsidR="00487A96" w:rsidRPr="002E22A9" w14:paraId="375DC1BF" w14:textId="77777777" w:rsidTr="00655A2A">
        <w:tc>
          <w:tcPr>
            <w:tcW w:w="567" w:type="dxa"/>
            <w:vAlign w:val="center"/>
          </w:tcPr>
          <w:p w14:paraId="4061D26A"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2</w:t>
            </w:r>
          </w:p>
        </w:tc>
        <w:tc>
          <w:tcPr>
            <w:tcW w:w="3084" w:type="dxa"/>
            <w:vAlign w:val="center"/>
          </w:tcPr>
          <w:p w14:paraId="03D1F558"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 fpml:calculation/fpml:notionalSchedule/ fpml:notionalStepSchedule/fpml:currency</w:t>
            </w:r>
          </w:p>
        </w:tc>
        <w:tc>
          <w:tcPr>
            <w:tcW w:w="3295" w:type="dxa"/>
            <w:vAlign w:val="center"/>
          </w:tcPr>
          <w:p w14:paraId="28BDEA5E" w14:textId="77777777" w:rsidR="00487A96" w:rsidRPr="002E22A9" w:rsidRDefault="00487A96" w:rsidP="00192FA8">
            <w:pPr>
              <w:spacing w:after="120"/>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18D4D0DF"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Валюта</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номинальной</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суммы</w:t>
            </w:r>
          </w:p>
        </w:tc>
      </w:tr>
      <w:tr w:rsidR="00487A96" w:rsidRPr="002E22A9" w14:paraId="6FD975AE" w14:textId="77777777" w:rsidTr="00655A2A">
        <w:tc>
          <w:tcPr>
            <w:tcW w:w="567" w:type="dxa"/>
            <w:vAlign w:val="center"/>
          </w:tcPr>
          <w:p w14:paraId="22DE81D9"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3</w:t>
            </w:r>
          </w:p>
        </w:tc>
        <w:tc>
          <w:tcPr>
            <w:tcW w:w="3084" w:type="dxa"/>
            <w:vAlign w:val="center"/>
          </w:tcPr>
          <w:p w14:paraId="4D2823EB"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 fpml:calculation/fpml:fxLinkedNotionalSchedule/fpml:initialValue</w:t>
            </w:r>
          </w:p>
        </w:tc>
        <w:tc>
          <w:tcPr>
            <w:tcW w:w="3295" w:type="dxa"/>
            <w:vAlign w:val="center"/>
          </w:tcPr>
          <w:p w14:paraId="17F6D028"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729C4394" w14:textId="77777777" w:rsidR="00487A96" w:rsidRPr="002E22A9" w:rsidRDefault="00487A96" w:rsidP="00192FA8">
            <w:pPr>
              <w:spacing w:after="120"/>
              <w:rPr>
                <w:rFonts w:ascii="Times New Roman" w:hAnsi="Times New Roman" w:cs="Times New Roman"/>
                <w:sz w:val="20"/>
                <w:szCs w:val="20"/>
              </w:rPr>
            </w:pPr>
            <w:r w:rsidRPr="002E22A9">
              <w:rPr>
                <w:rFonts w:ascii="Times New Roman" w:hAnsi="Times New Roman" w:cs="Times New Roman"/>
                <w:sz w:val="20"/>
                <w:szCs w:val="20"/>
              </w:rPr>
              <w:t>Номинальная сумма</w:t>
            </w:r>
            <w:r w:rsidR="002E22A9">
              <w:rPr>
                <w:rFonts w:ascii="Times New Roman" w:hAnsi="Times New Roman" w:cs="Times New Roman"/>
                <w:sz w:val="20"/>
                <w:szCs w:val="20"/>
              </w:rPr>
              <w:t>, привязанная к валютному курсу</w:t>
            </w:r>
          </w:p>
        </w:tc>
      </w:tr>
      <w:tr w:rsidR="00487A96" w:rsidRPr="002E22A9" w14:paraId="5867C512" w14:textId="77777777" w:rsidTr="00655A2A">
        <w:tc>
          <w:tcPr>
            <w:tcW w:w="567" w:type="dxa"/>
            <w:vAlign w:val="center"/>
          </w:tcPr>
          <w:p w14:paraId="04848A3A"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4</w:t>
            </w:r>
          </w:p>
        </w:tc>
        <w:tc>
          <w:tcPr>
            <w:tcW w:w="3084" w:type="dxa"/>
            <w:vAlign w:val="center"/>
          </w:tcPr>
          <w:p w14:paraId="6BB789D7"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 fpml:calculation/fpml:fxLinkedNotionalSchedule/fpml:varyingNotionalCurrency</w:t>
            </w:r>
          </w:p>
        </w:tc>
        <w:tc>
          <w:tcPr>
            <w:tcW w:w="3295" w:type="dxa"/>
            <w:vAlign w:val="center"/>
          </w:tcPr>
          <w:p w14:paraId="7B2FF4D6"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79D0C022" w14:textId="77777777" w:rsidR="00487A96" w:rsidRPr="002E22A9" w:rsidRDefault="00756C68" w:rsidP="00192FA8">
            <w:pPr>
              <w:spacing w:after="120"/>
              <w:rPr>
                <w:rFonts w:ascii="Times New Roman" w:hAnsi="Times New Roman" w:cs="Times New Roman"/>
                <w:sz w:val="20"/>
                <w:szCs w:val="20"/>
                <w:lang w:val="en-US"/>
              </w:rPr>
            </w:pPr>
            <w:r>
              <w:rPr>
                <w:rFonts w:ascii="Times New Roman" w:hAnsi="Times New Roman" w:cs="Times New Roman"/>
                <w:sz w:val="20"/>
                <w:szCs w:val="20"/>
              </w:rPr>
              <w:t>Валюта переменной номинальной суммы</w:t>
            </w:r>
          </w:p>
        </w:tc>
      </w:tr>
      <w:tr w:rsidR="00487A96" w:rsidRPr="002E22A9" w14:paraId="35D09C29" w14:textId="77777777" w:rsidTr="00655A2A">
        <w:tc>
          <w:tcPr>
            <w:tcW w:w="567" w:type="dxa"/>
            <w:vAlign w:val="center"/>
          </w:tcPr>
          <w:p w14:paraId="200032F6"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5</w:t>
            </w:r>
          </w:p>
        </w:tc>
        <w:tc>
          <w:tcPr>
            <w:tcW w:w="3084" w:type="dxa"/>
            <w:vAlign w:val="center"/>
          </w:tcPr>
          <w:p w14:paraId="42AFBEAA"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fpml:calculationPeriodAmount/fpml:knownAmountSchedule/fpml:initialValue</w:t>
            </w:r>
          </w:p>
        </w:tc>
        <w:tc>
          <w:tcPr>
            <w:tcW w:w="3295" w:type="dxa"/>
            <w:vAlign w:val="center"/>
          </w:tcPr>
          <w:p w14:paraId="6B325B8B" w14:textId="77777777" w:rsidR="00487A96" w:rsidRPr="002E22A9" w:rsidRDefault="00487A96" w:rsidP="00192FA8">
            <w:pPr>
              <w:spacing w:after="120"/>
              <w:rPr>
                <w:rFonts w:ascii="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w:t>
            </w:r>
          </w:p>
        </w:tc>
        <w:tc>
          <w:tcPr>
            <w:tcW w:w="1984" w:type="dxa"/>
            <w:vAlign w:val="center"/>
          </w:tcPr>
          <w:p w14:paraId="05EED0E5"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Фиксированная сумма</w:t>
            </w:r>
          </w:p>
        </w:tc>
      </w:tr>
      <w:tr w:rsidR="00487A96" w:rsidRPr="002E22A9" w14:paraId="1BCF4DF6" w14:textId="77777777" w:rsidTr="00655A2A">
        <w:tc>
          <w:tcPr>
            <w:tcW w:w="567" w:type="dxa"/>
            <w:vAlign w:val="center"/>
          </w:tcPr>
          <w:p w14:paraId="1F03A8DD"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6</w:t>
            </w:r>
          </w:p>
        </w:tc>
        <w:tc>
          <w:tcPr>
            <w:tcW w:w="3084" w:type="dxa"/>
            <w:vAlign w:val="center"/>
          </w:tcPr>
          <w:p w14:paraId="6A71E333"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lang w:val="en-US"/>
              </w:rPr>
              <w:t>fpml:swap/fpml:swapStream[1]/ fpml:calculationPeriodAmount/fpml:knownAmountSchedule/fpml:currency</w:t>
            </w:r>
          </w:p>
        </w:tc>
        <w:tc>
          <w:tcPr>
            <w:tcW w:w="3295" w:type="dxa"/>
            <w:vAlign w:val="center"/>
          </w:tcPr>
          <w:p w14:paraId="2E260F38"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 / Валюта суммы</w:t>
            </w:r>
          </w:p>
        </w:tc>
        <w:tc>
          <w:tcPr>
            <w:tcW w:w="1984" w:type="dxa"/>
            <w:vAlign w:val="center"/>
          </w:tcPr>
          <w:p w14:paraId="05229C35"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Валюта</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фиксированной</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суммы</w:t>
            </w:r>
          </w:p>
        </w:tc>
      </w:tr>
    </w:tbl>
    <w:p w14:paraId="7AEE8C63" w14:textId="77777777"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по первой части свопа (обязательствам Стороны 1): «Номинальная сумма» (п. 1),</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привязанная к валютному курсу» (п. 3) или «Фиксированная сумма» (п. 5) – в зависимости от того, какая из сумм указана по первой части договора.</w:t>
      </w:r>
    </w:p>
    <w:p w14:paraId="2C8CB0BF"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DE540A">
        <w:rPr>
          <w:rFonts w:ascii="Times New Roman" w:hAnsi="Times New Roman" w:cs="Times New Roman"/>
          <w:sz w:val="24"/>
          <w:szCs w:val="24"/>
          <w:lang w:eastAsia="ru-RU"/>
        </w:rPr>
        <w:t xml:space="preserve">Если </w:t>
      </w:r>
      <w:r w:rsidR="002E306E" w:rsidRPr="00DE540A">
        <w:rPr>
          <w:rFonts w:ascii="Times New Roman" w:hAnsi="Times New Roman" w:cs="Times New Roman"/>
          <w:sz w:val="24"/>
          <w:szCs w:val="24"/>
          <w:lang w:eastAsia="ru-RU"/>
        </w:rPr>
        <w:t>сумма</w:t>
      </w:r>
      <w:r w:rsidR="00F26D9E">
        <w:rPr>
          <w:rFonts w:ascii="Times New Roman" w:hAnsi="Times New Roman" w:cs="Times New Roman"/>
          <w:sz w:val="24"/>
          <w:szCs w:val="24"/>
          <w:lang w:eastAsia="ru-RU"/>
        </w:rPr>
        <w:t>, указанная в договоре,</w:t>
      </w:r>
      <w:r w:rsidR="002E306E" w:rsidRPr="00DE540A">
        <w:rPr>
          <w:rFonts w:ascii="Times New Roman" w:hAnsi="Times New Roman" w:cs="Times New Roman"/>
          <w:sz w:val="24"/>
          <w:szCs w:val="24"/>
          <w:lang w:eastAsia="ru-RU"/>
        </w:rPr>
        <w:t xml:space="preserve"> </w:t>
      </w:r>
      <w:r w:rsidR="009E470E">
        <w:rPr>
          <w:rFonts w:ascii="Times New Roman" w:hAnsi="Times New Roman" w:cs="Times New Roman"/>
          <w:sz w:val="24"/>
          <w:szCs w:val="24"/>
          <w:lang w:eastAsia="ru-RU"/>
        </w:rPr>
        <w:t xml:space="preserve">выражена </w:t>
      </w:r>
      <w:r w:rsidR="00E86DD4" w:rsidRPr="00526F6C">
        <w:rPr>
          <w:rFonts w:ascii="Times New Roman" w:hAnsi="Times New Roman" w:cs="Times New Roman"/>
          <w:sz w:val="24"/>
          <w:szCs w:val="24"/>
          <w:lang w:eastAsia="ru-RU"/>
        </w:rPr>
        <w:t>в иностранной валюте</w:t>
      </w:r>
      <w:r w:rsidR="00F26D9E">
        <w:rPr>
          <w:rFonts w:ascii="Times New Roman" w:hAnsi="Times New Roman" w:cs="Times New Roman"/>
          <w:sz w:val="24"/>
          <w:szCs w:val="24"/>
          <w:lang w:eastAsia="ru-RU"/>
        </w:rPr>
        <w:t xml:space="preserve"> (</w:t>
      </w:r>
      <w:r w:rsidR="00F26D9E" w:rsidRPr="00526F6C">
        <w:rPr>
          <w:rFonts w:ascii="Times New Roman" w:hAnsi="Times New Roman" w:cs="Times New Roman"/>
          <w:sz w:val="24"/>
          <w:szCs w:val="24"/>
          <w:lang w:eastAsia="ru-RU"/>
        </w:rPr>
        <w:t>«Валюта номинальной суммы» (п. 2), «Валюта переменной номинальной суммы» (п. 4) или «Валюта фиксированной суммы» (п. 6)</w:t>
      </w:r>
      <w:r w:rsidR="00F26D9E">
        <w:rPr>
          <w:rFonts w:ascii="Times New Roman" w:hAnsi="Times New Roman" w:cs="Times New Roman"/>
          <w:sz w:val="24"/>
          <w:szCs w:val="24"/>
          <w:lang w:eastAsia="ru-RU"/>
        </w:rPr>
        <w:t xml:space="preserve"> соответственно)</w:t>
      </w:r>
      <w:r w:rsidR="00E86DD4"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9C6FBF"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2C654FC0" w14:textId="77777777" w:rsidR="00487A96" w:rsidRPr="006C495E" w:rsidRDefault="00487A96" w:rsidP="006C495E">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69" w:name="_Ref476653602"/>
      <w:bookmarkStart w:id="170" w:name="_Toc61599044"/>
      <w:r w:rsidRPr="006C495E">
        <w:rPr>
          <w:rFonts w:ascii="Times New Roman" w:eastAsiaTheme="majorEastAsia" w:hAnsi="Times New Roman" w:cs="Times New Roman"/>
          <w:b/>
          <w:color w:val="000000" w:themeColor="text1"/>
          <w:sz w:val="24"/>
          <w:szCs w:val="24"/>
          <w:lang w:eastAsia="ru-RU"/>
        </w:rPr>
        <w:t>Договор фиксации максимальной/минимальной процентной ставки (capFloor)</w:t>
      </w:r>
      <w:bookmarkEnd w:id="169"/>
      <w:bookmarkEnd w:id="170"/>
    </w:p>
    <w:p w14:paraId="45B153B7"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w:t>
      </w:r>
      <w:r w:rsidR="0091596B" w:rsidRPr="00526F6C">
        <w:rPr>
          <w:rFonts w:ascii="Times New Roman" w:hAnsi="Times New Roman" w:cs="Times New Roman"/>
          <w:sz w:val="24"/>
          <w:szCs w:val="24"/>
          <w:lang w:eastAsia="ru-RU"/>
        </w:rPr>
        <w:t>До</w:t>
      </w:r>
      <w:r w:rsidRPr="00526F6C">
        <w:rPr>
          <w:rFonts w:ascii="Times New Roman" w:hAnsi="Times New Roman" w:cs="Times New Roman"/>
          <w:sz w:val="24"/>
          <w:szCs w:val="24"/>
          <w:lang w:eastAsia="ru-RU"/>
        </w:rPr>
        <w:t>говор</w:t>
      </w:r>
      <w:r w:rsidR="0091596B" w:rsidRPr="00526F6C">
        <w:rPr>
          <w:rFonts w:ascii="Times New Roman" w:hAnsi="Times New Roman" w:cs="Times New Roman"/>
          <w:sz w:val="24"/>
          <w:szCs w:val="24"/>
          <w:lang w:eastAsia="ru-RU"/>
        </w:rPr>
        <w:t>у</w:t>
      </w:r>
      <w:r w:rsidRPr="00526F6C">
        <w:rPr>
          <w:rFonts w:ascii="Times New Roman" w:hAnsi="Times New Roman" w:cs="Times New Roman"/>
          <w:sz w:val="24"/>
          <w:szCs w:val="24"/>
          <w:lang w:eastAsia="ru-RU"/>
        </w:rPr>
        <w:t xml:space="preserve"> </w:t>
      </w:r>
      <w:r w:rsidR="00EF58BB" w:rsidRPr="00526F6C">
        <w:rPr>
          <w:rFonts w:ascii="Times New Roman" w:hAnsi="Times New Roman" w:cs="Times New Roman"/>
          <w:sz w:val="24"/>
          <w:szCs w:val="24"/>
          <w:lang w:eastAsia="ru-RU"/>
        </w:rPr>
        <w:t xml:space="preserve">фиксации максимальной/минимальной процентной ставки (capFloor)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544"/>
        <w:gridCol w:w="2977"/>
        <w:gridCol w:w="1984"/>
      </w:tblGrid>
      <w:tr w:rsidR="00487A96" w:rsidRPr="00756C68" w14:paraId="52CF1A44" w14:textId="77777777" w:rsidTr="00655A2A">
        <w:trPr>
          <w:trHeight w:val="318"/>
        </w:trPr>
        <w:tc>
          <w:tcPr>
            <w:tcW w:w="425" w:type="dxa"/>
            <w:shd w:val="clear" w:color="auto" w:fill="D9D9D9" w:themeFill="background1" w:themeFillShade="D9"/>
            <w:vAlign w:val="center"/>
          </w:tcPr>
          <w:p w14:paraId="3EE55A96"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w:t>
            </w:r>
          </w:p>
        </w:tc>
        <w:tc>
          <w:tcPr>
            <w:tcW w:w="3544" w:type="dxa"/>
            <w:shd w:val="clear" w:color="auto" w:fill="D9D9D9" w:themeFill="background1" w:themeFillShade="D9"/>
            <w:vAlign w:val="center"/>
          </w:tcPr>
          <w:p w14:paraId="7FD114CA" w14:textId="77777777" w:rsidR="00487A96" w:rsidRPr="00756C68" w:rsidRDefault="00487A96" w:rsidP="004371A7">
            <w:pPr>
              <w:keepNext/>
              <w:spacing w:after="120"/>
              <w:jc w:val="center"/>
              <w:rPr>
                <w:rFonts w:ascii="Times New Roman" w:eastAsia="Calibri" w:hAnsi="Times New Roman" w:cs="Times New Roman"/>
                <w:b/>
                <w:bCs/>
                <w:sz w:val="20"/>
                <w:szCs w:val="20"/>
                <w:lang w:val="en-US" w:eastAsia="ru-RU"/>
              </w:rPr>
            </w:pPr>
            <w:r w:rsidRPr="00756C68">
              <w:rPr>
                <w:rFonts w:ascii="Times New Roman" w:eastAsia="Calibri" w:hAnsi="Times New Roman" w:cs="Times New Roman"/>
                <w:b/>
                <w:bCs/>
                <w:sz w:val="20"/>
                <w:szCs w:val="20"/>
                <w:lang w:eastAsia="ru-RU"/>
              </w:rPr>
              <w:t>Параметр</w:t>
            </w:r>
            <w:r w:rsidRPr="00756C68">
              <w:rPr>
                <w:rFonts w:ascii="Times New Roman" w:eastAsia="Calibri" w:hAnsi="Times New Roman" w:cs="Times New Roman"/>
                <w:b/>
                <w:bCs/>
                <w:sz w:val="20"/>
                <w:szCs w:val="20"/>
                <w:lang w:val="en-US" w:eastAsia="ru-RU"/>
              </w:rPr>
              <w:t xml:space="preserve"> </w:t>
            </w:r>
            <w:r w:rsidRPr="00756C68">
              <w:rPr>
                <w:rFonts w:ascii="Times New Roman" w:eastAsia="Calibri" w:hAnsi="Times New Roman" w:cs="Times New Roman"/>
                <w:b/>
                <w:bCs/>
                <w:sz w:val="20"/>
                <w:szCs w:val="20"/>
                <w:lang w:eastAsia="ru-RU"/>
              </w:rPr>
              <w:t>(</w:t>
            </w:r>
            <w:r w:rsidRPr="00756C68">
              <w:rPr>
                <w:rFonts w:ascii="Times New Roman" w:eastAsia="Calibri" w:hAnsi="Times New Roman" w:cs="Times New Roman"/>
                <w:b/>
                <w:bCs/>
                <w:sz w:val="20"/>
                <w:szCs w:val="20"/>
                <w:lang w:val="en-US" w:eastAsia="ru-RU"/>
              </w:rPr>
              <w:t>xpath)</w:t>
            </w:r>
          </w:p>
        </w:tc>
        <w:tc>
          <w:tcPr>
            <w:tcW w:w="2977" w:type="dxa"/>
            <w:shd w:val="clear" w:color="auto" w:fill="D9D9D9" w:themeFill="background1" w:themeFillShade="D9"/>
            <w:vAlign w:val="center"/>
          </w:tcPr>
          <w:p w14:paraId="13178398"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08201B97"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Описание</w:t>
            </w:r>
          </w:p>
        </w:tc>
      </w:tr>
      <w:tr w:rsidR="00487A96" w:rsidRPr="00756C68" w14:paraId="05827705" w14:textId="77777777" w:rsidTr="00655A2A">
        <w:tc>
          <w:tcPr>
            <w:tcW w:w="425" w:type="dxa"/>
            <w:vAlign w:val="center"/>
          </w:tcPr>
          <w:p w14:paraId="6E2F7532" w14:textId="77777777" w:rsidR="00487A96" w:rsidRPr="00756C68" w:rsidRDefault="00487A96" w:rsidP="00192FA8">
            <w:pPr>
              <w:spacing w:after="120"/>
              <w:jc w:val="center"/>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1</w:t>
            </w:r>
          </w:p>
        </w:tc>
        <w:tc>
          <w:tcPr>
            <w:tcW w:w="3544" w:type="dxa"/>
            <w:vAlign w:val="center"/>
          </w:tcPr>
          <w:p w14:paraId="2DAFFED8" w14:textId="77777777" w:rsidR="00487A96" w:rsidRPr="00756C68" w:rsidRDefault="00487A96" w:rsidP="00192FA8">
            <w:pPr>
              <w:spacing w:after="120"/>
              <w:rPr>
                <w:rFonts w:ascii="Times New Roman" w:eastAsia="Times New Roman" w:hAnsi="Times New Roman" w:cs="Times New Roman"/>
                <w:sz w:val="20"/>
                <w:szCs w:val="20"/>
                <w:lang w:val="en-US"/>
              </w:rPr>
            </w:pPr>
            <w:r w:rsidRPr="00756C68">
              <w:rPr>
                <w:rFonts w:ascii="Times New Roman" w:hAnsi="Times New Roman" w:cs="Times New Roman"/>
                <w:sz w:val="20"/>
                <w:szCs w:val="20"/>
                <w:lang w:val="en-US"/>
              </w:rPr>
              <w:t>fpml:capFloor/fpml:capFloorStream/ fpml:calculationPeriodAmount/ fpml:calculation/fpml:notionalSchedule/ fpml:notionalStepSchedule/fpml:initialValue</w:t>
            </w:r>
          </w:p>
        </w:tc>
        <w:tc>
          <w:tcPr>
            <w:tcW w:w="2977" w:type="dxa"/>
            <w:vAlign w:val="center"/>
          </w:tcPr>
          <w:p w14:paraId="53D06BBA" w14:textId="77777777" w:rsidR="00487A96" w:rsidRPr="00756C68" w:rsidRDefault="00487A96" w:rsidP="00192FA8">
            <w:pPr>
              <w:spacing w:after="120"/>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Платежи по сделке кэп/флор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7DC18E71" w14:textId="77777777" w:rsidR="00487A96" w:rsidRPr="00756C68" w:rsidRDefault="009A788B" w:rsidP="00192FA8">
            <w:pPr>
              <w:spacing w:after="120"/>
              <w:rPr>
                <w:rFonts w:ascii="Times New Roman" w:hAnsi="Times New Roman" w:cs="Times New Roman"/>
                <w:sz w:val="20"/>
                <w:szCs w:val="20"/>
              </w:rPr>
            </w:pPr>
            <w:r w:rsidRPr="00756C68">
              <w:rPr>
                <w:rFonts w:ascii="Times New Roman" w:hAnsi="Times New Roman" w:cs="Times New Roman"/>
                <w:sz w:val="20"/>
                <w:szCs w:val="20"/>
              </w:rPr>
              <w:t>Номинальная сумма</w:t>
            </w:r>
          </w:p>
        </w:tc>
      </w:tr>
      <w:tr w:rsidR="00487A96" w:rsidRPr="00756C68" w14:paraId="2EF63D54" w14:textId="77777777" w:rsidTr="00655A2A">
        <w:tc>
          <w:tcPr>
            <w:tcW w:w="425" w:type="dxa"/>
            <w:vAlign w:val="center"/>
          </w:tcPr>
          <w:p w14:paraId="791CB8EE" w14:textId="77777777" w:rsidR="00487A96" w:rsidRPr="00756C68" w:rsidRDefault="00487A96" w:rsidP="00192FA8">
            <w:pPr>
              <w:spacing w:after="120"/>
              <w:jc w:val="center"/>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2</w:t>
            </w:r>
          </w:p>
        </w:tc>
        <w:tc>
          <w:tcPr>
            <w:tcW w:w="3544" w:type="dxa"/>
            <w:vAlign w:val="center"/>
          </w:tcPr>
          <w:p w14:paraId="5DEF728D" w14:textId="77777777" w:rsidR="00487A96" w:rsidRPr="00756C68" w:rsidRDefault="00487A96" w:rsidP="00192FA8">
            <w:pPr>
              <w:spacing w:after="120"/>
              <w:rPr>
                <w:rFonts w:ascii="Times New Roman" w:eastAsia="Times New Roman" w:hAnsi="Times New Roman" w:cs="Times New Roman"/>
                <w:sz w:val="20"/>
                <w:szCs w:val="20"/>
                <w:lang w:val="en-US"/>
              </w:rPr>
            </w:pPr>
            <w:r w:rsidRPr="00756C68">
              <w:rPr>
                <w:rFonts w:ascii="Times New Roman" w:hAnsi="Times New Roman" w:cs="Times New Roman"/>
                <w:sz w:val="20"/>
                <w:szCs w:val="20"/>
                <w:lang w:val="en-US"/>
              </w:rPr>
              <w:t>fpml:capFloor/fpml:capFloorStream/ fpml:calculationPeriodAmount/ fpml:calculation/fpml:notionalSchedule/ fpml:notionalStepSchedule/fpml:currency</w:t>
            </w:r>
          </w:p>
        </w:tc>
        <w:tc>
          <w:tcPr>
            <w:tcW w:w="2977" w:type="dxa"/>
            <w:vAlign w:val="center"/>
          </w:tcPr>
          <w:p w14:paraId="460A813C" w14:textId="77777777" w:rsidR="00487A96" w:rsidRPr="00756C68" w:rsidRDefault="00487A96" w:rsidP="00192FA8">
            <w:pPr>
              <w:spacing w:after="120"/>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Платежи по сделке кэп/флор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1C0CB7DC" w14:textId="77777777" w:rsidR="00487A96" w:rsidRPr="00756C68" w:rsidRDefault="009A788B" w:rsidP="00192FA8">
            <w:pPr>
              <w:spacing w:after="120"/>
              <w:rPr>
                <w:rFonts w:ascii="Times New Roman" w:hAnsi="Times New Roman" w:cs="Times New Roman"/>
                <w:sz w:val="20"/>
                <w:szCs w:val="20"/>
              </w:rPr>
            </w:pPr>
            <w:r w:rsidRPr="00756C68">
              <w:rPr>
                <w:rFonts w:ascii="Times New Roman" w:hAnsi="Times New Roman" w:cs="Times New Roman"/>
                <w:sz w:val="20"/>
                <w:szCs w:val="20"/>
              </w:rPr>
              <w:t>Валюта номинальной суммы</w:t>
            </w:r>
          </w:p>
        </w:tc>
      </w:tr>
      <w:tr w:rsidR="00487A96" w:rsidRPr="00756C68" w14:paraId="250062E2" w14:textId="77777777" w:rsidTr="00655A2A">
        <w:tc>
          <w:tcPr>
            <w:tcW w:w="425" w:type="dxa"/>
            <w:vAlign w:val="center"/>
          </w:tcPr>
          <w:p w14:paraId="379B8127" w14:textId="77777777" w:rsidR="00487A96" w:rsidRPr="00756C68" w:rsidRDefault="00487A96" w:rsidP="00192FA8">
            <w:pPr>
              <w:spacing w:after="120"/>
              <w:jc w:val="center"/>
              <w:rPr>
                <w:rFonts w:ascii="Times New Roman" w:eastAsia="Times New Roman" w:hAnsi="Times New Roman" w:cs="Times New Roman"/>
                <w:sz w:val="20"/>
                <w:szCs w:val="20"/>
                <w:lang w:val="en-US"/>
              </w:rPr>
            </w:pPr>
            <w:r w:rsidRPr="00756C68">
              <w:rPr>
                <w:rFonts w:ascii="Times New Roman" w:eastAsia="Times New Roman" w:hAnsi="Times New Roman" w:cs="Times New Roman"/>
                <w:sz w:val="20"/>
                <w:szCs w:val="20"/>
                <w:lang w:val="en-US"/>
              </w:rPr>
              <w:t>3</w:t>
            </w:r>
          </w:p>
        </w:tc>
        <w:tc>
          <w:tcPr>
            <w:tcW w:w="3544" w:type="dxa"/>
            <w:vAlign w:val="center"/>
          </w:tcPr>
          <w:p w14:paraId="63B69380" w14:textId="77777777" w:rsidR="00487A96" w:rsidRPr="00756C68" w:rsidRDefault="00487A96" w:rsidP="00192FA8">
            <w:pPr>
              <w:spacing w:after="120"/>
              <w:rPr>
                <w:rFonts w:ascii="Times New Roman" w:eastAsia="Times New Roman" w:hAnsi="Times New Roman" w:cs="Times New Roman"/>
                <w:sz w:val="20"/>
                <w:szCs w:val="20"/>
                <w:lang w:val="en-US"/>
              </w:rPr>
            </w:pPr>
            <w:r w:rsidRPr="00756C68">
              <w:rPr>
                <w:rFonts w:ascii="Times New Roman" w:hAnsi="Times New Roman" w:cs="Times New Roman"/>
                <w:sz w:val="20"/>
                <w:szCs w:val="20"/>
                <w:lang w:val="en-US"/>
              </w:rPr>
              <w:t>fpml:capFloor/fpml:capFloorStream/ fpml:calculationPeriodAmount/ fpml:calculation/fpml:fxLinkedNotionalSchedule/fpml:initialValue</w:t>
            </w:r>
          </w:p>
        </w:tc>
        <w:tc>
          <w:tcPr>
            <w:tcW w:w="2977" w:type="dxa"/>
            <w:vAlign w:val="center"/>
          </w:tcPr>
          <w:p w14:paraId="6E4589A3" w14:textId="77777777" w:rsidR="00487A96" w:rsidRPr="00756C68" w:rsidRDefault="00487A96" w:rsidP="00192FA8">
            <w:pPr>
              <w:spacing w:after="120"/>
              <w:rPr>
                <w:rFonts w:ascii="Times New Roman" w:eastAsia="Times New Roman" w:hAnsi="Times New Roman" w:cs="Times New Roman"/>
                <w:b/>
                <w:sz w:val="20"/>
                <w:szCs w:val="20"/>
              </w:rPr>
            </w:pPr>
            <w:r w:rsidRPr="00756C68">
              <w:rPr>
                <w:rFonts w:ascii="Times New Roman" w:eastAsia="Times New Roman" w:hAnsi="Times New Roman" w:cs="Times New Roman"/>
                <w:sz w:val="20"/>
                <w:szCs w:val="20"/>
              </w:rPr>
              <w:t>Платежи по сделке кэп/флор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7CBE20E1" w14:textId="77777777" w:rsidR="00487A96" w:rsidRPr="00756C68" w:rsidRDefault="00487A96" w:rsidP="00192FA8">
            <w:pPr>
              <w:spacing w:after="120"/>
              <w:rPr>
                <w:rFonts w:ascii="Times New Roman" w:hAnsi="Times New Roman" w:cs="Times New Roman"/>
                <w:sz w:val="20"/>
                <w:szCs w:val="20"/>
              </w:rPr>
            </w:pPr>
            <w:r w:rsidRPr="00756C68">
              <w:rPr>
                <w:rFonts w:ascii="Times New Roman" w:hAnsi="Times New Roman" w:cs="Times New Roman"/>
                <w:sz w:val="20"/>
                <w:szCs w:val="20"/>
              </w:rPr>
              <w:t>Номинальная сумма</w:t>
            </w:r>
            <w:r w:rsidR="009A788B" w:rsidRPr="00756C68">
              <w:rPr>
                <w:rFonts w:ascii="Times New Roman" w:hAnsi="Times New Roman" w:cs="Times New Roman"/>
                <w:sz w:val="20"/>
                <w:szCs w:val="20"/>
              </w:rPr>
              <w:t>, привязанная к валютному курсу</w:t>
            </w:r>
          </w:p>
        </w:tc>
      </w:tr>
      <w:tr w:rsidR="00487A96" w:rsidRPr="00756C68" w14:paraId="27035AFB" w14:textId="77777777" w:rsidTr="00655A2A">
        <w:tc>
          <w:tcPr>
            <w:tcW w:w="425" w:type="dxa"/>
            <w:vAlign w:val="center"/>
          </w:tcPr>
          <w:p w14:paraId="1ADE376B" w14:textId="77777777" w:rsidR="00487A96" w:rsidRPr="00756C68" w:rsidRDefault="00487A96" w:rsidP="00192FA8">
            <w:pPr>
              <w:spacing w:after="120"/>
              <w:jc w:val="center"/>
              <w:rPr>
                <w:rFonts w:ascii="Times New Roman" w:eastAsia="Times New Roman" w:hAnsi="Times New Roman" w:cs="Times New Roman"/>
                <w:sz w:val="20"/>
                <w:szCs w:val="20"/>
                <w:lang w:val="en-US"/>
              </w:rPr>
            </w:pPr>
            <w:r w:rsidRPr="00756C68">
              <w:rPr>
                <w:rFonts w:ascii="Times New Roman" w:eastAsia="Times New Roman" w:hAnsi="Times New Roman" w:cs="Times New Roman"/>
                <w:sz w:val="20"/>
                <w:szCs w:val="20"/>
                <w:lang w:val="en-US"/>
              </w:rPr>
              <w:t>4</w:t>
            </w:r>
          </w:p>
        </w:tc>
        <w:tc>
          <w:tcPr>
            <w:tcW w:w="3544" w:type="dxa"/>
            <w:vAlign w:val="center"/>
          </w:tcPr>
          <w:p w14:paraId="5A00CA01" w14:textId="77777777" w:rsidR="00487A96" w:rsidRPr="00756C68" w:rsidRDefault="00487A96" w:rsidP="00192FA8">
            <w:pPr>
              <w:spacing w:after="120"/>
              <w:rPr>
                <w:rFonts w:ascii="Times New Roman" w:eastAsia="Times New Roman" w:hAnsi="Times New Roman" w:cs="Times New Roman"/>
                <w:sz w:val="20"/>
                <w:szCs w:val="20"/>
                <w:lang w:val="en-US"/>
              </w:rPr>
            </w:pPr>
            <w:r w:rsidRPr="00756C68">
              <w:rPr>
                <w:rFonts w:ascii="Times New Roman" w:hAnsi="Times New Roman" w:cs="Times New Roman"/>
                <w:sz w:val="20"/>
                <w:szCs w:val="20"/>
                <w:lang w:val="en-US"/>
              </w:rPr>
              <w:t>fpml:capFloor/fpml:capFloorStream/ fpml:calculationPeriodAmount/ fpml:calculation/fpml:fxLinkedNotionalSchedule/fpml:varyingNotionalCurrency</w:t>
            </w:r>
          </w:p>
        </w:tc>
        <w:tc>
          <w:tcPr>
            <w:tcW w:w="2977" w:type="dxa"/>
            <w:vAlign w:val="center"/>
          </w:tcPr>
          <w:p w14:paraId="6B5262CD" w14:textId="77777777" w:rsidR="00487A96" w:rsidRPr="00756C68" w:rsidRDefault="00487A96" w:rsidP="00192FA8">
            <w:pPr>
              <w:spacing w:after="120"/>
              <w:rPr>
                <w:rFonts w:ascii="Times New Roman" w:eastAsia="Times New Roman" w:hAnsi="Times New Roman" w:cs="Times New Roman"/>
                <w:b/>
                <w:sz w:val="20"/>
                <w:szCs w:val="20"/>
              </w:rPr>
            </w:pPr>
            <w:r w:rsidRPr="00756C68">
              <w:rPr>
                <w:rFonts w:ascii="Times New Roman" w:eastAsia="Times New Roman" w:hAnsi="Times New Roman" w:cs="Times New Roman"/>
                <w:sz w:val="20"/>
                <w:szCs w:val="20"/>
              </w:rPr>
              <w:t>Платежи по сделке кэп/флор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52A53587" w14:textId="77777777" w:rsidR="00487A96" w:rsidRPr="00756C68" w:rsidRDefault="00756C68" w:rsidP="00192FA8">
            <w:pPr>
              <w:spacing w:after="120"/>
              <w:rPr>
                <w:rFonts w:ascii="Times New Roman" w:hAnsi="Times New Roman" w:cs="Times New Roman"/>
                <w:sz w:val="20"/>
                <w:szCs w:val="20"/>
              </w:rPr>
            </w:pPr>
            <w:r>
              <w:rPr>
                <w:rFonts w:ascii="Times New Roman" w:hAnsi="Times New Roman" w:cs="Times New Roman"/>
                <w:sz w:val="20"/>
                <w:szCs w:val="20"/>
              </w:rPr>
              <w:t>Валюта переменной номинальной суммы</w:t>
            </w:r>
          </w:p>
        </w:tc>
      </w:tr>
    </w:tbl>
    <w:p w14:paraId="46C607FB" w14:textId="77777777" w:rsidR="00487A96" w:rsidRPr="00526F6C" w:rsidRDefault="00487A96" w:rsidP="00FB6A5A">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«Номинальная сумма»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привязанная к валютному курсу» (п. 3) – в зависимости от того, какая из сумм указана в договоре.</w:t>
      </w:r>
    </w:p>
    <w:p w14:paraId="362CF5E3"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9D14B0">
        <w:rPr>
          <w:rFonts w:ascii="Times New Roman" w:hAnsi="Times New Roman" w:cs="Times New Roman"/>
          <w:sz w:val="24"/>
          <w:szCs w:val="24"/>
          <w:lang w:eastAsia="ru-RU"/>
        </w:rPr>
        <w:t>, указанная в договоре,</w:t>
      </w:r>
      <w:r w:rsidRPr="00526F6C">
        <w:rPr>
          <w:rFonts w:ascii="Times New Roman" w:hAnsi="Times New Roman" w:cs="Times New Roman"/>
          <w:sz w:val="24"/>
          <w:szCs w:val="24"/>
          <w:lang w:eastAsia="ru-RU"/>
        </w:rPr>
        <w:t xml:space="preserve"> </w:t>
      </w:r>
      <w:r w:rsidR="009D14B0">
        <w:rPr>
          <w:rFonts w:ascii="Times New Roman" w:hAnsi="Times New Roman" w:cs="Times New Roman"/>
          <w:sz w:val="24"/>
          <w:szCs w:val="24"/>
          <w:lang w:eastAsia="ru-RU"/>
        </w:rPr>
        <w:t>выражена</w:t>
      </w:r>
      <w:r w:rsidR="00E86DD4" w:rsidRPr="00526F6C">
        <w:rPr>
          <w:rFonts w:ascii="Times New Roman" w:hAnsi="Times New Roman" w:cs="Times New Roman"/>
          <w:sz w:val="24"/>
          <w:szCs w:val="24"/>
          <w:lang w:eastAsia="ru-RU"/>
        </w:rPr>
        <w:t xml:space="preserve"> в иностранной валюте</w:t>
      </w:r>
      <w:r w:rsidR="009D14B0">
        <w:rPr>
          <w:rFonts w:ascii="Times New Roman" w:hAnsi="Times New Roman" w:cs="Times New Roman"/>
          <w:sz w:val="24"/>
          <w:szCs w:val="24"/>
          <w:lang w:eastAsia="ru-RU"/>
        </w:rPr>
        <w:t xml:space="preserve"> (</w:t>
      </w:r>
      <w:r w:rsidR="009D14B0" w:rsidRPr="00526F6C">
        <w:rPr>
          <w:rFonts w:ascii="Times New Roman" w:hAnsi="Times New Roman" w:cs="Times New Roman"/>
          <w:sz w:val="24"/>
          <w:szCs w:val="24"/>
          <w:lang w:eastAsia="ru-RU"/>
        </w:rPr>
        <w:t>«Валюта номинальной суммы» (п. 2) или «Валюта переменной номинальной суммы» (п. 4)</w:t>
      </w:r>
      <w:r w:rsidR="009D14B0">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9C6FBF"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5E1C6C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1" w:name="_Toc61599045"/>
      <w:r w:rsidRPr="00887344">
        <w:rPr>
          <w:rFonts w:ascii="Times New Roman" w:eastAsiaTheme="majorEastAsia" w:hAnsi="Times New Roman" w:cs="Times New Roman"/>
          <w:b/>
          <w:color w:val="000000" w:themeColor="text1"/>
          <w:sz w:val="24"/>
          <w:szCs w:val="24"/>
          <w:lang w:eastAsia="ru-RU"/>
        </w:rPr>
        <w:t>Процентный свопцион (swaption)</w:t>
      </w:r>
      <w:bookmarkEnd w:id="171"/>
    </w:p>
    <w:p w14:paraId="71948F4B"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Процентный своп</w:t>
      </w:r>
      <w:r w:rsidR="0094434D" w:rsidRPr="00526F6C">
        <w:rPr>
          <w:rFonts w:ascii="Times New Roman" w:hAnsi="Times New Roman" w:cs="Times New Roman"/>
          <w:sz w:val="24"/>
          <w:szCs w:val="24"/>
          <w:lang w:eastAsia="ru-RU"/>
        </w:rPr>
        <w:t>цион</w:t>
      </w:r>
      <w:r w:rsidRPr="00526F6C">
        <w:rPr>
          <w:rFonts w:ascii="Times New Roman" w:hAnsi="Times New Roman" w:cs="Times New Roman"/>
          <w:sz w:val="24"/>
          <w:szCs w:val="24"/>
          <w:lang w:eastAsia="ru-RU"/>
        </w:rPr>
        <w:t xml:space="preserve"> (swap</w:t>
      </w:r>
      <w:r w:rsidR="0094434D" w:rsidRPr="00526F6C">
        <w:rPr>
          <w:rFonts w:ascii="Times New Roman" w:hAnsi="Times New Roman" w:cs="Times New Roman"/>
          <w:sz w:val="24"/>
          <w:szCs w:val="24"/>
          <w:lang w:eastAsia="ru-RU"/>
        </w:rPr>
        <w:t>tion</w:t>
      </w:r>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827"/>
        <w:gridCol w:w="2694"/>
        <w:gridCol w:w="1984"/>
      </w:tblGrid>
      <w:tr w:rsidR="00487A96" w:rsidRPr="00307A7C" w14:paraId="208955D2" w14:textId="77777777" w:rsidTr="00655A2A">
        <w:tc>
          <w:tcPr>
            <w:tcW w:w="425" w:type="dxa"/>
            <w:shd w:val="clear" w:color="auto" w:fill="D9D9D9" w:themeFill="background1" w:themeFillShade="D9"/>
            <w:vAlign w:val="center"/>
          </w:tcPr>
          <w:p w14:paraId="6B4A34F1"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w:t>
            </w:r>
          </w:p>
        </w:tc>
        <w:tc>
          <w:tcPr>
            <w:tcW w:w="3827" w:type="dxa"/>
            <w:shd w:val="clear" w:color="auto" w:fill="D9D9D9" w:themeFill="background1" w:themeFillShade="D9"/>
            <w:vAlign w:val="center"/>
          </w:tcPr>
          <w:p w14:paraId="18DDF5C4" w14:textId="77777777" w:rsidR="00487A96" w:rsidRPr="00307A7C" w:rsidRDefault="00487A96" w:rsidP="00307A7C">
            <w:pPr>
              <w:keepNext/>
              <w:spacing w:after="120"/>
              <w:jc w:val="center"/>
              <w:rPr>
                <w:rFonts w:ascii="Times New Roman" w:eastAsia="Calibri" w:hAnsi="Times New Roman" w:cs="Times New Roman"/>
                <w:b/>
                <w:bCs/>
                <w:sz w:val="20"/>
                <w:szCs w:val="20"/>
                <w:lang w:val="en-US" w:eastAsia="ru-RU"/>
              </w:rPr>
            </w:pPr>
            <w:r w:rsidRPr="00307A7C">
              <w:rPr>
                <w:rFonts w:ascii="Times New Roman" w:eastAsia="Calibri" w:hAnsi="Times New Roman" w:cs="Times New Roman"/>
                <w:b/>
                <w:bCs/>
                <w:sz w:val="20"/>
                <w:szCs w:val="20"/>
                <w:lang w:eastAsia="ru-RU"/>
              </w:rPr>
              <w:t>Параметр</w:t>
            </w:r>
            <w:r w:rsidRPr="00307A7C">
              <w:rPr>
                <w:rFonts w:ascii="Times New Roman" w:eastAsia="Calibri" w:hAnsi="Times New Roman" w:cs="Times New Roman"/>
                <w:b/>
                <w:bCs/>
                <w:sz w:val="20"/>
                <w:szCs w:val="20"/>
                <w:lang w:val="en-US" w:eastAsia="ru-RU"/>
              </w:rPr>
              <w:t xml:space="preserve"> </w:t>
            </w:r>
            <w:r w:rsidRPr="00307A7C">
              <w:rPr>
                <w:rFonts w:ascii="Times New Roman" w:eastAsia="Calibri" w:hAnsi="Times New Roman" w:cs="Times New Roman"/>
                <w:b/>
                <w:bCs/>
                <w:sz w:val="20"/>
                <w:szCs w:val="20"/>
                <w:lang w:eastAsia="ru-RU"/>
              </w:rPr>
              <w:t>(</w:t>
            </w:r>
            <w:r w:rsidRPr="00307A7C">
              <w:rPr>
                <w:rFonts w:ascii="Times New Roman" w:eastAsia="Calibri" w:hAnsi="Times New Roman" w:cs="Times New Roman"/>
                <w:b/>
                <w:bCs/>
                <w:sz w:val="20"/>
                <w:szCs w:val="20"/>
                <w:lang w:val="en-US" w:eastAsia="ru-RU"/>
              </w:rPr>
              <w:t>xpath)</w:t>
            </w:r>
          </w:p>
        </w:tc>
        <w:tc>
          <w:tcPr>
            <w:tcW w:w="2694" w:type="dxa"/>
            <w:shd w:val="clear" w:color="auto" w:fill="D9D9D9" w:themeFill="background1" w:themeFillShade="D9"/>
            <w:vAlign w:val="center"/>
          </w:tcPr>
          <w:p w14:paraId="162A2F8E"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6B6F1BC5"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Описание</w:t>
            </w:r>
          </w:p>
        </w:tc>
      </w:tr>
      <w:tr w:rsidR="00487A96" w:rsidRPr="00307A7C" w14:paraId="75DE9B97" w14:textId="77777777" w:rsidTr="00655A2A">
        <w:tc>
          <w:tcPr>
            <w:tcW w:w="425" w:type="dxa"/>
            <w:vAlign w:val="center"/>
          </w:tcPr>
          <w:p w14:paraId="4FAE1981"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1</w:t>
            </w:r>
          </w:p>
        </w:tc>
        <w:tc>
          <w:tcPr>
            <w:tcW w:w="3827" w:type="dxa"/>
            <w:vAlign w:val="center"/>
          </w:tcPr>
          <w:p w14:paraId="651536E3"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fpml:calculationPeriodAmount/fpml:calculation/fpml:notionalSchedule/fpml:notionalStepSchedule/fpml:initialValue</w:t>
            </w:r>
          </w:p>
        </w:tc>
        <w:tc>
          <w:tcPr>
            <w:tcW w:w="2694" w:type="dxa"/>
            <w:vAlign w:val="center"/>
          </w:tcPr>
          <w:p w14:paraId="79E7982D" w14:textId="77777777" w:rsidR="00487A96" w:rsidRPr="00307A7C" w:rsidRDefault="00487A96" w:rsidP="00192FA8">
            <w:pPr>
              <w:spacing w:after="120"/>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44C5DDE6" w14:textId="77777777" w:rsidR="00487A96" w:rsidRPr="00307A7C" w:rsidRDefault="00307A7C" w:rsidP="00192FA8">
            <w:pPr>
              <w:spacing w:after="120"/>
              <w:rPr>
                <w:rFonts w:ascii="Times New Roman" w:hAnsi="Times New Roman" w:cs="Times New Roman"/>
                <w:sz w:val="20"/>
                <w:szCs w:val="20"/>
              </w:rPr>
            </w:pPr>
            <w:r>
              <w:rPr>
                <w:rFonts w:ascii="Times New Roman" w:hAnsi="Times New Roman" w:cs="Times New Roman"/>
                <w:sz w:val="20"/>
                <w:szCs w:val="20"/>
              </w:rPr>
              <w:t>Номинальная сумма</w:t>
            </w:r>
          </w:p>
        </w:tc>
      </w:tr>
      <w:tr w:rsidR="00487A96" w:rsidRPr="00307A7C" w14:paraId="06BC4950" w14:textId="77777777" w:rsidTr="00655A2A">
        <w:tc>
          <w:tcPr>
            <w:tcW w:w="425" w:type="dxa"/>
            <w:vAlign w:val="center"/>
          </w:tcPr>
          <w:p w14:paraId="7803E44A"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2</w:t>
            </w:r>
          </w:p>
        </w:tc>
        <w:tc>
          <w:tcPr>
            <w:tcW w:w="3827" w:type="dxa"/>
            <w:vAlign w:val="center"/>
          </w:tcPr>
          <w:p w14:paraId="4859F593"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 fpml:calculation/fpml:notionalSchedule/ fpml:notionalStepSchedule/fpml:currency</w:t>
            </w:r>
          </w:p>
        </w:tc>
        <w:tc>
          <w:tcPr>
            <w:tcW w:w="2694" w:type="dxa"/>
            <w:vAlign w:val="center"/>
          </w:tcPr>
          <w:p w14:paraId="3E2EEAA2" w14:textId="77777777" w:rsidR="00487A96" w:rsidRPr="00307A7C" w:rsidRDefault="00487A96" w:rsidP="00192FA8">
            <w:pPr>
              <w:spacing w:after="120"/>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28EC27B6"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Валюта</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номинальной</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суммы</w:t>
            </w:r>
          </w:p>
        </w:tc>
      </w:tr>
      <w:tr w:rsidR="00487A96" w:rsidRPr="00307A7C" w14:paraId="519D6D0C" w14:textId="77777777" w:rsidTr="00655A2A">
        <w:tc>
          <w:tcPr>
            <w:tcW w:w="425" w:type="dxa"/>
            <w:vAlign w:val="center"/>
          </w:tcPr>
          <w:p w14:paraId="00552D86"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3</w:t>
            </w:r>
          </w:p>
        </w:tc>
        <w:tc>
          <w:tcPr>
            <w:tcW w:w="3827" w:type="dxa"/>
            <w:vAlign w:val="center"/>
          </w:tcPr>
          <w:p w14:paraId="5EC02EA4"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 fpml:calculation/fpml:fxLinkedNotionalSchedule/fpml:initialValue</w:t>
            </w:r>
          </w:p>
        </w:tc>
        <w:tc>
          <w:tcPr>
            <w:tcW w:w="2694" w:type="dxa"/>
            <w:vAlign w:val="center"/>
          </w:tcPr>
          <w:p w14:paraId="0DCA35EE"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21839FFD" w14:textId="77777777" w:rsidR="00487A96" w:rsidRPr="00307A7C" w:rsidRDefault="00487A96" w:rsidP="00192FA8">
            <w:pPr>
              <w:spacing w:after="120"/>
              <w:rPr>
                <w:rFonts w:ascii="Times New Roman" w:hAnsi="Times New Roman" w:cs="Times New Roman"/>
                <w:sz w:val="20"/>
                <w:szCs w:val="20"/>
              </w:rPr>
            </w:pPr>
            <w:r w:rsidRPr="00307A7C">
              <w:rPr>
                <w:rFonts w:ascii="Times New Roman" w:hAnsi="Times New Roman" w:cs="Times New Roman"/>
                <w:sz w:val="20"/>
                <w:szCs w:val="20"/>
              </w:rPr>
              <w:t>Номинальная сумма</w:t>
            </w:r>
            <w:r w:rsidR="00307A7C">
              <w:rPr>
                <w:rFonts w:ascii="Times New Roman" w:hAnsi="Times New Roman" w:cs="Times New Roman"/>
                <w:sz w:val="20"/>
                <w:szCs w:val="20"/>
              </w:rPr>
              <w:t>, привязанная к валютному курсу</w:t>
            </w:r>
          </w:p>
        </w:tc>
      </w:tr>
      <w:tr w:rsidR="00487A96" w:rsidRPr="00307A7C" w14:paraId="70A30FD8" w14:textId="77777777" w:rsidTr="00655A2A">
        <w:tc>
          <w:tcPr>
            <w:tcW w:w="425" w:type="dxa"/>
            <w:vAlign w:val="center"/>
          </w:tcPr>
          <w:p w14:paraId="1F6D51C8"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4</w:t>
            </w:r>
          </w:p>
        </w:tc>
        <w:tc>
          <w:tcPr>
            <w:tcW w:w="3827" w:type="dxa"/>
            <w:vAlign w:val="center"/>
          </w:tcPr>
          <w:p w14:paraId="3FE73920"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fpml:calculationPeriodAmount/fpml:calculation/fpml:fxLinkedNotionalSchedule/ fpml:varyingNotionalCurrency</w:t>
            </w:r>
          </w:p>
        </w:tc>
        <w:tc>
          <w:tcPr>
            <w:tcW w:w="2694" w:type="dxa"/>
            <w:vAlign w:val="center"/>
          </w:tcPr>
          <w:p w14:paraId="248767CE"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79A601E1" w14:textId="77777777" w:rsidR="00487A96" w:rsidRPr="00307A7C" w:rsidRDefault="00487A96" w:rsidP="00307A7C">
            <w:pPr>
              <w:spacing w:after="120"/>
              <w:rPr>
                <w:rFonts w:ascii="Times New Roman" w:hAnsi="Times New Roman" w:cs="Times New Roman"/>
                <w:sz w:val="20"/>
                <w:szCs w:val="20"/>
                <w:lang w:val="en-US"/>
              </w:rPr>
            </w:pPr>
            <w:r w:rsidRPr="00307A7C">
              <w:rPr>
                <w:rFonts w:ascii="Times New Roman" w:hAnsi="Times New Roman" w:cs="Times New Roman"/>
                <w:sz w:val="20"/>
                <w:szCs w:val="20"/>
              </w:rPr>
              <w:t xml:space="preserve">Валюта </w:t>
            </w:r>
            <w:r w:rsidR="00307A7C">
              <w:rPr>
                <w:rFonts w:ascii="Times New Roman" w:hAnsi="Times New Roman" w:cs="Times New Roman"/>
                <w:sz w:val="20"/>
                <w:szCs w:val="20"/>
              </w:rPr>
              <w:t>переменной номинальной суммы</w:t>
            </w:r>
          </w:p>
        </w:tc>
      </w:tr>
      <w:tr w:rsidR="00487A96" w:rsidRPr="00307A7C" w14:paraId="2348B60E" w14:textId="77777777" w:rsidTr="00655A2A">
        <w:tc>
          <w:tcPr>
            <w:tcW w:w="425" w:type="dxa"/>
            <w:vAlign w:val="center"/>
          </w:tcPr>
          <w:p w14:paraId="3AA3BC18"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5</w:t>
            </w:r>
          </w:p>
        </w:tc>
        <w:tc>
          <w:tcPr>
            <w:tcW w:w="3827" w:type="dxa"/>
            <w:vAlign w:val="center"/>
          </w:tcPr>
          <w:p w14:paraId="3673AA7A"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fpml:calculationPeriodAmount/fpml:knownAmountSchedule/fpml:initialValue</w:t>
            </w:r>
          </w:p>
        </w:tc>
        <w:tc>
          <w:tcPr>
            <w:tcW w:w="2694" w:type="dxa"/>
            <w:vAlign w:val="center"/>
          </w:tcPr>
          <w:p w14:paraId="0E5FE849" w14:textId="77777777" w:rsidR="00487A96" w:rsidRPr="00307A7C" w:rsidRDefault="00487A96" w:rsidP="00192FA8">
            <w:pPr>
              <w:spacing w:after="120"/>
              <w:rPr>
                <w:rFonts w:ascii="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w:t>
            </w:r>
          </w:p>
        </w:tc>
        <w:tc>
          <w:tcPr>
            <w:tcW w:w="1984" w:type="dxa"/>
            <w:vAlign w:val="center"/>
          </w:tcPr>
          <w:p w14:paraId="105EE375"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Фиксированная сумма</w:t>
            </w:r>
          </w:p>
        </w:tc>
      </w:tr>
      <w:tr w:rsidR="00487A96" w:rsidRPr="00307A7C" w14:paraId="6514B28A" w14:textId="77777777" w:rsidTr="00655A2A">
        <w:tc>
          <w:tcPr>
            <w:tcW w:w="425" w:type="dxa"/>
            <w:vAlign w:val="center"/>
          </w:tcPr>
          <w:p w14:paraId="377CF38E"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6</w:t>
            </w:r>
          </w:p>
        </w:tc>
        <w:tc>
          <w:tcPr>
            <w:tcW w:w="3827" w:type="dxa"/>
            <w:vAlign w:val="center"/>
          </w:tcPr>
          <w:p w14:paraId="4F985877"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lang w:val="en-US"/>
              </w:rPr>
              <w:t>fpml:swaption/fpml:swap/ fpml:swapStream[1]/ fpml:calculationPeriodAmount/ fpml:knownAmountSchedule/fpml:currency</w:t>
            </w:r>
          </w:p>
        </w:tc>
        <w:tc>
          <w:tcPr>
            <w:tcW w:w="2694" w:type="dxa"/>
            <w:vAlign w:val="center"/>
          </w:tcPr>
          <w:p w14:paraId="2286AAD1"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 / Валюта суммы</w:t>
            </w:r>
          </w:p>
        </w:tc>
        <w:tc>
          <w:tcPr>
            <w:tcW w:w="1984" w:type="dxa"/>
            <w:vAlign w:val="center"/>
          </w:tcPr>
          <w:p w14:paraId="2353E8BF"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Валюта</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фиксированной</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суммы</w:t>
            </w:r>
          </w:p>
        </w:tc>
      </w:tr>
    </w:tbl>
    <w:p w14:paraId="66123917" w14:textId="77777777" w:rsidR="00487A96" w:rsidRPr="00526F6C" w:rsidRDefault="00487A96" w:rsidP="00307A7C">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по первой части базового свопа: «Номинальная сумма» (п. 1), «Номинальная сумма, привязанная к валютному курсу» (п. 3) или «Фиксированная сумма» (п. 5) – в зависимости от того, какая из сумм указана по первой части свопа.</w:t>
      </w:r>
    </w:p>
    <w:p w14:paraId="642502D7"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2C6397">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w:t>
      </w:r>
      <w:r w:rsidR="002C6397">
        <w:rPr>
          <w:rFonts w:ascii="Times New Roman" w:hAnsi="Times New Roman" w:cs="Times New Roman"/>
          <w:sz w:val="24"/>
          <w:szCs w:val="24"/>
          <w:lang w:eastAsia="ru-RU"/>
        </w:rPr>
        <w:t>выражена</w:t>
      </w:r>
      <w:r w:rsidR="003D72F1" w:rsidRPr="00526F6C">
        <w:rPr>
          <w:rFonts w:ascii="Times New Roman" w:hAnsi="Times New Roman" w:cs="Times New Roman"/>
          <w:sz w:val="24"/>
          <w:szCs w:val="24"/>
          <w:lang w:eastAsia="ru-RU"/>
        </w:rPr>
        <w:t xml:space="preserve"> в иностранной валюте</w:t>
      </w:r>
      <w:r w:rsidR="002C6397">
        <w:rPr>
          <w:rFonts w:ascii="Times New Roman" w:hAnsi="Times New Roman" w:cs="Times New Roman"/>
          <w:sz w:val="24"/>
          <w:szCs w:val="24"/>
          <w:lang w:eastAsia="ru-RU"/>
        </w:rPr>
        <w:t xml:space="preserve"> (</w:t>
      </w:r>
      <w:r w:rsidR="002C6397" w:rsidRPr="00526F6C">
        <w:rPr>
          <w:rFonts w:ascii="Times New Roman" w:hAnsi="Times New Roman" w:cs="Times New Roman"/>
          <w:sz w:val="24"/>
          <w:szCs w:val="24"/>
          <w:lang w:eastAsia="ru-RU"/>
        </w:rPr>
        <w:t>«Валюта номинальной суммы» (п. 2), «Валюта переменной номинальной суммы» (п. 4) или «Валюта фиксированной суммы» (п. 6)</w:t>
      </w:r>
      <w:r w:rsidR="002C6397">
        <w:rPr>
          <w:rFonts w:ascii="Times New Roman" w:hAnsi="Times New Roman" w:cs="Times New Roman"/>
          <w:sz w:val="24"/>
          <w:szCs w:val="24"/>
          <w:lang w:eastAsia="ru-RU"/>
        </w:rPr>
        <w:t xml:space="preserve"> соответственно)</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AEAE9F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2" w:name="_Ref476653988"/>
      <w:bookmarkStart w:id="173" w:name="_Toc61599046"/>
      <w:r w:rsidRPr="00887344">
        <w:rPr>
          <w:rFonts w:ascii="Times New Roman" w:eastAsiaTheme="majorEastAsia" w:hAnsi="Times New Roman" w:cs="Times New Roman"/>
          <w:b/>
          <w:color w:val="000000" w:themeColor="text1"/>
          <w:sz w:val="24"/>
          <w:szCs w:val="24"/>
          <w:lang w:eastAsia="ru-RU"/>
        </w:rPr>
        <w:t>Договор РЕПО (repo)</w:t>
      </w:r>
      <w:bookmarkEnd w:id="172"/>
      <w:bookmarkEnd w:id="173"/>
    </w:p>
    <w:p w14:paraId="211F80BA"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w:t>
      </w:r>
      <w:r w:rsidR="0091596B" w:rsidRPr="00526F6C">
        <w:rPr>
          <w:rFonts w:ascii="Times New Roman" w:hAnsi="Times New Roman" w:cs="Times New Roman"/>
          <w:sz w:val="24"/>
          <w:szCs w:val="24"/>
          <w:lang w:eastAsia="ru-RU"/>
        </w:rPr>
        <w:t>Д</w:t>
      </w:r>
      <w:r w:rsidRPr="00526F6C">
        <w:rPr>
          <w:rFonts w:ascii="Times New Roman" w:hAnsi="Times New Roman" w:cs="Times New Roman"/>
          <w:sz w:val="24"/>
          <w:szCs w:val="24"/>
          <w:lang w:eastAsia="ru-RU"/>
        </w:rPr>
        <w:t>оговор</w:t>
      </w:r>
      <w:r w:rsidR="0091596B" w:rsidRPr="00526F6C">
        <w:rPr>
          <w:rFonts w:ascii="Times New Roman" w:hAnsi="Times New Roman" w:cs="Times New Roman"/>
          <w:sz w:val="24"/>
          <w:szCs w:val="24"/>
          <w:lang w:eastAsia="ru-RU"/>
        </w:rPr>
        <w:t>у</w:t>
      </w:r>
      <w:r w:rsidRPr="00526F6C">
        <w:rPr>
          <w:rFonts w:ascii="Times New Roman" w:hAnsi="Times New Roman" w:cs="Times New Roman"/>
          <w:sz w:val="24"/>
          <w:szCs w:val="24"/>
          <w:lang w:eastAsia="ru-RU"/>
        </w:rPr>
        <w:t xml:space="preserve"> </w:t>
      </w:r>
      <w:r w:rsidR="00EF58BB" w:rsidRPr="00526F6C">
        <w:rPr>
          <w:rFonts w:ascii="Times New Roman" w:hAnsi="Times New Roman" w:cs="Times New Roman"/>
          <w:sz w:val="24"/>
          <w:szCs w:val="24"/>
          <w:lang w:eastAsia="ru-RU"/>
        </w:rPr>
        <w:t xml:space="preserve">РЕПО (repo)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544"/>
        <w:gridCol w:w="2551"/>
        <w:gridCol w:w="2410"/>
      </w:tblGrid>
      <w:tr w:rsidR="00487A96" w:rsidRPr="00037A93" w14:paraId="11516830" w14:textId="77777777" w:rsidTr="00655A2A">
        <w:tc>
          <w:tcPr>
            <w:tcW w:w="425" w:type="dxa"/>
            <w:shd w:val="clear" w:color="auto" w:fill="D9D9D9" w:themeFill="background1" w:themeFillShade="D9"/>
            <w:vAlign w:val="center"/>
          </w:tcPr>
          <w:p w14:paraId="509A361D"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w:t>
            </w:r>
          </w:p>
        </w:tc>
        <w:tc>
          <w:tcPr>
            <w:tcW w:w="3544" w:type="dxa"/>
            <w:shd w:val="clear" w:color="auto" w:fill="D9D9D9" w:themeFill="background1" w:themeFillShade="D9"/>
            <w:vAlign w:val="center"/>
          </w:tcPr>
          <w:p w14:paraId="471AC882" w14:textId="77777777" w:rsidR="00487A96" w:rsidRPr="00037A93" w:rsidRDefault="00487A96" w:rsidP="004371A7">
            <w:pPr>
              <w:keepNext/>
              <w:spacing w:after="120"/>
              <w:jc w:val="center"/>
              <w:rPr>
                <w:rFonts w:ascii="Times New Roman" w:eastAsia="Calibri" w:hAnsi="Times New Roman" w:cs="Times New Roman"/>
                <w:b/>
                <w:bCs/>
                <w:sz w:val="20"/>
                <w:szCs w:val="20"/>
                <w:lang w:val="en-US" w:eastAsia="ru-RU"/>
              </w:rPr>
            </w:pPr>
            <w:r w:rsidRPr="00037A93">
              <w:rPr>
                <w:rFonts w:ascii="Times New Roman" w:eastAsia="Calibri" w:hAnsi="Times New Roman" w:cs="Times New Roman"/>
                <w:b/>
                <w:bCs/>
                <w:sz w:val="20"/>
                <w:szCs w:val="20"/>
                <w:lang w:eastAsia="ru-RU"/>
              </w:rPr>
              <w:t>Параметр</w:t>
            </w:r>
            <w:r w:rsidRPr="00037A93">
              <w:rPr>
                <w:rFonts w:ascii="Times New Roman" w:eastAsia="Calibri" w:hAnsi="Times New Roman" w:cs="Times New Roman"/>
                <w:b/>
                <w:bCs/>
                <w:sz w:val="20"/>
                <w:szCs w:val="20"/>
                <w:lang w:val="en-US" w:eastAsia="ru-RU"/>
              </w:rPr>
              <w:t xml:space="preserve"> </w:t>
            </w:r>
            <w:r w:rsidRPr="00037A93">
              <w:rPr>
                <w:rFonts w:ascii="Times New Roman" w:eastAsia="Calibri" w:hAnsi="Times New Roman" w:cs="Times New Roman"/>
                <w:b/>
                <w:bCs/>
                <w:sz w:val="20"/>
                <w:szCs w:val="20"/>
                <w:lang w:eastAsia="ru-RU"/>
              </w:rPr>
              <w:t>(</w:t>
            </w:r>
            <w:r w:rsidRPr="00037A93">
              <w:rPr>
                <w:rFonts w:ascii="Times New Roman" w:eastAsia="Calibri" w:hAnsi="Times New Roman" w:cs="Times New Roman"/>
                <w:b/>
                <w:bCs/>
                <w:sz w:val="20"/>
                <w:szCs w:val="20"/>
                <w:lang w:val="en-US" w:eastAsia="ru-RU"/>
              </w:rPr>
              <w:t>xpath)</w:t>
            </w:r>
          </w:p>
        </w:tc>
        <w:tc>
          <w:tcPr>
            <w:tcW w:w="2551" w:type="dxa"/>
            <w:shd w:val="clear" w:color="auto" w:fill="D9D9D9" w:themeFill="background1" w:themeFillShade="D9"/>
            <w:vAlign w:val="center"/>
          </w:tcPr>
          <w:p w14:paraId="698AF220"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Название параметра</w:t>
            </w:r>
          </w:p>
        </w:tc>
        <w:tc>
          <w:tcPr>
            <w:tcW w:w="2410" w:type="dxa"/>
            <w:shd w:val="clear" w:color="auto" w:fill="D9D9D9" w:themeFill="background1" w:themeFillShade="D9"/>
            <w:vAlign w:val="center"/>
          </w:tcPr>
          <w:p w14:paraId="127799BB"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Описание</w:t>
            </w:r>
          </w:p>
        </w:tc>
      </w:tr>
      <w:tr w:rsidR="00487A96" w:rsidRPr="00037A93" w14:paraId="3C3485D6" w14:textId="77777777" w:rsidTr="00655A2A">
        <w:tc>
          <w:tcPr>
            <w:tcW w:w="425" w:type="dxa"/>
            <w:vAlign w:val="center"/>
          </w:tcPr>
          <w:p w14:paraId="7B16B753" w14:textId="77777777" w:rsidR="00487A96" w:rsidRPr="00037A93" w:rsidRDefault="00487A96" w:rsidP="00192FA8">
            <w:pPr>
              <w:spacing w:after="120"/>
              <w:jc w:val="center"/>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1</w:t>
            </w:r>
          </w:p>
        </w:tc>
        <w:tc>
          <w:tcPr>
            <w:tcW w:w="3544" w:type="dxa"/>
            <w:vAlign w:val="bottom"/>
          </w:tcPr>
          <w:p w14:paraId="3183ECB4" w14:textId="77777777" w:rsidR="00487A96" w:rsidRPr="00037A93" w:rsidRDefault="00487A96" w:rsidP="00192FA8">
            <w:pPr>
              <w:spacing w:after="120"/>
              <w:rPr>
                <w:rFonts w:ascii="Times New Roman" w:hAnsi="Times New Roman" w:cs="Times New Roman"/>
                <w:sz w:val="20"/>
                <w:szCs w:val="20"/>
                <w:lang w:val="en-US"/>
              </w:rPr>
            </w:pPr>
            <w:r w:rsidRPr="00037A93">
              <w:rPr>
                <w:rFonts w:ascii="Times New Roman" w:hAnsi="Times New Roman" w:cs="Times New Roman"/>
                <w:sz w:val="20"/>
                <w:szCs w:val="20"/>
                <w:lang w:val="en-US"/>
              </w:rPr>
              <w:t>fpmlext:repo/fpmlext:spotLeg/ fpml:settlementAmount/fpml:currency</w:t>
            </w:r>
          </w:p>
          <w:p w14:paraId="2D1C917B" w14:textId="77777777" w:rsidR="00487A96" w:rsidRPr="00037A93" w:rsidRDefault="00487A96" w:rsidP="00192FA8">
            <w:pPr>
              <w:spacing w:after="120"/>
              <w:rPr>
                <w:rFonts w:ascii="Times New Roman" w:hAnsi="Times New Roman" w:cs="Times New Roman"/>
                <w:sz w:val="20"/>
                <w:szCs w:val="20"/>
                <w:lang w:val="en-US"/>
              </w:rPr>
            </w:pPr>
            <w:r w:rsidRPr="00037A93">
              <w:rPr>
                <w:rFonts w:ascii="Times New Roman" w:hAnsi="Times New Roman" w:cs="Times New Roman"/>
                <w:sz w:val="20"/>
                <w:szCs w:val="20"/>
                <w:lang w:val="en-US"/>
              </w:rPr>
              <w:t xml:space="preserve">nsdext:repoBulkReport/nsdext:repos/ nsdext:repoDetails/nsdext:spot </w:t>
            </w:r>
            <w:r w:rsidR="006E3AB4" w:rsidRPr="00037A93">
              <w:rPr>
                <w:rFonts w:ascii="Times New Roman" w:hAnsi="Times New Roman" w:cs="Times New Roman"/>
                <w:sz w:val="20"/>
                <w:szCs w:val="20"/>
                <w:lang w:val="en-US"/>
              </w:rPr>
              <w:t>–</w:t>
            </w:r>
            <w:r w:rsidRPr="00037A93">
              <w:rPr>
                <w:rFonts w:ascii="Times New Roman" w:hAnsi="Times New Roman" w:cs="Times New Roman"/>
                <w:sz w:val="20"/>
                <w:szCs w:val="20"/>
                <w:lang w:val="en-US"/>
              </w:rPr>
              <w:t xml:space="preserve"> c</w:t>
            </w:r>
          </w:p>
        </w:tc>
        <w:tc>
          <w:tcPr>
            <w:tcW w:w="2551" w:type="dxa"/>
            <w:vAlign w:val="center"/>
          </w:tcPr>
          <w:p w14:paraId="3C05D83A" w14:textId="77777777" w:rsidR="00487A96" w:rsidRPr="00037A93" w:rsidRDefault="00487A96" w:rsidP="00192FA8">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Первая часть сделки репо / Сумма расчетов / Валюта суммы</w:t>
            </w:r>
          </w:p>
        </w:tc>
        <w:tc>
          <w:tcPr>
            <w:tcW w:w="2410" w:type="dxa"/>
            <w:vAlign w:val="center"/>
          </w:tcPr>
          <w:p w14:paraId="4744F9EB" w14:textId="77777777" w:rsidR="00487A96" w:rsidRPr="00037A93" w:rsidRDefault="00487A96" w:rsidP="00192FA8">
            <w:pPr>
              <w:spacing w:after="120"/>
              <w:rPr>
                <w:rFonts w:ascii="Times New Roman" w:hAnsi="Times New Roman" w:cs="Times New Roman"/>
                <w:sz w:val="20"/>
                <w:szCs w:val="20"/>
              </w:rPr>
            </w:pPr>
            <w:r w:rsidRPr="00037A93">
              <w:rPr>
                <w:rFonts w:ascii="Times New Roman" w:eastAsia="Times New Roman" w:hAnsi="Times New Roman" w:cs="Times New Roman"/>
                <w:sz w:val="20"/>
                <w:szCs w:val="20"/>
              </w:rPr>
              <w:t>Валюта суммы расче</w:t>
            </w:r>
            <w:r w:rsidR="00307A7C" w:rsidRPr="00037A93">
              <w:rPr>
                <w:rFonts w:ascii="Times New Roman" w:eastAsia="Times New Roman" w:hAnsi="Times New Roman" w:cs="Times New Roman"/>
                <w:sz w:val="20"/>
                <w:szCs w:val="20"/>
              </w:rPr>
              <w:t>тов по первой части сделки репо</w:t>
            </w:r>
          </w:p>
        </w:tc>
      </w:tr>
      <w:tr w:rsidR="00487A96" w:rsidRPr="00037A93" w14:paraId="02ECACA4" w14:textId="77777777" w:rsidTr="00655A2A">
        <w:tc>
          <w:tcPr>
            <w:tcW w:w="425" w:type="dxa"/>
            <w:vAlign w:val="center"/>
          </w:tcPr>
          <w:p w14:paraId="45FF37F0" w14:textId="77777777" w:rsidR="00487A96" w:rsidRPr="00037A93" w:rsidRDefault="00487A96" w:rsidP="00192FA8">
            <w:pPr>
              <w:spacing w:after="120"/>
              <w:jc w:val="center"/>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2</w:t>
            </w:r>
          </w:p>
        </w:tc>
        <w:tc>
          <w:tcPr>
            <w:tcW w:w="3544" w:type="dxa"/>
            <w:vAlign w:val="bottom"/>
          </w:tcPr>
          <w:p w14:paraId="6B11B9D1" w14:textId="77777777" w:rsidR="00487A96" w:rsidRPr="00037A93" w:rsidRDefault="00487A96" w:rsidP="00192FA8">
            <w:pPr>
              <w:spacing w:after="120"/>
              <w:rPr>
                <w:rFonts w:ascii="Times New Roman" w:hAnsi="Times New Roman" w:cs="Times New Roman"/>
                <w:sz w:val="20"/>
                <w:szCs w:val="20"/>
                <w:lang w:val="en-US"/>
              </w:rPr>
            </w:pPr>
            <w:r w:rsidRPr="00037A93">
              <w:rPr>
                <w:rFonts w:ascii="Times New Roman" w:hAnsi="Times New Roman" w:cs="Times New Roman"/>
                <w:sz w:val="20"/>
                <w:szCs w:val="20"/>
                <w:lang w:val="en-US"/>
              </w:rPr>
              <w:t>fpmlext:repo/fpmlext:spotLeg/ fpml:settlementAmount/fpml:amount</w:t>
            </w:r>
          </w:p>
          <w:p w14:paraId="221279A5" w14:textId="77777777" w:rsidR="00487A96" w:rsidRPr="00037A93" w:rsidRDefault="00487A96" w:rsidP="00192FA8">
            <w:pPr>
              <w:spacing w:after="120"/>
              <w:rPr>
                <w:rFonts w:ascii="Times New Roman" w:hAnsi="Times New Roman" w:cs="Times New Roman"/>
                <w:sz w:val="20"/>
                <w:szCs w:val="20"/>
                <w:lang w:val="en-US"/>
              </w:rPr>
            </w:pPr>
            <w:r w:rsidRPr="00037A93">
              <w:rPr>
                <w:rFonts w:ascii="Times New Roman" w:hAnsi="Times New Roman" w:cs="Times New Roman"/>
                <w:sz w:val="20"/>
                <w:szCs w:val="20"/>
                <w:lang w:val="en-US"/>
              </w:rPr>
              <w:t xml:space="preserve">nsdext:repoBulkReport/nsdext:repos/ nsdext:repoDetails/nsdext:spot </w:t>
            </w:r>
            <w:r w:rsidR="006E3AB4" w:rsidRPr="00037A93">
              <w:rPr>
                <w:rFonts w:ascii="Times New Roman" w:hAnsi="Times New Roman" w:cs="Times New Roman"/>
                <w:sz w:val="20"/>
                <w:szCs w:val="20"/>
                <w:lang w:val="en-US"/>
              </w:rPr>
              <w:t>–</w:t>
            </w:r>
            <w:r w:rsidRPr="00037A93">
              <w:rPr>
                <w:rFonts w:ascii="Times New Roman" w:hAnsi="Times New Roman" w:cs="Times New Roman"/>
                <w:sz w:val="20"/>
                <w:szCs w:val="20"/>
                <w:lang w:val="en-US"/>
              </w:rPr>
              <w:t xml:space="preserve"> a</w:t>
            </w:r>
          </w:p>
        </w:tc>
        <w:tc>
          <w:tcPr>
            <w:tcW w:w="2551" w:type="dxa"/>
            <w:vAlign w:val="center"/>
          </w:tcPr>
          <w:p w14:paraId="39D16604" w14:textId="77777777" w:rsidR="00487A96" w:rsidRPr="00037A93" w:rsidRDefault="00487A96" w:rsidP="00192FA8">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Первая часть сделки репо / Сумма расчетов /Сумма</w:t>
            </w:r>
          </w:p>
        </w:tc>
        <w:tc>
          <w:tcPr>
            <w:tcW w:w="2410" w:type="dxa"/>
            <w:vAlign w:val="center"/>
          </w:tcPr>
          <w:p w14:paraId="31436E56" w14:textId="77777777" w:rsidR="00487A96" w:rsidRPr="00037A93" w:rsidRDefault="00487A96" w:rsidP="00192FA8">
            <w:pPr>
              <w:spacing w:after="120"/>
              <w:rPr>
                <w:rFonts w:ascii="Times New Roman" w:hAnsi="Times New Roman" w:cs="Times New Roman"/>
                <w:sz w:val="20"/>
                <w:szCs w:val="20"/>
              </w:rPr>
            </w:pPr>
            <w:r w:rsidRPr="00037A93">
              <w:rPr>
                <w:rFonts w:ascii="Times New Roman" w:eastAsia="Times New Roman" w:hAnsi="Times New Roman" w:cs="Times New Roman"/>
                <w:sz w:val="20"/>
                <w:szCs w:val="20"/>
              </w:rPr>
              <w:t>Сумма расчетов по первой части сделки репо.</w:t>
            </w:r>
          </w:p>
        </w:tc>
      </w:tr>
    </w:tbl>
    <w:p w14:paraId="4CA7C96C" w14:textId="77777777" w:rsidR="00487A96" w:rsidRPr="00526F6C" w:rsidRDefault="00487A96" w:rsidP="00037A93">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расчетов по первой части сделки репо» (п. 2). Если «Валюта суммы расчетов по первой части сделки репо» (п. 1) </w:t>
      </w:r>
      <w:r w:rsidR="002C6397">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2C6397">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5BE716C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4" w:name="_Ref476654180"/>
      <w:bookmarkStart w:id="175" w:name="_Toc61599047"/>
      <w:r w:rsidRPr="00887344">
        <w:rPr>
          <w:rFonts w:ascii="Times New Roman" w:eastAsiaTheme="majorEastAsia" w:hAnsi="Times New Roman" w:cs="Times New Roman"/>
          <w:b/>
          <w:color w:val="000000" w:themeColor="text1"/>
          <w:sz w:val="24"/>
          <w:szCs w:val="24"/>
          <w:lang w:eastAsia="ru-RU"/>
        </w:rPr>
        <w:t>Форвард на облигации (bondForward)</w:t>
      </w:r>
      <w:bookmarkEnd w:id="174"/>
      <w:bookmarkEnd w:id="175"/>
    </w:p>
    <w:p w14:paraId="4B614893"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EF58BB" w:rsidRPr="00526F6C">
        <w:rPr>
          <w:rFonts w:ascii="Times New Roman" w:hAnsi="Times New Roman" w:cs="Times New Roman"/>
          <w:sz w:val="24"/>
          <w:szCs w:val="24"/>
          <w:lang w:eastAsia="ru-RU"/>
        </w:rPr>
        <w:t xml:space="preserve"> Форвард на облигации (bondForward)</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367"/>
        <w:gridCol w:w="2161"/>
        <w:gridCol w:w="2977"/>
      </w:tblGrid>
      <w:tr w:rsidR="00487A96" w:rsidRPr="00037A93" w14:paraId="5B01902F" w14:textId="77777777" w:rsidTr="00655A2A">
        <w:tc>
          <w:tcPr>
            <w:tcW w:w="425" w:type="dxa"/>
            <w:shd w:val="clear" w:color="auto" w:fill="D9D9D9" w:themeFill="background1" w:themeFillShade="D9"/>
            <w:vAlign w:val="center"/>
          </w:tcPr>
          <w:p w14:paraId="6E2A1467"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w:t>
            </w:r>
          </w:p>
        </w:tc>
        <w:tc>
          <w:tcPr>
            <w:tcW w:w="3367" w:type="dxa"/>
            <w:shd w:val="clear" w:color="auto" w:fill="D9D9D9" w:themeFill="background1" w:themeFillShade="D9"/>
            <w:vAlign w:val="center"/>
          </w:tcPr>
          <w:p w14:paraId="5F5DADED" w14:textId="77777777" w:rsidR="00487A96" w:rsidRPr="00037A93" w:rsidRDefault="00487A96" w:rsidP="004371A7">
            <w:pPr>
              <w:keepNext/>
              <w:spacing w:after="120"/>
              <w:jc w:val="center"/>
              <w:rPr>
                <w:rFonts w:ascii="Times New Roman" w:eastAsia="Calibri" w:hAnsi="Times New Roman" w:cs="Times New Roman"/>
                <w:b/>
                <w:bCs/>
                <w:sz w:val="20"/>
                <w:szCs w:val="20"/>
                <w:lang w:val="en-US" w:eastAsia="ru-RU"/>
              </w:rPr>
            </w:pPr>
            <w:r w:rsidRPr="00037A93">
              <w:rPr>
                <w:rFonts w:ascii="Times New Roman" w:eastAsia="Calibri" w:hAnsi="Times New Roman" w:cs="Times New Roman"/>
                <w:b/>
                <w:bCs/>
                <w:sz w:val="20"/>
                <w:szCs w:val="20"/>
                <w:lang w:eastAsia="ru-RU"/>
              </w:rPr>
              <w:t>Параметр</w:t>
            </w:r>
            <w:r w:rsidRPr="00037A93">
              <w:rPr>
                <w:rFonts w:ascii="Times New Roman" w:eastAsia="Calibri" w:hAnsi="Times New Roman" w:cs="Times New Roman"/>
                <w:b/>
                <w:bCs/>
                <w:sz w:val="20"/>
                <w:szCs w:val="20"/>
                <w:lang w:val="en-US" w:eastAsia="ru-RU"/>
              </w:rPr>
              <w:t xml:space="preserve"> </w:t>
            </w:r>
            <w:r w:rsidRPr="00037A93">
              <w:rPr>
                <w:rFonts w:ascii="Times New Roman" w:eastAsia="Calibri" w:hAnsi="Times New Roman" w:cs="Times New Roman"/>
                <w:b/>
                <w:bCs/>
                <w:sz w:val="20"/>
                <w:szCs w:val="20"/>
                <w:lang w:eastAsia="ru-RU"/>
              </w:rPr>
              <w:t>(</w:t>
            </w:r>
            <w:r w:rsidRPr="00037A93">
              <w:rPr>
                <w:rFonts w:ascii="Times New Roman" w:eastAsia="Calibri" w:hAnsi="Times New Roman" w:cs="Times New Roman"/>
                <w:b/>
                <w:bCs/>
                <w:sz w:val="20"/>
                <w:szCs w:val="20"/>
                <w:lang w:val="en-US" w:eastAsia="ru-RU"/>
              </w:rPr>
              <w:t>xpath)</w:t>
            </w:r>
          </w:p>
        </w:tc>
        <w:tc>
          <w:tcPr>
            <w:tcW w:w="2161" w:type="dxa"/>
            <w:shd w:val="clear" w:color="auto" w:fill="D9D9D9" w:themeFill="background1" w:themeFillShade="D9"/>
            <w:vAlign w:val="center"/>
          </w:tcPr>
          <w:p w14:paraId="27E63657"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45BF67E5"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Описание</w:t>
            </w:r>
          </w:p>
        </w:tc>
      </w:tr>
      <w:tr w:rsidR="00E76070" w:rsidRPr="00037A93" w14:paraId="3A4F1773" w14:textId="77777777" w:rsidTr="00655A2A">
        <w:tc>
          <w:tcPr>
            <w:tcW w:w="425" w:type="dxa"/>
            <w:vAlign w:val="center"/>
          </w:tcPr>
          <w:p w14:paraId="66054CAA"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lang w:val="en-US"/>
              </w:rPr>
              <w:t>1</w:t>
            </w:r>
          </w:p>
        </w:tc>
        <w:tc>
          <w:tcPr>
            <w:tcW w:w="3367" w:type="dxa"/>
            <w:vAlign w:val="center"/>
          </w:tcPr>
          <w:p w14:paraId="745AFDAE"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hAnsi="Times New Roman" w:cs="Times New Roman"/>
                <w:sz w:val="20"/>
                <w:szCs w:val="20"/>
                <w:lang w:val="en-US"/>
              </w:rPr>
              <w:t>nsdext:bondForward/nsdext:notionalAmount/ fpml:currency</w:t>
            </w:r>
          </w:p>
        </w:tc>
        <w:tc>
          <w:tcPr>
            <w:tcW w:w="2161" w:type="dxa"/>
            <w:vAlign w:val="center"/>
          </w:tcPr>
          <w:p w14:paraId="61C2F9F0" w14:textId="77777777" w:rsidR="00E76070" w:rsidRPr="004371A7" w:rsidRDefault="00E76070" w:rsidP="00E76070">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Номинальная сумма / Валюта суммы</w:t>
            </w:r>
          </w:p>
        </w:tc>
        <w:tc>
          <w:tcPr>
            <w:tcW w:w="2977" w:type="dxa"/>
            <w:vAlign w:val="center"/>
          </w:tcPr>
          <w:p w14:paraId="0FFB649A" w14:textId="77777777" w:rsidR="00E76070" w:rsidRPr="00037A93" w:rsidRDefault="00E76070" w:rsidP="00E76070">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Валюта</w:t>
            </w:r>
            <w:r w:rsidRPr="004371A7">
              <w:rPr>
                <w:rFonts w:ascii="Times New Roman" w:eastAsia="Times New Roman" w:hAnsi="Times New Roman" w:cs="Times New Roman"/>
                <w:sz w:val="20"/>
                <w:szCs w:val="20"/>
              </w:rPr>
              <w:t xml:space="preserve"> </w:t>
            </w:r>
            <w:r w:rsidRPr="00037A93">
              <w:rPr>
                <w:rFonts w:ascii="Times New Roman" w:eastAsia="Times New Roman" w:hAnsi="Times New Roman" w:cs="Times New Roman"/>
                <w:sz w:val="20"/>
                <w:szCs w:val="20"/>
              </w:rPr>
              <w:t xml:space="preserve">совокупной </w:t>
            </w:r>
            <w:r w:rsidRPr="004371A7">
              <w:rPr>
                <w:rFonts w:ascii="Times New Roman" w:eastAsia="Times New Roman" w:hAnsi="Times New Roman" w:cs="Times New Roman"/>
                <w:sz w:val="20"/>
                <w:szCs w:val="20"/>
              </w:rPr>
              <w:t xml:space="preserve">номинальной </w:t>
            </w:r>
            <w:r w:rsidRPr="00037A93">
              <w:rPr>
                <w:rFonts w:ascii="Times New Roman" w:eastAsia="Times New Roman" w:hAnsi="Times New Roman" w:cs="Times New Roman"/>
                <w:sz w:val="20"/>
                <w:szCs w:val="20"/>
              </w:rPr>
              <w:t>стоимости.</w:t>
            </w:r>
          </w:p>
        </w:tc>
      </w:tr>
      <w:tr w:rsidR="00E76070" w:rsidRPr="00037A93" w14:paraId="02F7CDF4" w14:textId="77777777" w:rsidTr="00655A2A">
        <w:tc>
          <w:tcPr>
            <w:tcW w:w="425" w:type="dxa"/>
            <w:vAlign w:val="center"/>
          </w:tcPr>
          <w:p w14:paraId="074376C4"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lang w:val="en-US"/>
              </w:rPr>
              <w:t>2</w:t>
            </w:r>
          </w:p>
        </w:tc>
        <w:tc>
          <w:tcPr>
            <w:tcW w:w="3367" w:type="dxa"/>
            <w:vAlign w:val="center"/>
          </w:tcPr>
          <w:p w14:paraId="422FE477"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hAnsi="Times New Roman" w:cs="Times New Roman"/>
                <w:sz w:val="20"/>
                <w:szCs w:val="20"/>
                <w:lang w:val="en-US"/>
              </w:rPr>
              <w:t>nsdext:bondForward/nsdext:notionalAmount/ fpml:amount</w:t>
            </w:r>
          </w:p>
        </w:tc>
        <w:tc>
          <w:tcPr>
            <w:tcW w:w="2161" w:type="dxa"/>
            <w:vAlign w:val="center"/>
          </w:tcPr>
          <w:p w14:paraId="425C89F7" w14:textId="77777777" w:rsidR="00E76070" w:rsidRPr="004371A7" w:rsidRDefault="00E76070" w:rsidP="00E76070">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Номинальная сумма / Сумма</w:t>
            </w:r>
          </w:p>
        </w:tc>
        <w:tc>
          <w:tcPr>
            <w:tcW w:w="2977" w:type="dxa"/>
            <w:vAlign w:val="center"/>
          </w:tcPr>
          <w:p w14:paraId="73258F4F"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rPr>
              <w:t>Совокупная номинальная стоимость договора</w:t>
            </w:r>
            <w:r w:rsidRPr="00037A93">
              <w:rPr>
                <w:rFonts w:ascii="Times New Roman" w:eastAsia="Times New Roman" w:hAnsi="Times New Roman" w:cs="Times New Roman"/>
                <w:sz w:val="20"/>
                <w:szCs w:val="20"/>
                <w:vertAlign w:val="superscript"/>
                <w:lang w:val="en-US"/>
              </w:rPr>
              <w:footnoteReference w:id="1"/>
            </w:r>
          </w:p>
        </w:tc>
      </w:tr>
    </w:tbl>
    <w:p w14:paraId="77A4ADAE"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w:t>
      </w:r>
      <w:r w:rsidR="003D72F1" w:rsidRPr="00526F6C">
        <w:rPr>
          <w:rFonts w:ascii="Times New Roman" w:hAnsi="Times New Roman" w:cs="Times New Roman"/>
          <w:sz w:val="24"/>
          <w:szCs w:val="24"/>
          <w:lang w:eastAsia="ru-RU"/>
        </w:rPr>
        <w:t xml:space="preserve"> </w:t>
      </w:r>
      <w:r w:rsidR="002C6397">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2C6397">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EB681A">
        <w:rPr>
          <w:rFonts w:ascii="Times New Roman" w:hAnsi="Times New Roman" w:cs="Times New Roman"/>
          <w:sz w:val="24"/>
          <w:szCs w:val="24"/>
          <w:lang w:eastAsia="ru-RU"/>
        </w:rPr>
        <w:t>му на дату заключения договора.</w:t>
      </w:r>
    </w:p>
    <w:p w14:paraId="03A7D438"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6" w:name="_Ref476654199"/>
      <w:bookmarkStart w:id="177" w:name="_Toc61599048"/>
      <w:r w:rsidRPr="00887344">
        <w:rPr>
          <w:rFonts w:ascii="Times New Roman" w:eastAsiaTheme="majorEastAsia" w:hAnsi="Times New Roman" w:cs="Times New Roman"/>
          <w:b/>
          <w:color w:val="000000" w:themeColor="text1"/>
          <w:sz w:val="24"/>
          <w:szCs w:val="24"/>
          <w:lang w:eastAsia="ru-RU"/>
        </w:rPr>
        <w:t>Опцион на облигации (bondOption)</w:t>
      </w:r>
      <w:bookmarkEnd w:id="176"/>
      <w:bookmarkEnd w:id="177"/>
    </w:p>
    <w:p w14:paraId="58851107" w14:textId="77777777" w:rsidR="00487A96" w:rsidRPr="004371A7"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0"/>
          <w:szCs w:val="20"/>
          <w:lang w:eastAsia="ru-RU"/>
        </w:rPr>
      </w:pPr>
      <w:r w:rsidRPr="00526F6C">
        <w:rPr>
          <w:rFonts w:ascii="Times New Roman" w:hAnsi="Times New Roman" w:cs="Times New Roman"/>
          <w:sz w:val="24"/>
          <w:szCs w:val="24"/>
          <w:lang w:eastAsia="ru-RU"/>
        </w:rPr>
        <w:t xml:space="preserve">Для расчета </w:t>
      </w:r>
      <w:r w:rsidRPr="004371A7">
        <w:rPr>
          <w:rFonts w:ascii="Times New Roman" w:hAnsi="Times New Roman" w:cs="Times New Roman"/>
          <w:sz w:val="24"/>
          <w:szCs w:val="24"/>
          <w:lang w:eastAsia="ru-RU"/>
        </w:rPr>
        <w:t>Обобщенных показателей по виду договора</w:t>
      </w:r>
      <w:r w:rsidR="00EF58BB" w:rsidRPr="004371A7">
        <w:rPr>
          <w:rFonts w:ascii="Times New Roman" w:hAnsi="Times New Roman" w:cs="Times New Roman"/>
          <w:sz w:val="24"/>
          <w:szCs w:val="24"/>
          <w:lang w:eastAsia="ru-RU"/>
        </w:rPr>
        <w:t xml:space="preserve"> Опцион на облигации (bondOption) </w:t>
      </w:r>
      <w:r w:rsidRPr="004371A7">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402"/>
        <w:gridCol w:w="2126"/>
        <w:gridCol w:w="2977"/>
      </w:tblGrid>
      <w:tr w:rsidR="00487A96" w:rsidRPr="004371A7" w14:paraId="123B4BF8" w14:textId="77777777" w:rsidTr="00655A2A">
        <w:trPr>
          <w:trHeight w:val="303"/>
        </w:trPr>
        <w:tc>
          <w:tcPr>
            <w:tcW w:w="425" w:type="dxa"/>
            <w:shd w:val="clear" w:color="auto" w:fill="D9D9D9" w:themeFill="background1" w:themeFillShade="D9"/>
            <w:vAlign w:val="center"/>
          </w:tcPr>
          <w:p w14:paraId="03EB2B96"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w:t>
            </w:r>
          </w:p>
        </w:tc>
        <w:tc>
          <w:tcPr>
            <w:tcW w:w="3402" w:type="dxa"/>
            <w:shd w:val="clear" w:color="auto" w:fill="D9D9D9" w:themeFill="background1" w:themeFillShade="D9"/>
            <w:vAlign w:val="center"/>
          </w:tcPr>
          <w:p w14:paraId="6FF3DE80" w14:textId="77777777" w:rsidR="00487A96" w:rsidRPr="004371A7" w:rsidRDefault="00487A96" w:rsidP="004371A7">
            <w:pPr>
              <w:keepNext/>
              <w:spacing w:after="120"/>
              <w:jc w:val="center"/>
              <w:rPr>
                <w:rFonts w:ascii="Times New Roman" w:eastAsia="Calibri" w:hAnsi="Times New Roman" w:cs="Times New Roman"/>
                <w:b/>
                <w:bCs/>
                <w:sz w:val="20"/>
                <w:szCs w:val="20"/>
                <w:lang w:val="en-US" w:eastAsia="ru-RU"/>
              </w:rPr>
            </w:pPr>
            <w:r w:rsidRPr="004371A7">
              <w:rPr>
                <w:rFonts w:ascii="Times New Roman" w:eastAsia="Calibri" w:hAnsi="Times New Roman" w:cs="Times New Roman"/>
                <w:b/>
                <w:bCs/>
                <w:sz w:val="20"/>
                <w:szCs w:val="20"/>
                <w:lang w:eastAsia="ru-RU"/>
              </w:rPr>
              <w:t>Параметр</w:t>
            </w:r>
            <w:r w:rsidRPr="004371A7">
              <w:rPr>
                <w:rFonts w:ascii="Times New Roman" w:eastAsia="Calibri" w:hAnsi="Times New Roman" w:cs="Times New Roman"/>
                <w:b/>
                <w:bCs/>
                <w:sz w:val="20"/>
                <w:szCs w:val="20"/>
                <w:lang w:val="en-US" w:eastAsia="ru-RU"/>
              </w:rPr>
              <w:t xml:space="preserve"> </w:t>
            </w:r>
            <w:r w:rsidRPr="004371A7">
              <w:rPr>
                <w:rFonts w:ascii="Times New Roman" w:eastAsia="Calibri" w:hAnsi="Times New Roman" w:cs="Times New Roman"/>
                <w:b/>
                <w:bCs/>
                <w:sz w:val="20"/>
                <w:szCs w:val="20"/>
                <w:lang w:eastAsia="ru-RU"/>
              </w:rPr>
              <w:t>(</w:t>
            </w:r>
            <w:r w:rsidRPr="004371A7">
              <w:rPr>
                <w:rFonts w:ascii="Times New Roman" w:eastAsia="Calibri" w:hAnsi="Times New Roman" w:cs="Times New Roman"/>
                <w:b/>
                <w:bCs/>
                <w:sz w:val="20"/>
                <w:szCs w:val="20"/>
                <w:lang w:val="en-US" w:eastAsia="ru-RU"/>
              </w:rPr>
              <w:t>xpath)</w:t>
            </w:r>
          </w:p>
        </w:tc>
        <w:tc>
          <w:tcPr>
            <w:tcW w:w="2126" w:type="dxa"/>
            <w:shd w:val="clear" w:color="auto" w:fill="D9D9D9" w:themeFill="background1" w:themeFillShade="D9"/>
            <w:vAlign w:val="center"/>
          </w:tcPr>
          <w:p w14:paraId="79ABB980"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4BF85E02"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Описание</w:t>
            </w:r>
          </w:p>
        </w:tc>
      </w:tr>
      <w:tr w:rsidR="00487A96" w:rsidRPr="004371A7" w14:paraId="62D83BFD" w14:textId="77777777" w:rsidTr="00655A2A">
        <w:tc>
          <w:tcPr>
            <w:tcW w:w="425" w:type="dxa"/>
            <w:vAlign w:val="center"/>
          </w:tcPr>
          <w:p w14:paraId="07DE2963"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1</w:t>
            </w:r>
          </w:p>
        </w:tc>
        <w:tc>
          <w:tcPr>
            <w:tcW w:w="3402" w:type="dxa"/>
            <w:vAlign w:val="center"/>
          </w:tcPr>
          <w:p w14:paraId="70E66898"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hAnsi="Times New Roman" w:cs="Times New Roman"/>
                <w:sz w:val="20"/>
                <w:szCs w:val="20"/>
                <w:lang w:val="en-US"/>
              </w:rPr>
              <w:t>fpml:bondOption/ fpml:notionalAmount/ fpml:currency</w:t>
            </w:r>
          </w:p>
        </w:tc>
        <w:tc>
          <w:tcPr>
            <w:tcW w:w="2126" w:type="dxa"/>
            <w:vAlign w:val="center"/>
          </w:tcPr>
          <w:p w14:paraId="524780CF"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Валюта суммы</w:t>
            </w:r>
          </w:p>
        </w:tc>
        <w:tc>
          <w:tcPr>
            <w:tcW w:w="2977" w:type="dxa"/>
            <w:vAlign w:val="center"/>
          </w:tcPr>
          <w:p w14:paraId="1C256D21" w14:textId="77777777" w:rsidR="00487A96" w:rsidRPr="004371A7" w:rsidRDefault="006C3D7B" w:rsidP="00192FA8">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Валюта </w:t>
            </w:r>
            <w:r w:rsidR="00487A96" w:rsidRPr="004371A7">
              <w:rPr>
                <w:rFonts w:ascii="Times New Roman" w:eastAsia="Times New Roman" w:hAnsi="Times New Roman" w:cs="Times New Roman"/>
                <w:sz w:val="20"/>
                <w:szCs w:val="20"/>
              </w:rPr>
              <w:t xml:space="preserve">совокупной номинальной </w:t>
            </w:r>
            <w:r w:rsidR="004371A7">
              <w:rPr>
                <w:rFonts w:ascii="Times New Roman" w:eastAsia="Times New Roman" w:hAnsi="Times New Roman" w:cs="Times New Roman"/>
                <w:sz w:val="20"/>
                <w:szCs w:val="20"/>
              </w:rPr>
              <w:t>стоимости</w:t>
            </w:r>
          </w:p>
        </w:tc>
      </w:tr>
      <w:tr w:rsidR="00487A96" w:rsidRPr="004371A7" w14:paraId="04208D44" w14:textId="77777777" w:rsidTr="00655A2A">
        <w:tc>
          <w:tcPr>
            <w:tcW w:w="425" w:type="dxa"/>
            <w:vAlign w:val="center"/>
          </w:tcPr>
          <w:p w14:paraId="1C82512C"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2</w:t>
            </w:r>
          </w:p>
        </w:tc>
        <w:tc>
          <w:tcPr>
            <w:tcW w:w="3402" w:type="dxa"/>
            <w:vAlign w:val="center"/>
          </w:tcPr>
          <w:p w14:paraId="4E70CCEA"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hAnsi="Times New Roman" w:cs="Times New Roman"/>
                <w:sz w:val="20"/>
                <w:szCs w:val="20"/>
                <w:lang w:val="en-US"/>
              </w:rPr>
              <w:t>fpml:bondOption/ fpml:notionalAmount/ fpml:amount</w:t>
            </w:r>
          </w:p>
        </w:tc>
        <w:tc>
          <w:tcPr>
            <w:tcW w:w="2126" w:type="dxa"/>
            <w:vAlign w:val="center"/>
          </w:tcPr>
          <w:p w14:paraId="5872153B"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Сумма</w:t>
            </w:r>
          </w:p>
        </w:tc>
        <w:tc>
          <w:tcPr>
            <w:tcW w:w="2977" w:type="dxa"/>
            <w:vAlign w:val="center"/>
          </w:tcPr>
          <w:p w14:paraId="2BA56BAD"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Совокупная номинальная стоимость договора</w:t>
            </w:r>
            <w:r w:rsidRPr="00DE7473">
              <w:rPr>
                <w:rFonts w:ascii="Times New Roman" w:eastAsia="Times New Roman" w:hAnsi="Times New Roman" w:cs="Times New Roman"/>
                <w:sz w:val="20"/>
                <w:szCs w:val="20"/>
                <w:vertAlign w:val="superscript"/>
              </w:rPr>
              <w:footnoteReference w:id="2"/>
            </w:r>
          </w:p>
        </w:tc>
      </w:tr>
    </w:tbl>
    <w:p w14:paraId="6FD80CC4" w14:textId="77777777" w:rsidR="00487A96" w:rsidRPr="00526F6C" w:rsidRDefault="00487A96" w:rsidP="004371A7">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 </w:t>
      </w:r>
      <w:r w:rsidR="00A95C73">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A95C73">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xml:space="preserve">, установленному на дату заключения договора. </w:t>
      </w:r>
    </w:p>
    <w:p w14:paraId="4E6EBBB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8" w:name="_Ref476654218"/>
      <w:bookmarkStart w:id="179" w:name="_Toc61599049"/>
      <w:r w:rsidRPr="00887344">
        <w:rPr>
          <w:rFonts w:ascii="Times New Roman" w:eastAsiaTheme="majorEastAsia" w:hAnsi="Times New Roman" w:cs="Times New Roman"/>
          <w:b/>
          <w:color w:val="000000" w:themeColor="text1"/>
          <w:sz w:val="24"/>
          <w:szCs w:val="24"/>
          <w:lang w:eastAsia="ru-RU"/>
        </w:rPr>
        <w:t>Опцион на корзину облигаций</w:t>
      </w:r>
      <w:r w:rsidR="0055476E" w:rsidRPr="00887344">
        <w:rPr>
          <w:rFonts w:ascii="Times New Roman" w:eastAsiaTheme="majorEastAsia" w:hAnsi="Times New Roman" w:cs="Times New Roman"/>
          <w:b/>
          <w:color w:val="000000" w:themeColor="text1"/>
          <w:sz w:val="24"/>
          <w:szCs w:val="24"/>
          <w:lang w:eastAsia="ru-RU"/>
        </w:rPr>
        <w:t xml:space="preserve"> </w:t>
      </w:r>
      <w:r w:rsidRPr="00887344">
        <w:rPr>
          <w:rFonts w:ascii="Times New Roman" w:eastAsiaTheme="majorEastAsia" w:hAnsi="Times New Roman" w:cs="Times New Roman"/>
          <w:b/>
          <w:color w:val="000000" w:themeColor="text1"/>
          <w:sz w:val="24"/>
          <w:szCs w:val="24"/>
          <w:lang w:eastAsia="ru-RU"/>
        </w:rPr>
        <w:t>(basketBondOption)</w:t>
      </w:r>
      <w:bookmarkEnd w:id="178"/>
      <w:bookmarkEnd w:id="179"/>
    </w:p>
    <w:p w14:paraId="0923D60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Опцион на корзину облигаций (basketBondOption)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402"/>
        <w:gridCol w:w="2126"/>
        <w:gridCol w:w="2977"/>
      </w:tblGrid>
      <w:tr w:rsidR="00487A96" w:rsidRPr="004371A7" w14:paraId="3EA918ED" w14:textId="77777777" w:rsidTr="00655A2A">
        <w:tc>
          <w:tcPr>
            <w:tcW w:w="425" w:type="dxa"/>
            <w:shd w:val="clear" w:color="auto" w:fill="D9D9D9" w:themeFill="background1" w:themeFillShade="D9"/>
            <w:vAlign w:val="center"/>
          </w:tcPr>
          <w:p w14:paraId="3ED600F7"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w:t>
            </w:r>
          </w:p>
        </w:tc>
        <w:tc>
          <w:tcPr>
            <w:tcW w:w="3402" w:type="dxa"/>
            <w:shd w:val="clear" w:color="auto" w:fill="D9D9D9" w:themeFill="background1" w:themeFillShade="D9"/>
            <w:vAlign w:val="center"/>
          </w:tcPr>
          <w:p w14:paraId="32EFCF56" w14:textId="77777777" w:rsidR="00487A96" w:rsidRPr="004371A7" w:rsidRDefault="00487A96" w:rsidP="00192FA8">
            <w:pPr>
              <w:keepNext/>
              <w:spacing w:after="120"/>
              <w:rPr>
                <w:rFonts w:ascii="Times New Roman" w:eastAsia="Calibri" w:hAnsi="Times New Roman" w:cs="Times New Roman"/>
                <w:b/>
                <w:bCs/>
                <w:sz w:val="20"/>
                <w:szCs w:val="20"/>
                <w:lang w:val="en-US" w:eastAsia="ru-RU"/>
              </w:rPr>
            </w:pPr>
            <w:r w:rsidRPr="004371A7">
              <w:rPr>
                <w:rFonts w:ascii="Times New Roman" w:eastAsia="Calibri" w:hAnsi="Times New Roman" w:cs="Times New Roman"/>
                <w:b/>
                <w:bCs/>
                <w:sz w:val="20"/>
                <w:szCs w:val="20"/>
                <w:lang w:eastAsia="ru-RU"/>
              </w:rPr>
              <w:t>Параметр</w:t>
            </w:r>
            <w:r w:rsidRPr="004371A7">
              <w:rPr>
                <w:rFonts w:ascii="Times New Roman" w:eastAsia="Calibri" w:hAnsi="Times New Roman" w:cs="Times New Roman"/>
                <w:b/>
                <w:bCs/>
                <w:sz w:val="20"/>
                <w:szCs w:val="20"/>
                <w:lang w:val="en-US" w:eastAsia="ru-RU"/>
              </w:rPr>
              <w:t xml:space="preserve"> </w:t>
            </w:r>
            <w:r w:rsidRPr="004371A7">
              <w:rPr>
                <w:rFonts w:ascii="Times New Roman" w:eastAsia="Calibri" w:hAnsi="Times New Roman" w:cs="Times New Roman"/>
                <w:b/>
                <w:bCs/>
                <w:sz w:val="20"/>
                <w:szCs w:val="20"/>
                <w:lang w:eastAsia="ru-RU"/>
              </w:rPr>
              <w:t>(</w:t>
            </w:r>
            <w:r w:rsidRPr="004371A7">
              <w:rPr>
                <w:rFonts w:ascii="Times New Roman" w:eastAsia="Calibri" w:hAnsi="Times New Roman" w:cs="Times New Roman"/>
                <w:b/>
                <w:bCs/>
                <w:sz w:val="20"/>
                <w:szCs w:val="20"/>
                <w:lang w:val="en-US" w:eastAsia="ru-RU"/>
              </w:rPr>
              <w:t>xpath)</w:t>
            </w:r>
          </w:p>
        </w:tc>
        <w:tc>
          <w:tcPr>
            <w:tcW w:w="2126" w:type="dxa"/>
            <w:shd w:val="clear" w:color="auto" w:fill="D9D9D9" w:themeFill="background1" w:themeFillShade="D9"/>
            <w:vAlign w:val="center"/>
          </w:tcPr>
          <w:p w14:paraId="34F1D449"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3C69B748"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Описание</w:t>
            </w:r>
          </w:p>
        </w:tc>
      </w:tr>
      <w:tr w:rsidR="00DE7473" w:rsidRPr="004371A7" w14:paraId="7AA7BFA7" w14:textId="77777777" w:rsidTr="00655A2A">
        <w:tc>
          <w:tcPr>
            <w:tcW w:w="425" w:type="dxa"/>
            <w:vAlign w:val="center"/>
          </w:tcPr>
          <w:p w14:paraId="782E18C8"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1</w:t>
            </w:r>
          </w:p>
        </w:tc>
        <w:tc>
          <w:tcPr>
            <w:tcW w:w="3402" w:type="dxa"/>
            <w:vAlign w:val="center"/>
          </w:tcPr>
          <w:p w14:paraId="1B79A4F3"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hAnsi="Times New Roman" w:cs="Times New Roman"/>
                <w:sz w:val="20"/>
                <w:szCs w:val="20"/>
                <w:lang w:val="en-US"/>
              </w:rPr>
              <w:t>nsdext:bondBasketOption/ fpml:notionalAmount/fpml:currency</w:t>
            </w:r>
          </w:p>
        </w:tc>
        <w:tc>
          <w:tcPr>
            <w:tcW w:w="2126" w:type="dxa"/>
            <w:vAlign w:val="center"/>
          </w:tcPr>
          <w:p w14:paraId="24B9AE29" w14:textId="77777777" w:rsidR="00DE7473" w:rsidRPr="00DE7473" w:rsidRDefault="00DE7473" w:rsidP="00DE7473">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Валюта суммы</w:t>
            </w:r>
          </w:p>
        </w:tc>
        <w:tc>
          <w:tcPr>
            <w:tcW w:w="2977" w:type="dxa"/>
            <w:vAlign w:val="center"/>
          </w:tcPr>
          <w:p w14:paraId="025B10FF" w14:textId="77777777" w:rsidR="00DE7473" w:rsidRPr="004371A7" w:rsidRDefault="00DE7473" w:rsidP="00DE747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Валюта </w:t>
            </w:r>
            <w:r w:rsidRPr="004371A7">
              <w:rPr>
                <w:rFonts w:ascii="Times New Roman" w:eastAsia="Times New Roman" w:hAnsi="Times New Roman" w:cs="Times New Roman"/>
                <w:sz w:val="20"/>
                <w:szCs w:val="20"/>
              </w:rPr>
              <w:t xml:space="preserve">совокупной </w:t>
            </w:r>
            <w:r>
              <w:rPr>
                <w:rFonts w:ascii="Times New Roman" w:eastAsia="Times New Roman" w:hAnsi="Times New Roman" w:cs="Times New Roman"/>
                <w:sz w:val="20"/>
                <w:szCs w:val="20"/>
              </w:rPr>
              <w:t>номинальной</w:t>
            </w:r>
            <w:r w:rsidRPr="004371A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стоимости</w:t>
            </w:r>
          </w:p>
        </w:tc>
      </w:tr>
      <w:tr w:rsidR="00DE7473" w:rsidRPr="004371A7" w14:paraId="59666374" w14:textId="77777777" w:rsidTr="00655A2A">
        <w:tc>
          <w:tcPr>
            <w:tcW w:w="425" w:type="dxa"/>
            <w:vAlign w:val="center"/>
          </w:tcPr>
          <w:p w14:paraId="107072A4"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2</w:t>
            </w:r>
          </w:p>
        </w:tc>
        <w:tc>
          <w:tcPr>
            <w:tcW w:w="3402" w:type="dxa"/>
            <w:vAlign w:val="center"/>
          </w:tcPr>
          <w:p w14:paraId="44EAC9A1"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hAnsi="Times New Roman" w:cs="Times New Roman"/>
                <w:sz w:val="20"/>
                <w:szCs w:val="20"/>
                <w:lang w:val="en-US"/>
              </w:rPr>
              <w:t>nsdext:bondBasketOption/ fpml:notionalAmount/fpml:amount</w:t>
            </w:r>
          </w:p>
        </w:tc>
        <w:tc>
          <w:tcPr>
            <w:tcW w:w="2126" w:type="dxa"/>
            <w:vAlign w:val="center"/>
          </w:tcPr>
          <w:p w14:paraId="7E460D56"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rPr>
              <w:t>Номинальная сумма / Сумма</w:t>
            </w:r>
          </w:p>
        </w:tc>
        <w:tc>
          <w:tcPr>
            <w:tcW w:w="2977" w:type="dxa"/>
            <w:vAlign w:val="center"/>
          </w:tcPr>
          <w:p w14:paraId="607A9300" w14:textId="77777777" w:rsidR="00DE7473" w:rsidRPr="004371A7" w:rsidRDefault="00DE7473" w:rsidP="00DE7473">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Совокупная номинальная стоимость</w:t>
            </w:r>
            <w:r w:rsidRPr="004371A7">
              <w:rPr>
                <w:rFonts w:ascii="Times New Roman" w:eastAsia="Times New Roman" w:hAnsi="Times New Roman" w:cs="Times New Roman"/>
                <w:sz w:val="20"/>
                <w:szCs w:val="20"/>
              </w:rPr>
              <w:t xml:space="preserve"> договора</w:t>
            </w:r>
            <w:r w:rsidRPr="004371A7">
              <w:rPr>
                <w:rFonts w:ascii="Times New Roman" w:eastAsia="Times New Roman" w:hAnsi="Times New Roman" w:cs="Times New Roman"/>
                <w:sz w:val="20"/>
                <w:szCs w:val="20"/>
                <w:vertAlign w:val="superscript"/>
                <w:lang w:val="en-US"/>
              </w:rPr>
              <w:footnoteReference w:id="3"/>
            </w:r>
          </w:p>
        </w:tc>
      </w:tr>
    </w:tbl>
    <w:p w14:paraId="48024E07" w14:textId="77777777" w:rsidR="00487A96" w:rsidRPr="00526F6C" w:rsidRDefault="00487A96" w:rsidP="004371A7">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EC2671">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1B784A2C"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0" w:name="_Ref476654271"/>
      <w:bookmarkStart w:id="181" w:name="_Toc61599050"/>
      <w:r w:rsidRPr="00887344">
        <w:rPr>
          <w:rFonts w:ascii="Times New Roman" w:eastAsiaTheme="majorEastAsia" w:hAnsi="Times New Roman" w:cs="Times New Roman"/>
          <w:b/>
          <w:color w:val="000000" w:themeColor="text1"/>
          <w:sz w:val="24"/>
          <w:szCs w:val="24"/>
          <w:lang w:eastAsia="ru-RU"/>
        </w:rPr>
        <w:t>Форвард на акции (equityForward)</w:t>
      </w:r>
      <w:bookmarkEnd w:id="180"/>
      <w:bookmarkEnd w:id="181"/>
    </w:p>
    <w:p w14:paraId="70C2357A"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 xml:space="preserve">Форвард на акции (equityForward) </w:t>
      </w:r>
      <w:r w:rsidRPr="00526F6C">
        <w:rPr>
          <w:rFonts w:ascii="Times New Roman" w:hAnsi="Times New Roman" w:cs="Times New Roman"/>
          <w:sz w:val="24"/>
          <w:szCs w:val="24"/>
          <w:lang w:eastAsia="ru-RU"/>
        </w:rPr>
        <w:t>используются следующие параметры:</w:t>
      </w:r>
    </w:p>
    <w:tbl>
      <w:tblPr>
        <w:tblStyle w:val="a8"/>
        <w:tblW w:w="8788" w:type="dxa"/>
        <w:tblInd w:w="846" w:type="dxa"/>
        <w:tblLayout w:type="fixed"/>
        <w:tblLook w:val="04A0" w:firstRow="1" w:lastRow="0" w:firstColumn="1" w:lastColumn="0" w:noHBand="0" w:noVBand="1"/>
      </w:tblPr>
      <w:tblGrid>
        <w:gridCol w:w="425"/>
        <w:gridCol w:w="2977"/>
        <w:gridCol w:w="2126"/>
        <w:gridCol w:w="3260"/>
      </w:tblGrid>
      <w:tr w:rsidR="00487A96" w:rsidRPr="00173FC5" w14:paraId="7CC0FA6F" w14:textId="77777777" w:rsidTr="00655A2A">
        <w:tc>
          <w:tcPr>
            <w:tcW w:w="425" w:type="dxa"/>
            <w:shd w:val="clear" w:color="auto" w:fill="D9D9D9" w:themeFill="background1" w:themeFillShade="D9"/>
            <w:vAlign w:val="center"/>
          </w:tcPr>
          <w:p w14:paraId="658A6BB3"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0A529EE7" w14:textId="77777777" w:rsidR="00487A96" w:rsidRPr="00173FC5" w:rsidRDefault="00487A96" w:rsidP="000B32AE">
            <w:pPr>
              <w:keepNext/>
              <w:spacing w:after="120"/>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r w:rsidRPr="00173FC5">
              <w:rPr>
                <w:rFonts w:ascii="Times New Roman" w:eastAsia="Calibri" w:hAnsi="Times New Roman" w:cs="Times New Roman"/>
                <w:b/>
                <w:bCs/>
                <w:sz w:val="20"/>
                <w:szCs w:val="20"/>
                <w:lang w:val="en-US" w:eastAsia="ru-RU"/>
              </w:rPr>
              <w:t>xpath)</w:t>
            </w:r>
          </w:p>
        </w:tc>
        <w:tc>
          <w:tcPr>
            <w:tcW w:w="2126" w:type="dxa"/>
            <w:shd w:val="clear" w:color="auto" w:fill="D9D9D9" w:themeFill="background1" w:themeFillShade="D9"/>
            <w:vAlign w:val="center"/>
          </w:tcPr>
          <w:p w14:paraId="1EA6B479"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3260" w:type="dxa"/>
            <w:shd w:val="clear" w:color="auto" w:fill="D9D9D9" w:themeFill="background1" w:themeFillShade="D9"/>
            <w:vAlign w:val="center"/>
          </w:tcPr>
          <w:p w14:paraId="7C665467"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50E00AA1" w14:textId="77777777" w:rsidTr="00655A2A">
        <w:tc>
          <w:tcPr>
            <w:tcW w:w="425" w:type="dxa"/>
            <w:vAlign w:val="center"/>
          </w:tcPr>
          <w:p w14:paraId="125480D1"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w:t>
            </w:r>
          </w:p>
        </w:tc>
        <w:tc>
          <w:tcPr>
            <w:tcW w:w="2977" w:type="dxa"/>
            <w:vAlign w:val="center"/>
          </w:tcPr>
          <w:p w14:paraId="4EDE9B94"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fpml:equityForward/ fpml:underlyer/fpml:singleUnderlyer/fpml:openUnits</w:t>
            </w:r>
          </w:p>
        </w:tc>
        <w:tc>
          <w:tcPr>
            <w:tcW w:w="2126" w:type="dxa"/>
            <w:vAlign w:val="center"/>
          </w:tcPr>
          <w:p w14:paraId="4D036BCF"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Единичный базовый актив / Лот актива</w:t>
            </w:r>
          </w:p>
        </w:tc>
        <w:tc>
          <w:tcPr>
            <w:tcW w:w="3260" w:type="dxa"/>
            <w:vAlign w:val="center"/>
          </w:tcPr>
          <w:p w14:paraId="174BC562" w14:textId="77777777" w:rsidR="00487A96" w:rsidRPr="00173FC5" w:rsidRDefault="000B32AE" w:rsidP="00192FA8">
            <w:pPr>
              <w:spacing w:after="120"/>
              <w:rPr>
                <w:rFonts w:ascii="Times New Roman" w:hAnsi="Times New Roman" w:cs="Times New Roman"/>
                <w:sz w:val="20"/>
                <w:szCs w:val="20"/>
              </w:rPr>
            </w:pPr>
            <w:r w:rsidRPr="00173FC5">
              <w:rPr>
                <w:rFonts w:ascii="Times New Roman" w:hAnsi="Times New Roman" w:cs="Times New Roman"/>
                <w:sz w:val="20"/>
                <w:szCs w:val="20"/>
              </w:rPr>
              <w:t>Количество акций</w:t>
            </w:r>
          </w:p>
        </w:tc>
      </w:tr>
      <w:tr w:rsidR="00487A96" w:rsidRPr="00173FC5" w14:paraId="4DC4465C" w14:textId="77777777" w:rsidTr="00655A2A">
        <w:tc>
          <w:tcPr>
            <w:tcW w:w="425" w:type="dxa"/>
            <w:vAlign w:val="center"/>
          </w:tcPr>
          <w:p w14:paraId="3E04AE0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2</w:t>
            </w:r>
          </w:p>
        </w:tc>
        <w:tc>
          <w:tcPr>
            <w:tcW w:w="2977" w:type="dxa"/>
            <w:vAlign w:val="center"/>
          </w:tcPr>
          <w:p w14:paraId="549475AA"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fpml:equityForward/fpml:underlyer/ fpml:basket/fpml:openUnits</w:t>
            </w:r>
          </w:p>
        </w:tc>
        <w:tc>
          <w:tcPr>
            <w:tcW w:w="2126" w:type="dxa"/>
            <w:vAlign w:val="center"/>
          </w:tcPr>
          <w:p w14:paraId="5E72ED06"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Корзина / Число единиц активов</w:t>
            </w:r>
          </w:p>
        </w:tc>
        <w:tc>
          <w:tcPr>
            <w:tcW w:w="3260" w:type="dxa"/>
            <w:vAlign w:val="center"/>
          </w:tcPr>
          <w:p w14:paraId="79FBD917" w14:textId="77777777" w:rsidR="00487A96" w:rsidRPr="00173FC5" w:rsidRDefault="000B32A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Количество корзин</w:t>
            </w:r>
          </w:p>
        </w:tc>
      </w:tr>
      <w:tr w:rsidR="00487A96" w:rsidRPr="00173FC5" w14:paraId="4F9AB50A" w14:textId="77777777" w:rsidTr="00655A2A">
        <w:tc>
          <w:tcPr>
            <w:tcW w:w="425" w:type="dxa"/>
            <w:vAlign w:val="center"/>
          </w:tcPr>
          <w:p w14:paraId="7DCC0CC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3</w:t>
            </w:r>
          </w:p>
        </w:tc>
        <w:tc>
          <w:tcPr>
            <w:tcW w:w="2977" w:type="dxa"/>
            <w:vAlign w:val="center"/>
          </w:tcPr>
          <w:p w14:paraId="181290C6"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fpml:equityForward/ fpml:forwardPrice/fpml:currency</w:t>
            </w:r>
          </w:p>
        </w:tc>
        <w:tc>
          <w:tcPr>
            <w:tcW w:w="2126" w:type="dxa"/>
            <w:vAlign w:val="center"/>
          </w:tcPr>
          <w:p w14:paraId="1B48C031"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lang w:val="en-US"/>
              </w:rPr>
              <w:t>Форвардная цена</w:t>
            </w:r>
            <w:r w:rsidRPr="00173FC5">
              <w:rPr>
                <w:rFonts w:ascii="Times New Roman" w:hAnsi="Times New Roman" w:cs="Times New Roman"/>
                <w:sz w:val="20"/>
                <w:szCs w:val="20"/>
              </w:rPr>
              <w:t xml:space="preserve"> / Валюта суммы</w:t>
            </w:r>
          </w:p>
        </w:tc>
        <w:tc>
          <w:tcPr>
            <w:tcW w:w="3260" w:type="dxa"/>
            <w:vAlign w:val="center"/>
          </w:tcPr>
          <w:p w14:paraId="5101DD7C" w14:textId="77777777" w:rsidR="00487A96" w:rsidRPr="00173FC5" w:rsidRDefault="000B32A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Валюта форвардной цены</w:t>
            </w:r>
          </w:p>
        </w:tc>
      </w:tr>
      <w:tr w:rsidR="00487A96" w:rsidRPr="00173FC5" w14:paraId="7D0561C0" w14:textId="77777777" w:rsidTr="00655A2A">
        <w:tc>
          <w:tcPr>
            <w:tcW w:w="425" w:type="dxa"/>
            <w:vAlign w:val="center"/>
          </w:tcPr>
          <w:p w14:paraId="7D20160C"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4</w:t>
            </w:r>
          </w:p>
        </w:tc>
        <w:tc>
          <w:tcPr>
            <w:tcW w:w="2977" w:type="dxa"/>
            <w:vAlign w:val="center"/>
          </w:tcPr>
          <w:p w14:paraId="52FACD42"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fpml:equityForward/ fpml:forwardPrice/fpml:amount</w:t>
            </w:r>
          </w:p>
        </w:tc>
        <w:tc>
          <w:tcPr>
            <w:tcW w:w="2126" w:type="dxa"/>
            <w:vAlign w:val="center"/>
          </w:tcPr>
          <w:p w14:paraId="7AA14366" w14:textId="77777777" w:rsidR="00487A96" w:rsidRPr="00173FC5" w:rsidRDefault="00487A96" w:rsidP="00192FA8">
            <w:pPr>
              <w:spacing w:after="120"/>
              <w:rPr>
                <w:rFonts w:ascii="Times New Roman" w:hAnsi="Times New Roman" w:cs="Times New Roman"/>
                <w:sz w:val="20"/>
                <w:szCs w:val="20"/>
                <w:lang w:val="en-US"/>
              </w:rPr>
            </w:pPr>
            <w:r w:rsidRPr="00173FC5">
              <w:rPr>
                <w:rFonts w:ascii="Times New Roman" w:hAnsi="Times New Roman" w:cs="Times New Roman"/>
                <w:sz w:val="20"/>
                <w:szCs w:val="20"/>
                <w:lang w:val="en-US"/>
              </w:rPr>
              <w:t>Форвардная цена</w:t>
            </w:r>
            <w:r w:rsidRPr="00173FC5">
              <w:rPr>
                <w:rFonts w:ascii="Times New Roman" w:hAnsi="Times New Roman" w:cs="Times New Roman"/>
                <w:sz w:val="20"/>
                <w:szCs w:val="20"/>
              </w:rPr>
              <w:t xml:space="preserve"> / Сумма</w:t>
            </w:r>
          </w:p>
        </w:tc>
        <w:tc>
          <w:tcPr>
            <w:tcW w:w="3260" w:type="dxa"/>
            <w:vAlign w:val="center"/>
          </w:tcPr>
          <w:p w14:paraId="17A3ABE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 xml:space="preserve">Форвардная </w:t>
            </w:r>
            <w:r w:rsidR="000B32AE" w:rsidRPr="00173FC5">
              <w:rPr>
                <w:rFonts w:ascii="Times New Roman" w:hAnsi="Times New Roman" w:cs="Times New Roman"/>
                <w:sz w:val="20"/>
                <w:szCs w:val="20"/>
              </w:rPr>
              <w:t>цена за единицу базового актива</w:t>
            </w:r>
          </w:p>
        </w:tc>
      </w:tr>
      <w:tr w:rsidR="00487A96" w:rsidRPr="00173FC5" w14:paraId="77474040" w14:textId="77777777" w:rsidTr="00655A2A">
        <w:tc>
          <w:tcPr>
            <w:tcW w:w="425" w:type="dxa"/>
            <w:vAlign w:val="center"/>
          </w:tcPr>
          <w:p w14:paraId="5283F77D"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5</w:t>
            </w:r>
          </w:p>
        </w:tc>
        <w:tc>
          <w:tcPr>
            <w:tcW w:w="2977" w:type="dxa"/>
            <w:vAlign w:val="center"/>
          </w:tcPr>
          <w:p w14:paraId="2BBA504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126" w:type="dxa"/>
            <w:vAlign w:val="center"/>
          </w:tcPr>
          <w:p w14:paraId="25A578EC" w14:textId="77777777" w:rsidR="00487A96" w:rsidRPr="00173FC5" w:rsidRDefault="00487A96"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60" w:type="dxa"/>
            <w:vAlign w:val="center"/>
          </w:tcPr>
          <w:p w14:paraId="581CCF1F" w14:textId="77777777" w:rsidR="000B32AE" w:rsidRPr="00173FC5" w:rsidRDefault="000B32AE"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акций</w:t>
            </w:r>
          </w:p>
          <w:p w14:paraId="6442CCD9"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Рассчитывается как</w:t>
            </w:r>
          </w:p>
          <w:p w14:paraId="71B992F2"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акций (п. 1) и цены за </w:t>
            </w:r>
            <w:r w:rsidR="000B32AE" w:rsidRPr="00173FC5">
              <w:rPr>
                <w:rFonts w:ascii="Times New Roman" w:hAnsi="Times New Roman" w:cs="Times New Roman"/>
                <w:sz w:val="20"/>
                <w:szCs w:val="20"/>
              </w:rPr>
              <w:t>единицу базового актива (п. 4)</w:t>
            </w:r>
          </w:p>
        </w:tc>
      </w:tr>
      <w:tr w:rsidR="00487A96" w:rsidRPr="00173FC5" w14:paraId="644689C8" w14:textId="77777777" w:rsidTr="00655A2A">
        <w:tc>
          <w:tcPr>
            <w:tcW w:w="425" w:type="dxa"/>
            <w:vAlign w:val="center"/>
          </w:tcPr>
          <w:p w14:paraId="0378DEA6"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6</w:t>
            </w:r>
          </w:p>
        </w:tc>
        <w:tc>
          <w:tcPr>
            <w:tcW w:w="2977" w:type="dxa"/>
            <w:vAlign w:val="center"/>
          </w:tcPr>
          <w:p w14:paraId="4F024279"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126" w:type="dxa"/>
            <w:vAlign w:val="center"/>
          </w:tcPr>
          <w:p w14:paraId="24BCF054" w14:textId="77777777" w:rsidR="00487A96" w:rsidRPr="00173FC5" w:rsidRDefault="00487A96"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60" w:type="dxa"/>
            <w:vAlign w:val="center"/>
          </w:tcPr>
          <w:p w14:paraId="7F5C8E3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корзин. Рассчитывается как</w:t>
            </w:r>
          </w:p>
          <w:p w14:paraId="1CC8F40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корзин (п. 2) и цены за </w:t>
            </w:r>
            <w:r w:rsidR="000B32AE" w:rsidRPr="00173FC5">
              <w:rPr>
                <w:rFonts w:ascii="Times New Roman" w:hAnsi="Times New Roman" w:cs="Times New Roman"/>
                <w:sz w:val="20"/>
                <w:szCs w:val="20"/>
              </w:rPr>
              <w:t>единицу базового актива (п. 4)</w:t>
            </w:r>
          </w:p>
        </w:tc>
      </w:tr>
    </w:tbl>
    <w:p w14:paraId="0120A450" w14:textId="77777777" w:rsidR="00487A96" w:rsidRPr="00526F6C" w:rsidRDefault="00487A96" w:rsidP="000B32AE">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расчетных параметров: «Общая стоимость акций» (п. 5)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«Общая стоимость корзин» (п. 6) – в зависимости от того, какой из параметров – «Количество акций»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«Количество корзин» (п. 2) – указан в договоре.</w:t>
      </w:r>
    </w:p>
    <w:p w14:paraId="5C4C3EB1"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Если «Валюта форвардной цены»</w:t>
      </w:r>
      <w:r w:rsidR="003D72F1" w:rsidRPr="00526F6C">
        <w:rPr>
          <w:rFonts w:ascii="Times New Roman" w:hAnsi="Times New Roman" w:cs="Times New Roman"/>
          <w:sz w:val="24"/>
          <w:szCs w:val="24"/>
          <w:lang w:eastAsia="ru-RU"/>
        </w:rPr>
        <w:t xml:space="preserve">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EC2671">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40DFDE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2" w:name="_Ref476654340"/>
      <w:bookmarkStart w:id="183" w:name="_Toc61599051"/>
      <w:r w:rsidRPr="00887344">
        <w:rPr>
          <w:rFonts w:ascii="Times New Roman" w:eastAsiaTheme="majorEastAsia" w:hAnsi="Times New Roman" w:cs="Times New Roman"/>
          <w:b/>
          <w:color w:val="000000" w:themeColor="text1"/>
          <w:sz w:val="24"/>
          <w:szCs w:val="24"/>
          <w:lang w:eastAsia="ru-RU"/>
        </w:rPr>
        <w:t>Опцион на акции (equityOption)</w:t>
      </w:r>
      <w:bookmarkEnd w:id="182"/>
      <w:bookmarkEnd w:id="183"/>
    </w:p>
    <w:p w14:paraId="57D20737"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 xml:space="preserve">Опцион на акции (equityOption)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2977"/>
        <w:gridCol w:w="2091"/>
        <w:gridCol w:w="3295"/>
      </w:tblGrid>
      <w:tr w:rsidR="00487A96" w:rsidRPr="00173FC5" w14:paraId="3AAFAF69" w14:textId="77777777" w:rsidTr="00655A2A">
        <w:tc>
          <w:tcPr>
            <w:tcW w:w="567" w:type="dxa"/>
            <w:shd w:val="clear" w:color="auto" w:fill="D9D9D9" w:themeFill="background1" w:themeFillShade="D9"/>
            <w:vAlign w:val="center"/>
          </w:tcPr>
          <w:p w14:paraId="2F6BBEB2"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537F73DA"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r w:rsidRPr="00173FC5">
              <w:rPr>
                <w:rFonts w:ascii="Times New Roman" w:eastAsia="Calibri" w:hAnsi="Times New Roman" w:cs="Times New Roman"/>
                <w:b/>
                <w:bCs/>
                <w:sz w:val="20"/>
                <w:szCs w:val="20"/>
                <w:lang w:val="en-US" w:eastAsia="ru-RU"/>
              </w:rPr>
              <w:t>xpath)</w:t>
            </w:r>
          </w:p>
        </w:tc>
        <w:tc>
          <w:tcPr>
            <w:tcW w:w="2091" w:type="dxa"/>
            <w:shd w:val="clear" w:color="auto" w:fill="D9D9D9" w:themeFill="background1" w:themeFillShade="D9"/>
            <w:vAlign w:val="center"/>
          </w:tcPr>
          <w:p w14:paraId="5B8C4D15" w14:textId="77777777" w:rsidR="00487A96" w:rsidRPr="00173FC5" w:rsidRDefault="00487A96" w:rsidP="00A83B2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3295" w:type="dxa"/>
            <w:shd w:val="clear" w:color="auto" w:fill="D9D9D9" w:themeFill="background1" w:themeFillShade="D9"/>
            <w:vAlign w:val="center"/>
          </w:tcPr>
          <w:p w14:paraId="30760522"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39FDE237" w14:textId="77777777" w:rsidTr="00655A2A">
        <w:tc>
          <w:tcPr>
            <w:tcW w:w="567" w:type="dxa"/>
            <w:vAlign w:val="center"/>
          </w:tcPr>
          <w:p w14:paraId="00E9229E"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w:t>
            </w:r>
          </w:p>
        </w:tc>
        <w:tc>
          <w:tcPr>
            <w:tcW w:w="2977" w:type="dxa"/>
            <w:vAlign w:val="center"/>
          </w:tcPr>
          <w:p w14:paraId="0AE1C837"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fpml:equityOption/fpml:underlyer/ fpml:singleUnderlyer/fpml:openUnits</w:t>
            </w:r>
          </w:p>
        </w:tc>
        <w:tc>
          <w:tcPr>
            <w:tcW w:w="2091" w:type="dxa"/>
            <w:vAlign w:val="center"/>
          </w:tcPr>
          <w:p w14:paraId="12CA9E0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Единичный базовый актив / Лот актива</w:t>
            </w:r>
          </w:p>
        </w:tc>
        <w:tc>
          <w:tcPr>
            <w:tcW w:w="3295" w:type="dxa"/>
            <w:vAlign w:val="center"/>
          </w:tcPr>
          <w:p w14:paraId="021D52CB" w14:textId="77777777" w:rsidR="00487A96"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Количество акций</w:t>
            </w:r>
          </w:p>
        </w:tc>
      </w:tr>
      <w:tr w:rsidR="00487A96" w:rsidRPr="00173FC5" w14:paraId="43F5512C" w14:textId="77777777" w:rsidTr="00655A2A">
        <w:tc>
          <w:tcPr>
            <w:tcW w:w="567" w:type="dxa"/>
            <w:vAlign w:val="center"/>
          </w:tcPr>
          <w:p w14:paraId="5BDC3D79"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2</w:t>
            </w:r>
          </w:p>
        </w:tc>
        <w:tc>
          <w:tcPr>
            <w:tcW w:w="2977" w:type="dxa"/>
            <w:vAlign w:val="center"/>
          </w:tcPr>
          <w:p w14:paraId="2B2F29D1"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fpml:equityOption/fpml:underlyer/ fpml:basket/fpml:openUnits</w:t>
            </w:r>
          </w:p>
        </w:tc>
        <w:tc>
          <w:tcPr>
            <w:tcW w:w="2091" w:type="dxa"/>
            <w:vAlign w:val="center"/>
          </w:tcPr>
          <w:p w14:paraId="4B640F1E"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Корзина / Число единиц активов</w:t>
            </w:r>
          </w:p>
        </w:tc>
        <w:tc>
          <w:tcPr>
            <w:tcW w:w="3295" w:type="dxa"/>
            <w:vAlign w:val="center"/>
          </w:tcPr>
          <w:p w14:paraId="58A4C3B8" w14:textId="77777777" w:rsidR="00487A96" w:rsidRPr="00173FC5" w:rsidRDefault="00A83B2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Количество корзин</w:t>
            </w:r>
            <w:r w:rsidR="00487A96" w:rsidRPr="00173FC5">
              <w:rPr>
                <w:rFonts w:ascii="Times New Roman" w:hAnsi="Times New Roman" w:cs="Times New Roman"/>
                <w:sz w:val="20"/>
                <w:szCs w:val="20"/>
              </w:rPr>
              <w:t xml:space="preserve"> </w:t>
            </w:r>
          </w:p>
        </w:tc>
      </w:tr>
      <w:tr w:rsidR="00487A96" w:rsidRPr="00173FC5" w14:paraId="3CF92D2D" w14:textId="77777777" w:rsidTr="00655A2A">
        <w:tc>
          <w:tcPr>
            <w:tcW w:w="567" w:type="dxa"/>
            <w:vAlign w:val="center"/>
          </w:tcPr>
          <w:p w14:paraId="3537CAF8"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3</w:t>
            </w:r>
          </w:p>
        </w:tc>
        <w:tc>
          <w:tcPr>
            <w:tcW w:w="2977" w:type="dxa"/>
            <w:vAlign w:val="center"/>
          </w:tcPr>
          <w:p w14:paraId="38725899"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fpml:equityOption/fpml:strike/ fpml:currency</w:t>
            </w:r>
          </w:p>
        </w:tc>
        <w:tc>
          <w:tcPr>
            <w:tcW w:w="2091" w:type="dxa"/>
            <w:vAlign w:val="center"/>
          </w:tcPr>
          <w:p w14:paraId="15BDAA85"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исполнения / Валюта</w:t>
            </w:r>
          </w:p>
        </w:tc>
        <w:tc>
          <w:tcPr>
            <w:tcW w:w="3295" w:type="dxa"/>
            <w:vAlign w:val="center"/>
          </w:tcPr>
          <w:p w14:paraId="284367FD" w14:textId="77777777" w:rsidR="00487A96"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цены исполнения</w:t>
            </w:r>
          </w:p>
        </w:tc>
      </w:tr>
      <w:tr w:rsidR="00487A96" w:rsidRPr="00173FC5" w14:paraId="647DBFDE" w14:textId="77777777" w:rsidTr="00655A2A">
        <w:tc>
          <w:tcPr>
            <w:tcW w:w="567" w:type="dxa"/>
            <w:vAlign w:val="center"/>
          </w:tcPr>
          <w:p w14:paraId="3E46F02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4</w:t>
            </w:r>
          </w:p>
        </w:tc>
        <w:tc>
          <w:tcPr>
            <w:tcW w:w="2977" w:type="dxa"/>
            <w:vAlign w:val="center"/>
          </w:tcPr>
          <w:p w14:paraId="427751EC" w14:textId="77777777" w:rsidR="00487A96" w:rsidRPr="00173FC5" w:rsidRDefault="00487A96" w:rsidP="00192FA8">
            <w:pPr>
              <w:spacing w:after="120"/>
              <w:rPr>
                <w:rFonts w:ascii="Times New Roman" w:hAnsi="Times New Roman" w:cs="Times New Roman"/>
                <w:b/>
                <w:sz w:val="20"/>
                <w:szCs w:val="20"/>
                <w:lang w:val="en-US"/>
              </w:rPr>
            </w:pPr>
            <w:r w:rsidRPr="00173FC5">
              <w:rPr>
                <w:rFonts w:ascii="Times New Roman" w:hAnsi="Times New Roman" w:cs="Times New Roman"/>
                <w:sz w:val="20"/>
                <w:szCs w:val="20"/>
                <w:lang w:val="en-US"/>
              </w:rPr>
              <w:t>fpml:equityOption/fpml:strike/ fpml:strikePrice</w:t>
            </w:r>
          </w:p>
        </w:tc>
        <w:tc>
          <w:tcPr>
            <w:tcW w:w="2091" w:type="dxa"/>
            <w:vAlign w:val="center"/>
          </w:tcPr>
          <w:p w14:paraId="768E9117"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исполнения / Цена исполнения</w:t>
            </w:r>
          </w:p>
        </w:tc>
        <w:tc>
          <w:tcPr>
            <w:tcW w:w="3295" w:type="dxa"/>
            <w:vAlign w:val="center"/>
          </w:tcPr>
          <w:p w14:paraId="56610EB3"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w:t>
            </w:r>
            <w:r w:rsidR="00A83B2E" w:rsidRPr="00173FC5">
              <w:rPr>
                <w:rFonts w:ascii="Times New Roman" w:hAnsi="Times New Roman" w:cs="Times New Roman"/>
                <w:sz w:val="20"/>
                <w:szCs w:val="20"/>
              </w:rPr>
              <w:t>ния за единицу базового актива</w:t>
            </w:r>
          </w:p>
        </w:tc>
      </w:tr>
      <w:tr w:rsidR="0070392C" w:rsidRPr="00173FC5" w14:paraId="41CDF045" w14:textId="77777777" w:rsidTr="00655A2A">
        <w:tc>
          <w:tcPr>
            <w:tcW w:w="567" w:type="dxa"/>
            <w:vAlign w:val="center"/>
          </w:tcPr>
          <w:p w14:paraId="4736957E" w14:textId="77777777" w:rsidR="0070392C"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5</w:t>
            </w:r>
          </w:p>
        </w:tc>
        <w:tc>
          <w:tcPr>
            <w:tcW w:w="2977" w:type="dxa"/>
            <w:vAlign w:val="center"/>
          </w:tcPr>
          <w:p w14:paraId="1411E78E" w14:textId="77777777" w:rsidR="0070392C" w:rsidRPr="00173FC5" w:rsidRDefault="0070392C" w:rsidP="00192FA8">
            <w:pPr>
              <w:spacing w:after="120"/>
              <w:rPr>
                <w:rFonts w:ascii="Times New Roman" w:hAnsi="Times New Roman" w:cs="Times New Roman"/>
                <w:sz w:val="20"/>
                <w:szCs w:val="20"/>
                <w:lang w:val="en-US"/>
              </w:rPr>
            </w:pPr>
            <w:r w:rsidRPr="00173FC5">
              <w:rPr>
                <w:rFonts w:ascii="Times New Roman" w:hAnsi="Times New Roman" w:cs="Times New Roman"/>
                <w:sz w:val="20"/>
                <w:szCs w:val="20"/>
                <w:lang w:val="en-US"/>
              </w:rPr>
              <w:t>fpml:equityOption/fpml:notional</w:t>
            </w:r>
          </w:p>
        </w:tc>
        <w:tc>
          <w:tcPr>
            <w:tcW w:w="2091" w:type="dxa"/>
            <w:vAlign w:val="center"/>
          </w:tcPr>
          <w:p w14:paraId="0DECF1D4" w14:textId="77777777" w:rsidR="0070392C" w:rsidRPr="00173FC5" w:rsidRDefault="00774EF2"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w:t>
            </w:r>
          </w:p>
        </w:tc>
        <w:tc>
          <w:tcPr>
            <w:tcW w:w="3295" w:type="dxa"/>
            <w:vAlign w:val="center"/>
          </w:tcPr>
          <w:p w14:paraId="5606112E" w14:textId="77777777" w:rsidR="0070392C"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 договора</w:t>
            </w:r>
          </w:p>
        </w:tc>
      </w:tr>
      <w:tr w:rsidR="00774EF2" w:rsidRPr="00173FC5" w14:paraId="39FB09A5" w14:textId="77777777" w:rsidTr="00655A2A">
        <w:tc>
          <w:tcPr>
            <w:tcW w:w="567" w:type="dxa"/>
            <w:vAlign w:val="center"/>
          </w:tcPr>
          <w:p w14:paraId="148769C0" w14:textId="77777777" w:rsidR="00774EF2"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6</w:t>
            </w:r>
          </w:p>
        </w:tc>
        <w:tc>
          <w:tcPr>
            <w:tcW w:w="2977" w:type="dxa"/>
            <w:vAlign w:val="center"/>
          </w:tcPr>
          <w:p w14:paraId="29F0A6B2" w14:textId="77777777" w:rsidR="00774EF2" w:rsidRPr="00173FC5" w:rsidRDefault="00774EF2"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fpml:equityOption/fpml:feature/fpml:knock/fpml:knockIn/fpml:featurePayment/fpml:amount</w:t>
            </w:r>
          </w:p>
        </w:tc>
        <w:tc>
          <w:tcPr>
            <w:tcW w:w="2091" w:type="dxa"/>
            <w:vAlign w:val="center"/>
          </w:tcPr>
          <w:p w14:paraId="1037BA22" w14:textId="77777777" w:rsidR="00774EF2" w:rsidRPr="00173FC5" w:rsidRDefault="00774EF2"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Сумма платежа</w:t>
            </w:r>
          </w:p>
        </w:tc>
        <w:tc>
          <w:tcPr>
            <w:tcW w:w="3295" w:type="dxa"/>
            <w:vAlign w:val="center"/>
          </w:tcPr>
          <w:p w14:paraId="44EC580F" w14:textId="77777777" w:rsidR="00774EF2" w:rsidRPr="00173FC5" w:rsidRDefault="00774EF2"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платежа по бинарному опциону</w:t>
            </w:r>
          </w:p>
        </w:tc>
      </w:tr>
      <w:tr w:rsidR="00774EF2" w:rsidRPr="00173FC5" w14:paraId="0B510FF3" w14:textId="77777777" w:rsidTr="00655A2A">
        <w:tc>
          <w:tcPr>
            <w:tcW w:w="567" w:type="dxa"/>
            <w:vAlign w:val="center"/>
          </w:tcPr>
          <w:p w14:paraId="6EADE2BE" w14:textId="77777777" w:rsidR="00774EF2"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7</w:t>
            </w:r>
          </w:p>
        </w:tc>
        <w:tc>
          <w:tcPr>
            <w:tcW w:w="2977" w:type="dxa"/>
            <w:vAlign w:val="center"/>
          </w:tcPr>
          <w:p w14:paraId="1FE09121" w14:textId="77777777" w:rsidR="00774EF2" w:rsidRPr="00173FC5" w:rsidRDefault="00774EF2"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fpml:equityOption/fpml:feature/fpml:knock/fpml:knockIn/fpml:featurePayment/fpml:currency</w:t>
            </w:r>
          </w:p>
        </w:tc>
        <w:tc>
          <w:tcPr>
            <w:tcW w:w="2091" w:type="dxa"/>
            <w:vAlign w:val="center"/>
          </w:tcPr>
          <w:p w14:paraId="052C6D71" w14:textId="77777777" w:rsidR="00774EF2" w:rsidRPr="00173FC5" w:rsidRDefault="00774EF2"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Валюта суммы</w:t>
            </w:r>
          </w:p>
        </w:tc>
        <w:tc>
          <w:tcPr>
            <w:tcW w:w="3295" w:type="dxa"/>
            <w:vAlign w:val="center"/>
          </w:tcPr>
          <w:p w14:paraId="146F4259" w14:textId="77777777" w:rsidR="00774EF2"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суммы выплаты</w:t>
            </w:r>
          </w:p>
        </w:tc>
      </w:tr>
      <w:tr w:rsidR="00F07707" w:rsidRPr="00173FC5" w14:paraId="4C90D67C" w14:textId="77777777" w:rsidTr="00655A2A">
        <w:tc>
          <w:tcPr>
            <w:tcW w:w="567" w:type="dxa"/>
            <w:vAlign w:val="center"/>
          </w:tcPr>
          <w:p w14:paraId="3FDD98EC"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8</w:t>
            </w:r>
          </w:p>
        </w:tc>
        <w:tc>
          <w:tcPr>
            <w:tcW w:w="2977" w:type="dxa"/>
            <w:vAlign w:val="center"/>
          </w:tcPr>
          <w:p w14:paraId="33405FB1"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fpml:equityOption/fpml:feature/fpml:knock/fpml:knockOut/fpml:featurePayment/fpml:amount</w:t>
            </w:r>
          </w:p>
        </w:tc>
        <w:tc>
          <w:tcPr>
            <w:tcW w:w="2091" w:type="dxa"/>
            <w:vAlign w:val="center"/>
          </w:tcPr>
          <w:p w14:paraId="47A3C77E"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rPr>
              <w:t>Сумма платежа</w:t>
            </w:r>
          </w:p>
        </w:tc>
        <w:tc>
          <w:tcPr>
            <w:tcW w:w="3295" w:type="dxa"/>
            <w:vAlign w:val="center"/>
          </w:tcPr>
          <w:p w14:paraId="7128FD78"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платежа по бинарному опциону</w:t>
            </w:r>
          </w:p>
        </w:tc>
      </w:tr>
      <w:tr w:rsidR="00F07707" w:rsidRPr="00173FC5" w14:paraId="4E6E7E84" w14:textId="77777777" w:rsidTr="00655A2A">
        <w:tc>
          <w:tcPr>
            <w:tcW w:w="567" w:type="dxa"/>
            <w:vAlign w:val="center"/>
          </w:tcPr>
          <w:p w14:paraId="6B81307B"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9</w:t>
            </w:r>
          </w:p>
        </w:tc>
        <w:tc>
          <w:tcPr>
            <w:tcW w:w="2977" w:type="dxa"/>
            <w:vAlign w:val="center"/>
          </w:tcPr>
          <w:p w14:paraId="562DCBEE"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fpml:equityOption/fpml:feature/fpml:knock/fpml:knockOut/fpml:featurePayment/fpml:currency</w:t>
            </w:r>
          </w:p>
        </w:tc>
        <w:tc>
          <w:tcPr>
            <w:tcW w:w="2091" w:type="dxa"/>
            <w:vAlign w:val="center"/>
          </w:tcPr>
          <w:p w14:paraId="35F53D02"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rPr>
              <w:t>Валюта суммы</w:t>
            </w:r>
          </w:p>
        </w:tc>
        <w:tc>
          <w:tcPr>
            <w:tcW w:w="3295" w:type="dxa"/>
            <w:vAlign w:val="center"/>
          </w:tcPr>
          <w:p w14:paraId="1C323D83" w14:textId="77777777" w:rsidR="00F07707" w:rsidRPr="00173FC5" w:rsidRDefault="00A83B2E" w:rsidP="00192FA8">
            <w:pPr>
              <w:spacing w:after="120"/>
              <w:rPr>
                <w:rFonts w:ascii="Times New Roman" w:hAnsi="Times New Roman" w:cs="Times New Roman"/>
                <w:sz w:val="20"/>
                <w:szCs w:val="20"/>
                <w:lang w:val="en-US"/>
              </w:rPr>
            </w:pPr>
            <w:r w:rsidRPr="00173FC5">
              <w:rPr>
                <w:rFonts w:ascii="Times New Roman" w:hAnsi="Times New Roman" w:cs="Times New Roman"/>
                <w:sz w:val="20"/>
                <w:szCs w:val="20"/>
              </w:rPr>
              <w:t>Валюта суммы выплаты</w:t>
            </w:r>
          </w:p>
        </w:tc>
      </w:tr>
      <w:tr w:rsidR="00F07707" w:rsidRPr="00173FC5" w14:paraId="79F242CB" w14:textId="77777777" w:rsidTr="00655A2A">
        <w:tc>
          <w:tcPr>
            <w:tcW w:w="567" w:type="dxa"/>
            <w:vAlign w:val="center"/>
          </w:tcPr>
          <w:p w14:paraId="7FF86311"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10</w:t>
            </w:r>
          </w:p>
        </w:tc>
        <w:tc>
          <w:tcPr>
            <w:tcW w:w="2977" w:type="dxa"/>
            <w:vAlign w:val="center"/>
          </w:tcPr>
          <w:p w14:paraId="76FD9090" w14:textId="77777777" w:rsidR="00F07707" w:rsidRPr="00173FC5" w:rsidRDefault="00F07707"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789FDB38" w14:textId="77777777" w:rsidR="00F07707" w:rsidRPr="00173FC5" w:rsidRDefault="00F07707"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27A9FDBD"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акций. Рассчитывается как</w:t>
            </w:r>
          </w:p>
          <w:p w14:paraId="3F780205"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акций (п. 1) и цены исполнения за </w:t>
            </w:r>
            <w:r w:rsidR="00A83B2E" w:rsidRPr="00173FC5">
              <w:rPr>
                <w:rFonts w:ascii="Times New Roman" w:hAnsi="Times New Roman" w:cs="Times New Roman"/>
                <w:sz w:val="20"/>
                <w:szCs w:val="20"/>
              </w:rPr>
              <w:t>единицу базового актива (п. 4)</w:t>
            </w:r>
          </w:p>
        </w:tc>
      </w:tr>
      <w:tr w:rsidR="00F07707" w:rsidRPr="00173FC5" w14:paraId="28248824" w14:textId="77777777" w:rsidTr="00655A2A">
        <w:tc>
          <w:tcPr>
            <w:tcW w:w="567" w:type="dxa"/>
            <w:vAlign w:val="center"/>
          </w:tcPr>
          <w:p w14:paraId="5DF962CD"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11</w:t>
            </w:r>
          </w:p>
        </w:tc>
        <w:tc>
          <w:tcPr>
            <w:tcW w:w="2977" w:type="dxa"/>
            <w:vAlign w:val="center"/>
          </w:tcPr>
          <w:p w14:paraId="43503275" w14:textId="77777777" w:rsidR="00F07707" w:rsidRPr="00173FC5" w:rsidRDefault="00F07707"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76AC8020" w14:textId="77777777" w:rsidR="00F07707" w:rsidRPr="00173FC5" w:rsidRDefault="00F07707"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52BC52B8"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корзин. Рассчитывается как</w:t>
            </w:r>
          </w:p>
          <w:p w14:paraId="1DBE49DE"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произведение количества корзин (п. 2) и цены исполнения за</w:t>
            </w:r>
            <w:r w:rsidR="00A83B2E" w:rsidRPr="00173FC5">
              <w:rPr>
                <w:rFonts w:ascii="Times New Roman" w:hAnsi="Times New Roman" w:cs="Times New Roman"/>
                <w:sz w:val="20"/>
                <w:szCs w:val="20"/>
              </w:rPr>
              <w:t xml:space="preserve"> единицу базового актива (п. 4)</w:t>
            </w:r>
          </w:p>
        </w:tc>
      </w:tr>
      <w:tr w:rsidR="00F07707" w:rsidRPr="00173FC5" w14:paraId="117FB6E1" w14:textId="77777777" w:rsidTr="00655A2A">
        <w:tc>
          <w:tcPr>
            <w:tcW w:w="567" w:type="dxa"/>
            <w:vAlign w:val="center"/>
          </w:tcPr>
          <w:p w14:paraId="1C87934A"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12</w:t>
            </w:r>
          </w:p>
        </w:tc>
        <w:tc>
          <w:tcPr>
            <w:tcW w:w="2977" w:type="dxa"/>
            <w:vAlign w:val="center"/>
          </w:tcPr>
          <w:p w14:paraId="182A38EE" w14:textId="77777777" w:rsidR="00F07707"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26D6BB09" w14:textId="77777777" w:rsidR="00F07707"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16D20111" w14:textId="77777777" w:rsidR="00F07707" w:rsidRPr="00173FC5" w:rsidRDefault="008E5216"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 догово</w:t>
            </w:r>
            <w:r w:rsidR="00A83B2E" w:rsidRPr="00173FC5">
              <w:rPr>
                <w:rFonts w:ascii="Times New Roman" w:hAnsi="Times New Roman" w:cs="Times New Roman"/>
                <w:sz w:val="20"/>
                <w:szCs w:val="20"/>
              </w:rPr>
              <w:t>ра (п. 5)</w:t>
            </w:r>
          </w:p>
        </w:tc>
      </w:tr>
      <w:tr w:rsidR="00E31F25" w:rsidRPr="00173FC5" w14:paraId="122282C2" w14:textId="77777777" w:rsidTr="00655A2A">
        <w:tc>
          <w:tcPr>
            <w:tcW w:w="567" w:type="dxa"/>
            <w:vAlign w:val="center"/>
          </w:tcPr>
          <w:p w14:paraId="6B979713" w14:textId="77777777" w:rsidR="00E31F25"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13</w:t>
            </w:r>
          </w:p>
        </w:tc>
        <w:tc>
          <w:tcPr>
            <w:tcW w:w="2977" w:type="dxa"/>
            <w:vAlign w:val="center"/>
          </w:tcPr>
          <w:p w14:paraId="318B9CBA" w14:textId="77777777" w:rsidR="00E31F25"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540869E7" w14:textId="77777777" w:rsidR="00E31F25"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61D3B70E" w14:textId="77777777" w:rsidR="00E31F25" w:rsidRPr="00173FC5" w:rsidRDefault="00E31F25"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выплаты по барьерному</w:t>
            </w:r>
            <w:r w:rsidR="00C57D66" w:rsidRPr="00173FC5">
              <w:rPr>
                <w:rFonts w:ascii="Times New Roman" w:hAnsi="Times New Roman" w:cs="Times New Roman"/>
                <w:sz w:val="20"/>
                <w:szCs w:val="20"/>
              </w:rPr>
              <w:t xml:space="preserve"> (бинарному)</w:t>
            </w:r>
            <w:r w:rsidRPr="00173FC5">
              <w:rPr>
                <w:rFonts w:ascii="Times New Roman" w:hAnsi="Times New Roman" w:cs="Times New Roman"/>
                <w:sz w:val="20"/>
                <w:szCs w:val="20"/>
              </w:rPr>
              <w:t xml:space="preserve"> опциону (п.</w:t>
            </w:r>
            <w:r w:rsidR="00A83B2E" w:rsidRPr="00173FC5">
              <w:rPr>
                <w:rFonts w:ascii="Times New Roman" w:hAnsi="Times New Roman" w:cs="Times New Roman"/>
                <w:sz w:val="20"/>
                <w:szCs w:val="20"/>
              </w:rPr>
              <w:t xml:space="preserve"> </w:t>
            </w:r>
            <w:r w:rsidRPr="00173FC5">
              <w:rPr>
                <w:rFonts w:ascii="Times New Roman" w:hAnsi="Times New Roman" w:cs="Times New Roman"/>
                <w:sz w:val="20"/>
                <w:szCs w:val="20"/>
              </w:rPr>
              <w:t>6 или п.</w:t>
            </w:r>
            <w:r w:rsidR="00A83B2E" w:rsidRPr="00173FC5">
              <w:rPr>
                <w:rFonts w:ascii="Times New Roman" w:hAnsi="Times New Roman" w:cs="Times New Roman"/>
                <w:sz w:val="20"/>
                <w:szCs w:val="20"/>
              </w:rPr>
              <w:t xml:space="preserve"> </w:t>
            </w:r>
            <w:r w:rsidRPr="00173FC5">
              <w:rPr>
                <w:rFonts w:ascii="Times New Roman" w:hAnsi="Times New Roman" w:cs="Times New Roman"/>
                <w:sz w:val="20"/>
                <w:szCs w:val="20"/>
              </w:rPr>
              <w:t>8)</w:t>
            </w:r>
          </w:p>
        </w:tc>
      </w:tr>
    </w:tbl>
    <w:p w14:paraId="50FF0AD1" w14:textId="77777777" w:rsidR="00487A96" w:rsidRPr="00526F6C" w:rsidRDefault="00487A96" w:rsidP="00173FC5">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одного из альтернативных расчетных параметров: «Общая стоимость акций» (п. </w:t>
      </w:r>
      <w:r w:rsidR="008E5216" w:rsidRPr="00526F6C">
        <w:rPr>
          <w:rFonts w:ascii="Times New Roman" w:hAnsi="Times New Roman" w:cs="Times New Roman"/>
          <w:sz w:val="24"/>
          <w:szCs w:val="24"/>
          <w:lang w:eastAsia="ru-RU"/>
        </w:rPr>
        <w:t>10</w:t>
      </w:r>
      <w:r w:rsidRPr="00526F6C">
        <w:rPr>
          <w:rFonts w:ascii="Times New Roman" w:hAnsi="Times New Roman" w:cs="Times New Roman"/>
          <w:sz w:val="24"/>
          <w:szCs w:val="24"/>
          <w:lang w:eastAsia="ru-RU"/>
        </w:rPr>
        <w:t>)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«Общая стоимость корзин» (п. </w:t>
      </w:r>
      <w:r w:rsidR="008E5216" w:rsidRPr="00526F6C">
        <w:rPr>
          <w:rFonts w:ascii="Times New Roman" w:hAnsi="Times New Roman" w:cs="Times New Roman"/>
          <w:sz w:val="24"/>
          <w:szCs w:val="24"/>
          <w:lang w:eastAsia="ru-RU"/>
        </w:rPr>
        <w:t>11</w:t>
      </w:r>
      <w:r w:rsidRPr="00526F6C">
        <w:rPr>
          <w:rFonts w:ascii="Times New Roman" w:hAnsi="Times New Roman" w:cs="Times New Roman"/>
          <w:sz w:val="24"/>
          <w:szCs w:val="24"/>
          <w:lang w:eastAsia="ru-RU"/>
        </w:rPr>
        <w:t xml:space="preserve">) </w:t>
      </w:r>
      <w:r w:rsidR="003B088F" w:rsidRPr="00526F6C">
        <w:rPr>
          <w:rFonts w:ascii="Times New Roman" w:hAnsi="Times New Roman" w:cs="Times New Roman"/>
          <w:sz w:val="24"/>
          <w:szCs w:val="24"/>
          <w:lang w:eastAsia="ru-RU"/>
        </w:rPr>
        <w:t>или Номинальная сумма договора (п.</w:t>
      </w:r>
      <w:r w:rsidR="00173FC5">
        <w:rPr>
          <w:rFonts w:ascii="Times New Roman" w:hAnsi="Times New Roman" w:cs="Times New Roman"/>
          <w:sz w:val="24"/>
          <w:szCs w:val="24"/>
          <w:lang w:eastAsia="ru-RU"/>
        </w:rPr>
        <w:t xml:space="preserve"> </w:t>
      </w:r>
      <w:r w:rsidR="003B088F" w:rsidRPr="00526F6C">
        <w:rPr>
          <w:rFonts w:ascii="Times New Roman" w:hAnsi="Times New Roman" w:cs="Times New Roman"/>
          <w:sz w:val="24"/>
          <w:szCs w:val="24"/>
          <w:lang w:eastAsia="ru-RU"/>
        </w:rPr>
        <w:t xml:space="preserve">12) или Сумма выплаты по барьерному </w:t>
      </w:r>
      <w:r w:rsidR="000B1BE2" w:rsidRPr="00526F6C">
        <w:rPr>
          <w:rFonts w:ascii="Times New Roman" w:hAnsi="Times New Roman" w:cs="Times New Roman"/>
          <w:sz w:val="24"/>
          <w:szCs w:val="24"/>
          <w:lang w:eastAsia="ru-RU"/>
        </w:rPr>
        <w:t>(бинарному) опциону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13)</w:t>
      </w:r>
      <w:r w:rsidR="00173FC5">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в зависимости от того, какой из параметров – «Количество акций»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«Количество корзин» (п. 2)</w:t>
      </w:r>
      <w:r w:rsidR="001E371B" w:rsidRPr="00526F6C">
        <w:rPr>
          <w:rFonts w:ascii="Times New Roman" w:hAnsi="Times New Roman" w:cs="Times New Roman"/>
          <w:sz w:val="24"/>
          <w:szCs w:val="24"/>
          <w:lang w:eastAsia="ru-RU"/>
        </w:rPr>
        <w:t xml:space="preserve"> или</w:t>
      </w:r>
      <w:r w:rsidR="000B1BE2" w:rsidRPr="00526F6C">
        <w:rPr>
          <w:rFonts w:ascii="Times New Roman" w:hAnsi="Times New Roman" w:cs="Times New Roman"/>
          <w:sz w:val="24"/>
          <w:szCs w:val="24"/>
          <w:lang w:eastAsia="ru-RU"/>
        </w:rPr>
        <w:t xml:space="preserve"> Сумма платежа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6,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7)</w:t>
      </w:r>
      <w:r w:rsidR="0009675F" w:rsidRPr="00526F6C">
        <w:rPr>
          <w:rFonts w:ascii="Times New Roman" w:hAnsi="Times New Roman" w:cs="Times New Roman"/>
          <w:sz w:val="24"/>
          <w:szCs w:val="24"/>
          <w:lang w:eastAsia="ru-RU"/>
        </w:rPr>
        <w:t xml:space="preserve"> указан в договоре</w:t>
      </w:r>
      <w:r w:rsidRPr="00526F6C">
        <w:rPr>
          <w:rFonts w:ascii="Times New Roman" w:hAnsi="Times New Roman" w:cs="Times New Roman"/>
          <w:sz w:val="24"/>
          <w:szCs w:val="24"/>
          <w:lang w:eastAsia="ru-RU"/>
        </w:rPr>
        <w:t>.</w:t>
      </w:r>
      <w:r w:rsidR="008E5216" w:rsidRPr="00526F6C">
        <w:rPr>
          <w:rFonts w:ascii="Times New Roman" w:hAnsi="Times New Roman" w:cs="Times New Roman"/>
          <w:sz w:val="24"/>
          <w:szCs w:val="24"/>
          <w:lang w:eastAsia="ru-RU"/>
        </w:rPr>
        <w:t xml:space="preserve"> Приоритет расчета объема договора, исходя из </w:t>
      </w:r>
      <w:r w:rsidR="00F16A95" w:rsidRPr="00526F6C">
        <w:rPr>
          <w:rFonts w:ascii="Times New Roman" w:hAnsi="Times New Roman" w:cs="Times New Roman"/>
          <w:sz w:val="24"/>
          <w:szCs w:val="24"/>
          <w:lang w:eastAsia="ru-RU"/>
        </w:rPr>
        <w:t>наличия</w:t>
      </w:r>
      <w:r w:rsidR="008E5216" w:rsidRPr="00526F6C">
        <w:rPr>
          <w:rFonts w:ascii="Times New Roman" w:hAnsi="Times New Roman" w:cs="Times New Roman"/>
          <w:sz w:val="24"/>
          <w:szCs w:val="24"/>
          <w:lang w:eastAsia="ru-RU"/>
        </w:rPr>
        <w:t xml:space="preserve"> </w:t>
      </w:r>
      <w:r w:rsidR="00581A15" w:rsidRPr="00526F6C">
        <w:rPr>
          <w:rFonts w:ascii="Times New Roman" w:hAnsi="Times New Roman" w:cs="Times New Roman"/>
          <w:sz w:val="24"/>
          <w:szCs w:val="24"/>
          <w:lang w:eastAsia="ru-RU"/>
        </w:rPr>
        <w:t>указанных</w:t>
      </w:r>
      <w:r w:rsidR="008E5216" w:rsidRPr="00526F6C">
        <w:rPr>
          <w:rFonts w:ascii="Times New Roman" w:hAnsi="Times New Roman" w:cs="Times New Roman"/>
          <w:sz w:val="24"/>
          <w:szCs w:val="24"/>
          <w:lang w:eastAsia="ru-RU"/>
        </w:rPr>
        <w:t xml:space="preserve"> значений</w:t>
      </w:r>
      <w:r w:rsidR="00F16A95" w:rsidRPr="00526F6C">
        <w:rPr>
          <w:rFonts w:ascii="Times New Roman" w:hAnsi="Times New Roman" w:cs="Times New Roman"/>
          <w:sz w:val="24"/>
          <w:szCs w:val="24"/>
          <w:lang w:eastAsia="ru-RU"/>
        </w:rPr>
        <w:t xml:space="preserve"> в договоре, отдается Сумме выплаты (п.</w:t>
      </w:r>
      <w:r w:rsidR="00173FC5">
        <w:rPr>
          <w:rFonts w:ascii="Times New Roman" w:hAnsi="Times New Roman" w:cs="Times New Roman"/>
          <w:sz w:val="24"/>
          <w:szCs w:val="24"/>
          <w:lang w:eastAsia="ru-RU"/>
        </w:rPr>
        <w:t xml:space="preserve"> </w:t>
      </w:r>
      <w:r w:rsidR="00F16A95" w:rsidRPr="00526F6C">
        <w:rPr>
          <w:rFonts w:ascii="Times New Roman" w:hAnsi="Times New Roman" w:cs="Times New Roman"/>
          <w:sz w:val="24"/>
          <w:szCs w:val="24"/>
          <w:lang w:eastAsia="ru-RU"/>
        </w:rPr>
        <w:t>13), затем Номинальной стоимости (п.</w:t>
      </w:r>
      <w:r w:rsidR="00173FC5">
        <w:rPr>
          <w:rFonts w:ascii="Times New Roman" w:hAnsi="Times New Roman" w:cs="Times New Roman"/>
          <w:sz w:val="24"/>
          <w:szCs w:val="24"/>
          <w:lang w:eastAsia="ru-RU"/>
        </w:rPr>
        <w:t xml:space="preserve"> </w:t>
      </w:r>
      <w:r w:rsidR="00F16A95" w:rsidRPr="00526F6C">
        <w:rPr>
          <w:rFonts w:ascii="Times New Roman" w:hAnsi="Times New Roman" w:cs="Times New Roman"/>
          <w:sz w:val="24"/>
          <w:szCs w:val="24"/>
          <w:lang w:eastAsia="ru-RU"/>
        </w:rPr>
        <w:t xml:space="preserve">12), и далее </w:t>
      </w:r>
      <w:r w:rsidR="00D52913" w:rsidRPr="00526F6C">
        <w:rPr>
          <w:rFonts w:ascii="Times New Roman" w:hAnsi="Times New Roman" w:cs="Times New Roman"/>
          <w:sz w:val="24"/>
          <w:szCs w:val="24"/>
          <w:lang w:eastAsia="ru-RU"/>
        </w:rPr>
        <w:t>Общей стоимости акций</w:t>
      </w:r>
      <w:r w:rsidR="00F16A95" w:rsidRPr="00526F6C">
        <w:rPr>
          <w:rFonts w:ascii="Times New Roman" w:hAnsi="Times New Roman" w:cs="Times New Roman"/>
          <w:sz w:val="24"/>
          <w:szCs w:val="24"/>
          <w:lang w:eastAsia="ru-RU"/>
        </w:rPr>
        <w:t xml:space="preserve"> (п. 10) или </w:t>
      </w:r>
      <w:r w:rsidR="00D52913" w:rsidRPr="00526F6C">
        <w:rPr>
          <w:rFonts w:ascii="Times New Roman" w:hAnsi="Times New Roman" w:cs="Times New Roman"/>
          <w:sz w:val="24"/>
          <w:szCs w:val="24"/>
          <w:lang w:eastAsia="ru-RU"/>
        </w:rPr>
        <w:t>Общей стоимости</w:t>
      </w:r>
      <w:r w:rsidR="00F16A95" w:rsidRPr="00526F6C">
        <w:rPr>
          <w:rFonts w:ascii="Times New Roman" w:hAnsi="Times New Roman" w:cs="Times New Roman"/>
          <w:sz w:val="24"/>
          <w:szCs w:val="24"/>
          <w:lang w:eastAsia="ru-RU"/>
        </w:rPr>
        <w:t xml:space="preserve"> корзи</w:t>
      </w:r>
      <w:r w:rsidR="00D52913" w:rsidRPr="00526F6C">
        <w:rPr>
          <w:rFonts w:ascii="Times New Roman" w:hAnsi="Times New Roman" w:cs="Times New Roman"/>
          <w:sz w:val="24"/>
          <w:szCs w:val="24"/>
          <w:lang w:eastAsia="ru-RU"/>
        </w:rPr>
        <w:t>н</w:t>
      </w:r>
      <w:r w:rsidR="00F16A95" w:rsidRPr="00526F6C">
        <w:rPr>
          <w:rFonts w:ascii="Times New Roman" w:hAnsi="Times New Roman" w:cs="Times New Roman"/>
          <w:sz w:val="24"/>
          <w:szCs w:val="24"/>
          <w:lang w:eastAsia="ru-RU"/>
        </w:rPr>
        <w:t xml:space="preserve"> (п. 11).</w:t>
      </w:r>
    </w:p>
    <w:p w14:paraId="634ED28F"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«Валюта цены исполнения»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«Общая стоимость акций/корзин»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61F0A199"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4" w:name="_Ref476654359"/>
      <w:bookmarkStart w:id="185" w:name="_Toc61599052"/>
      <w:r w:rsidRPr="00887344">
        <w:rPr>
          <w:rFonts w:ascii="Times New Roman" w:eastAsiaTheme="majorEastAsia" w:hAnsi="Times New Roman" w:cs="Times New Roman"/>
          <w:b/>
          <w:color w:val="000000" w:themeColor="text1"/>
          <w:sz w:val="24"/>
          <w:szCs w:val="24"/>
          <w:lang w:eastAsia="ru-RU"/>
        </w:rPr>
        <w:t>Товарный форвард (commodityForward)</w:t>
      </w:r>
      <w:bookmarkEnd w:id="184"/>
      <w:bookmarkEnd w:id="185"/>
    </w:p>
    <w:p w14:paraId="677448C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форвард (commodityForward)</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260"/>
        <w:gridCol w:w="2410"/>
        <w:gridCol w:w="2693"/>
      </w:tblGrid>
      <w:tr w:rsidR="00487A96" w:rsidRPr="00173FC5" w14:paraId="49182F74" w14:textId="77777777" w:rsidTr="00655A2A">
        <w:tc>
          <w:tcPr>
            <w:tcW w:w="567" w:type="dxa"/>
            <w:shd w:val="clear" w:color="auto" w:fill="D9D9D9" w:themeFill="background1" w:themeFillShade="D9"/>
            <w:vAlign w:val="center"/>
          </w:tcPr>
          <w:p w14:paraId="73186D67"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0B29FF55" w14:textId="77777777" w:rsidR="00487A96" w:rsidRPr="00173FC5" w:rsidRDefault="00487A96" w:rsidP="000C3947">
            <w:pPr>
              <w:keepNext/>
              <w:spacing w:after="120"/>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r w:rsidRPr="00173FC5">
              <w:rPr>
                <w:rFonts w:ascii="Times New Roman" w:eastAsia="Calibri" w:hAnsi="Times New Roman" w:cs="Times New Roman"/>
                <w:b/>
                <w:bCs/>
                <w:sz w:val="20"/>
                <w:szCs w:val="20"/>
                <w:lang w:val="en-US" w:eastAsia="ru-RU"/>
              </w:rPr>
              <w:t>xpath)</w:t>
            </w:r>
          </w:p>
        </w:tc>
        <w:tc>
          <w:tcPr>
            <w:tcW w:w="2410" w:type="dxa"/>
            <w:shd w:val="clear" w:color="auto" w:fill="D9D9D9" w:themeFill="background1" w:themeFillShade="D9"/>
            <w:vAlign w:val="center"/>
          </w:tcPr>
          <w:p w14:paraId="65351D8B"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2693" w:type="dxa"/>
            <w:shd w:val="clear" w:color="auto" w:fill="D9D9D9" w:themeFill="background1" w:themeFillShade="D9"/>
            <w:vAlign w:val="center"/>
          </w:tcPr>
          <w:p w14:paraId="41BB4A24"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2917B66A" w14:textId="77777777" w:rsidTr="00655A2A">
        <w:tc>
          <w:tcPr>
            <w:tcW w:w="567" w:type="dxa"/>
            <w:vAlign w:val="center"/>
          </w:tcPr>
          <w:p w14:paraId="3FE14FF4" w14:textId="77777777" w:rsidR="00487A96" w:rsidRPr="00173FC5" w:rsidRDefault="00487A96" w:rsidP="000C3947">
            <w:pPr>
              <w:spacing w:after="120"/>
              <w:jc w:val="center"/>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1</w:t>
            </w:r>
          </w:p>
        </w:tc>
        <w:tc>
          <w:tcPr>
            <w:tcW w:w="3260" w:type="dxa"/>
            <w:vAlign w:val="center"/>
          </w:tcPr>
          <w:p w14:paraId="41C5232D" w14:textId="77777777" w:rsidR="00487A96" w:rsidRPr="00173FC5" w:rsidRDefault="00487A96" w:rsidP="00192FA8">
            <w:pPr>
              <w:spacing w:after="120"/>
              <w:rPr>
                <w:rFonts w:ascii="Times New Roman" w:eastAsia="Times New Roman" w:hAnsi="Times New Roman" w:cs="Times New Roman"/>
                <w:sz w:val="20"/>
                <w:szCs w:val="20"/>
                <w:lang w:val="en-US"/>
              </w:rPr>
            </w:pPr>
            <w:r w:rsidRPr="00173FC5">
              <w:rPr>
                <w:rFonts w:ascii="Times New Roman" w:hAnsi="Times New Roman" w:cs="Times New Roman"/>
                <w:sz w:val="20"/>
                <w:szCs w:val="20"/>
                <w:lang w:val="en-US"/>
              </w:rPr>
              <w:t>fpml:commodityForward/fpml:fixedLeg/ fpml:totalPrice/fpml:currency</w:t>
            </w:r>
          </w:p>
        </w:tc>
        <w:tc>
          <w:tcPr>
            <w:tcW w:w="2410" w:type="dxa"/>
            <w:vAlign w:val="center"/>
          </w:tcPr>
          <w:p w14:paraId="42E33F87"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 xml:space="preserve">Общая сумма / </w:t>
            </w:r>
            <w:r w:rsidRPr="00173FC5">
              <w:rPr>
                <w:rFonts w:ascii="Times New Roman" w:eastAsia="Times New Roman" w:hAnsi="Times New Roman" w:cs="Times New Roman"/>
                <w:sz w:val="20"/>
                <w:szCs w:val="20"/>
                <w:lang w:val="en-US"/>
              </w:rPr>
              <w:t>Валюта суммы</w:t>
            </w:r>
          </w:p>
        </w:tc>
        <w:tc>
          <w:tcPr>
            <w:tcW w:w="2693" w:type="dxa"/>
            <w:vAlign w:val="center"/>
          </w:tcPr>
          <w:p w14:paraId="2308F124"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суммы фик</w:t>
            </w:r>
            <w:r w:rsidR="000C3947">
              <w:rPr>
                <w:rFonts w:ascii="Times New Roman" w:hAnsi="Times New Roman" w:cs="Times New Roman"/>
                <w:sz w:val="20"/>
                <w:szCs w:val="20"/>
              </w:rPr>
              <w:t>сированного платежа по договору</w:t>
            </w:r>
          </w:p>
        </w:tc>
      </w:tr>
      <w:tr w:rsidR="00487A96" w:rsidRPr="00173FC5" w14:paraId="7C394F69" w14:textId="77777777" w:rsidTr="00655A2A">
        <w:tc>
          <w:tcPr>
            <w:tcW w:w="567" w:type="dxa"/>
            <w:vAlign w:val="center"/>
          </w:tcPr>
          <w:p w14:paraId="0DBDCD2A" w14:textId="77777777" w:rsidR="00487A96" w:rsidRPr="00173FC5" w:rsidRDefault="00487A96" w:rsidP="000C3947">
            <w:pPr>
              <w:spacing w:after="120"/>
              <w:jc w:val="center"/>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2</w:t>
            </w:r>
          </w:p>
        </w:tc>
        <w:tc>
          <w:tcPr>
            <w:tcW w:w="3260" w:type="dxa"/>
            <w:vAlign w:val="center"/>
          </w:tcPr>
          <w:p w14:paraId="457470C4" w14:textId="77777777" w:rsidR="00487A96" w:rsidRPr="00173FC5" w:rsidRDefault="00487A96" w:rsidP="00192FA8">
            <w:pPr>
              <w:spacing w:after="120"/>
              <w:rPr>
                <w:rFonts w:ascii="Times New Roman" w:eastAsia="Times New Roman" w:hAnsi="Times New Roman" w:cs="Times New Roman"/>
                <w:sz w:val="20"/>
                <w:szCs w:val="20"/>
                <w:lang w:val="en-US"/>
              </w:rPr>
            </w:pPr>
            <w:r w:rsidRPr="00173FC5">
              <w:rPr>
                <w:rFonts w:ascii="Times New Roman" w:hAnsi="Times New Roman" w:cs="Times New Roman"/>
                <w:sz w:val="20"/>
                <w:szCs w:val="20"/>
                <w:lang w:val="en-US"/>
              </w:rPr>
              <w:t>fpml:commodityForward/fpml:fixedLeg/ fpml:totalPrice/fpml:amount</w:t>
            </w:r>
          </w:p>
        </w:tc>
        <w:tc>
          <w:tcPr>
            <w:tcW w:w="2410" w:type="dxa"/>
            <w:vAlign w:val="center"/>
          </w:tcPr>
          <w:p w14:paraId="1F16E50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Общая сумма / Сумма денежных средств</w:t>
            </w:r>
          </w:p>
        </w:tc>
        <w:tc>
          <w:tcPr>
            <w:tcW w:w="2693" w:type="dxa"/>
            <w:vAlign w:val="center"/>
          </w:tcPr>
          <w:p w14:paraId="4C5BE3A7"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фик</w:t>
            </w:r>
            <w:r w:rsidR="000C3947">
              <w:rPr>
                <w:rFonts w:ascii="Times New Roman" w:hAnsi="Times New Roman" w:cs="Times New Roman"/>
                <w:sz w:val="20"/>
                <w:szCs w:val="20"/>
              </w:rPr>
              <w:t>сированного платежа по договору</w:t>
            </w:r>
          </w:p>
        </w:tc>
      </w:tr>
    </w:tbl>
    <w:p w14:paraId="3DA875DE" w14:textId="77777777" w:rsidR="00487A96" w:rsidRPr="00526F6C" w:rsidRDefault="00487A96" w:rsidP="00E37C37">
      <w:pPr>
        <w:pStyle w:val="a4"/>
        <w:numPr>
          <w:ilvl w:val="2"/>
          <w:numId w:val="25"/>
        </w:numPr>
        <w:tabs>
          <w:tab w:val="left" w:pos="0"/>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«Сумма фиксированного платежа по договору» (п. 2). Если «Валюта суммы фиксированного платежа по договору» (п. 1)</w:t>
      </w:r>
      <w:r w:rsidR="003D72F1" w:rsidRPr="00526F6C">
        <w:rPr>
          <w:rFonts w:ascii="Times New Roman" w:hAnsi="Times New Roman" w:cs="Times New Roman"/>
          <w:sz w:val="24"/>
          <w:szCs w:val="24"/>
          <w:lang w:eastAsia="ru-RU"/>
        </w:rPr>
        <w:t xml:space="preserve"> </w:t>
      </w:r>
      <w:r w:rsidR="001C4853">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1C4853">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то сумма переводится в</w:t>
      </w:r>
      <w:r w:rsidR="001313DD" w:rsidRPr="00526F6C">
        <w:rPr>
          <w:rFonts w:ascii="Times New Roman" w:hAnsi="Times New Roman" w:cs="Times New Roman"/>
          <w:sz w:val="24"/>
          <w:szCs w:val="24"/>
          <w:lang w:eastAsia="ru-RU"/>
        </w:rPr>
        <w:t xml:space="preserve"> российские</w:t>
      </w:r>
      <w:r w:rsidRPr="00526F6C">
        <w:rPr>
          <w:rFonts w:ascii="Times New Roman" w:hAnsi="Times New Roman" w:cs="Times New Roman"/>
          <w:sz w:val="24"/>
          <w:szCs w:val="24"/>
          <w:lang w:eastAsia="ru-RU"/>
        </w:rPr>
        <w:t xml:space="preserve"> 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02BE8FE8"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6" w:name="_Ref476654378"/>
      <w:bookmarkStart w:id="187" w:name="_Toc61599053"/>
      <w:r w:rsidRPr="00887344">
        <w:rPr>
          <w:rFonts w:ascii="Times New Roman" w:eastAsiaTheme="majorEastAsia" w:hAnsi="Times New Roman" w:cs="Times New Roman"/>
          <w:b/>
          <w:color w:val="000000" w:themeColor="text1"/>
          <w:sz w:val="24"/>
          <w:szCs w:val="24"/>
          <w:lang w:eastAsia="ru-RU"/>
        </w:rPr>
        <w:t>Товарный опцион (commodityOption)</w:t>
      </w:r>
      <w:bookmarkEnd w:id="186"/>
      <w:bookmarkEnd w:id="187"/>
    </w:p>
    <w:p w14:paraId="63A36AFB"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опцион (commodityOption)</w:t>
      </w:r>
      <w:r w:rsidRPr="00526F6C">
        <w:rPr>
          <w:rFonts w:ascii="Times New Roman" w:hAnsi="Times New Roman" w:cs="Times New Roman"/>
          <w:sz w:val="24"/>
          <w:szCs w:val="24"/>
          <w:lang w:eastAsia="ru-RU"/>
        </w:rPr>
        <w:t xml:space="preserve"> используются следующие параметры:</w:t>
      </w:r>
    </w:p>
    <w:tbl>
      <w:tblPr>
        <w:tblStyle w:val="12"/>
        <w:tblW w:w="8930" w:type="dxa"/>
        <w:tblInd w:w="846" w:type="dxa"/>
        <w:tblLayout w:type="fixed"/>
        <w:tblLook w:val="04A0" w:firstRow="1" w:lastRow="0" w:firstColumn="1" w:lastColumn="0" w:noHBand="0" w:noVBand="1"/>
      </w:tblPr>
      <w:tblGrid>
        <w:gridCol w:w="567"/>
        <w:gridCol w:w="3118"/>
        <w:gridCol w:w="2694"/>
        <w:gridCol w:w="2551"/>
      </w:tblGrid>
      <w:tr w:rsidR="00487A96" w:rsidRPr="00403BA0" w14:paraId="3DA4F951" w14:textId="77777777" w:rsidTr="00655A2A">
        <w:tc>
          <w:tcPr>
            <w:tcW w:w="567" w:type="dxa"/>
            <w:shd w:val="clear" w:color="auto" w:fill="D9D9D9" w:themeFill="background1" w:themeFillShade="D9"/>
            <w:vAlign w:val="center"/>
          </w:tcPr>
          <w:p w14:paraId="0F4C05C4"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w:t>
            </w:r>
          </w:p>
        </w:tc>
        <w:tc>
          <w:tcPr>
            <w:tcW w:w="3118" w:type="dxa"/>
            <w:shd w:val="clear" w:color="auto" w:fill="D9D9D9" w:themeFill="background1" w:themeFillShade="D9"/>
            <w:vAlign w:val="center"/>
          </w:tcPr>
          <w:p w14:paraId="7285EDDE"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Параметр (</w:t>
            </w:r>
            <w:r w:rsidRPr="00403BA0">
              <w:rPr>
                <w:rFonts w:ascii="Times New Roman" w:eastAsia="Calibri" w:hAnsi="Times New Roman" w:cs="Times New Roman"/>
                <w:b/>
                <w:bCs/>
                <w:sz w:val="20"/>
                <w:szCs w:val="20"/>
                <w:lang w:val="en-US"/>
              </w:rPr>
              <w:t>xpath</w:t>
            </w:r>
            <w:r w:rsidRPr="00403BA0">
              <w:rPr>
                <w:rFonts w:ascii="Times New Roman" w:eastAsia="Calibri" w:hAnsi="Times New Roman" w:cs="Times New Roman"/>
                <w:b/>
                <w:bCs/>
                <w:sz w:val="20"/>
                <w:szCs w:val="20"/>
              </w:rPr>
              <w:t>)</w:t>
            </w:r>
          </w:p>
        </w:tc>
        <w:tc>
          <w:tcPr>
            <w:tcW w:w="2694" w:type="dxa"/>
            <w:shd w:val="clear" w:color="auto" w:fill="D9D9D9" w:themeFill="background1" w:themeFillShade="D9"/>
            <w:vAlign w:val="center"/>
          </w:tcPr>
          <w:p w14:paraId="17034A4C"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Название параметра</w:t>
            </w:r>
          </w:p>
        </w:tc>
        <w:tc>
          <w:tcPr>
            <w:tcW w:w="2551" w:type="dxa"/>
            <w:shd w:val="clear" w:color="auto" w:fill="D9D9D9" w:themeFill="background1" w:themeFillShade="D9"/>
            <w:vAlign w:val="center"/>
          </w:tcPr>
          <w:p w14:paraId="744607C5"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Описание</w:t>
            </w:r>
          </w:p>
        </w:tc>
      </w:tr>
      <w:tr w:rsidR="00487A96" w:rsidRPr="00403BA0" w14:paraId="7729DC2F" w14:textId="77777777" w:rsidTr="00655A2A">
        <w:tc>
          <w:tcPr>
            <w:tcW w:w="567" w:type="dxa"/>
            <w:vAlign w:val="center"/>
          </w:tcPr>
          <w:p w14:paraId="7CFD6FDD"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1</w:t>
            </w:r>
          </w:p>
        </w:tc>
        <w:tc>
          <w:tcPr>
            <w:tcW w:w="3118" w:type="dxa"/>
            <w:vAlign w:val="center"/>
          </w:tcPr>
          <w:p w14:paraId="21B97084"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fpml:commodityOption/ fpml:totalNotionalQuantity</w:t>
            </w:r>
          </w:p>
        </w:tc>
        <w:tc>
          <w:tcPr>
            <w:tcW w:w="2694" w:type="dxa"/>
            <w:vAlign w:val="center"/>
          </w:tcPr>
          <w:p w14:paraId="621E3BE9"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lang w:val="en-US"/>
              </w:rPr>
              <w:t>Общее номинальное количество</w:t>
            </w:r>
          </w:p>
        </w:tc>
        <w:tc>
          <w:tcPr>
            <w:tcW w:w="2551" w:type="dxa"/>
            <w:vAlign w:val="center"/>
          </w:tcPr>
          <w:p w14:paraId="3CED502E"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Общее номинальное</w:t>
            </w:r>
            <w:r w:rsidR="00403BA0">
              <w:rPr>
                <w:rFonts w:ascii="Times New Roman" w:hAnsi="Times New Roman" w:cs="Times New Roman"/>
                <w:sz w:val="20"/>
                <w:szCs w:val="20"/>
              </w:rPr>
              <w:t xml:space="preserve"> количество базового актива</w:t>
            </w:r>
          </w:p>
        </w:tc>
      </w:tr>
      <w:tr w:rsidR="00487A96" w:rsidRPr="00403BA0" w14:paraId="0C494A84" w14:textId="77777777" w:rsidTr="00655A2A">
        <w:tc>
          <w:tcPr>
            <w:tcW w:w="567" w:type="dxa"/>
            <w:vAlign w:val="center"/>
          </w:tcPr>
          <w:p w14:paraId="1BF0F15C"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2</w:t>
            </w:r>
          </w:p>
        </w:tc>
        <w:tc>
          <w:tcPr>
            <w:tcW w:w="3118" w:type="dxa"/>
            <w:vAlign w:val="center"/>
          </w:tcPr>
          <w:p w14:paraId="05681AAF"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fpml:commodityOption/ fpml:strikePricePerUnit/fpml:amount</w:t>
            </w:r>
          </w:p>
        </w:tc>
        <w:tc>
          <w:tcPr>
            <w:tcW w:w="2694" w:type="dxa"/>
            <w:vAlign w:val="center"/>
          </w:tcPr>
          <w:p w14:paraId="05D47143"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Цена страйк на единицу товара / Сумма денежных средств</w:t>
            </w:r>
          </w:p>
        </w:tc>
        <w:tc>
          <w:tcPr>
            <w:tcW w:w="2551" w:type="dxa"/>
            <w:vAlign w:val="center"/>
          </w:tcPr>
          <w:p w14:paraId="4209C7F8"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Цена исполнения за ед</w:t>
            </w:r>
            <w:r w:rsidR="00403BA0">
              <w:rPr>
                <w:rFonts w:ascii="Times New Roman" w:hAnsi="Times New Roman" w:cs="Times New Roman"/>
                <w:sz w:val="20"/>
                <w:szCs w:val="20"/>
              </w:rPr>
              <w:t>иницу измерения базового актива</w:t>
            </w:r>
          </w:p>
        </w:tc>
      </w:tr>
      <w:tr w:rsidR="00487A96" w:rsidRPr="00403BA0" w14:paraId="159EF492" w14:textId="77777777" w:rsidTr="00655A2A">
        <w:tc>
          <w:tcPr>
            <w:tcW w:w="567" w:type="dxa"/>
            <w:vAlign w:val="center"/>
          </w:tcPr>
          <w:p w14:paraId="72BC6020"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3</w:t>
            </w:r>
          </w:p>
        </w:tc>
        <w:tc>
          <w:tcPr>
            <w:tcW w:w="3118" w:type="dxa"/>
            <w:vAlign w:val="center"/>
          </w:tcPr>
          <w:p w14:paraId="3FC091FA"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fpml:commodityOption/ fpml:strikePricePerUnit/fpml:currency</w:t>
            </w:r>
          </w:p>
        </w:tc>
        <w:tc>
          <w:tcPr>
            <w:tcW w:w="2694" w:type="dxa"/>
            <w:vAlign w:val="center"/>
          </w:tcPr>
          <w:p w14:paraId="59AD0274"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Цена страйк на единицу товара / Валюта суммы</w:t>
            </w:r>
          </w:p>
        </w:tc>
        <w:tc>
          <w:tcPr>
            <w:tcW w:w="2551" w:type="dxa"/>
            <w:vAlign w:val="center"/>
          </w:tcPr>
          <w:p w14:paraId="5D4405CA" w14:textId="77777777" w:rsidR="00487A96" w:rsidRPr="00403BA0" w:rsidRDefault="00403BA0" w:rsidP="00192FA8">
            <w:pPr>
              <w:spacing w:after="120"/>
              <w:rPr>
                <w:rFonts w:ascii="Times New Roman" w:hAnsi="Times New Roman" w:cs="Times New Roman"/>
                <w:sz w:val="20"/>
                <w:szCs w:val="20"/>
              </w:rPr>
            </w:pPr>
            <w:r>
              <w:rPr>
                <w:rFonts w:ascii="Times New Roman" w:hAnsi="Times New Roman" w:cs="Times New Roman"/>
                <w:sz w:val="20"/>
                <w:szCs w:val="20"/>
              </w:rPr>
              <w:t>Валюта цены исполнения</w:t>
            </w:r>
          </w:p>
        </w:tc>
      </w:tr>
      <w:tr w:rsidR="00487A96" w:rsidRPr="00403BA0" w14:paraId="40D91E17" w14:textId="77777777" w:rsidTr="00655A2A">
        <w:tc>
          <w:tcPr>
            <w:tcW w:w="567" w:type="dxa"/>
            <w:vAlign w:val="center"/>
          </w:tcPr>
          <w:p w14:paraId="0E1944E2"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4</w:t>
            </w:r>
          </w:p>
        </w:tc>
        <w:tc>
          <w:tcPr>
            <w:tcW w:w="3118" w:type="dxa"/>
            <w:vAlign w:val="center"/>
          </w:tcPr>
          <w:p w14:paraId="7A743C48"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fpml:commodityOption/ fpml:weatherNotionalAmount/ fpml:currency</w:t>
            </w:r>
          </w:p>
        </w:tc>
        <w:tc>
          <w:tcPr>
            <w:tcW w:w="2694" w:type="dxa"/>
            <w:vAlign w:val="center"/>
          </w:tcPr>
          <w:p w14:paraId="5839A079"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Номинальная сумма погодного контракта / Валюта суммы</w:t>
            </w:r>
          </w:p>
        </w:tc>
        <w:tc>
          <w:tcPr>
            <w:tcW w:w="2551" w:type="dxa"/>
            <w:vAlign w:val="center"/>
          </w:tcPr>
          <w:p w14:paraId="35CE27C9"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Валюта номи</w:t>
            </w:r>
            <w:r w:rsidR="00403BA0">
              <w:rPr>
                <w:rFonts w:ascii="Times New Roman" w:hAnsi="Times New Roman" w:cs="Times New Roman"/>
                <w:sz w:val="20"/>
                <w:szCs w:val="20"/>
              </w:rPr>
              <w:t>нальной суммы погодного опциона</w:t>
            </w:r>
          </w:p>
        </w:tc>
      </w:tr>
      <w:tr w:rsidR="00487A96" w:rsidRPr="00403BA0" w14:paraId="487EE6E1" w14:textId="77777777" w:rsidTr="00655A2A">
        <w:tc>
          <w:tcPr>
            <w:tcW w:w="567" w:type="dxa"/>
            <w:vAlign w:val="center"/>
          </w:tcPr>
          <w:p w14:paraId="64642A8D"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5</w:t>
            </w:r>
          </w:p>
        </w:tc>
        <w:tc>
          <w:tcPr>
            <w:tcW w:w="3118" w:type="dxa"/>
            <w:vAlign w:val="center"/>
          </w:tcPr>
          <w:p w14:paraId="71C14706" w14:textId="77777777" w:rsidR="00487A96" w:rsidRPr="00403BA0" w:rsidRDefault="00487A96" w:rsidP="00192FA8">
            <w:pPr>
              <w:spacing w:after="120"/>
              <w:rPr>
                <w:rFonts w:ascii="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fpml:commodityOption/ fpml:weatherNotionalAmount/</w:t>
            </w:r>
          </w:p>
          <w:p w14:paraId="1ECEAF49"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hAnsi="Times New Roman" w:cs="Times New Roman"/>
                <w:color w:val="000000"/>
                <w:sz w:val="20"/>
                <w:szCs w:val="20"/>
                <w:lang w:val="en-US"/>
              </w:rPr>
              <w:t>fpml:amount</w:t>
            </w:r>
          </w:p>
        </w:tc>
        <w:tc>
          <w:tcPr>
            <w:tcW w:w="2694" w:type="dxa"/>
            <w:vAlign w:val="center"/>
          </w:tcPr>
          <w:p w14:paraId="7A2751F7"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Номинальная сумма погодного контракта / Сумма денежных средств</w:t>
            </w:r>
          </w:p>
        </w:tc>
        <w:tc>
          <w:tcPr>
            <w:tcW w:w="2551" w:type="dxa"/>
            <w:vAlign w:val="center"/>
          </w:tcPr>
          <w:p w14:paraId="518077C0"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w:t>
            </w:r>
            <w:r w:rsidR="00403BA0">
              <w:rPr>
                <w:rFonts w:ascii="Times New Roman" w:eastAsia="Times New Roman" w:hAnsi="Times New Roman" w:cs="Times New Roman"/>
                <w:color w:val="000000"/>
                <w:sz w:val="20"/>
                <w:szCs w:val="20"/>
              </w:rPr>
              <w:t>нальная сумма погодного опциона</w:t>
            </w:r>
          </w:p>
        </w:tc>
      </w:tr>
      <w:tr w:rsidR="00487A96" w:rsidRPr="00403BA0" w14:paraId="6E781374" w14:textId="77777777" w:rsidTr="00655A2A">
        <w:tc>
          <w:tcPr>
            <w:tcW w:w="567" w:type="dxa"/>
            <w:vAlign w:val="center"/>
          </w:tcPr>
          <w:p w14:paraId="476C0F51"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6</w:t>
            </w:r>
          </w:p>
        </w:tc>
        <w:tc>
          <w:tcPr>
            <w:tcW w:w="3118" w:type="dxa"/>
            <w:vAlign w:val="center"/>
          </w:tcPr>
          <w:p w14:paraId="17947E81"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 fpml:weatherIndexStrikeLevel/ fpml:quantity</w:t>
            </w:r>
          </w:p>
        </w:tc>
        <w:tc>
          <w:tcPr>
            <w:tcW w:w="2694" w:type="dxa"/>
            <w:vAlign w:val="center"/>
          </w:tcPr>
          <w:p w14:paraId="36C5D9CE" w14:textId="77777777" w:rsidR="00487A96" w:rsidRPr="00403BA0" w:rsidRDefault="00487A96"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Уровень страйк погодного индекса / Количество пунктов</w:t>
            </w:r>
          </w:p>
        </w:tc>
        <w:tc>
          <w:tcPr>
            <w:tcW w:w="2551" w:type="dxa"/>
            <w:vAlign w:val="center"/>
          </w:tcPr>
          <w:p w14:paraId="5F417D7D"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shd w:val="clear" w:color="auto" w:fill="FFFFFF"/>
              </w:rPr>
              <w:t>Цена исполнения погодного опциона (количество пунктов погодного индекса)</w:t>
            </w:r>
          </w:p>
        </w:tc>
      </w:tr>
      <w:tr w:rsidR="008260BE" w:rsidRPr="00403BA0" w14:paraId="5D01B3FB" w14:textId="77777777" w:rsidTr="00655A2A">
        <w:tc>
          <w:tcPr>
            <w:tcW w:w="567" w:type="dxa"/>
            <w:vAlign w:val="center"/>
          </w:tcPr>
          <w:p w14:paraId="0F8F2A53" w14:textId="77777777" w:rsidR="008260BE" w:rsidRPr="00403BA0" w:rsidRDefault="008260BE"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7</w:t>
            </w:r>
          </w:p>
        </w:tc>
        <w:tc>
          <w:tcPr>
            <w:tcW w:w="3118" w:type="dxa"/>
            <w:vAlign w:val="center"/>
          </w:tcPr>
          <w:p w14:paraId="02577C43"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fpml:commodityOption/fpml:feature/fpml:knock/fpml:knockIn/fpml:featurePayment/fpml:amount</w:t>
            </w:r>
          </w:p>
        </w:tc>
        <w:tc>
          <w:tcPr>
            <w:tcW w:w="2694" w:type="dxa"/>
            <w:vAlign w:val="center"/>
          </w:tcPr>
          <w:p w14:paraId="7146BC1A"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Сумма платежа</w:t>
            </w:r>
          </w:p>
        </w:tc>
        <w:tc>
          <w:tcPr>
            <w:tcW w:w="2551" w:type="dxa"/>
            <w:vAlign w:val="center"/>
          </w:tcPr>
          <w:p w14:paraId="41AB2044" w14:textId="77777777" w:rsidR="008260BE" w:rsidRPr="00403BA0" w:rsidRDefault="008260BE" w:rsidP="00192FA8">
            <w:pPr>
              <w:spacing w:after="120"/>
              <w:rPr>
                <w:rFonts w:ascii="Times New Roman" w:hAnsi="Times New Roman" w:cs="Times New Roman"/>
                <w:sz w:val="20"/>
                <w:szCs w:val="20"/>
                <w:shd w:val="clear" w:color="auto" w:fill="FFFFFF"/>
              </w:rPr>
            </w:pPr>
            <w:r w:rsidRPr="00403BA0">
              <w:rPr>
                <w:rFonts w:ascii="Times New Roman" w:hAnsi="Times New Roman" w:cs="Times New Roman"/>
                <w:sz w:val="20"/>
                <w:szCs w:val="20"/>
              </w:rPr>
              <w:t>Сумма платежа по бинарному опциону</w:t>
            </w:r>
          </w:p>
        </w:tc>
      </w:tr>
      <w:tr w:rsidR="008260BE" w:rsidRPr="00403BA0" w14:paraId="08F3D9E7" w14:textId="77777777" w:rsidTr="00655A2A">
        <w:tc>
          <w:tcPr>
            <w:tcW w:w="567" w:type="dxa"/>
            <w:vAlign w:val="center"/>
          </w:tcPr>
          <w:p w14:paraId="256297E0" w14:textId="77777777" w:rsidR="008260BE" w:rsidRPr="00403BA0" w:rsidRDefault="008260BE"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8</w:t>
            </w:r>
          </w:p>
        </w:tc>
        <w:tc>
          <w:tcPr>
            <w:tcW w:w="3118" w:type="dxa"/>
            <w:vAlign w:val="center"/>
          </w:tcPr>
          <w:p w14:paraId="5269313C"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fpml:commodityOption/fpml:feature/fpml:knock/fpml:knockIn/fpml:featurePayment/fpml:currency</w:t>
            </w:r>
          </w:p>
        </w:tc>
        <w:tc>
          <w:tcPr>
            <w:tcW w:w="2694" w:type="dxa"/>
            <w:vAlign w:val="center"/>
          </w:tcPr>
          <w:p w14:paraId="2892A1D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Валюта суммы</w:t>
            </w:r>
          </w:p>
        </w:tc>
        <w:tc>
          <w:tcPr>
            <w:tcW w:w="2551" w:type="dxa"/>
            <w:vAlign w:val="center"/>
          </w:tcPr>
          <w:p w14:paraId="1C5877AD" w14:textId="77777777" w:rsidR="008260BE" w:rsidRPr="00403BA0" w:rsidRDefault="00403BA0" w:rsidP="00192FA8">
            <w:pPr>
              <w:spacing w:after="120"/>
              <w:rPr>
                <w:rFonts w:ascii="Times New Roman" w:hAnsi="Times New Roman" w:cs="Times New Roman"/>
                <w:sz w:val="20"/>
                <w:szCs w:val="20"/>
                <w:shd w:val="clear" w:color="auto" w:fill="FFFFFF"/>
                <w:lang w:val="en-US"/>
              </w:rPr>
            </w:pPr>
            <w:r>
              <w:rPr>
                <w:rFonts w:ascii="Times New Roman" w:hAnsi="Times New Roman" w:cs="Times New Roman"/>
                <w:sz w:val="20"/>
                <w:szCs w:val="20"/>
              </w:rPr>
              <w:t>Валюта суммы выплаты</w:t>
            </w:r>
          </w:p>
        </w:tc>
      </w:tr>
      <w:tr w:rsidR="008260BE" w:rsidRPr="00403BA0" w14:paraId="0204DD92" w14:textId="77777777" w:rsidTr="00655A2A">
        <w:tc>
          <w:tcPr>
            <w:tcW w:w="567" w:type="dxa"/>
            <w:vAlign w:val="center"/>
          </w:tcPr>
          <w:p w14:paraId="0DFB3349"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9</w:t>
            </w:r>
          </w:p>
        </w:tc>
        <w:tc>
          <w:tcPr>
            <w:tcW w:w="3118" w:type="dxa"/>
            <w:vAlign w:val="center"/>
          </w:tcPr>
          <w:p w14:paraId="78EB2C1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fpml:commodityOption/fpml:feature/fpml:knock/fpml:knockOut/fpml:featurePayment/fpml:amount</w:t>
            </w:r>
          </w:p>
        </w:tc>
        <w:tc>
          <w:tcPr>
            <w:tcW w:w="2694" w:type="dxa"/>
            <w:vAlign w:val="center"/>
          </w:tcPr>
          <w:p w14:paraId="7108685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Сумма платежа</w:t>
            </w:r>
          </w:p>
        </w:tc>
        <w:tc>
          <w:tcPr>
            <w:tcW w:w="2551" w:type="dxa"/>
            <w:vAlign w:val="center"/>
          </w:tcPr>
          <w:p w14:paraId="6A98C685"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Сумма платежа по бинарному опциону</w:t>
            </w:r>
          </w:p>
        </w:tc>
      </w:tr>
      <w:tr w:rsidR="008260BE" w:rsidRPr="00403BA0" w14:paraId="293C6D42" w14:textId="77777777" w:rsidTr="00655A2A">
        <w:tc>
          <w:tcPr>
            <w:tcW w:w="567" w:type="dxa"/>
            <w:vAlign w:val="center"/>
          </w:tcPr>
          <w:p w14:paraId="0FB4EA2E"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10</w:t>
            </w:r>
          </w:p>
        </w:tc>
        <w:tc>
          <w:tcPr>
            <w:tcW w:w="3118" w:type="dxa"/>
            <w:vAlign w:val="center"/>
          </w:tcPr>
          <w:p w14:paraId="2A88ACC6"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fpml:commodityOption/fpml:feature/fpml:knock/fpml:knockOut/fpml:featurePayment/fpml:currency</w:t>
            </w:r>
          </w:p>
        </w:tc>
        <w:tc>
          <w:tcPr>
            <w:tcW w:w="2694" w:type="dxa"/>
            <w:vAlign w:val="center"/>
          </w:tcPr>
          <w:p w14:paraId="5858EC0A"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Валюта суммы</w:t>
            </w:r>
          </w:p>
        </w:tc>
        <w:tc>
          <w:tcPr>
            <w:tcW w:w="2551" w:type="dxa"/>
            <w:vAlign w:val="center"/>
          </w:tcPr>
          <w:p w14:paraId="666419BE" w14:textId="77777777" w:rsidR="008260BE" w:rsidRPr="00403BA0" w:rsidRDefault="00403BA0" w:rsidP="00192FA8">
            <w:pPr>
              <w:spacing w:after="120"/>
              <w:rPr>
                <w:rFonts w:ascii="Times New Roman" w:hAnsi="Times New Roman" w:cs="Times New Roman"/>
                <w:sz w:val="20"/>
                <w:szCs w:val="20"/>
                <w:lang w:val="en-US"/>
              </w:rPr>
            </w:pPr>
            <w:r>
              <w:rPr>
                <w:rFonts w:ascii="Times New Roman" w:hAnsi="Times New Roman" w:cs="Times New Roman"/>
                <w:sz w:val="20"/>
                <w:szCs w:val="20"/>
              </w:rPr>
              <w:t>Валюта суммы выплаты</w:t>
            </w:r>
          </w:p>
        </w:tc>
      </w:tr>
      <w:tr w:rsidR="008260BE" w:rsidRPr="00403BA0" w14:paraId="788739DD" w14:textId="77777777" w:rsidTr="00655A2A">
        <w:tc>
          <w:tcPr>
            <w:tcW w:w="567" w:type="dxa"/>
            <w:vAlign w:val="center"/>
          </w:tcPr>
          <w:p w14:paraId="0E3851A6"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11</w:t>
            </w:r>
          </w:p>
        </w:tc>
        <w:tc>
          <w:tcPr>
            <w:tcW w:w="3118" w:type="dxa"/>
            <w:vAlign w:val="center"/>
          </w:tcPr>
          <w:p w14:paraId="21A10A86" w14:textId="77777777" w:rsidR="008260BE" w:rsidRPr="00403BA0" w:rsidRDefault="008260BE"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3A1D7984" w14:textId="77777777" w:rsidR="008260BE" w:rsidRPr="00403BA0" w:rsidRDefault="008260BE"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17CB97B2"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Общая стоимость товарного опциона. Рассчитывается как произведение общего номинального количества (п. 1) и цены исполнения за единицу и</w:t>
            </w:r>
            <w:r w:rsidR="00403BA0">
              <w:rPr>
                <w:rFonts w:ascii="Times New Roman" w:hAnsi="Times New Roman" w:cs="Times New Roman"/>
                <w:sz w:val="20"/>
                <w:szCs w:val="20"/>
              </w:rPr>
              <w:t>змерения базового актива (п. 2)</w:t>
            </w:r>
          </w:p>
        </w:tc>
      </w:tr>
      <w:tr w:rsidR="008260BE" w:rsidRPr="00403BA0" w14:paraId="3B3C6E04" w14:textId="77777777" w:rsidTr="00655A2A">
        <w:tc>
          <w:tcPr>
            <w:tcW w:w="567" w:type="dxa"/>
            <w:vAlign w:val="center"/>
          </w:tcPr>
          <w:p w14:paraId="76C3C7F2"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12</w:t>
            </w:r>
          </w:p>
        </w:tc>
        <w:tc>
          <w:tcPr>
            <w:tcW w:w="3118" w:type="dxa"/>
            <w:vAlign w:val="center"/>
          </w:tcPr>
          <w:p w14:paraId="4FDA8813"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0DA30FCE"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43A20F94"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Общая стоимость погодного опциона. Рассчитывается как произведение номинальной суммы погодного опциона (п. 5) и цены исполнения погодног</w:t>
            </w:r>
            <w:r w:rsidR="00403BA0">
              <w:rPr>
                <w:rFonts w:ascii="Times New Roman" w:hAnsi="Times New Roman" w:cs="Times New Roman"/>
                <w:sz w:val="20"/>
                <w:szCs w:val="20"/>
              </w:rPr>
              <w:t>о опциона (п. 6)</w:t>
            </w:r>
          </w:p>
        </w:tc>
      </w:tr>
      <w:tr w:rsidR="008260BE" w:rsidRPr="00403BA0" w14:paraId="4BA16238" w14:textId="77777777" w:rsidTr="00655A2A">
        <w:tc>
          <w:tcPr>
            <w:tcW w:w="567" w:type="dxa"/>
            <w:vAlign w:val="center"/>
          </w:tcPr>
          <w:p w14:paraId="185573B6"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13</w:t>
            </w:r>
          </w:p>
        </w:tc>
        <w:tc>
          <w:tcPr>
            <w:tcW w:w="3118" w:type="dxa"/>
            <w:vAlign w:val="center"/>
          </w:tcPr>
          <w:p w14:paraId="2144C1F2"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65D11690"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215B6E40"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Сумма выплаты по барьерному</w:t>
            </w:r>
            <w:r w:rsidR="00C57D66" w:rsidRPr="00403BA0">
              <w:rPr>
                <w:rFonts w:ascii="Times New Roman" w:hAnsi="Times New Roman" w:cs="Times New Roman"/>
                <w:sz w:val="20"/>
                <w:szCs w:val="20"/>
              </w:rPr>
              <w:t xml:space="preserve"> (бинарному)</w:t>
            </w:r>
            <w:r w:rsidRPr="00403BA0">
              <w:rPr>
                <w:rFonts w:ascii="Times New Roman" w:hAnsi="Times New Roman" w:cs="Times New Roman"/>
                <w:sz w:val="20"/>
                <w:szCs w:val="20"/>
              </w:rPr>
              <w:t xml:space="preserve"> опциону (</w:t>
            </w:r>
            <w:r w:rsidR="00F541CA" w:rsidRPr="00403BA0">
              <w:rPr>
                <w:rFonts w:ascii="Times New Roman" w:hAnsi="Times New Roman" w:cs="Times New Roman"/>
                <w:sz w:val="20"/>
                <w:szCs w:val="20"/>
              </w:rPr>
              <w:t>п.7</w:t>
            </w:r>
            <w:r w:rsidRPr="00403BA0">
              <w:rPr>
                <w:rFonts w:ascii="Times New Roman" w:hAnsi="Times New Roman" w:cs="Times New Roman"/>
                <w:sz w:val="20"/>
                <w:szCs w:val="20"/>
              </w:rPr>
              <w:t xml:space="preserve"> или</w:t>
            </w:r>
            <w:r w:rsidR="00F541CA" w:rsidRPr="00403BA0">
              <w:rPr>
                <w:rFonts w:ascii="Times New Roman" w:hAnsi="Times New Roman" w:cs="Times New Roman"/>
                <w:sz w:val="20"/>
                <w:szCs w:val="20"/>
              </w:rPr>
              <w:t xml:space="preserve"> п.9</w:t>
            </w:r>
            <w:r w:rsidRPr="00403BA0">
              <w:rPr>
                <w:rFonts w:ascii="Times New Roman" w:hAnsi="Times New Roman" w:cs="Times New Roman"/>
                <w:sz w:val="20"/>
                <w:szCs w:val="20"/>
              </w:rPr>
              <w:t>)</w:t>
            </w:r>
          </w:p>
        </w:tc>
      </w:tr>
    </w:tbl>
    <w:p w14:paraId="0941D770" w14:textId="77777777" w:rsidR="00487A96" w:rsidRPr="00526F6C" w:rsidRDefault="00487A96" w:rsidP="00403BA0">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«Общая стоимость товарного опциона» (п. </w:t>
      </w:r>
      <w:r w:rsidR="00581A15" w:rsidRPr="00526F6C">
        <w:rPr>
          <w:rFonts w:ascii="Times New Roman" w:hAnsi="Times New Roman" w:cs="Times New Roman"/>
          <w:sz w:val="24"/>
          <w:szCs w:val="24"/>
          <w:lang w:eastAsia="ru-RU"/>
        </w:rPr>
        <w:t>11</w:t>
      </w:r>
      <w:r w:rsidRPr="00526F6C">
        <w:rPr>
          <w:rFonts w:ascii="Times New Roman" w:hAnsi="Times New Roman" w:cs="Times New Roman"/>
          <w:sz w:val="24"/>
          <w:szCs w:val="24"/>
          <w:lang w:eastAsia="ru-RU"/>
        </w:rPr>
        <w:t xml:space="preserve">) либо расчетного параметра «Общая стоимость погодного опциона» (п. </w:t>
      </w:r>
      <w:r w:rsidR="00581A15" w:rsidRPr="00526F6C">
        <w:rPr>
          <w:rFonts w:ascii="Times New Roman" w:hAnsi="Times New Roman" w:cs="Times New Roman"/>
          <w:sz w:val="24"/>
          <w:szCs w:val="24"/>
          <w:lang w:eastAsia="ru-RU"/>
        </w:rPr>
        <w:t>12</w:t>
      </w:r>
      <w:r w:rsidRPr="00526F6C">
        <w:rPr>
          <w:rFonts w:ascii="Times New Roman" w:hAnsi="Times New Roman" w:cs="Times New Roman"/>
          <w:sz w:val="24"/>
          <w:szCs w:val="24"/>
          <w:lang w:eastAsia="ru-RU"/>
        </w:rPr>
        <w:t>)</w:t>
      </w:r>
      <w:r w:rsidR="00581A15" w:rsidRPr="00526F6C">
        <w:rPr>
          <w:rFonts w:ascii="Times New Roman" w:hAnsi="Times New Roman" w:cs="Times New Roman"/>
          <w:sz w:val="24"/>
          <w:szCs w:val="24"/>
          <w:lang w:eastAsia="ru-RU"/>
        </w:rPr>
        <w:t xml:space="preserve">, либо </w:t>
      </w:r>
      <w:r w:rsidR="00980F80" w:rsidRPr="00526F6C">
        <w:rPr>
          <w:rFonts w:ascii="Times New Roman" w:hAnsi="Times New Roman" w:cs="Times New Roman"/>
          <w:sz w:val="24"/>
          <w:szCs w:val="24"/>
          <w:lang w:eastAsia="ru-RU"/>
        </w:rPr>
        <w:t xml:space="preserve">расчетного параметра </w:t>
      </w:r>
      <w:r w:rsidR="00581A15" w:rsidRPr="00526F6C">
        <w:rPr>
          <w:rFonts w:ascii="Times New Roman" w:hAnsi="Times New Roman" w:cs="Times New Roman"/>
          <w:sz w:val="24"/>
          <w:szCs w:val="24"/>
          <w:lang w:eastAsia="ru-RU"/>
        </w:rPr>
        <w:t>«Суммы выплаты по барьерному (бинарному) опциону»»</w:t>
      </w:r>
      <w:r w:rsidRPr="00526F6C">
        <w:rPr>
          <w:rFonts w:ascii="Times New Roman" w:hAnsi="Times New Roman" w:cs="Times New Roman"/>
          <w:sz w:val="24"/>
          <w:szCs w:val="24"/>
          <w:lang w:eastAsia="ru-RU"/>
        </w:rPr>
        <w:t xml:space="preserve"> – в зависимости от того, какой из параметров – «Общее номинальное количество базового актива»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погодного опциона» (п. 5)</w:t>
      </w:r>
      <w:r w:rsidR="00581A15" w:rsidRPr="00526F6C">
        <w:rPr>
          <w:rFonts w:ascii="Times New Roman" w:hAnsi="Times New Roman" w:cs="Times New Roman"/>
          <w:sz w:val="24"/>
          <w:szCs w:val="24"/>
          <w:lang w:eastAsia="ru-RU"/>
        </w:rPr>
        <w:t xml:space="preserve"> или «Сумма платежа»</w:t>
      </w:r>
      <w:r w:rsidRPr="00526F6C">
        <w:rPr>
          <w:rFonts w:ascii="Times New Roman" w:hAnsi="Times New Roman" w:cs="Times New Roman"/>
          <w:sz w:val="24"/>
          <w:szCs w:val="24"/>
          <w:lang w:eastAsia="ru-RU"/>
        </w:rPr>
        <w:t xml:space="preserve"> – указан в договоре.</w:t>
      </w:r>
      <w:r w:rsidR="00581A15" w:rsidRPr="00526F6C">
        <w:rPr>
          <w:rFonts w:ascii="Times New Roman" w:hAnsi="Times New Roman" w:cs="Times New Roman"/>
          <w:sz w:val="24"/>
          <w:szCs w:val="24"/>
          <w:lang w:eastAsia="ru-RU"/>
        </w:rPr>
        <w:t xml:space="preserve"> Приоритет расчета объема договора, исходя из наличия указанных значений в договоре, отдается Сумме выплаты (п.13), затем Общей стоимости товарного опциона (п.11) и Общей стои</w:t>
      </w:r>
      <w:r w:rsidR="00457A89">
        <w:rPr>
          <w:rFonts w:ascii="Times New Roman" w:hAnsi="Times New Roman" w:cs="Times New Roman"/>
          <w:sz w:val="24"/>
          <w:szCs w:val="24"/>
          <w:lang w:eastAsia="ru-RU"/>
        </w:rPr>
        <w:t>мости погодного опциона (п.12).</w:t>
      </w:r>
    </w:p>
    <w:p w14:paraId="3DF2960A"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E6245">
        <w:rPr>
          <w:rFonts w:ascii="Times New Roman" w:hAnsi="Times New Roman" w:cs="Times New Roman"/>
          <w:sz w:val="24"/>
          <w:szCs w:val="24"/>
          <w:lang w:eastAsia="ru-RU"/>
        </w:rPr>
        <w:t xml:space="preserve">значение выбранного расчетного параметра выражено </w:t>
      </w:r>
      <w:r w:rsidR="003D72F1" w:rsidRPr="00526F6C">
        <w:rPr>
          <w:rFonts w:ascii="Times New Roman" w:hAnsi="Times New Roman" w:cs="Times New Roman"/>
          <w:sz w:val="24"/>
          <w:szCs w:val="24"/>
          <w:lang w:eastAsia="ru-RU"/>
        </w:rPr>
        <w:t>в иностранной валюте</w:t>
      </w:r>
      <w:r w:rsidR="003E6245">
        <w:rPr>
          <w:rFonts w:ascii="Times New Roman" w:hAnsi="Times New Roman" w:cs="Times New Roman"/>
          <w:sz w:val="24"/>
          <w:szCs w:val="24"/>
          <w:lang w:eastAsia="ru-RU"/>
        </w:rPr>
        <w:t xml:space="preserve"> (</w:t>
      </w:r>
      <w:r w:rsidR="003E6245" w:rsidRPr="00526F6C">
        <w:rPr>
          <w:rFonts w:ascii="Times New Roman" w:hAnsi="Times New Roman" w:cs="Times New Roman"/>
          <w:sz w:val="24"/>
          <w:szCs w:val="24"/>
          <w:lang w:eastAsia="ru-RU"/>
        </w:rPr>
        <w:t>«Валюта цены исполнения» (п. 3) или «Валюта номинальной суммы погодного опциона» (п. 4)</w:t>
      </w:r>
      <w:r w:rsidR="003E6245">
        <w:rPr>
          <w:rFonts w:ascii="Times New Roman" w:hAnsi="Times New Roman" w:cs="Times New Roman"/>
          <w:sz w:val="24"/>
          <w:szCs w:val="24"/>
          <w:lang w:eastAsia="ru-RU"/>
        </w:rPr>
        <w:t xml:space="preserve"> соответственно)</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w:t>
      </w:r>
      <w:r w:rsidR="003E6245">
        <w:rPr>
          <w:rFonts w:ascii="Times New Roman" w:hAnsi="Times New Roman" w:cs="Times New Roman"/>
          <w:sz w:val="24"/>
          <w:szCs w:val="24"/>
          <w:lang w:eastAsia="ru-RU"/>
        </w:rPr>
        <w:t xml:space="preserve">такое значение </w:t>
      </w:r>
      <w:r w:rsidRPr="00526F6C">
        <w:rPr>
          <w:rFonts w:ascii="Times New Roman" w:hAnsi="Times New Roman" w:cs="Times New Roman"/>
          <w:sz w:val="24"/>
          <w:szCs w:val="24"/>
          <w:lang w:eastAsia="ru-RU"/>
        </w:rPr>
        <w:t xml:space="preserve">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1E72D9DF"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8" w:name="_Ref476654396"/>
      <w:bookmarkStart w:id="189" w:name="_Toc61599054"/>
      <w:r w:rsidRPr="00887344">
        <w:rPr>
          <w:rFonts w:ascii="Times New Roman" w:eastAsiaTheme="majorEastAsia" w:hAnsi="Times New Roman" w:cs="Times New Roman"/>
          <w:b/>
          <w:color w:val="000000" w:themeColor="text1"/>
          <w:sz w:val="24"/>
          <w:szCs w:val="24"/>
          <w:lang w:eastAsia="ru-RU"/>
        </w:rPr>
        <w:t>Товарный своп (commoditySwap)</w:t>
      </w:r>
      <w:bookmarkEnd w:id="188"/>
      <w:bookmarkEnd w:id="189"/>
    </w:p>
    <w:p w14:paraId="371D0A7E"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 xml:space="preserve">Товарный своп (commoditySwap) </w:t>
      </w:r>
      <w:r w:rsidRPr="00526F6C">
        <w:rPr>
          <w:rFonts w:ascii="Times New Roman" w:hAnsi="Times New Roman" w:cs="Times New Roman"/>
          <w:sz w:val="24"/>
          <w:szCs w:val="24"/>
          <w:lang w:eastAsia="ru-RU"/>
        </w:rPr>
        <w:t>используются следующие параметры:</w:t>
      </w:r>
    </w:p>
    <w:tbl>
      <w:tblPr>
        <w:tblStyle w:val="23"/>
        <w:tblW w:w="8930" w:type="dxa"/>
        <w:tblInd w:w="846" w:type="dxa"/>
        <w:tblLayout w:type="fixed"/>
        <w:tblLook w:val="04A0" w:firstRow="1" w:lastRow="0" w:firstColumn="1" w:lastColumn="0" w:noHBand="0" w:noVBand="1"/>
      </w:tblPr>
      <w:tblGrid>
        <w:gridCol w:w="567"/>
        <w:gridCol w:w="2835"/>
        <w:gridCol w:w="2693"/>
        <w:gridCol w:w="2835"/>
      </w:tblGrid>
      <w:tr w:rsidR="00487A96" w:rsidRPr="0071729B" w14:paraId="34916801" w14:textId="77777777" w:rsidTr="00655A2A">
        <w:tc>
          <w:tcPr>
            <w:tcW w:w="567" w:type="dxa"/>
            <w:shd w:val="clear" w:color="auto" w:fill="D9D9D9" w:themeFill="background1" w:themeFillShade="D9"/>
            <w:vAlign w:val="center"/>
          </w:tcPr>
          <w:p w14:paraId="70284C60"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5506FF73"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Параметр (</w:t>
            </w:r>
            <w:r w:rsidRPr="0071729B">
              <w:rPr>
                <w:rFonts w:ascii="Times New Roman" w:eastAsia="Calibri" w:hAnsi="Times New Roman" w:cs="Times New Roman"/>
                <w:b/>
                <w:bCs/>
                <w:sz w:val="20"/>
                <w:szCs w:val="20"/>
                <w:lang w:val="en-US"/>
              </w:rPr>
              <w:t>xpath</w:t>
            </w:r>
            <w:r w:rsidRPr="0071729B">
              <w:rPr>
                <w:rFonts w:ascii="Times New Roman" w:eastAsia="Calibri" w:hAnsi="Times New Roman" w:cs="Times New Roman"/>
                <w:b/>
                <w:bCs/>
                <w:sz w:val="20"/>
                <w:szCs w:val="20"/>
              </w:rPr>
              <w:t>)</w:t>
            </w:r>
          </w:p>
        </w:tc>
        <w:tc>
          <w:tcPr>
            <w:tcW w:w="2693" w:type="dxa"/>
            <w:shd w:val="clear" w:color="auto" w:fill="D9D9D9" w:themeFill="background1" w:themeFillShade="D9"/>
            <w:vAlign w:val="center"/>
          </w:tcPr>
          <w:p w14:paraId="0882D34B"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Название параметра</w:t>
            </w:r>
          </w:p>
        </w:tc>
        <w:tc>
          <w:tcPr>
            <w:tcW w:w="2835" w:type="dxa"/>
            <w:shd w:val="clear" w:color="auto" w:fill="D9D9D9" w:themeFill="background1" w:themeFillShade="D9"/>
            <w:vAlign w:val="center"/>
          </w:tcPr>
          <w:p w14:paraId="1DF0A908"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Описание</w:t>
            </w:r>
          </w:p>
        </w:tc>
      </w:tr>
      <w:tr w:rsidR="00487A96" w:rsidRPr="0071729B" w14:paraId="626E8CFD" w14:textId="77777777" w:rsidTr="00655A2A">
        <w:tc>
          <w:tcPr>
            <w:tcW w:w="567" w:type="dxa"/>
            <w:vAlign w:val="center"/>
          </w:tcPr>
          <w:p w14:paraId="494FCEDF" w14:textId="77777777" w:rsidR="00487A96" w:rsidRPr="0071729B" w:rsidRDefault="00487A96" w:rsidP="0071729B">
            <w:pPr>
              <w:spacing w:after="120"/>
              <w:jc w:val="center"/>
              <w:rPr>
                <w:rFonts w:ascii="Times New Roman" w:eastAsia="Times New Roman" w:hAnsi="Times New Roman" w:cs="Times New Roman"/>
                <w:color w:val="000000"/>
                <w:sz w:val="20"/>
                <w:szCs w:val="20"/>
                <w:lang w:val="en-US"/>
              </w:rPr>
            </w:pPr>
            <w:r w:rsidRPr="0071729B">
              <w:rPr>
                <w:rFonts w:ascii="Times New Roman" w:eastAsia="Times New Roman" w:hAnsi="Times New Roman" w:cs="Times New Roman"/>
                <w:color w:val="000000"/>
                <w:sz w:val="20"/>
                <w:szCs w:val="20"/>
                <w:lang w:val="en-US"/>
              </w:rPr>
              <w:t>1</w:t>
            </w:r>
          </w:p>
        </w:tc>
        <w:tc>
          <w:tcPr>
            <w:tcW w:w="2835" w:type="dxa"/>
            <w:vAlign w:val="center"/>
          </w:tcPr>
          <w:p w14:paraId="15C0190E"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nsdext:floatingLegNsd[1]/ fpml:commodity/fpml:currency</w:t>
            </w:r>
          </w:p>
        </w:tc>
        <w:tc>
          <w:tcPr>
            <w:tcW w:w="2693" w:type="dxa"/>
            <w:vAlign w:val="center"/>
          </w:tcPr>
          <w:p w14:paraId="058DF1FA"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Товар / Валюта товарного актива</w:t>
            </w:r>
          </w:p>
        </w:tc>
        <w:tc>
          <w:tcPr>
            <w:tcW w:w="2835" w:type="dxa"/>
            <w:vAlign w:val="center"/>
          </w:tcPr>
          <w:p w14:paraId="3188A6A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w:t>
            </w:r>
            <w:r w:rsidR="0071729B">
              <w:rPr>
                <w:rFonts w:ascii="Times New Roman" w:hAnsi="Times New Roman" w:cs="Times New Roman"/>
                <w:color w:val="000000"/>
                <w:sz w:val="20"/>
                <w:szCs w:val="20"/>
              </w:rPr>
              <w:t>оторой выражена цена товара [1]</w:t>
            </w:r>
          </w:p>
        </w:tc>
      </w:tr>
      <w:tr w:rsidR="00487A96" w:rsidRPr="0071729B" w14:paraId="25980C62" w14:textId="77777777" w:rsidTr="00655A2A">
        <w:tc>
          <w:tcPr>
            <w:tcW w:w="567" w:type="dxa"/>
            <w:vAlign w:val="center"/>
          </w:tcPr>
          <w:p w14:paraId="4623BFD2" w14:textId="77777777" w:rsidR="00487A96" w:rsidRPr="0071729B" w:rsidRDefault="00487A96" w:rsidP="0071729B">
            <w:pPr>
              <w:spacing w:after="120"/>
              <w:jc w:val="center"/>
              <w:rPr>
                <w:rFonts w:ascii="Times New Roman" w:eastAsia="Times New Roman" w:hAnsi="Times New Roman" w:cs="Times New Roman"/>
                <w:color w:val="000000"/>
                <w:sz w:val="20"/>
                <w:szCs w:val="20"/>
                <w:lang w:val="en-US"/>
              </w:rPr>
            </w:pPr>
            <w:r w:rsidRPr="0071729B">
              <w:rPr>
                <w:rFonts w:ascii="Times New Roman" w:eastAsia="Times New Roman" w:hAnsi="Times New Roman" w:cs="Times New Roman"/>
                <w:color w:val="000000"/>
                <w:sz w:val="20"/>
                <w:szCs w:val="20"/>
                <w:lang w:val="en-US"/>
              </w:rPr>
              <w:t>2</w:t>
            </w:r>
          </w:p>
        </w:tc>
        <w:tc>
          <w:tcPr>
            <w:tcW w:w="2835" w:type="dxa"/>
            <w:vAlign w:val="center"/>
          </w:tcPr>
          <w:p w14:paraId="6482A312"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nsdext:floatingLegNsd[1]/ fpml:totalNotionalQuantity</w:t>
            </w:r>
          </w:p>
        </w:tc>
        <w:tc>
          <w:tcPr>
            <w:tcW w:w="2693" w:type="dxa"/>
            <w:vAlign w:val="center"/>
          </w:tcPr>
          <w:p w14:paraId="02B6C3D5"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Совокупное номинальное количество</w:t>
            </w:r>
          </w:p>
        </w:tc>
        <w:tc>
          <w:tcPr>
            <w:tcW w:w="2835" w:type="dxa"/>
            <w:vAlign w:val="center"/>
          </w:tcPr>
          <w:p w14:paraId="38837123"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 xml:space="preserve">Совокупное номинальное количество товара </w:t>
            </w:r>
            <w:r w:rsidRPr="0071729B">
              <w:rPr>
                <w:rFonts w:ascii="Times New Roman" w:hAnsi="Times New Roman" w:cs="Times New Roman"/>
                <w:color w:val="000000"/>
                <w:sz w:val="20"/>
                <w:szCs w:val="20"/>
                <w:lang w:val="en-US"/>
              </w:rPr>
              <w:t>[1]</w:t>
            </w:r>
          </w:p>
        </w:tc>
      </w:tr>
      <w:tr w:rsidR="00487A96" w:rsidRPr="0071729B" w14:paraId="67F97755" w14:textId="77777777" w:rsidTr="00655A2A">
        <w:tc>
          <w:tcPr>
            <w:tcW w:w="567" w:type="dxa"/>
            <w:vAlign w:val="center"/>
          </w:tcPr>
          <w:p w14:paraId="551FCCB7"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3</w:t>
            </w:r>
          </w:p>
        </w:tc>
        <w:tc>
          <w:tcPr>
            <w:tcW w:w="2835" w:type="dxa"/>
            <w:vAlign w:val="center"/>
          </w:tcPr>
          <w:p w14:paraId="3FFD5C67"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nsdext:floatingLegNsd[1]/ nsdext:initialPrice</w:t>
            </w:r>
          </w:p>
        </w:tc>
        <w:tc>
          <w:tcPr>
            <w:tcW w:w="2693" w:type="dxa"/>
            <w:vAlign w:val="center"/>
          </w:tcPr>
          <w:p w14:paraId="75CE9FAD"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835" w:type="dxa"/>
            <w:vAlign w:val="center"/>
          </w:tcPr>
          <w:p w14:paraId="12D09BE6"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Первона</w:t>
            </w:r>
            <w:r w:rsidR="0071729B">
              <w:rPr>
                <w:rFonts w:ascii="Times New Roman" w:hAnsi="Times New Roman" w:cs="Times New Roman"/>
                <w:color w:val="000000"/>
                <w:sz w:val="20"/>
                <w:szCs w:val="20"/>
              </w:rPr>
              <w:t>чальная цена единицы товара [1]</w:t>
            </w:r>
          </w:p>
        </w:tc>
      </w:tr>
      <w:tr w:rsidR="00487A96" w:rsidRPr="0071729B" w14:paraId="1FFE65C8" w14:textId="77777777" w:rsidTr="00655A2A">
        <w:tc>
          <w:tcPr>
            <w:tcW w:w="567" w:type="dxa"/>
            <w:vAlign w:val="center"/>
          </w:tcPr>
          <w:p w14:paraId="6863DB3B"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4</w:t>
            </w:r>
          </w:p>
        </w:tc>
        <w:tc>
          <w:tcPr>
            <w:tcW w:w="2835" w:type="dxa"/>
            <w:vAlign w:val="center"/>
          </w:tcPr>
          <w:p w14:paraId="59DE6117"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nsdext:floatingLegNsd[2]/ fpml:commodity/fpml:currency</w:t>
            </w:r>
          </w:p>
        </w:tc>
        <w:tc>
          <w:tcPr>
            <w:tcW w:w="2693" w:type="dxa"/>
            <w:vAlign w:val="center"/>
          </w:tcPr>
          <w:p w14:paraId="433F9675"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Товар / Валюта товарного актива</w:t>
            </w:r>
          </w:p>
        </w:tc>
        <w:tc>
          <w:tcPr>
            <w:tcW w:w="2835" w:type="dxa"/>
            <w:vAlign w:val="center"/>
          </w:tcPr>
          <w:p w14:paraId="797BDDF1"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w:t>
            </w:r>
            <w:r w:rsidR="0071729B">
              <w:rPr>
                <w:rFonts w:ascii="Times New Roman" w:hAnsi="Times New Roman" w:cs="Times New Roman"/>
                <w:color w:val="000000"/>
                <w:sz w:val="20"/>
                <w:szCs w:val="20"/>
              </w:rPr>
              <w:t>оторой выражена цена товара [2]</w:t>
            </w:r>
          </w:p>
        </w:tc>
      </w:tr>
      <w:tr w:rsidR="00487A96" w:rsidRPr="0071729B" w14:paraId="6421EE6A" w14:textId="77777777" w:rsidTr="00655A2A">
        <w:tc>
          <w:tcPr>
            <w:tcW w:w="567" w:type="dxa"/>
            <w:vAlign w:val="center"/>
          </w:tcPr>
          <w:p w14:paraId="7D936D9D"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5</w:t>
            </w:r>
          </w:p>
        </w:tc>
        <w:tc>
          <w:tcPr>
            <w:tcW w:w="2835" w:type="dxa"/>
            <w:vAlign w:val="center"/>
          </w:tcPr>
          <w:p w14:paraId="1BE11693"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nsdext:floatingLegNsd[2]/ fpml:totalNotionalQuantity</w:t>
            </w:r>
          </w:p>
        </w:tc>
        <w:tc>
          <w:tcPr>
            <w:tcW w:w="2693" w:type="dxa"/>
            <w:vAlign w:val="center"/>
          </w:tcPr>
          <w:p w14:paraId="252BC6AB"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Совокупное номинальное количество</w:t>
            </w:r>
          </w:p>
        </w:tc>
        <w:tc>
          <w:tcPr>
            <w:tcW w:w="2835" w:type="dxa"/>
            <w:vAlign w:val="center"/>
          </w:tcPr>
          <w:p w14:paraId="1B71499E"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Совокупное но</w:t>
            </w:r>
            <w:r w:rsidR="0071729B">
              <w:rPr>
                <w:rFonts w:ascii="Times New Roman" w:hAnsi="Times New Roman" w:cs="Times New Roman"/>
                <w:color w:val="000000"/>
                <w:sz w:val="20"/>
                <w:szCs w:val="20"/>
              </w:rPr>
              <w:t>минальное количество товара [2]</w:t>
            </w:r>
          </w:p>
        </w:tc>
      </w:tr>
      <w:tr w:rsidR="00487A96" w:rsidRPr="0071729B" w14:paraId="515DD074" w14:textId="77777777" w:rsidTr="00655A2A">
        <w:tc>
          <w:tcPr>
            <w:tcW w:w="567" w:type="dxa"/>
            <w:vAlign w:val="center"/>
          </w:tcPr>
          <w:p w14:paraId="04C4454F"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6</w:t>
            </w:r>
          </w:p>
        </w:tc>
        <w:tc>
          <w:tcPr>
            <w:tcW w:w="2835" w:type="dxa"/>
            <w:vAlign w:val="center"/>
          </w:tcPr>
          <w:p w14:paraId="78A39148"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nsdext:floatingLegNsd[2]/ nsdext:initialPrice</w:t>
            </w:r>
          </w:p>
        </w:tc>
        <w:tc>
          <w:tcPr>
            <w:tcW w:w="2693" w:type="dxa"/>
            <w:vAlign w:val="center"/>
          </w:tcPr>
          <w:p w14:paraId="36097017"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835" w:type="dxa"/>
            <w:vAlign w:val="center"/>
          </w:tcPr>
          <w:p w14:paraId="231E02C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Первона</w:t>
            </w:r>
            <w:r w:rsidR="0071729B">
              <w:rPr>
                <w:rFonts w:ascii="Times New Roman" w:hAnsi="Times New Roman" w:cs="Times New Roman"/>
                <w:color w:val="000000"/>
                <w:sz w:val="20"/>
                <w:szCs w:val="20"/>
              </w:rPr>
              <w:t>чальная цена единицы товара [2]</w:t>
            </w:r>
          </w:p>
        </w:tc>
      </w:tr>
      <w:tr w:rsidR="00487A96" w:rsidRPr="0071729B" w14:paraId="23C556DF" w14:textId="77777777" w:rsidTr="00655A2A">
        <w:tc>
          <w:tcPr>
            <w:tcW w:w="567" w:type="dxa"/>
            <w:vAlign w:val="center"/>
          </w:tcPr>
          <w:p w14:paraId="1712E083"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7</w:t>
            </w:r>
          </w:p>
        </w:tc>
        <w:tc>
          <w:tcPr>
            <w:tcW w:w="2835" w:type="dxa"/>
            <w:vAlign w:val="center"/>
          </w:tcPr>
          <w:p w14:paraId="4A3BCA6B"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fpml:weatherLeg[1]/ fpml:weatherNotionalAmount/ fpml:currency</w:t>
            </w:r>
          </w:p>
        </w:tc>
        <w:tc>
          <w:tcPr>
            <w:tcW w:w="2693" w:type="dxa"/>
            <w:vAlign w:val="center"/>
          </w:tcPr>
          <w:p w14:paraId="72D159FD"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 Номинальная сумма погодного контракта / Валюта суммы</w:t>
            </w:r>
          </w:p>
        </w:tc>
        <w:tc>
          <w:tcPr>
            <w:tcW w:w="2835" w:type="dxa"/>
            <w:vAlign w:val="center"/>
          </w:tcPr>
          <w:p w14:paraId="6476270F"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Валюта но</w:t>
            </w:r>
            <w:r w:rsidR="0071729B">
              <w:rPr>
                <w:rFonts w:ascii="Times New Roman" w:hAnsi="Times New Roman" w:cs="Times New Roman"/>
                <w:sz w:val="20"/>
                <w:szCs w:val="20"/>
              </w:rPr>
              <w:t>минальной суммы погодного свопа</w:t>
            </w:r>
          </w:p>
        </w:tc>
      </w:tr>
      <w:tr w:rsidR="00487A96" w:rsidRPr="0071729B" w14:paraId="307F5650" w14:textId="77777777" w:rsidTr="00655A2A">
        <w:tc>
          <w:tcPr>
            <w:tcW w:w="567" w:type="dxa"/>
            <w:vAlign w:val="center"/>
          </w:tcPr>
          <w:p w14:paraId="64A27C7B" w14:textId="77777777" w:rsidR="00487A96" w:rsidRPr="0071729B" w:rsidRDefault="00487A96" w:rsidP="0071729B">
            <w:pPr>
              <w:spacing w:after="120"/>
              <w:jc w:val="center"/>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8</w:t>
            </w:r>
          </w:p>
        </w:tc>
        <w:tc>
          <w:tcPr>
            <w:tcW w:w="2835" w:type="dxa"/>
            <w:vAlign w:val="center"/>
          </w:tcPr>
          <w:p w14:paraId="488E61DC"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fpml:weatherLeg[1]/ fpml:weatherNotionalAmount/ fpml:amount</w:t>
            </w:r>
          </w:p>
        </w:tc>
        <w:tc>
          <w:tcPr>
            <w:tcW w:w="2693" w:type="dxa"/>
            <w:vAlign w:val="center"/>
          </w:tcPr>
          <w:p w14:paraId="194D1356"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 Номинальная сумма погодного контракта / Сумма денежных средств</w:t>
            </w:r>
          </w:p>
        </w:tc>
        <w:tc>
          <w:tcPr>
            <w:tcW w:w="2835" w:type="dxa"/>
            <w:vAlign w:val="center"/>
          </w:tcPr>
          <w:p w14:paraId="3CEB78A0"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Номинальная сумма погодного с</w:t>
            </w:r>
            <w:r w:rsidR="0071729B">
              <w:rPr>
                <w:rFonts w:ascii="Times New Roman" w:hAnsi="Times New Roman" w:cs="Times New Roman"/>
                <w:sz w:val="20"/>
                <w:szCs w:val="20"/>
              </w:rPr>
              <w:t>вопа</w:t>
            </w:r>
          </w:p>
        </w:tc>
      </w:tr>
      <w:tr w:rsidR="00487A96" w:rsidRPr="0071729B" w14:paraId="340CC4B6" w14:textId="77777777" w:rsidTr="00655A2A">
        <w:tc>
          <w:tcPr>
            <w:tcW w:w="567" w:type="dxa"/>
            <w:vAlign w:val="center"/>
          </w:tcPr>
          <w:p w14:paraId="201EF9C8" w14:textId="77777777" w:rsidR="00487A96" w:rsidRPr="0071729B" w:rsidRDefault="00487A96" w:rsidP="0071729B">
            <w:pPr>
              <w:spacing w:after="120"/>
              <w:jc w:val="center"/>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9</w:t>
            </w:r>
          </w:p>
        </w:tc>
        <w:tc>
          <w:tcPr>
            <w:tcW w:w="2835" w:type="dxa"/>
            <w:vAlign w:val="center"/>
          </w:tcPr>
          <w:p w14:paraId="5F612267" w14:textId="77777777" w:rsidR="00487A96" w:rsidRPr="0071729B" w:rsidRDefault="00487A96" w:rsidP="00192FA8">
            <w:pPr>
              <w:spacing w:after="120"/>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 fpml:weatherLeg[1]/ fpml:weatherIndexLevel/fpml:quantity</w:t>
            </w:r>
          </w:p>
        </w:tc>
        <w:tc>
          <w:tcPr>
            <w:tcW w:w="2693" w:type="dxa"/>
            <w:vAlign w:val="center"/>
          </w:tcPr>
          <w:p w14:paraId="2C71C4D4"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w:t>
            </w:r>
            <w:r w:rsidRPr="0071729B">
              <w:rPr>
                <w:rFonts w:ascii="Times New Roman" w:eastAsia="Times New Roman" w:hAnsi="Times New Roman" w:cs="Times New Roman"/>
                <w:color w:val="000000"/>
                <w:sz w:val="20"/>
                <w:szCs w:val="20"/>
              </w:rPr>
              <w:t xml:space="preserve"> Уровень погодного индекса / Количество пунктов</w:t>
            </w:r>
          </w:p>
        </w:tc>
        <w:tc>
          <w:tcPr>
            <w:tcW w:w="2835" w:type="dxa"/>
            <w:vAlign w:val="center"/>
          </w:tcPr>
          <w:p w14:paraId="2398B2B6"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Колич</w:t>
            </w:r>
            <w:r w:rsidR="0071729B">
              <w:rPr>
                <w:rFonts w:ascii="Times New Roman" w:hAnsi="Times New Roman" w:cs="Times New Roman"/>
                <w:sz w:val="20"/>
                <w:szCs w:val="20"/>
              </w:rPr>
              <w:t>ество пунктов погодного индекса</w:t>
            </w:r>
          </w:p>
        </w:tc>
      </w:tr>
      <w:tr w:rsidR="00487A96" w:rsidRPr="0071729B" w14:paraId="1F184D1D" w14:textId="77777777" w:rsidTr="00655A2A">
        <w:tc>
          <w:tcPr>
            <w:tcW w:w="567" w:type="dxa"/>
            <w:vAlign w:val="center"/>
          </w:tcPr>
          <w:p w14:paraId="68E356BA"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10</w:t>
            </w:r>
          </w:p>
        </w:tc>
        <w:tc>
          <w:tcPr>
            <w:tcW w:w="2835" w:type="dxa"/>
            <w:vAlign w:val="center"/>
          </w:tcPr>
          <w:p w14:paraId="74830AE3" w14:textId="77777777" w:rsidR="00487A96" w:rsidRPr="0071729B" w:rsidRDefault="00487A96" w:rsidP="00192FA8">
            <w:pPr>
              <w:spacing w:after="120"/>
              <w:rPr>
                <w:rFonts w:ascii="Times New Roman" w:eastAsia="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fpml:commoditySwap/fpml:fixedLeg/ fpml:totalPrice/fpml:amount</w:t>
            </w:r>
          </w:p>
        </w:tc>
        <w:tc>
          <w:tcPr>
            <w:tcW w:w="2693" w:type="dxa"/>
            <w:vAlign w:val="center"/>
          </w:tcPr>
          <w:p w14:paraId="6245A731"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Часть сделки с фиксированной ценой / Итоговая цена / Сумма денежных средств</w:t>
            </w:r>
          </w:p>
        </w:tc>
        <w:tc>
          <w:tcPr>
            <w:tcW w:w="2835" w:type="dxa"/>
            <w:vAlign w:val="center"/>
          </w:tcPr>
          <w:p w14:paraId="252BDF0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eastAsia="Times New Roman" w:hAnsi="Times New Roman" w:cs="Times New Roman"/>
                <w:color w:val="000000"/>
                <w:sz w:val="20"/>
                <w:szCs w:val="20"/>
              </w:rPr>
              <w:t>Общ</w:t>
            </w:r>
            <w:r w:rsidR="0071729B">
              <w:rPr>
                <w:rFonts w:ascii="Times New Roman" w:eastAsia="Times New Roman" w:hAnsi="Times New Roman" w:cs="Times New Roman"/>
                <w:color w:val="000000"/>
                <w:sz w:val="20"/>
                <w:szCs w:val="20"/>
              </w:rPr>
              <w:t>ая сумма фиксированных платежей</w:t>
            </w:r>
          </w:p>
        </w:tc>
      </w:tr>
      <w:tr w:rsidR="00487A96" w:rsidRPr="0071729B" w14:paraId="279F5181" w14:textId="77777777" w:rsidTr="00655A2A">
        <w:tc>
          <w:tcPr>
            <w:tcW w:w="567" w:type="dxa"/>
            <w:vAlign w:val="center"/>
          </w:tcPr>
          <w:p w14:paraId="02531A25"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11</w:t>
            </w:r>
          </w:p>
        </w:tc>
        <w:tc>
          <w:tcPr>
            <w:tcW w:w="2835" w:type="dxa"/>
            <w:vAlign w:val="center"/>
          </w:tcPr>
          <w:p w14:paraId="491EB14B" w14:textId="77777777" w:rsidR="00487A96" w:rsidRPr="0071729B" w:rsidRDefault="00487A96" w:rsidP="00192FA8">
            <w:pPr>
              <w:spacing w:after="120"/>
              <w:rPr>
                <w:rFonts w:ascii="Times New Roman" w:eastAsia="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fpml:commoditySwap/fpml:fixedLeg/ fpml:totalPrice/fpml:currency</w:t>
            </w:r>
          </w:p>
        </w:tc>
        <w:tc>
          <w:tcPr>
            <w:tcW w:w="2693" w:type="dxa"/>
            <w:vAlign w:val="center"/>
          </w:tcPr>
          <w:p w14:paraId="39845866"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Часть сделки с фиксированной ценой / Итоговая цена / Валюта суммы</w:t>
            </w:r>
          </w:p>
        </w:tc>
        <w:tc>
          <w:tcPr>
            <w:tcW w:w="2835" w:type="dxa"/>
            <w:vAlign w:val="center"/>
          </w:tcPr>
          <w:p w14:paraId="25401CD8"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которой выраже</w:t>
            </w:r>
            <w:r w:rsidR="0071729B">
              <w:rPr>
                <w:rFonts w:ascii="Times New Roman" w:hAnsi="Times New Roman" w:cs="Times New Roman"/>
                <w:color w:val="000000"/>
                <w:sz w:val="20"/>
                <w:szCs w:val="20"/>
              </w:rPr>
              <w:t>на сумма фиксированных платежей</w:t>
            </w:r>
          </w:p>
        </w:tc>
      </w:tr>
      <w:tr w:rsidR="00487A96" w:rsidRPr="0071729B" w14:paraId="5A043CA0" w14:textId="77777777" w:rsidTr="00655A2A">
        <w:tc>
          <w:tcPr>
            <w:tcW w:w="567" w:type="dxa"/>
            <w:vAlign w:val="center"/>
          </w:tcPr>
          <w:p w14:paraId="26067CD5"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12</w:t>
            </w:r>
          </w:p>
        </w:tc>
        <w:tc>
          <w:tcPr>
            <w:tcW w:w="2835" w:type="dxa"/>
            <w:vAlign w:val="center"/>
          </w:tcPr>
          <w:p w14:paraId="61EFCF58" w14:textId="77777777" w:rsidR="00487A96" w:rsidRPr="0071729B" w:rsidRDefault="00487A96" w:rsidP="00192FA8">
            <w:pPr>
              <w:spacing w:after="120"/>
              <w:rPr>
                <w:rFonts w:ascii="Times New Roman" w:hAnsi="Times New Roman" w:cs="Times New Roman"/>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47F24640" w14:textId="77777777" w:rsidR="00487A96" w:rsidRPr="0071729B" w:rsidRDefault="00487A96" w:rsidP="00192FA8">
            <w:pPr>
              <w:spacing w:after="120"/>
              <w:rPr>
                <w:rFonts w:ascii="Times New Roman" w:hAnsi="Times New Roman" w:cs="Times New Roman"/>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347DD294"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color w:val="000000"/>
                <w:sz w:val="20"/>
                <w:szCs w:val="20"/>
              </w:rPr>
              <w:t xml:space="preserve">Объем по первой части сделки с плавающей ценой. </w:t>
            </w:r>
            <w:r w:rsidRPr="0071729B">
              <w:rPr>
                <w:rFonts w:ascii="Times New Roman" w:hAnsi="Times New Roman" w:cs="Times New Roman"/>
                <w:sz w:val="20"/>
                <w:szCs w:val="20"/>
              </w:rPr>
              <w:t xml:space="preserve">Рассчитывается как произведение совокупного номинального </w:t>
            </w:r>
            <w:r w:rsidRPr="0071729B">
              <w:rPr>
                <w:rFonts w:ascii="Times New Roman" w:hAnsi="Times New Roman" w:cs="Times New Roman"/>
                <w:color w:val="000000"/>
                <w:sz w:val="20"/>
                <w:szCs w:val="20"/>
              </w:rPr>
              <w:t xml:space="preserve">количества товара (п. 2) и первоначальной цены </w:t>
            </w:r>
            <w:r w:rsidR="0071729B">
              <w:rPr>
                <w:rFonts w:ascii="Times New Roman" w:hAnsi="Times New Roman" w:cs="Times New Roman"/>
                <w:color w:val="000000"/>
                <w:sz w:val="20"/>
                <w:szCs w:val="20"/>
              </w:rPr>
              <w:t>единицы товара (п. 3)</w:t>
            </w:r>
          </w:p>
        </w:tc>
      </w:tr>
      <w:tr w:rsidR="00487A96" w:rsidRPr="0071729B" w14:paraId="70109F39" w14:textId="77777777" w:rsidTr="00655A2A">
        <w:tc>
          <w:tcPr>
            <w:tcW w:w="567" w:type="dxa"/>
            <w:vAlign w:val="center"/>
          </w:tcPr>
          <w:p w14:paraId="6F969D30"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13</w:t>
            </w:r>
          </w:p>
        </w:tc>
        <w:tc>
          <w:tcPr>
            <w:tcW w:w="2835" w:type="dxa"/>
            <w:vAlign w:val="center"/>
          </w:tcPr>
          <w:p w14:paraId="00193D31"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634D32ED"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23A79BCC"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 xml:space="preserve">Объем по второй части сделки с плавающей ценой. </w:t>
            </w:r>
            <w:r w:rsidRPr="0071729B">
              <w:rPr>
                <w:rFonts w:ascii="Times New Roman" w:hAnsi="Times New Roman" w:cs="Times New Roman"/>
                <w:sz w:val="20"/>
                <w:szCs w:val="20"/>
              </w:rPr>
              <w:t xml:space="preserve">Рассчитывается как произведение совокупного номинального </w:t>
            </w:r>
            <w:r w:rsidRPr="0071729B">
              <w:rPr>
                <w:rFonts w:ascii="Times New Roman" w:hAnsi="Times New Roman" w:cs="Times New Roman"/>
                <w:color w:val="000000"/>
                <w:sz w:val="20"/>
                <w:szCs w:val="20"/>
              </w:rPr>
              <w:t>количества товара (п. 5) и первоначал</w:t>
            </w:r>
            <w:r w:rsidR="0071729B">
              <w:rPr>
                <w:rFonts w:ascii="Times New Roman" w:hAnsi="Times New Roman" w:cs="Times New Roman"/>
                <w:color w:val="000000"/>
                <w:sz w:val="20"/>
                <w:szCs w:val="20"/>
              </w:rPr>
              <w:t>ьной цены единицы товара (п. 6)</w:t>
            </w:r>
          </w:p>
        </w:tc>
      </w:tr>
      <w:tr w:rsidR="00487A96" w:rsidRPr="0071729B" w14:paraId="0680C897" w14:textId="77777777" w:rsidTr="00655A2A">
        <w:tc>
          <w:tcPr>
            <w:tcW w:w="567" w:type="dxa"/>
            <w:vAlign w:val="center"/>
          </w:tcPr>
          <w:p w14:paraId="48B93DCD"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14</w:t>
            </w:r>
          </w:p>
        </w:tc>
        <w:tc>
          <w:tcPr>
            <w:tcW w:w="2835" w:type="dxa"/>
            <w:vAlign w:val="center"/>
          </w:tcPr>
          <w:p w14:paraId="0584B120"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4E8BCF52"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649D6D8E"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Объем погодного свопа. Рассчитывается как произведение номинальной суммы погодного свопа (п. 8) и количества п</w:t>
            </w:r>
            <w:r w:rsidR="0071729B" w:rsidRPr="0071729B">
              <w:rPr>
                <w:rFonts w:ascii="Times New Roman" w:eastAsia="Times New Roman" w:hAnsi="Times New Roman" w:cs="Times New Roman"/>
                <w:color w:val="000000"/>
                <w:sz w:val="20"/>
                <w:szCs w:val="20"/>
              </w:rPr>
              <w:t>унктов погодного индекса (п. 9)</w:t>
            </w:r>
          </w:p>
        </w:tc>
      </w:tr>
    </w:tbl>
    <w:p w14:paraId="159C00D4" w14:textId="77777777" w:rsidR="00487A96" w:rsidRPr="00526F6C" w:rsidRDefault="00487A96" w:rsidP="0071729B">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«Объем по первой части сделки с плавающей ценой» (п. 12). Если значение данного параметра отсутствует, используется значение расчетного параметра «Объем по второй части сделки с плавающей ценой» (п. 13). Если оба значения отсутствуют (в случае поставочного товарного свопа или погодного свопа), в качестве объема договора используется значение исходного параметра «Общая сумма фиксированных платежей» (п. 10) либо расчетного параметра «Объем погодного свопа» (п. 14) в зависимости от того, какой из параметров </w:t>
      </w:r>
      <w:r w:rsidR="00983840" w:rsidRPr="00526F6C">
        <w:rPr>
          <w:rFonts w:ascii="Times New Roman" w:hAnsi="Times New Roman" w:cs="Times New Roman"/>
          <w:sz w:val="24"/>
          <w:szCs w:val="24"/>
          <w:lang w:eastAsia="ru-RU"/>
        </w:rPr>
        <w:t xml:space="preserve">указан в договоре: </w:t>
      </w:r>
      <w:r w:rsidRPr="00526F6C">
        <w:rPr>
          <w:rFonts w:ascii="Times New Roman" w:hAnsi="Times New Roman" w:cs="Times New Roman"/>
          <w:sz w:val="24"/>
          <w:szCs w:val="24"/>
          <w:lang w:eastAsia="ru-RU"/>
        </w:rPr>
        <w:t>«Общая сумма фиксированных платежей» (п. 10) или «Номинальная сумма погодного свопа» (п. 8).</w:t>
      </w:r>
    </w:p>
    <w:p w14:paraId="1CD892CB"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E6245">
        <w:rPr>
          <w:rFonts w:ascii="Times New Roman" w:hAnsi="Times New Roman" w:cs="Times New Roman"/>
          <w:sz w:val="24"/>
          <w:szCs w:val="24"/>
          <w:lang w:eastAsia="ru-RU"/>
        </w:rPr>
        <w:t>значение выбранного расчетного параметра</w:t>
      </w:r>
      <w:r w:rsidR="0022256E">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 xml:space="preserve">выражено </w:t>
      </w:r>
      <w:r w:rsidR="003D72F1" w:rsidRPr="00526F6C">
        <w:rPr>
          <w:rFonts w:ascii="Times New Roman" w:hAnsi="Times New Roman" w:cs="Times New Roman"/>
          <w:sz w:val="24"/>
          <w:szCs w:val="24"/>
          <w:lang w:eastAsia="ru-RU"/>
        </w:rPr>
        <w:t>в иностранной валюте</w:t>
      </w:r>
      <w:r w:rsidR="003E6245">
        <w:rPr>
          <w:rFonts w:ascii="Times New Roman" w:hAnsi="Times New Roman" w:cs="Times New Roman"/>
          <w:sz w:val="24"/>
          <w:szCs w:val="24"/>
          <w:lang w:eastAsia="ru-RU"/>
        </w:rPr>
        <w:t xml:space="preserve"> (</w:t>
      </w:r>
      <w:r w:rsidR="003E6245" w:rsidRPr="00526F6C">
        <w:rPr>
          <w:rFonts w:ascii="Times New Roman" w:hAnsi="Times New Roman" w:cs="Times New Roman"/>
          <w:sz w:val="24"/>
          <w:szCs w:val="24"/>
          <w:lang w:eastAsia="ru-RU"/>
        </w:rPr>
        <w:t>«Валюта, в которой выражена цена товара [1]» (п. 1)</w:t>
      </w:r>
      <w:r w:rsidR="003E6245">
        <w:rPr>
          <w:rFonts w:ascii="Times New Roman" w:hAnsi="Times New Roman" w:cs="Times New Roman"/>
          <w:sz w:val="24"/>
          <w:szCs w:val="24"/>
          <w:lang w:eastAsia="ru-RU"/>
        </w:rPr>
        <w:t>,</w:t>
      </w:r>
      <w:r w:rsidR="003E6245" w:rsidRPr="00526F6C">
        <w:rPr>
          <w:rFonts w:ascii="Times New Roman" w:hAnsi="Times New Roman" w:cs="Times New Roman"/>
          <w:sz w:val="24"/>
          <w:szCs w:val="24"/>
          <w:lang w:eastAsia="ru-RU"/>
        </w:rPr>
        <w:t xml:space="preserve"> «Валюта, в которой выражена цена товара [2]» (п. 4)</w:t>
      </w:r>
      <w:r w:rsidR="003E6245">
        <w:rPr>
          <w:rFonts w:ascii="Times New Roman" w:hAnsi="Times New Roman" w:cs="Times New Roman"/>
          <w:sz w:val="24"/>
          <w:szCs w:val="24"/>
          <w:lang w:eastAsia="ru-RU"/>
        </w:rPr>
        <w:t>,</w:t>
      </w:r>
      <w:r w:rsidR="003E6245" w:rsidRPr="00526F6C">
        <w:rPr>
          <w:rFonts w:ascii="Times New Roman" w:hAnsi="Times New Roman" w:cs="Times New Roman"/>
          <w:sz w:val="24"/>
          <w:szCs w:val="24"/>
          <w:lang w:eastAsia="ru-RU"/>
        </w:rPr>
        <w:t xml:space="preserve"> «Валюта, в которой выражена сумма фиксированных платежей» (п. 11) или «Валюта номинальной суммы погодного свопа» (п. 7)</w:t>
      </w:r>
      <w:r w:rsidR="003E6245">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такое значение</w:t>
      </w:r>
      <w:r w:rsidRPr="00526F6C">
        <w:rPr>
          <w:rFonts w:ascii="Times New Roman" w:hAnsi="Times New Roman" w:cs="Times New Roman"/>
          <w:sz w:val="24"/>
          <w:szCs w:val="24"/>
          <w:lang w:eastAsia="ru-RU"/>
        </w:rPr>
        <w:t xml:space="preserve">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3B843E0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0" w:name="_Ref476654415"/>
      <w:bookmarkStart w:id="191" w:name="_Toc61599055"/>
      <w:r w:rsidRPr="00887344">
        <w:rPr>
          <w:rFonts w:ascii="Times New Roman" w:eastAsiaTheme="majorEastAsia" w:hAnsi="Times New Roman" w:cs="Times New Roman"/>
          <w:b/>
          <w:color w:val="000000" w:themeColor="text1"/>
          <w:sz w:val="24"/>
          <w:szCs w:val="24"/>
          <w:lang w:eastAsia="ru-RU"/>
        </w:rPr>
        <w:t>Товарный свопцион (commoditySwaption)</w:t>
      </w:r>
      <w:bookmarkEnd w:id="190"/>
      <w:bookmarkEnd w:id="191"/>
    </w:p>
    <w:p w14:paraId="5B4D5D6D"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свопцион (commoditySwaption)</w:t>
      </w:r>
      <w:r w:rsidRPr="00526F6C">
        <w:rPr>
          <w:rFonts w:ascii="Times New Roman" w:hAnsi="Times New Roman" w:cs="Times New Roman"/>
          <w:sz w:val="24"/>
          <w:szCs w:val="24"/>
          <w:lang w:eastAsia="ru-RU"/>
        </w:rPr>
        <w:t xml:space="preserve"> используются следующие параметры:</w:t>
      </w:r>
    </w:p>
    <w:tbl>
      <w:tblPr>
        <w:tblStyle w:val="23"/>
        <w:tblW w:w="8788" w:type="dxa"/>
        <w:tblInd w:w="846" w:type="dxa"/>
        <w:tblLayout w:type="fixed"/>
        <w:tblLook w:val="04A0" w:firstRow="1" w:lastRow="0" w:firstColumn="1" w:lastColumn="0" w:noHBand="0" w:noVBand="1"/>
      </w:tblPr>
      <w:tblGrid>
        <w:gridCol w:w="567"/>
        <w:gridCol w:w="2835"/>
        <w:gridCol w:w="2835"/>
        <w:gridCol w:w="2551"/>
      </w:tblGrid>
      <w:tr w:rsidR="00487A96" w:rsidRPr="00354F33" w14:paraId="5C61E99F" w14:textId="77777777" w:rsidTr="00655A2A">
        <w:tc>
          <w:tcPr>
            <w:tcW w:w="567" w:type="dxa"/>
            <w:shd w:val="clear" w:color="auto" w:fill="D9D9D9" w:themeFill="background1" w:themeFillShade="D9"/>
            <w:vAlign w:val="center"/>
          </w:tcPr>
          <w:p w14:paraId="4205FD3B"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7AD0AA14"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Параметр (</w:t>
            </w:r>
            <w:r w:rsidRPr="00354F33">
              <w:rPr>
                <w:rFonts w:ascii="Times New Roman" w:eastAsia="Calibri" w:hAnsi="Times New Roman" w:cs="Times New Roman"/>
                <w:b/>
                <w:bCs/>
                <w:sz w:val="20"/>
                <w:szCs w:val="20"/>
                <w:lang w:val="en-US"/>
              </w:rPr>
              <w:t>xpath</w:t>
            </w:r>
            <w:r w:rsidRPr="00354F33">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3219C5D1"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Название параметра</w:t>
            </w:r>
          </w:p>
        </w:tc>
        <w:tc>
          <w:tcPr>
            <w:tcW w:w="2551" w:type="dxa"/>
            <w:shd w:val="clear" w:color="auto" w:fill="D9D9D9" w:themeFill="background1" w:themeFillShade="D9"/>
            <w:vAlign w:val="center"/>
          </w:tcPr>
          <w:p w14:paraId="21C6A2D7"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Описание</w:t>
            </w:r>
          </w:p>
        </w:tc>
      </w:tr>
      <w:tr w:rsidR="00487A96" w:rsidRPr="00354F33" w14:paraId="596301F1" w14:textId="77777777" w:rsidTr="00655A2A">
        <w:tc>
          <w:tcPr>
            <w:tcW w:w="567" w:type="dxa"/>
            <w:vAlign w:val="center"/>
          </w:tcPr>
          <w:p w14:paraId="334C5899" w14:textId="77777777" w:rsidR="00487A96" w:rsidRPr="00354F33" w:rsidRDefault="00487A96" w:rsidP="00354F33">
            <w:pPr>
              <w:spacing w:after="120"/>
              <w:jc w:val="center"/>
              <w:rPr>
                <w:rFonts w:ascii="Times New Roman" w:eastAsia="Times New Roman" w:hAnsi="Times New Roman" w:cs="Times New Roman"/>
                <w:color w:val="000000"/>
                <w:sz w:val="20"/>
                <w:szCs w:val="20"/>
                <w:lang w:val="en-US"/>
              </w:rPr>
            </w:pPr>
            <w:r w:rsidRPr="00354F33">
              <w:rPr>
                <w:rFonts w:ascii="Times New Roman" w:eastAsia="Times New Roman" w:hAnsi="Times New Roman" w:cs="Times New Roman"/>
                <w:color w:val="000000"/>
                <w:sz w:val="20"/>
                <w:szCs w:val="20"/>
                <w:lang w:val="en-US"/>
              </w:rPr>
              <w:t>1</w:t>
            </w:r>
          </w:p>
        </w:tc>
        <w:tc>
          <w:tcPr>
            <w:tcW w:w="2835" w:type="dxa"/>
            <w:vAlign w:val="center"/>
          </w:tcPr>
          <w:p w14:paraId="12EFA546"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nsdext:floatingLegNsd[1]/ fpml:commodity/fpml:currency</w:t>
            </w:r>
          </w:p>
        </w:tc>
        <w:tc>
          <w:tcPr>
            <w:tcW w:w="2835" w:type="dxa"/>
            <w:vAlign w:val="center"/>
          </w:tcPr>
          <w:p w14:paraId="0EA4310B"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Товар / Валюта товарного актива</w:t>
            </w:r>
          </w:p>
        </w:tc>
        <w:tc>
          <w:tcPr>
            <w:tcW w:w="2551" w:type="dxa"/>
            <w:vAlign w:val="center"/>
          </w:tcPr>
          <w:p w14:paraId="4BFA38D4"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w:t>
            </w:r>
            <w:r w:rsidR="00354F33">
              <w:rPr>
                <w:rFonts w:ascii="Times New Roman" w:hAnsi="Times New Roman" w:cs="Times New Roman"/>
                <w:color w:val="000000"/>
                <w:sz w:val="20"/>
                <w:szCs w:val="20"/>
              </w:rPr>
              <w:t>оторой выражена цена товара [1]</w:t>
            </w:r>
          </w:p>
        </w:tc>
      </w:tr>
      <w:tr w:rsidR="00487A96" w:rsidRPr="00354F33" w14:paraId="0A3BFFE8" w14:textId="77777777" w:rsidTr="00655A2A">
        <w:tc>
          <w:tcPr>
            <w:tcW w:w="567" w:type="dxa"/>
            <w:vAlign w:val="center"/>
          </w:tcPr>
          <w:p w14:paraId="464E6E17" w14:textId="77777777" w:rsidR="00487A96" w:rsidRPr="00354F33" w:rsidRDefault="00487A96" w:rsidP="00354F33">
            <w:pPr>
              <w:spacing w:after="120"/>
              <w:jc w:val="center"/>
              <w:rPr>
                <w:rFonts w:ascii="Times New Roman" w:eastAsia="Times New Roman" w:hAnsi="Times New Roman" w:cs="Times New Roman"/>
                <w:color w:val="000000"/>
                <w:sz w:val="20"/>
                <w:szCs w:val="20"/>
                <w:lang w:val="en-US"/>
              </w:rPr>
            </w:pPr>
            <w:r w:rsidRPr="00354F33">
              <w:rPr>
                <w:rFonts w:ascii="Times New Roman" w:eastAsia="Times New Roman" w:hAnsi="Times New Roman" w:cs="Times New Roman"/>
                <w:color w:val="000000"/>
                <w:sz w:val="20"/>
                <w:szCs w:val="20"/>
                <w:lang w:val="en-US"/>
              </w:rPr>
              <w:t>2</w:t>
            </w:r>
          </w:p>
        </w:tc>
        <w:tc>
          <w:tcPr>
            <w:tcW w:w="2835" w:type="dxa"/>
            <w:vAlign w:val="center"/>
          </w:tcPr>
          <w:p w14:paraId="49E245A4"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nsdext:floatingLegNsd[1]/ fpml:totalNotionalQuantity</w:t>
            </w:r>
          </w:p>
        </w:tc>
        <w:tc>
          <w:tcPr>
            <w:tcW w:w="2835" w:type="dxa"/>
            <w:vAlign w:val="center"/>
          </w:tcPr>
          <w:p w14:paraId="089683E4"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Совокупное номинальное количество</w:t>
            </w:r>
          </w:p>
        </w:tc>
        <w:tc>
          <w:tcPr>
            <w:tcW w:w="2551" w:type="dxa"/>
            <w:vAlign w:val="center"/>
          </w:tcPr>
          <w:p w14:paraId="114E771B"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 xml:space="preserve">Совокупное номинальное количество товара </w:t>
            </w:r>
            <w:r w:rsidRPr="00354F33">
              <w:rPr>
                <w:rFonts w:ascii="Times New Roman" w:hAnsi="Times New Roman" w:cs="Times New Roman"/>
                <w:color w:val="000000"/>
                <w:sz w:val="20"/>
                <w:szCs w:val="20"/>
                <w:lang w:val="en-US"/>
              </w:rPr>
              <w:t>[1]</w:t>
            </w:r>
          </w:p>
        </w:tc>
      </w:tr>
      <w:tr w:rsidR="00487A96" w:rsidRPr="00354F33" w14:paraId="3F43E092" w14:textId="77777777" w:rsidTr="00655A2A">
        <w:tc>
          <w:tcPr>
            <w:tcW w:w="567" w:type="dxa"/>
            <w:vAlign w:val="center"/>
          </w:tcPr>
          <w:p w14:paraId="3AD52A7E"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3</w:t>
            </w:r>
          </w:p>
        </w:tc>
        <w:tc>
          <w:tcPr>
            <w:tcW w:w="2835" w:type="dxa"/>
            <w:vAlign w:val="center"/>
          </w:tcPr>
          <w:p w14:paraId="1ECBFAFE"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nsdext:floatingLegNsd[1]/ nsdext:initialPrice</w:t>
            </w:r>
          </w:p>
        </w:tc>
        <w:tc>
          <w:tcPr>
            <w:tcW w:w="2835" w:type="dxa"/>
            <w:vAlign w:val="center"/>
          </w:tcPr>
          <w:p w14:paraId="1268A63D"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551" w:type="dxa"/>
            <w:vAlign w:val="center"/>
          </w:tcPr>
          <w:p w14:paraId="53BE1BF8"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Первона</w:t>
            </w:r>
            <w:r w:rsidR="00354F33">
              <w:rPr>
                <w:rFonts w:ascii="Times New Roman" w:hAnsi="Times New Roman" w:cs="Times New Roman"/>
                <w:color w:val="000000"/>
                <w:sz w:val="20"/>
                <w:szCs w:val="20"/>
              </w:rPr>
              <w:t>чальная цена единицы товара [1]</w:t>
            </w:r>
          </w:p>
        </w:tc>
      </w:tr>
      <w:tr w:rsidR="00487A96" w:rsidRPr="00354F33" w14:paraId="44335150" w14:textId="77777777" w:rsidTr="00655A2A">
        <w:tc>
          <w:tcPr>
            <w:tcW w:w="567" w:type="dxa"/>
            <w:vAlign w:val="center"/>
          </w:tcPr>
          <w:p w14:paraId="2A0B14F6"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4</w:t>
            </w:r>
          </w:p>
        </w:tc>
        <w:tc>
          <w:tcPr>
            <w:tcW w:w="2835" w:type="dxa"/>
            <w:vAlign w:val="center"/>
          </w:tcPr>
          <w:p w14:paraId="062FE5A1"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nsdext:floatingLegNsd[2]/ fpml:commodity/fpml:currency</w:t>
            </w:r>
          </w:p>
        </w:tc>
        <w:tc>
          <w:tcPr>
            <w:tcW w:w="2835" w:type="dxa"/>
            <w:vAlign w:val="center"/>
          </w:tcPr>
          <w:p w14:paraId="7689172B"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Товар / Валюта товарного актива</w:t>
            </w:r>
          </w:p>
        </w:tc>
        <w:tc>
          <w:tcPr>
            <w:tcW w:w="2551" w:type="dxa"/>
            <w:vAlign w:val="center"/>
          </w:tcPr>
          <w:p w14:paraId="044AC9FB"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w:t>
            </w:r>
            <w:r w:rsidR="00354F33">
              <w:rPr>
                <w:rFonts w:ascii="Times New Roman" w:hAnsi="Times New Roman" w:cs="Times New Roman"/>
                <w:color w:val="000000"/>
                <w:sz w:val="20"/>
                <w:szCs w:val="20"/>
              </w:rPr>
              <w:t>оторой выражена цена товара [2]</w:t>
            </w:r>
          </w:p>
        </w:tc>
      </w:tr>
      <w:tr w:rsidR="00487A96" w:rsidRPr="00354F33" w14:paraId="5CC3B6C5" w14:textId="77777777" w:rsidTr="00655A2A">
        <w:tc>
          <w:tcPr>
            <w:tcW w:w="567" w:type="dxa"/>
            <w:vAlign w:val="center"/>
          </w:tcPr>
          <w:p w14:paraId="7FC34D90"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5</w:t>
            </w:r>
          </w:p>
        </w:tc>
        <w:tc>
          <w:tcPr>
            <w:tcW w:w="2835" w:type="dxa"/>
            <w:vAlign w:val="center"/>
          </w:tcPr>
          <w:p w14:paraId="028395E9"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nsdext:floatingLegNsd[2]/ fpml:totalNotionalQuantity</w:t>
            </w:r>
          </w:p>
        </w:tc>
        <w:tc>
          <w:tcPr>
            <w:tcW w:w="2835" w:type="dxa"/>
            <w:vAlign w:val="center"/>
          </w:tcPr>
          <w:p w14:paraId="0D1AC438"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Совокупное номинальное количество</w:t>
            </w:r>
          </w:p>
        </w:tc>
        <w:tc>
          <w:tcPr>
            <w:tcW w:w="2551" w:type="dxa"/>
            <w:vAlign w:val="center"/>
          </w:tcPr>
          <w:p w14:paraId="56E65124"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Совокупное но</w:t>
            </w:r>
            <w:r w:rsidR="00354F33">
              <w:rPr>
                <w:rFonts w:ascii="Times New Roman" w:hAnsi="Times New Roman" w:cs="Times New Roman"/>
                <w:color w:val="000000"/>
                <w:sz w:val="20"/>
                <w:szCs w:val="20"/>
              </w:rPr>
              <w:t>минальное количество товара [2]</w:t>
            </w:r>
          </w:p>
        </w:tc>
      </w:tr>
      <w:tr w:rsidR="00487A96" w:rsidRPr="00354F33" w14:paraId="2BDF7DDF" w14:textId="77777777" w:rsidTr="00655A2A">
        <w:tc>
          <w:tcPr>
            <w:tcW w:w="567" w:type="dxa"/>
            <w:vAlign w:val="center"/>
          </w:tcPr>
          <w:p w14:paraId="5B479947"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6</w:t>
            </w:r>
          </w:p>
        </w:tc>
        <w:tc>
          <w:tcPr>
            <w:tcW w:w="2835" w:type="dxa"/>
            <w:vAlign w:val="center"/>
          </w:tcPr>
          <w:p w14:paraId="64D02058"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nsdext:floatingLegNsd[2]/ nsdext:initialPrice</w:t>
            </w:r>
          </w:p>
        </w:tc>
        <w:tc>
          <w:tcPr>
            <w:tcW w:w="2835" w:type="dxa"/>
            <w:vAlign w:val="center"/>
          </w:tcPr>
          <w:p w14:paraId="1F75AADC"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551" w:type="dxa"/>
            <w:vAlign w:val="center"/>
          </w:tcPr>
          <w:p w14:paraId="00287A11"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Первона</w:t>
            </w:r>
            <w:r w:rsidR="00354F33">
              <w:rPr>
                <w:rFonts w:ascii="Times New Roman" w:hAnsi="Times New Roman" w:cs="Times New Roman"/>
                <w:color w:val="000000"/>
                <w:sz w:val="20"/>
                <w:szCs w:val="20"/>
              </w:rPr>
              <w:t>чальная цена единицы товара [2]</w:t>
            </w:r>
          </w:p>
        </w:tc>
      </w:tr>
      <w:tr w:rsidR="00487A96" w:rsidRPr="00354F33" w14:paraId="6095983D" w14:textId="77777777" w:rsidTr="00655A2A">
        <w:tc>
          <w:tcPr>
            <w:tcW w:w="567" w:type="dxa"/>
            <w:vAlign w:val="center"/>
          </w:tcPr>
          <w:p w14:paraId="37ECA77C"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7</w:t>
            </w:r>
          </w:p>
        </w:tc>
        <w:tc>
          <w:tcPr>
            <w:tcW w:w="2835" w:type="dxa"/>
            <w:vAlign w:val="center"/>
          </w:tcPr>
          <w:p w14:paraId="0CE20F40"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fpml:weatherLeg[1]/ fpml:weatherNotionalAmount/ fpml:currency</w:t>
            </w:r>
          </w:p>
        </w:tc>
        <w:tc>
          <w:tcPr>
            <w:tcW w:w="2835" w:type="dxa"/>
            <w:vAlign w:val="center"/>
          </w:tcPr>
          <w:p w14:paraId="576FBD80"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 Номинальная сумма погодного контракта / Валюта суммы</w:t>
            </w:r>
          </w:p>
        </w:tc>
        <w:tc>
          <w:tcPr>
            <w:tcW w:w="2551" w:type="dxa"/>
            <w:vAlign w:val="center"/>
          </w:tcPr>
          <w:p w14:paraId="74C5BAA1"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Валюта номинальной суммы погодного свопа</w:t>
            </w:r>
          </w:p>
        </w:tc>
      </w:tr>
      <w:tr w:rsidR="00487A96" w:rsidRPr="00354F33" w14:paraId="54B9CBA2" w14:textId="77777777" w:rsidTr="00655A2A">
        <w:tc>
          <w:tcPr>
            <w:tcW w:w="567" w:type="dxa"/>
            <w:vAlign w:val="center"/>
          </w:tcPr>
          <w:p w14:paraId="65FE4FC6" w14:textId="77777777" w:rsidR="00487A96" w:rsidRPr="00354F33" w:rsidRDefault="00487A96" w:rsidP="00354F33">
            <w:pPr>
              <w:spacing w:after="120"/>
              <w:jc w:val="center"/>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8</w:t>
            </w:r>
          </w:p>
        </w:tc>
        <w:tc>
          <w:tcPr>
            <w:tcW w:w="2835" w:type="dxa"/>
            <w:vAlign w:val="center"/>
          </w:tcPr>
          <w:p w14:paraId="6847432E"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fpml:weatherLeg[1]/ fpml:weatherNotionalAmount/ fpml:amount</w:t>
            </w:r>
          </w:p>
        </w:tc>
        <w:tc>
          <w:tcPr>
            <w:tcW w:w="2835" w:type="dxa"/>
            <w:vAlign w:val="center"/>
          </w:tcPr>
          <w:p w14:paraId="10E93D44"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 Номинальная сумма погодного контракта / Сумма денежных средств</w:t>
            </w:r>
          </w:p>
        </w:tc>
        <w:tc>
          <w:tcPr>
            <w:tcW w:w="2551" w:type="dxa"/>
            <w:vAlign w:val="center"/>
          </w:tcPr>
          <w:p w14:paraId="5EE00F5A"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Но</w:t>
            </w:r>
            <w:r w:rsidR="00354F33">
              <w:rPr>
                <w:rFonts w:ascii="Times New Roman" w:hAnsi="Times New Roman" w:cs="Times New Roman"/>
                <w:sz w:val="20"/>
                <w:szCs w:val="20"/>
              </w:rPr>
              <w:t>минальная сумма погодного свопа</w:t>
            </w:r>
          </w:p>
        </w:tc>
      </w:tr>
      <w:tr w:rsidR="00487A96" w:rsidRPr="00354F33" w14:paraId="5AEFE01B" w14:textId="77777777" w:rsidTr="00655A2A">
        <w:tc>
          <w:tcPr>
            <w:tcW w:w="567" w:type="dxa"/>
            <w:vAlign w:val="center"/>
          </w:tcPr>
          <w:p w14:paraId="76C5DAD1" w14:textId="77777777" w:rsidR="00487A96" w:rsidRPr="00354F33" w:rsidRDefault="00487A96" w:rsidP="00354F33">
            <w:pPr>
              <w:spacing w:after="120"/>
              <w:jc w:val="center"/>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9</w:t>
            </w:r>
          </w:p>
        </w:tc>
        <w:tc>
          <w:tcPr>
            <w:tcW w:w="2835" w:type="dxa"/>
            <w:vAlign w:val="center"/>
          </w:tcPr>
          <w:p w14:paraId="1F688362" w14:textId="77777777" w:rsidR="00487A96" w:rsidRPr="00354F33" w:rsidRDefault="00487A96" w:rsidP="00192FA8">
            <w:pPr>
              <w:spacing w:after="120"/>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 fpml:weatherLeg[1]/ fpml:weatherIndexLevel/fpml:quantity</w:t>
            </w:r>
          </w:p>
        </w:tc>
        <w:tc>
          <w:tcPr>
            <w:tcW w:w="2835" w:type="dxa"/>
            <w:vAlign w:val="center"/>
          </w:tcPr>
          <w:p w14:paraId="0784F908"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w:t>
            </w:r>
            <w:r w:rsidRPr="00354F33">
              <w:rPr>
                <w:rFonts w:ascii="Times New Roman" w:eastAsia="Times New Roman" w:hAnsi="Times New Roman" w:cs="Times New Roman"/>
                <w:color w:val="000000"/>
                <w:sz w:val="20"/>
                <w:szCs w:val="20"/>
              </w:rPr>
              <w:t xml:space="preserve"> Уровень погодного индекса / Количество пунктов</w:t>
            </w:r>
          </w:p>
        </w:tc>
        <w:tc>
          <w:tcPr>
            <w:tcW w:w="2551" w:type="dxa"/>
            <w:vAlign w:val="center"/>
          </w:tcPr>
          <w:p w14:paraId="135264C0"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Колич</w:t>
            </w:r>
            <w:r w:rsidR="00354F33">
              <w:rPr>
                <w:rFonts w:ascii="Times New Roman" w:hAnsi="Times New Roman" w:cs="Times New Roman"/>
                <w:sz w:val="20"/>
                <w:szCs w:val="20"/>
              </w:rPr>
              <w:t>ество пунктов погодного индекса</w:t>
            </w:r>
          </w:p>
        </w:tc>
      </w:tr>
      <w:tr w:rsidR="00487A96" w:rsidRPr="00354F33" w14:paraId="24296820" w14:textId="77777777" w:rsidTr="00655A2A">
        <w:tc>
          <w:tcPr>
            <w:tcW w:w="567" w:type="dxa"/>
            <w:vAlign w:val="center"/>
          </w:tcPr>
          <w:p w14:paraId="3F755B27"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10</w:t>
            </w:r>
          </w:p>
        </w:tc>
        <w:tc>
          <w:tcPr>
            <w:tcW w:w="2835" w:type="dxa"/>
            <w:vAlign w:val="center"/>
          </w:tcPr>
          <w:p w14:paraId="1436BDDD" w14:textId="77777777" w:rsidR="00487A96" w:rsidRPr="00354F33" w:rsidRDefault="00487A96" w:rsidP="00192FA8">
            <w:pPr>
              <w:spacing w:after="120"/>
              <w:rPr>
                <w:rFonts w:ascii="Times New Roman" w:eastAsia="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fpml:commoditySwap/fpml:fixedLeg/ fpml:totalPrice/fpml:amount</w:t>
            </w:r>
          </w:p>
        </w:tc>
        <w:tc>
          <w:tcPr>
            <w:tcW w:w="2835" w:type="dxa"/>
            <w:vAlign w:val="center"/>
          </w:tcPr>
          <w:p w14:paraId="131E80D5"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Часть сделки с фиксированной ценой / Итоговая цена / Сумма денежных средств</w:t>
            </w:r>
          </w:p>
        </w:tc>
        <w:tc>
          <w:tcPr>
            <w:tcW w:w="2551" w:type="dxa"/>
            <w:vAlign w:val="center"/>
          </w:tcPr>
          <w:p w14:paraId="1441320A"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eastAsia="Times New Roman" w:hAnsi="Times New Roman" w:cs="Times New Roman"/>
                <w:color w:val="000000"/>
                <w:sz w:val="20"/>
                <w:szCs w:val="20"/>
              </w:rPr>
              <w:t>Общ</w:t>
            </w:r>
            <w:r w:rsidR="00354F33">
              <w:rPr>
                <w:rFonts w:ascii="Times New Roman" w:eastAsia="Times New Roman" w:hAnsi="Times New Roman" w:cs="Times New Roman"/>
                <w:color w:val="000000"/>
                <w:sz w:val="20"/>
                <w:szCs w:val="20"/>
              </w:rPr>
              <w:t>ая сумма фиксированных платежей</w:t>
            </w:r>
          </w:p>
        </w:tc>
      </w:tr>
      <w:tr w:rsidR="00487A96" w:rsidRPr="00354F33" w14:paraId="2FC8232D" w14:textId="77777777" w:rsidTr="00655A2A">
        <w:tc>
          <w:tcPr>
            <w:tcW w:w="567" w:type="dxa"/>
            <w:vAlign w:val="center"/>
          </w:tcPr>
          <w:p w14:paraId="638C59D5"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11</w:t>
            </w:r>
          </w:p>
        </w:tc>
        <w:tc>
          <w:tcPr>
            <w:tcW w:w="2835" w:type="dxa"/>
            <w:vAlign w:val="center"/>
          </w:tcPr>
          <w:p w14:paraId="1A5F21CA" w14:textId="77777777" w:rsidR="00487A96" w:rsidRPr="00354F33" w:rsidRDefault="00487A96" w:rsidP="00192FA8">
            <w:pPr>
              <w:spacing w:after="120"/>
              <w:rPr>
                <w:rFonts w:ascii="Times New Roman" w:eastAsia="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fpml:commoditySwap/fpml:fixedLeg/ fpml:totalPrice/fpml:currency</w:t>
            </w:r>
          </w:p>
        </w:tc>
        <w:tc>
          <w:tcPr>
            <w:tcW w:w="2835" w:type="dxa"/>
            <w:vAlign w:val="center"/>
          </w:tcPr>
          <w:p w14:paraId="4E9FFAF4"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Часть сделки с фиксированной ценой / Итоговая цена / Валюта суммы</w:t>
            </w:r>
          </w:p>
        </w:tc>
        <w:tc>
          <w:tcPr>
            <w:tcW w:w="2551" w:type="dxa"/>
            <w:vAlign w:val="center"/>
          </w:tcPr>
          <w:p w14:paraId="6A6B41CC"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которой выражена сумма фиксиро</w:t>
            </w:r>
            <w:r w:rsidR="00354F33">
              <w:rPr>
                <w:rFonts w:ascii="Times New Roman" w:hAnsi="Times New Roman" w:cs="Times New Roman"/>
                <w:color w:val="000000"/>
                <w:sz w:val="20"/>
                <w:szCs w:val="20"/>
              </w:rPr>
              <w:t>ванных платежей</w:t>
            </w:r>
          </w:p>
        </w:tc>
      </w:tr>
      <w:tr w:rsidR="00487A96" w:rsidRPr="00354F33" w14:paraId="44182B39" w14:textId="77777777" w:rsidTr="00655A2A">
        <w:tc>
          <w:tcPr>
            <w:tcW w:w="567" w:type="dxa"/>
            <w:vAlign w:val="center"/>
          </w:tcPr>
          <w:p w14:paraId="2BFA36B0"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12</w:t>
            </w:r>
          </w:p>
        </w:tc>
        <w:tc>
          <w:tcPr>
            <w:tcW w:w="2835" w:type="dxa"/>
            <w:vAlign w:val="center"/>
          </w:tcPr>
          <w:p w14:paraId="3910C066" w14:textId="77777777" w:rsidR="00487A96" w:rsidRPr="00354F33" w:rsidRDefault="00487A96" w:rsidP="00192FA8">
            <w:pPr>
              <w:spacing w:after="120"/>
              <w:rPr>
                <w:rFonts w:ascii="Times New Roman" w:hAnsi="Times New Roman" w:cs="Times New Roman"/>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52B1E750" w14:textId="77777777" w:rsidR="00487A96" w:rsidRPr="00354F33" w:rsidRDefault="00487A96" w:rsidP="00192FA8">
            <w:pPr>
              <w:spacing w:after="120"/>
              <w:rPr>
                <w:rFonts w:ascii="Times New Roman" w:hAnsi="Times New Roman" w:cs="Times New Roman"/>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0E03D53D"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color w:val="000000"/>
                <w:sz w:val="20"/>
                <w:szCs w:val="20"/>
              </w:rPr>
              <w:t xml:space="preserve">Объем по первой части сделки с плавающей ценой. </w:t>
            </w:r>
            <w:r w:rsidRPr="00354F33">
              <w:rPr>
                <w:rFonts w:ascii="Times New Roman" w:hAnsi="Times New Roman" w:cs="Times New Roman"/>
                <w:sz w:val="20"/>
                <w:szCs w:val="20"/>
              </w:rPr>
              <w:t xml:space="preserve">Рассчитывается как произведение совокупного номинального </w:t>
            </w:r>
            <w:r w:rsidRPr="00354F33">
              <w:rPr>
                <w:rFonts w:ascii="Times New Roman" w:hAnsi="Times New Roman" w:cs="Times New Roman"/>
                <w:color w:val="000000"/>
                <w:sz w:val="20"/>
                <w:szCs w:val="20"/>
              </w:rPr>
              <w:t>количества товара (п. 2) и первоначал</w:t>
            </w:r>
            <w:r w:rsidR="00354F33">
              <w:rPr>
                <w:rFonts w:ascii="Times New Roman" w:hAnsi="Times New Roman" w:cs="Times New Roman"/>
                <w:color w:val="000000"/>
                <w:sz w:val="20"/>
                <w:szCs w:val="20"/>
              </w:rPr>
              <w:t>ьной цены единицы товара (п. 3)</w:t>
            </w:r>
          </w:p>
        </w:tc>
      </w:tr>
      <w:tr w:rsidR="00487A96" w:rsidRPr="00354F33" w14:paraId="5036236F" w14:textId="77777777" w:rsidTr="00655A2A">
        <w:tc>
          <w:tcPr>
            <w:tcW w:w="567" w:type="dxa"/>
            <w:vAlign w:val="center"/>
          </w:tcPr>
          <w:p w14:paraId="6E3F0E09"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13</w:t>
            </w:r>
          </w:p>
        </w:tc>
        <w:tc>
          <w:tcPr>
            <w:tcW w:w="2835" w:type="dxa"/>
            <w:vAlign w:val="center"/>
          </w:tcPr>
          <w:p w14:paraId="040A516E"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1AE29AA4"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02534978"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 xml:space="preserve">Объем по второй части сделки с плавающей ценой. </w:t>
            </w:r>
            <w:r w:rsidRPr="00354F33">
              <w:rPr>
                <w:rFonts w:ascii="Times New Roman" w:hAnsi="Times New Roman" w:cs="Times New Roman"/>
                <w:sz w:val="20"/>
                <w:szCs w:val="20"/>
              </w:rPr>
              <w:t xml:space="preserve">Рассчитывается как произведение совокупного номинального </w:t>
            </w:r>
            <w:r w:rsidRPr="00354F33">
              <w:rPr>
                <w:rFonts w:ascii="Times New Roman" w:hAnsi="Times New Roman" w:cs="Times New Roman"/>
                <w:color w:val="000000"/>
                <w:sz w:val="20"/>
                <w:szCs w:val="20"/>
              </w:rPr>
              <w:t>количества товара (п. 5) и первоначал</w:t>
            </w:r>
            <w:r w:rsidR="00354F33">
              <w:rPr>
                <w:rFonts w:ascii="Times New Roman" w:hAnsi="Times New Roman" w:cs="Times New Roman"/>
                <w:color w:val="000000"/>
                <w:sz w:val="20"/>
                <w:szCs w:val="20"/>
              </w:rPr>
              <w:t>ьной цены единицы товара (п. 6)</w:t>
            </w:r>
          </w:p>
        </w:tc>
      </w:tr>
      <w:tr w:rsidR="00487A96" w:rsidRPr="00354F33" w14:paraId="0FD98AB1" w14:textId="77777777" w:rsidTr="00655A2A">
        <w:tc>
          <w:tcPr>
            <w:tcW w:w="567" w:type="dxa"/>
            <w:vAlign w:val="center"/>
          </w:tcPr>
          <w:p w14:paraId="47FA44EC"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14</w:t>
            </w:r>
          </w:p>
        </w:tc>
        <w:tc>
          <w:tcPr>
            <w:tcW w:w="2835" w:type="dxa"/>
            <w:vAlign w:val="center"/>
          </w:tcPr>
          <w:p w14:paraId="6732FC48"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2A053B3C"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25BE47E9"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Объем погодного свопа. Рассчитывается как произведение номинальной суммы погодного свопа (п. 8) и количества п</w:t>
            </w:r>
            <w:r w:rsidR="00354F33">
              <w:rPr>
                <w:rFonts w:ascii="Times New Roman" w:eastAsia="Times New Roman" w:hAnsi="Times New Roman" w:cs="Times New Roman"/>
                <w:color w:val="000000"/>
                <w:sz w:val="20"/>
                <w:szCs w:val="20"/>
              </w:rPr>
              <w:t>унктов погодного индекса (п. 9)</w:t>
            </w:r>
          </w:p>
        </w:tc>
      </w:tr>
    </w:tbl>
    <w:p w14:paraId="27AA61FF" w14:textId="77777777" w:rsidR="00487A96" w:rsidRPr="00526F6C" w:rsidRDefault="00487A96" w:rsidP="004730F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«Объем по первой части сделки с плавающей ценой» (п. 12). Если значение данного параметра отсутствует, используется значение расчетного параметра «Объем по второй части сделки с плавающей ценой» (п. 13). Если оба значения отсутствуют (в случае поставочного товарного свопа или погодного свопа), </w:t>
      </w:r>
      <w:r w:rsidR="00983840" w:rsidRPr="00526F6C">
        <w:rPr>
          <w:rFonts w:ascii="Times New Roman" w:hAnsi="Times New Roman" w:cs="Times New Roman"/>
          <w:sz w:val="24"/>
          <w:szCs w:val="24"/>
          <w:lang w:eastAsia="ru-RU"/>
        </w:rPr>
        <w:t xml:space="preserve">то </w:t>
      </w: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«Общая сумма фиксированных платежей» (п. 10) либо расчетного параметра «Объем погодного свопа» (п. 14) в зависимости от того, какой из параметров </w:t>
      </w:r>
      <w:r w:rsidR="00983840" w:rsidRPr="00526F6C">
        <w:rPr>
          <w:rFonts w:ascii="Times New Roman" w:hAnsi="Times New Roman" w:cs="Times New Roman"/>
          <w:sz w:val="24"/>
          <w:szCs w:val="24"/>
          <w:lang w:eastAsia="ru-RU"/>
        </w:rPr>
        <w:t xml:space="preserve">указан в договоре: </w:t>
      </w:r>
      <w:r w:rsidRPr="00526F6C">
        <w:rPr>
          <w:rFonts w:ascii="Times New Roman" w:hAnsi="Times New Roman" w:cs="Times New Roman"/>
          <w:sz w:val="24"/>
          <w:szCs w:val="24"/>
          <w:lang w:eastAsia="ru-RU"/>
        </w:rPr>
        <w:t>«Общая сумма фиксированных платежей» (п. 10) или «Номинальная сумма погодного свопа» (п. 8).</w:t>
      </w:r>
    </w:p>
    <w:p w14:paraId="4E7E483B"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8A1C62">
        <w:rPr>
          <w:rFonts w:ascii="Times New Roman" w:hAnsi="Times New Roman" w:cs="Times New Roman"/>
          <w:sz w:val="24"/>
          <w:szCs w:val="24"/>
          <w:lang w:eastAsia="ru-RU"/>
        </w:rPr>
        <w:t>значение выбранного расчетного параметра</w:t>
      </w:r>
      <w:r w:rsidR="003D72F1" w:rsidRPr="00526F6C">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 xml:space="preserve">выражено </w:t>
      </w:r>
      <w:r w:rsidR="003D72F1" w:rsidRPr="00526F6C">
        <w:rPr>
          <w:rFonts w:ascii="Times New Roman" w:hAnsi="Times New Roman" w:cs="Times New Roman"/>
          <w:sz w:val="24"/>
          <w:szCs w:val="24"/>
          <w:lang w:eastAsia="ru-RU"/>
        </w:rPr>
        <w:t>в иностранной валюте</w:t>
      </w:r>
      <w:r w:rsidR="008A1C62">
        <w:rPr>
          <w:rFonts w:ascii="Times New Roman" w:hAnsi="Times New Roman" w:cs="Times New Roman"/>
          <w:sz w:val="24"/>
          <w:szCs w:val="24"/>
          <w:lang w:eastAsia="ru-RU"/>
        </w:rPr>
        <w:t xml:space="preserve"> (</w:t>
      </w:r>
      <w:r w:rsidR="008A1C62" w:rsidRPr="00526F6C">
        <w:rPr>
          <w:rFonts w:ascii="Times New Roman" w:hAnsi="Times New Roman" w:cs="Times New Roman"/>
          <w:sz w:val="24"/>
          <w:szCs w:val="24"/>
          <w:lang w:eastAsia="ru-RU"/>
        </w:rPr>
        <w:t>«Валюта, в которой выражена цена товара [1]» (п. 1), «Валюта, в которой выражена цена товара [2]» (п. 4), «Валюта, в которой выражена сумма фиксированных платежей» (п. 11) или «Валюта номинальной суммы погодного свопа» (п. 7)</w:t>
      </w:r>
      <w:r w:rsidR="008A1C62">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 xml:space="preserve">такое значение </w:t>
      </w:r>
      <w:r w:rsidRPr="00526F6C">
        <w:rPr>
          <w:rFonts w:ascii="Times New Roman" w:hAnsi="Times New Roman" w:cs="Times New Roman"/>
          <w:sz w:val="24"/>
          <w:szCs w:val="24"/>
          <w:lang w:eastAsia="ru-RU"/>
        </w:rPr>
        <w:t xml:space="preserve">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CE1588">
        <w:rPr>
          <w:rFonts w:ascii="Times New Roman" w:hAnsi="Times New Roman" w:cs="Times New Roman"/>
          <w:sz w:val="24"/>
          <w:szCs w:val="24"/>
          <w:lang w:eastAsia="ru-RU"/>
        </w:rPr>
        <w:t>му на дату заключения договора.</w:t>
      </w:r>
    </w:p>
    <w:p w14:paraId="5DA5DC0B"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2" w:name="_Ref476654445"/>
      <w:bookmarkStart w:id="193" w:name="_Toc61599056"/>
      <w:r w:rsidRPr="00887344">
        <w:rPr>
          <w:rFonts w:ascii="Times New Roman" w:eastAsiaTheme="majorEastAsia" w:hAnsi="Times New Roman" w:cs="Times New Roman"/>
          <w:b/>
          <w:color w:val="000000" w:themeColor="text1"/>
          <w:sz w:val="24"/>
          <w:szCs w:val="24"/>
          <w:lang w:eastAsia="ru-RU"/>
        </w:rPr>
        <w:t>Своп дохода на облигации (bondSwap)</w:t>
      </w:r>
      <w:bookmarkEnd w:id="192"/>
      <w:bookmarkEnd w:id="193"/>
    </w:p>
    <w:p w14:paraId="3EF77F51"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 xml:space="preserve">Своп дохода на облигации (bondSwap)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260"/>
        <w:gridCol w:w="2801"/>
        <w:gridCol w:w="2444"/>
      </w:tblGrid>
      <w:tr w:rsidR="00487A96" w:rsidRPr="00CE1588" w14:paraId="04EBE5CD" w14:textId="77777777" w:rsidTr="00655A2A">
        <w:tc>
          <w:tcPr>
            <w:tcW w:w="425" w:type="dxa"/>
            <w:shd w:val="clear" w:color="auto" w:fill="D9D9D9" w:themeFill="background1" w:themeFillShade="D9"/>
            <w:vAlign w:val="center"/>
          </w:tcPr>
          <w:p w14:paraId="37DC20CA"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12E2C179" w14:textId="77777777" w:rsidR="00487A96" w:rsidRPr="00CE1588" w:rsidRDefault="00487A96" w:rsidP="00354F33">
            <w:pPr>
              <w:keepNext/>
              <w:spacing w:after="120"/>
              <w:jc w:val="center"/>
              <w:rPr>
                <w:rFonts w:ascii="Times New Roman" w:eastAsia="Calibri" w:hAnsi="Times New Roman" w:cs="Times New Roman"/>
                <w:b/>
                <w:bCs/>
                <w:sz w:val="20"/>
                <w:szCs w:val="20"/>
                <w:lang w:val="en-US" w:eastAsia="ru-RU"/>
              </w:rPr>
            </w:pPr>
            <w:r w:rsidRPr="00CE1588">
              <w:rPr>
                <w:rFonts w:ascii="Times New Roman" w:eastAsia="Calibri" w:hAnsi="Times New Roman" w:cs="Times New Roman"/>
                <w:b/>
                <w:bCs/>
                <w:sz w:val="20"/>
                <w:szCs w:val="20"/>
                <w:lang w:eastAsia="ru-RU"/>
              </w:rPr>
              <w:t>Параметр</w:t>
            </w:r>
            <w:r w:rsidRPr="00CE1588">
              <w:rPr>
                <w:rFonts w:ascii="Times New Roman" w:eastAsia="Calibri" w:hAnsi="Times New Roman" w:cs="Times New Roman"/>
                <w:b/>
                <w:bCs/>
                <w:sz w:val="20"/>
                <w:szCs w:val="20"/>
                <w:lang w:val="en-US" w:eastAsia="ru-RU"/>
              </w:rPr>
              <w:t xml:space="preserve"> </w:t>
            </w:r>
            <w:r w:rsidRPr="00CE1588">
              <w:rPr>
                <w:rFonts w:ascii="Times New Roman" w:eastAsia="Calibri" w:hAnsi="Times New Roman" w:cs="Times New Roman"/>
                <w:b/>
                <w:bCs/>
                <w:sz w:val="20"/>
                <w:szCs w:val="20"/>
                <w:lang w:eastAsia="ru-RU"/>
              </w:rPr>
              <w:t>(</w:t>
            </w:r>
            <w:r w:rsidRPr="00CE1588">
              <w:rPr>
                <w:rFonts w:ascii="Times New Roman" w:eastAsia="Calibri" w:hAnsi="Times New Roman" w:cs="Times New Roman"/>
                <w:b/>
                <w:bCs/>
                <w:sz w:val="20"/>
                <w:szCs w:val="20"/>
                <w:lang w:val="en-US" w:eastAsia="ru-RU"/>
              </w:rPr>
              <w:t>xpath)</w:t>
            </w:r>
          </w:p>
        </w:tc>
        <w:tc>
          <w:tcPr>
            <w:tcW w:w="2801" w:type="dxa"/>
            <w:shd w:val="clear" w:color="auto" w:fill="D9D9D9" w:themeFill="background1" w:themeFillShade="D9"/>
            <w:vAlign w:val="center"/>
          </w:tcPr>
          <w:p w14:paraId="2024FB80"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45D12E59"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Описание</w:t>
            </w:r>
          </w:p>
        </w:tc>
      </w:tr>
      <w:tr w:rsidR="00487A96" w:rsidRPr="00CE1588" w14:paraId="5CB10D5B" w14:textId="77777777" w:rsidTr="00655A2A">
        <w:trPr>
          <w:trHeight w:val="932"/>
        </w:trPr>
        <w:tc>
          <w:tcPr>
            <w:tcW w:w="425" w:type="dxa"/>
            <w:vAlign w:val="center"/>
          </w:tcPr>
          <w:p w14:paraId="68DB984D"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1</w:t>
            </w:r>
          </w:p>
        </w:tc>
        <w:tc>
          <w:tcPr>
            <w:tcW w:w="3260" w:type="dxa"/>
            <w:vAlign w:val="center"/>
          </w:tcPr>
          <w:p w14:paraId="4B6EAFF8"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hAnsi="Times New Roman" w:cs="Times New Roman"/>
                <w:sz w:val="20"/>
                <w:szCs w:val="20"/>
                <w:lang w:val="en-US"/>
              </w:rPr>
              <w:t>nsdext:bondSwap/fpml:interestLeg/ fpml:notional/fpml:notionalAmount/ fpml:currency</w:t>
            </w:r>
          </w:p>
        </w:tc>
        <w:tc>
          <w:tcPr>
            <w:tcW w:w="2801" w:type="dxa"/>
            <w:vAlign w:val="center"/>
          </w:tcPr>
          <w:p w14:paraId="70618971"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фиксированного дохода / Номинальная сумма / Номинальная сумма / Валюта суммы</w:t>
            </w:r>
          </w:p>
        </w:tc>
        <w:tc>
          <w:tcPr>
            <w:tcW w:w="2444" w:type="dxa"/>
            <w:vAlign w:val="center"/>
          </w:tcPr>
          <w:p w14:paraId="68E2B7C6"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eastAsia="Times New Roman" w:hAnsi="Times New Roman" w:cs="Times New Roman"/>
                <w:sz w:val="20"/>
                <w:szCs w:val="20"/>
              </w:rPr>
              <w:t>Валюта</w:t>
            </w:r>
            <w:r w:rsidRPr="00CE1588">
              <w:rPr>
                <w:rFonts w:ascii="Times New Roman" w:eastAsia="Times New Roman" w:hAnsi="Times New Roman" w:cs="Times New Roman"/>
                <w:sz w:val="20"/>
                <w:szCs w:val="20"/>
                <w:lang w:val="en-US"/>
              </w:rPr>
              <w:t xml:space="preserve"> </w:t>
            </w:r>
            <w:r w:rsidRPr="00CE1588">
              <w:rPr>
                <w:rFonts w:ascii="Times New Roman" w:eastAsia="Times New Roman" w:hAnsi="Times New Roman" w:cs="Times New Roman"/>
                <w:sz w:val="20"/>
                <w:szCs w:val="20"/>
              </w:rPr>
              <w:t>номинальной</w:t>
            </w:r>
            <w:r w:rsidRPr="00CE1588">
              <w:rPr>
                <w:rFonts w:ascii="Times New Roman" w:eastAsia="Times New Roman" w:hAnsi="Times New Roman" w:cs="Times New Roman"/>
                <w:sz w:val="20"/>
                <w:szCs w:val="20"/>
                <w:lang w:val="en-US"/>
              </w:rPr>
              <w:t xml:space="preserve"> </w:t>
            </w:r>
            <w:r w:rsidRPr="00CE1588">
              <w:rPr>
                <w:rFonts w:ascii="Times New Roman" w:eastAsia="Times New Roman" w:hAnsi="Times New Roman" w:cs="Times New Roman"/>
                <w:sz w:val="20"/>
                <w:szCs w:val="20"/>
              </w:rPr>
              <w:t>суммы</w:t>
            </w:r>
          </w:p>
        </w:tc>
      </w:tr>
      <w:tr w:rsidR="00487A96" w:rsidRPr="00CE1588" w14:paraId="37CC3FBE" w14:textId="77777777" w:rsidTr="00655A2A">
        <w:tc>
          <w:tcPr>
            <w:tcW w:w="425" w:type="dxa"/>
            <w:vAlign w:val="center"/>
          </w:tcPr>
          <w:p w14:paraId="0F5A4184"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2</w:t>
            </w:r>
          </w:p>
        </w:tc>
        <w:tc>
          <w:tcPr>
            <w:tcW w:w="3260" w:type="dxa"/>
            <w:vAlign w:val="center"/>
          </w:tcPr>
          <w:p w14:paraId="1490162F"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hAnsi="Times New Roman" w:cs="Times New Roman"/>
                <w:sz w:val="20"/>
                <w:szCs w:val="20"/>
                <w:lang w:val="en-US"/>
              </w:rPr>
              <w:t>nsdext:bondSwap/fpml:interestLeg/ fpml:notional/fpml:notionalAmount/ fpml:amount</w:t>
            </w:r>
          </w:p>
        </w:tc>
        <w:tc>
          <w:tcPr>
            <w:tcW w:w="2801" w:type="dxa"/>
            <w:vAlign w:val="center"/>
          </w:tcPr>
          <w:p w14:paraId="76AFC982"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фиксированного дохода / Номинальная сумма / Номинальная сумма / Сумма денежных средств</w:t>
            </w:r>
          </w:p>
        </w:tc>
        <w:tc>
          <w:tcPr>
            <w:tcW w:w="2444" w:type="dxa"/>
            <w:vAlign w:val="center"/>
          </w:tcPr>
          <w:p w14:paraId="50D28885" w14:textId="77777777" w:rsidR="00487A96" w:rsidRPr="00CE1588" w:rsidRDefault="00487A96" w:rsidP="00192FA8">
            <w:pPr>
              <w:spacing w:after="120"/>
              <w:rPr>
                <w:rFonts w:ascii="Times New Roman" w:eastAsia="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Номинальная сумма</w:t>
            </w:r>
          </w:p>
        </w:tc>
      </w:tr>
      <w:tr w:rsidR="00487A96" w:rsidRPr="00CE1588" w14:paraId="2F084694" w14:textId="77777777" w:rsidTr="00655A2A">
        <w:tc>
          <w:tcPr>
            <w:tcW w:w="425" w:type="dxa"/>
            <w:vAlign w:val="center"/>
          </w:tcPr>
          <w:p w14:paraId="31B6254E"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3</w:t>
            </w:r>
          </w:p>
        </w:tc>
        <w:tc>
          <w:tcPr>
            <w:tcW w:w="3260" w:type="dxa"/>
            <w:vAlign w:val="center"/>
          </w:tcPr>
          <w:p w14:paraId="33C1ED8A"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hAnsi="Times New Roman" w:cs="Times New Roman"/>
                <w:sz w:val="20"/>
                <w:szCs w:val="20"/>
                <w:lang w:val="en-US"/>
              </w:rPr>
              <w:t>nsdext:bondSwap/nsdext:bondReturnLeg[1]/nsdext:notionalAmount/ fpml:currency</w:t>
            </w:r>
          </w:p>
        </w:tc>
        <w:tc>
          <w:tcPr>
            <w:tcW w:w="2801" w:type="dxa"/>
            <w:vAlign w:val="center"/>
          </w:tcPr>
          <w:p w14:paraId="31C2968F"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дохода от облигации / Номинальная сумма / Валюта суммы</w:t>
            </w:r>
          </w:p>
        </w:tc>
        <w:tc>
          <w:tcPr>
            <w:tcW w:w="2444" w:type="dxa"/>
            <w:vAlign w:val="center"/>
          </w:tcPr>
          <w:p w14:paraId="1116B41C" w14:textId="77777777" w:rsidR="00487A96" w:rsidRPr="00CE1588" w:rsidRDefault="00487A96" w:rsidP="00192FA8">
            <w:pPr>
              <w:spacing w:after="120"/>
              <w:rPr>
                <w:rFonts w:ascii="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Валюта</w:t>
            </w:r>
            <w:r w:rsidRPr="00CE1588">
              <w:rPr>
                <w:rFonts w:ascii="Times New Roman" w:eastAsia="Times New Roman" w:hAnsi="Times New Roman" w:cs="Times New Roman"/>
                <w:sz w:val="20"/>
                <w:szCs w:val="20"/>
                <w:lang w:val="en-US" w:eastAsia="ru-RU"/>
              </w:rPr>
              <w:t xml:space="preserve"> </w:t>
            </w:r>
            <w:r w:rsidRPr="00CE1588">
              <w:rPr>
                <w:rFonts w:ascii="Times New Roman" w:eastAsia="Times New Roman" w:hAnsi="Times New Roman" w:cs="Times New Roman"/>
                <w:sz w:val="20"/>
                <w:szCs w:val="20"/>
                <w:lang w:eastAsia="ru-RU"/>
              </w:rPr>
              <w:t>номинальной</w:t>
            </w:r>
            <w:r w:rsidRPr="00CE1588">
              <w:rPr>
                <w:rFonts w:ascii="Times New Roman" w:eastAsia="Times New Roman" w:hAnsi="Times New Roman" w:cs="Times New Roman"/>
                <w:sz w:val="20"/>
                <w:szCs w:val="20"/>
                <w:lang w:val="en-US" w:eastAsia="ru-RU"/>
              </w:rPr>
              <w:t xml:space="preserve"> </w:t>
            </w:r>
            <w:r w:rsidRPr="00CE1588">
              <w:rPr>
                <w:rFonts w:ascii="Times New Roman" w:eastAsia="Times New Roman" w:hAnsi="Times New Roman" w:cs="Times New Roman"/>
                <w:sz w:val="20"/>
                <w:szCs w:val="20"/>
                <w:lang w:eastAsia="ru-RU"/>
              </w:rPr>
              <w:t>суммы</w:t>
            </w:r>
          </w:p>
        </w:tc>
      </w:tr>
      <w:tr w:rsidR="00487A96" w:rsidRPr="00CE1588" w14:paraId="5464531F" w14:textId="77777777" w:rsidTr="00655A2A">
        <w:tc>
          <w:tcPr>
            <w:tcW w:w="425" w:type="dxa"/>
            <w:vAlign w:val="center"/>
          </w:tcPr>
          <w:p w14:paraId="6B885C47" w14:textId="77777777" w:rsidR="00487A96" w:rsidRPr="00CE1588" w:rsidRDefault="00487A96" w:rsidP="00354F33">
            <w:pPr>
              <w:spacing w:after="120"/>
              <w:jc w:val="center"/>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4</w:t>
            </w:r>
          </w:p>
        </w:tc>
        <w:tc>
          <w:tcPr>
            <w:tcW w:w="3260" w:type="dxa"/>
            <w:vAlign w:val="center"/>
          </w:tcPr>
          <w:p w14:paraId="6948F8B1"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hAnsi="Times New Roman" w:cs="Times New Roman"/>
                <w:sz w:val="20"/>
                <w:szCs w:val="20"/>
                <w:lang w:val="en-US"/>
              </w:rPr>
              <w:t>nsdext:bondSwap/nsdext:bondReturnLeg[1]/nsdext:notionalAmount/</w:t>
            </w:r>
          </w:p>
          <w:p w14:paraId="2F798388"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hAnsi="Times New Roman" w:cs="Times New Roman"/>
                <w:sz w:val="20"/>
                <w:szCs w:val="20"/>
                <w:lang w:val="en-US"/>
              </w:rPr>
              <w:t>fpml:amount</w:t>
            </w:r>
          </w:p>
        </w:tc>
        <w:tc>
          <w:tcPr>
            <w:tcW w:w="2801" w:type="dxa"/>
            <w:vAlign w:val="center"/>
          </w:tcPr>
          <w:p w14:paraId="63B7BB17"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дохода от облигации / Номинальная сумма / Сумма</w:t>
            </w:r>
          </w:p>
        </w:tc>
        <w:tc>
          <w:tcPr>
            <w:tcW w:w="2444" w:type="dxa"/>
            <w:vAlign w:val="center"/>
          </w:tcPr>
          <w:p w14:paraId="1A915486" w14:textId="77777777" w:rsidR="00487A96" w:rsidRPr="00CE1588" w:rsidRDefault="00487A96" w:rsidP="00192FA8">
            <w:pPr>
              <w:spacing w:after="120"/>
              <w:rPr>
                <w:rFonts w:ascii="Times New Roman" w:eastAsia="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Номинальная сумма (вариант выбора «Суммы дохода от облигации»)</w:t>
            </w:r>
          </w:p>
        </w:tc>
      </w:tr>
    </w:tbl>
    <w:p w14:paraId="27D5C02D" w14:textId="77777777" w:rsidR="00487A96" w:rsidRPr="00526F6C" w:rsidRDefault="00487A96" w:rsidP="00CE1588">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(п. 2). Если данный параметр отсутствует, используется значение параметра «Номинальная сумма (вариант выбора «Суммы дохода от облигации»)» (п. 4).</w:t>
      </w:r>
    </w:p>
    <w:p w14:paraId="4E3A581C"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8A1C62">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выражена</w:t>
      </w:r>
      <w:r w:rsidR="003D72F1" w:rsidRPr="00526F6C">
        <w:rPr>
          <w:rFonts w:ascii="Times New Roman" w:hAnsi="Times New Roman" w:cs="Times New Roman"/>
          <w:sz w:val="24"/>
          <w:szCs w:val="24"/>
          <w:lang w:eastAsia="ru-RU"/>
        </w:rPr>
        <w:t xml:space="preserve"> в иностранной валюте</w:t>
      </w:r>
      <w:r w:rsidR="008A1C62">
        <w:rPr>
          <w:rFonts w:ascii="Times New Roman" w:hAnsi="Times New Roman" w:cs="Times New Roman"/>
          <w:sz w:val="24"/>
          <w:szCs w:val="24"/>
          <w:lang w:eastAsia="ru-RU"/>
        </w:rPr>
        <w:t xml:space="preserve"> (</w:t>
      </w:r>
      <w:r w:rsidR="008A1C62" w:rsidRPr="00526F6C">
        <w:rPr>
          <w:rFonts w:ascii="Times New Roman" w:hAnsi="Times New Roman" w:cs="Times New Roman"/>
          <w:sz w:val="24"/>
          <w:szCs w:val="24"/>
          <w:lang w:eastAsia="ru-RU"/>
        </w:rPr>
        <w:t>«Валюта номинальной суммы» (п. 1 или п. 3)</w:t>
      </w:r>
      <w:r w:rsidR="008A1C62">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2F531B3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4" w:name="_Ref476654465"/>
      <w:bookmarkStart w:id="195" w:name="_Toc61599057"/>
      <w:r w:rsidRPr="00887344">
        <w:rPr>
          <w:rFonts w:ascii="Times New Roman" w:eastAsiaTheme="majorEastAsia" w:hAnsi="Times New Roman" w:cs="Times New Roman"/>
          <w:b/>
          <w:color w:val="000000" w:themeColor="text1"/>
          <w:sz w:val="24"/>
          <w:szCs w:val="24"/>
          <w:lang w:eastAsia="ru-RU"/>
        </w:rPr>
        <w:t>Своп дохода на акции (equitySwap)</w:t>
      </w:r>
      <w:bookmarkEnd w:id="194"/>
      <w:bookmarkEnd w:id="195"/>
    </w:p>
    <w:p w14:paraId="2248D0AC"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 xml:space="preserve">Своп дохода на акции (equitySwap)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260"/>
        <w:gridCol w:w="2694"/>
        <w:gridCol w:w="2551"/>
      </w:tblGrid>
      <w:tr w:rsidR="00487A96" w:rsidRPr="006878F1" w14:paraId="42E08C6C" w14:textId="77777777" w:rsidTr="00655A2A">
        <w:tc>
          <w:tcPr>
            <w:tcW w:w="425" w:type="dxa"/>
            <w:shd w:val="clear" w:color="auto" w:fill="D9D9D9" w:themeFill="background1" w:themeFillShade="D9"/>
            <w:vAlign w:val="center"/>
          </w:tcPr>
          <w:p w14:paraId="5E7A2455"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0ED0C685" w14:textId="77777777" w:rsidR="00487A96" w:rsidRPr="006878F1" w:rsidRDefault="00487A96" w:rsidP="009C6A72">
            <w:pPr>
              <w:keepNext/>
              <w:spacing w:after="120"/>
              <w:jc w:val="center"/>
              <w:rPr>
                <w:rFonts w:ascii="Times New Roman" w:eastAsia="Calibri" w:hAnsi="Times New Roman" w:cs="Times New Roman"/>
                <w:b/>
                <w:bCs/>
                <w:sz w:val="20"/>
                <w:szCs w:val="20"/>
                <w:lang w:val="en-US" w:eastAsia="ru-RU"/>
              </w:rPr>
            </w:pPr>
            <w:r w:rsidRPr="006878F1">
              <w:rPr>
                <w:rFonts w:ascii="Times New Roman" w:eastAsia="Calibri" w:hAnsi="Times New Roman" w:cs="Times New Roman"/>
                <w:b/>
                <w:bCs/>
                <w:sz w:val="20"/>
                <w:szCs w:val="20"/>
                <w:lang w:eastAsia="ru-RU"/>
              </w:rPr>
              <w:t>Параметр</w:t>
            </w:r>
            <w:r w:rsidRPr="006878F1">
              <w:rPr>
                <w:rFonts w:ascii="Times New Roman" w:eastAsia="Calibri" w:hAnsi="Times New Roman" w:cs="Times New Roman"/>
                <w:b/>
                <w:bCs/>
                <w:sz w:val="20"/>
                <w:szCs w:val="20"/>
                <w:lang w:val="en-US" w:eastAsia="ru-RU"/>
              </w:rPr>
              <w:t xml:space="preserve"> </w:t>
            </w:r>
            <w:r w:rsidRPr="006878F1">
              <w:rPr>
                <w:rFonts w:ascii="Times New Roman" w:eastAsia="Calibri" w:hAnsi="Times New Roman" w:cs="Times New Roman"/>
                <w:b/>
                <w:bCs/>
                <w:sz w:val="20"/>
                <w:szCs w:val="20"/>
                <w:lang w:eastAsia="ru-RU"/>
              </w:rPr>
              <w:t>(</w:t>
            </w:r>
            <w:r w:rsidRPr="006878F1">
              <w:rPr>
                <w:rFonts w:ascii="Times New Roman" w:eastAsia="Calibri" w:hAnsi="Times New Roman" w:cs="Times New Roman"/>
                <w:b/>
                <w:bCs/>
                <w:sz w:val="20"/>
                <w:szCs w:val="20"/>
                <w:lang w:val="en-US" w:eastAsia="ru-RU"/>
              </w:rPr>
              <w:t>xpath)</w:t>
            </w:r>
          </w:p>
        </w:tc>
        <w:tc>
          <w:tcPr>
            <w:tcW w:w="2694" w:type="dxa"/>
            <w:shd w:val="clear" w:color="auto" w:fill="D9D9D9" w:themeFill="background1" w:themeFillShade="D9"/>
            <w:vAlign w:val="center"/>
          </w:tcPr>
          <w:p w14:paraId="7A5C9688"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Название параметра</w:t>
            </w:r>
          </w:p>
        </w:tc>
        <w:tc>
          <w:tcPr>
            <w:tcW w:w="2551" w:type="dxa"/>
            <w:shd w:val="clear" w:color="auto" w:fill="D9D9D9" w:themeFill="background1" w:themeFillShade="D9"/>
            <w:vAlign w:val="center"/>
          </w:tcPr>
          <w:p w14:paraId="4D07E4C7"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Описание</w:t>
            </w:r>
          </w:p>
        </w:tc>
      </w:tr>
      <w:tr w:rsidR="00487A96" w:rsidRPr="006878F1" w14:paraId="3FEA6923" w14:textId="77777777" w:rsidTr="00655A2A">
        <w:tc>
          <w:tcPr>
            <w:tcW w:w="425" w:type="dxa"/>
            <w:vAlign w:val="center"/>
          </w:tcPr>
          <w:p w14:paraId="3B77D4D1"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1</w:t>
            </w:r>
          </w:p>
        </w:tc>
        <w:tc>
          <w:tcPr>
            <w:tcW w:w="3260" w:type="dxa"/>
            <w:vAlign w:val="bottom"/>
          </w:tcPr>
          <w:p w14:paraId="7F2C17A2"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fpml:equitySwapTransactionSupplement/fpml:interestLeg/fpml:notional/ fpml:notionalAmount/fpml:currency</w:t>
            </w:r>
          </w:p>
        </w:tc>
        <w:tc>
          <w:tcPr>
            <w:tcW w:w="2694" w:type="dxa"/>
            <w:vAlign w:val="center"/>
          </w:tcPr>
          <w:p w14:paraId="5993AD84"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фиксированного дохода / Номинальная сумма / Номинальная сумма / Валюта суммы</w:t>
            </w:r>
          </w:p>
        </w:tc>
        <w:tc>
          <w:tcPr>
            <w:tcW w:w="2551" w:type="dxa"/>
            <w:vAlign w:val="center"/>
          </w:tcPr>
          <w:p w14:paraId="117490F9" w14:textId="77777777" w:rsidR="00487A96" w:rsidRPr="006878F1" w:rsidRDefault="00487A96" w:rsidP="00192FA8">
            <w:pPr>
              <w:spacing w:after="120"/>
              <w:rPr>
                <w:rFonts w:ascii="Times New Roman" w:hAnsi="Times New Roman" w:cs="Times New Roman"/>
                <w:sz w:val="20"/>
                <w:szCs w:val="20"/>
              </w:rPr>
            </w:pPr>
            <w:r w:rsidRPr="006878F1">
              <w:rPr>
                <w:rFonts w:ascii="Times New Roman" w:eastAsia="Times New Roman" w:hAnsi="Times New Roman" w:cs="Times New Roman"/>
                <w:sz w:val="20"/>
                <w:szCs w:val="20"/>
              </w:rPr>
              <w:t>Валюта</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номинальной</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суммы</w:t>
            </w:r>
          </w:p>
        </w:tc>
      </w:tr>
      <w:tr w:rsidR="00487A96" w:rsidRPr="006878F1" w14:paraId="636D23CA" w14:textId="77777777" w:rsidTr="00655A2A">
        <w:tc>
          <w:tcPr>
            <w:tcW w:w="425" w:type="dxa"/>
            <w:vAlign w:val="center"/>
          </w:tcPr>
          <w:p w14:paraId="1ED044E6"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2</w:t>
            </w:r>
          </w:p>
        </w:tc>
        <w:tc>
          <w:tcPr>
            <w:tcW w:w="3260" w:type="dxa"/>
            <w:vAlign w:val="bottom"/>
          </w:tcPr>
          <w:p w14:paraId="36EFF596"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fpml:equitySwapTransactionSupplement/fpml:interestLeg/fpml:notional/ fpml:notionalAmount/fpml:amount</w:t>
            </w:r>
          </w:p>
        </w:tc>
        <w:tc>
          <w:tcPr>
            <w:tcW w:w="2694" w:type="dxa"/>
            <w:vAlign w:val="center"/>
          </w:tcPr>
          <w:p w14:paraId="2EAD40A7"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фиксированного дохода / Номинальная сумма / Номинальная сумма / Сумма денежных средств</w:t>
            </w:r>
          </w:p>
        </w:tc>
        <w:tc>
          <w:tcPr>
            <w:tcW w:w="2551" w:type="dxa"/>
            <w:vAlign w:val="center"/>
          </w:tcPr>
          <w:p w14:paraId="4796133F" w14:textId="77777777" w:rsidR="00487A96" w:rsidRPr="006878F1" w:rsidRDefault="00487A96" w:rsidP="00192FA8">
            <w:pPr>
              <w:spacing w:after="120"/>
              <w:rPr>
                <w:rFonts w:ascii="Times New Roman" w:hAnsi="Times New Roman" w:cs="Times New Roman"/>
                <w:sz w:val="20"/>
                <w:szCs w:val="20"/>
              </w:rPr>
            </w:pPr>
            <w:r w:rsidRPr="006878F1">
              <w:rPr>
                <w:rFonts w:ascii="Times New Roman" w:eastAsia="Times New Roman" w:hAnsi="Times New Roman" w:cs="Times New Roman"/>
                <w:sz w:val="20"/>
                <w:szCs w:val="20"/>
              </w:rPr>
              <w:t xml:space="preserve">Номинальная сумма </w:t>
            </w:r>
          </w:p>
        </w:tc>
      </w:tr>
      <w:tr w:rsidR="00487A96" w:rsidRPr="006878F1" w14:paraId="745D637D" w14:textId="77777777" w:rsidTr="00655A2A">
        <w:trPr>
          <w:trHeight w:val="248"/>
        </w:trPr>
        <w:tc>
          <w:tcPr>
            <w:tcW w:w="425" w:type="dxa"/>
            <w:vAlign w:val="center"/>
          </w:tcPr>
          <w:p w14:paraId="6D02D64B"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3</w:t>
            </w:r>
          </w:p>
        </w:tc>
        <w:tc>
          <w:tcPr>
            <w:tcW w:w="3260" w:type="dxa"/>
            <w:vAlign w:val="center"/>
          </w:tcPr>
          <w:p w14:paraId="20E3FA40"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fpml:equitySwapTransactionSupplement/fpml:returnLeg[1]/fpml:notional/ fpml:notionalAmount/fpml:currency</w:t>
            </w:r>
          </w:p>
        </w:tc>
        <w:tc>
          <w:tcPr>
            <w:tcW w:w="2694" w:type="dxa"/>
            <w:vAlign w:val="center"/>
          </w:tcPr>
          <w:p w14:paraId="65043E97"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дохода от актива / Номинальная сумма / Валюта суммы</w:t>
            </w:r>
          </w:p>
        </w:tc>
        <w:tc>
          <w:tcPr>
            <w:tcW w:w="2551" w:type="dxa"/>
            <w:vAlign w:val="center"/>
          </w:tcPr>
          <w:p w14:paraId="6EE222C9"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Валюта</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номинальной</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суммы</w:t>
            </w:r>
          </w:p>
        </w:tc>
      </w:tr>
      <w:tr w:rsidR="00487A96" w:rsidRPr="006878F1" w14:paraId="20BE677B" w14:textId="77777777" w:rsidTr="00655A2A">
        <w:tc>
          <w:tcPr>
            <w:tcW w:w="425" w:type="dxa"/>
            <w:vAlign w:val="center"/>
          </w:tcPr>
          <w:p w14:paraId="3DBEB6F5"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rPr>
              <w:t>4</w:t>
            </w:r>
          </w:p>
        </w:tc>
        <w:tc>
          <w:tcPr>
            <w:tcW w:w="3260" w:type="dxa"/>
            <w:vAlign w:val="center"/>
          </w:tcPr>
          <w:p w14:paraId="587DBB48"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fpml:equitySwapTransactionSupplement/fpml:returnLeg[1]/fpml:notional/ fpml:notionalAmount/fpml:amount</w:t>
            </w:r>
          </w:p>
        </w:tc>
        <w:tc>
          <w:tcPr>
            <w:tcW w:w="2694" w:type="dxa"/>
            <w:vAlign w:val="center"/>
          </w:tcPr>
          <w:p w14:paraId="6A8690AC"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дохода от актива / Номинальная сумма / Сумма денежных средств</w:t>
            </w:r>
          </w:p>
        </w:tc>
        <w:tc>
          <w:tcPr>
            <w:tcW w:w="2551" w:type="dxa"/>
            <w:vAlign w:val="center"/>
          </w:tcPr>
          <w:p w14:paraId="4768F651"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Номинальная сумма (вариант выбора «Суммы дохода от актива»)</w:t>
            </w:r>
          </w:p>
        </w:tc>
      </w:tr>
    </w:tbl>
    <w:p w14:paraId="43949C4C" w14:textId="77777777" w:rsidR="00487A96" w:rsidRPr="00526F6C" w:rsidRDefault="00487A96" w:rsidP="00CE1588">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(п. 2). Если данный параметр отсутствует, используется значение параметра «Номинальная сумма (вариант выбора «Суммы дохода от актива»)» (п. 4).</w:t>
      </w:r>
    </w:p>
    <w:p w14:paraId="373CD572"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F45C06">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выражен</w:t>
      </w:r>
      <w:r w:rsidR="00F45C06">
        <w:rPr>
          <w:rFonts w:ascii="Times New Roman" w:hAnsi="Times New Roman" w:cs="Times New Roman"/>
          <w:sz w:val="24"/>
          <w:szCs w:val="24"/>
          <w:lang w:eastAsia="ru-RU"/>
        </w:rPr>
        <w:t>а</w:t>
      </w:r>
      <w:r w:rsidR="00344288">
        <w:rPr>
          <w:rFonts w:ascii="Times New Roman" w:hAnsi="Times New Roman" w:cs="Times New Roman"/>
          <w:sz w:val="24"/>
          <w:szCs w:val="24"/>
          <w:lang w:eastAsia="ru-RU"/>
        </w:rPr>
        <w:t xml:space="preserve"> </w:t>
      </w:r>
      <w:r w:rsidR="003D72F1" w:rsidRPr="00526F6C">
        <w:rPr>
          <w:rFonts w:ascii="Times New Roman" w:hAnsi="Times New Roman" w:cs="Times New Roman"/>
          <w:sz w:val="24"/>
          <w:szCs w:val="24"/>
          <w:lang w:eastAsia="ru-RU"/>
        </w:rPr>
        <w:t>в иностранной валюте</w:t>
      </w:r>
      <w:r w:rsidR="00F45C06">
        <w:rPr>
          <w:rFonts w:ascii="Times New Roman" w:hAnsi="Times New Roman" w:cs="Times New Roman"/>
          <w:sz w:val="24"/>
          <w:szCs w:val="24"/>
          <w:lang w:eastAsia="ru-RU"/>
        </w:rPr>
        <w:t xml:space="preserve"> (</w:t>
      </w:r>
      <w:r w:rsidR="00F45C06" w:rsidRPr="00526F6C">
        <w:rPr>
          <w:rFonts w:ascii="Times New Roman" w:hAnsi="Times New Roman" w:cs="Times New Roman"/>
          <w:sz w:val="24"/>
          <w:szCs w:val="24"/>
          <w:lang w:eastAsia="ru-RU"/>
        </w:rPr>
        <w:t>«Валюта номинальной суммы» (п. 1 или п. 3)</w:t>
      </w:r>
      <w:r w:rsidR="00F45C06">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01318E">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33D534FB"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6" w:name="_Ref476654489"/>
      <w:bookmarkStart w:id="197" w:name="_Toc61599058"/>
      <w:r w:rsidRPr="00887344">
        <w:rPr>
          <w:rFonts w:ascii="Times New Roman" w:eastAsiaTheme="majorEastAsia" w:hAnsi="Times New Roman" w:cs="Times New Roman"/>
          <w:b/>
          <w:color w:val="000000" w:themeColor="text1"/>
          <w:sz w:val="24"/>
          <w:szCs w:val="24"/>
          <w:lang w:eastAsia="ru-RU"/>
        </w:rPr>
        <w:t>Кредитный дефолтный своп (creditDefaultSwap)</w:t>
      </w:r>
      <w:bookmarkEnd w:id="196"/>
      <w:bookmarkEnd w:id="197"/>
    </w:p>
    <w:p w14:paraId="155E4E5D"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755542" w:rsidRPr="00526F6C">
        <w:rPr>
          <w:rFonts w:ascii="Times New Roman" w:hAnsi="Times New Roman" w:cs="Times New Roman"/>
          <w:sz w:val="24"/>
          <w:szCs w:val="24"/>
          <w:lang w:eastAsia="ru-RU"/>
        </w:rPr>
        <w:t xml:space="preserve"> Кредитный дефолтный своп (creditDefaultSwap)</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4111"/>
        <w:gridCol w:w="1950"/>
        <w:gridCol w:w="2444"/>
      </w:tblGrid>
      <w:tr w:rsidR="00487A96" w:rsidRPr="00C97602" w14:paraId="092081E0" w14:textId="77777777" w:rsidTr="00655A2A">
        <w:tc>
          <w:tcPr>
            <w:tcW w:w="425" w:type="dxa"/>
            <w:shd w:val="clear" w:color="auto" w:fill="D9D9D9" w:themeFill="background1" w:themeFillShade="D9"/>
            <w:vAlign w:val="center"/>
          </w:tcPr>
          <w:p w14:paraId="5DF0FCB5"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w:t>
            </w:r>
          </w:p>
        </w:tc>
        <w:tc>
          <w:tcPr>
            <w:tcW w:w="4111" w:type="dxa"/>
            <w:shd w:val="clear" w:color="auto" w:fill="D9D9D9" w:themeFill="background1" w:themeFillShade="D9"/>
            <w:vAlign w:val="center"/>
          </w:tcPr>
          <w:p w14:paraId="011B8B11" w14:textId="77777777" w:rsidR="00487A96" w:rsidRPr="00C97602" w:rsidRDefault="00487A96" w:rsidP="00C97602">
            <w:pPr>
              <w:keepNext/>
              <w:spacing w:after="120"/>
              <w:jc w:val="center"/>
              <w:rPr>
                <w:rFonts w:ascii="Times New Roman" w:eastAsia="Calibri" w:hAnsi="Times New Roman" w:cs="Times New Roman"/>
                <w:b/>
                <w:bCs/>
                <w:sz w:val="20"/>
                <w:szCs w:val="20"/>
                <w:lang w:val="en-US" w:eastAsia="ru-RU"/>
              </w:rPr>
            </w:pPr>
            <w:r w:rsidRPr="00C97602">
              <w:rPr>
                <w:rFonts w:ascii="Times New Roman" w:eastAsia="Calibri" w:hAnsi="Times New Roman" w:cs="Times New Roman"/>
                <w:b/>
                <w:bCs/>
                <w:sz w:val="20"/>
                <w:szCs w:val="20"/>
                <w:lang w:eastAsia="ru-RU"/>
              </w:rPr>
              <w:t>Параметр</w:t>
            </w:r>
            <w:r w:rsidRPr="00C97602">
              <w:rPr>
                <w:rFonts w:ascii="Times New Roman" w:eastAsia="Calibri" w:hAnsi="Times New Roman" w:cs="Times New Roman"/>
                <w:b/>
                <w:bCs/>
                <w:sz w:val="20"/>
                <w:szCs w:val="20"/>
                <w:lang w:val="en-US" w:eastAsia="ru-RU"/>
              </w:rPr>
              <w:t xml:space="preserve"> </w:t>
            </w:r>
            <w:r w:rsidRPr="00C97602">
              <w:rPr>
                <w:rFonts w:ascii="Times New Roman" w:eastAsia="Calibri" w:hAnsi="Times New Roman" w:cs="Times New Roman"/>
                <w:b/>
                <w:bCs/>
                <w:sz w:val="20"/>
                <w:szCs w:val="20"/>
                <w:lang w:eastAsia="ru-RU"/>
              </w:rPr>
              <w:t>(</w:t>
            </w:r>
            <w:r w:rsidRPr="00C97602">
              <w:rPr>
                <w:rFonts w:ascii="Times New Roman" w:eastAsia="Calibri" w:hAnsi="Times New Roman" w:cs="Times New Roman"/>
                <w:b/>
                <w:bCs/>
                <w:sz w:val="20"/>
                <w:szCs w:val="20"/>
                <w:lang w:val="en-US" w:eastAsia="ru-RU"/>
              </w:rPr>
              <w:t>xpath)</w:t>
            </w:r>
          </w:p>
        </w:tc>
        <w:tc>
          <w:tcPr>
            <w:tcW w:w="1950" w:type="dxa"/>
            <w:shd w:val="clear" w:color="auto" w:fill="D9D9D9" w:themeFill="background1" w:themeFillShade="D9"/>
            <w:vAlign w:val="center"/>
          </w:tcPr>
          <w:p w14:paraId="18B2C074"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1C8DDB3D"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Описание</w:t>
            </w:r>
          </w:p>
        </w:tc>
      </w:tr>
      <w:tr w:rsidR="00487A96" w:rsidRPr="00C97602" w14:paraId="45DBE36B" w14:textId="77777777" w:rsidTr="00655A2A">
        <w:tc>
          <w:tcPr>
            <w:tcW w:w="425" w:type="dxa"/>
            <w:vAlign w:val="center"/>
          </w:tcPr>
          <w:p w14:paraId="3F232DE1" w14:textId="77777777" w:rsidR="00487A96" w:rsidRPr="00C97602" w:rsidRDefault="00487A96" w:rsidP="00C97602">
            <w:pPr>
              <w:spacing w:after="120"/>
              <w:jc w:val="center"/>
              <w:rPr>
                <w:rFonts w:ascii="Times New Roman" w:eastAsia="Times New Roman" w:hAnsi="Times New Roman" w:cs="Times New Roman"/>
                <w:sz w:val="20"/>
                <w:szCs w:val="20"/>
                <w:lang w:val="en-US"/>
              </w:rPr>
            </w:pPr>
            <w:r w:rsidRPr="00C97602">
              <w:rPr>
                <w:rFonts w:ascii="Times New Roman" w:eastAsia="Times New Roman" w:hAnsi="Times New Roman" w:cs="Times New Roman"/>
                <w:sz w:val="20"/>
                <w:szCs w:val="20"/>
                <w:lang w:val="en-US"/>
              </w:rPr>
              <w:t>1</w:t>
            </w:r>
          </w:p>
        </w:tc>
        <w:tc>
          <w:tcPr>
            <w:tcW w:w="4111" w:type="dxa"/>
            <w:vAlign w:val="bottom"/>
          </w:tcPr>
          <w:p w14:paraId="43A3D51C"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hAnsi="Times New Roman" w:cs="Times New Roman"/>
                <w:sz w:val="20"/>
                <w:szCs w:val="20"/>
                <w:lang w:val="en-US"/>
              </w:rPr>
              <w:t>fpml:creditDefaultSwap/fpml:protectionTerms/fpml:calculationAmount/ fpml:currency</w:t>
            </w:r>
          </w:p>
        </w:tc>
        <w:tc>
          <w:tcPr>
            <w:tcW w:w="1950" w:type="dxa"/>
            <w:vAlign w:val="center"/>
          </w:tcPr>
          <w:p w14:paraId="7F337686" w14:textId="77777777" w:rsidR="00487A96" w:rsidRPr="00C97602" w:rsidRDefault="00487A96" w:rsidP="00192FA8">
            <w:pPr>
              <w:spacing w:after="120"/>
              <w:rPr>
                <w:rFonts w:ascii="Times New Roman" w:eastAsia="Times New Roman" w:hAnsi="Times New Roman" w:cs="Times New Roman"/>
                <w:sz w:val="20"/>
                <w:szCs w:val="20"/>
              </w:rPr>
            </w:pPr>
            <w:r w:rsidRPr="00C97602">
              <w:rPr>
                <w:rFonts w:ascii="Times New Roman" w:eastAsia="Times New Roman" w:hAnsi="Times New Roman" w:cs="Times New Roman"/>
                <w:sz w:val="20"/>
                <w:szCs w:val="20"/>
              </w:rPr>
              <w:t>Условия защиты / Расчетная сумма / Валюта суммы</w:t>
            </w:r>
          </w:p>
        </w:tc>
        <w:tc>
          <w:tcPr>
            <w:tcW w:w="2444" w:type="dxa"/>
            <w:vAlign w:val="center"/>
          </w:tcPr>
          <w:p w14:paraId="7456ED56"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eastAsia="Times New Roman" w:hAnsi="Times New Roman" w:cs="Times New Roman"/>
                <w:sz w:val="20"/>
                <w:szCs w:val="20"/>
              </w:rPr>
              <w:t>Валюта</w:t>
            </w:r>
            <w:r w:rsidRPr="00C97602">
              <w:rPr>
                <w:rFonts w:ascii="Times New Roman" w:eastAsia="Times New Roman" w:hAnsi="Times New Roman" w:cs="Times New Roman"/>
                <w:sz w:val="20"/>
                <w:szCs w:val="20"/>
                <w:lang w:val="en-US"/>
              </w:rPr>
              <w:t xml:space="preserve"> </w:t>
            </w:r>
            <w:r w:rsidRPr="00C97602">
              <w:rPr>
                <w:rFonts w:ascii="Times New Roman" w:eastAsia="Times New Roman" w:hAnsi="Times New Roman" w:cs="Times New Roman"/>
                <w:sz w:val="20"/>
                <w:szCs w:val="20"/>
              </w:rPr>
              <w:t>номинальной</w:t>
            </w:r>
            <w:r w:rsidRPr="00C97602">
              <w:rPr>
                <w:rFonts w:ascii="Times New Roman" w:eastAsia="Times New Roman" w:hAnsi="Times New Roman" w:cs="Times New Roman"/>
                <w:sz w:val="20"/>
                <w:szCs w:val="20"/>
                <w:lang w:val="en-US"/>
              </w:rPr>
              <w:t xml:space="preserve"> </w:t>
            </w:r>
            <w:r w:rsidRPr="00C97602">
              <w:rPr>
                <w:rFonts w:ascii="Times New Roman" w:eastAsia="Times New Roman" w:hAnsi="Times New Roman" w:cs="Times New Roman"/>
                <w:sz w:val="20"/>
                <w:szCs w:val="20"/>
              </w:rPr>
              <w:t>суммы</w:t>
            </w:r>
          </w:p>
        </w:tc>
      </w:tr>
      <w:tr w:rsidR="00487A96" w:rsidRPr="00C97602" w14:paraId="3019EF2A" w14:textId="77777777" w:rsidTr="00655A2A">
        <w:tc>
          <w:tcPr>
            <w:tcW w:w="425" w:type="dxa"/>
            <w:vAlign w:val="center"/>
          </w:tcPr>
          <w:p w14:paraId="1FB05E5C" w14:textId="77777777" w:rsidR="00487A96" w:rsidRPr="00C97602" w:rsidRDefault="00487A96" w:rsidP="00C97602">
            <w:pPr>
              <w:spacing w:after="120"/>
              <w:jc w:val="center"/>
              <w:rPr>
                <w:rFonts w:ascii="Times New Roman" w:eastAsia="Times New Roman" w:hAnsi="Times New Roman" w:cs="Times New Roman"/>
                <w:sz w:val="20"/>
                <w:szCs w:val="20"/>
                <w:lang w:val="en-US"/>
              </w:rPr>
            </w:pPr>
            <w:r w:rsidRPr="00C97602">
              <w:rPr>
                <w:rFonts w:ascii="Times New Roman" w:eastAsia="Times New Roman" w:hAnsi="Times New Roman" w:cs="Times New Roman"/>
                <w:sz w:val="20"/>
                <w:szCs w:val="20"/>
                <w:lang w:val="en-US"/>
              </w:rPr>
              <w:t>2</w:t>
            </w:r>
          </w:p>
        </w:tc>
        <w:tc>
          <w:tcPr>
            <w:tcW w:w="4111" w:type="dxa"/>
            <w:vAlign w:val="bottom"/>
          </w:tcPr>
          <w:p w14:paraId="4C20A4C5"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hAnsi="Times New Roman" w:cs="Times New Roman"/>
                <w:sz w:val="20"/>
                <w:szCs w:val="20"/>
                <w:lang w:val="en-US"/>
              </w:rPr>
              <w:t>fpml:creditDefaultSwap/fpml:protectionTerms/fpml:calculationAmount/ fpml:amount</w:t>
            </w:r>
          </w:p>
        </w:tc>
        <w:tc>
          <w:tcPr>
            <w:tcW w:w="1950" w:type="dxa"/>
            <w:vAlign w:val="center"/>
          </w:tcPr>
          <w:p w14:paraId="1B5DFFFF" w14:textId="77777777" w:rsidR="00487A96" w:rsidRPr="00C97602" w:rsidRDefault="00487A96" w:rsidP="00192FA8">
            <w:pPr>
              <w:spacing w:after="120"/>
              <w:rPr>
                <w:rFonts w:ascii="Times New Roman" w:eastAsia="Times New Roman" w:hAnsi="Times New Roman" w:cs="Times New Roman"/>
                <w:sz w:val="20"/>
                <w:szCs w:val="20"/>
              </w:rPr>
            </w:pPr>
            <w:r w:rsidRPr="00C97602">
              <w:rPr>
                <w:rFonts w:ascii="Times New Roman" w:eastAsia="Times New Roman" w:hAnsi="Times New Roman" w:cs="Times New Roman"/>
                <w:sz w:val="20"/>
                <w:szCs w:val="20"/>
              </w:rPr>
              <w:t>Условия защиты / Расчетная сумма / Сумма</w:t>
            </w:r>
          </w:p>
        </w:tc>
        <w:tc>
          <w:tcPr>
            <w:tcW w:w="2444" w:type="dxa"/>
            <w:vAlign w:val="center"/>
          </w:tcPr>
          <w:p w14:paraId="003298BB" w14:textId="77777777" w:rsidR="00487A96" w:rsidRPr="00C97602" w:rsidRDefault="00487A96" w:rsidP="00192FA8">
            <w:pPr>
              <w:spacing w:after="120"/>
              <w:rPr>
                <w:rFonts w:ascii="Times New Roman" w:hAnsi="Times New Roman" w:cs="Times New Roman"/>
                <w:sz w:val="20"/>
                <w:szCs w:val="20"/>
              </w:rPr>
            </w:pPr>
            <w:r w:rsidRPr="00C97602">
              <w:rPr>
                <w:rFonts w:ascii="Times New Roman" w:eastAsia="Times New Roman" w:hAnsi="Times New Roman" w:cs="Times New Roman"/>
                <w:sz w:val="20"/>
                <w:szCs w:val="20"/>
              </w:rPr>
              <w:t xml:space="preserve">Номинальная сумма </w:t>
            </w:r>
          </w:p>
        </w:tc>
      </w:tr>
    </w:tbl>
    <w:p w14:paraId="6DF8DEB2" w14:textId="77777777" w:rsidR="00487A96" w:rsidRPr="00526F6C" w:rsidRDefault="00487A96" w:rsidP="005C41F6">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параметра «Номинальная сумма». Если «Валюта номинальной суммы» </w:t>
      </w:r>
      <w:r w:rsidR="0001318E">
        <w:rPr>
          <w:rFonts w:ascii="Times New Roman" w:hAnsi="Times New Roman" w:cs="Times New Roman"/>
          <w:sz w:val="24"/>
          <w:szCs w:val="24"/>
          <w:lang w:eastAsia="ru-RU"/>
        </w:rPr>
        <w:t>является</w:t>
      </w:r>
      <w:r w:rsidR="003D72F1" w:rsidRPr="00526F6C">
        <w:rPr>
          <w:rFonts w:ascii="Times New Roman" w:hAnsi="Times New Roman" w:cs="Times New Roman"/>
          <w:sz w:val="24"/>
          <w:szCs w:val="24"/>
          <w:lang w:eastAsia="ru-RU"/>
        </w:rPr>
        <w:t xml:space="preserve"> иностранной валют</w:t>
      </w:r>
      <w:r w:rsidR="0001318E">
        <w:rPr>
          <w:rFonts w:ascii="Times New Roman" w:hAnsi="Times New Roman" w:cs="Times New Roman"/>
          <w:sz w:val="24"/>
          <w:szCs w:val="24"/>
          <w:lang w:eastAsia="ru-RU"/>
        </w:rPr>
        <w:t>ой</w:t>
      </w:r>
      <w:r w:rsidRPr="00526F6C">
        <w:rPr>
          <w:rFonts w:ascii="Times New Roman" w:hAnsi="Times New Roman" w:cs="Times New Roman"/>
          <w:sz w:val="24"/>
          <w:szCs w:val="24"/>
          <w:lang w:eastAsia="ru-RU"/>
        </w:rPr>
        <w:t>, то сумма переводится в</w:t>
      </w:r>
      <w:r w:rsidR="001313DD" w:rsidRPr="00526F6C">
        <w:rPr>
          <w:rFonts w:ascii="Times New Roman" w:hAnsi="Times New Roman" w:cs="Times New Roman"/>
          <w:sz w:val="24"/>
          <w:szCs w:val="24"/>
          <w:lang w:eastAsia="ru-RU"/>
        </w:rPr>
        <w:t xml:space="preserve"> российские</w:t>
      </w:r>
      <w:r w:rsidRPr="00526F6C">
        <w:rPr>
          <w:rFonts w:ascii="Times New Roman" w:hAnsi="Times New Roman" w:cs="Times New Roman"/>
          <w:sz w:val="24"/>
          <w:szCs w:val="24"/>
          <w:lang w:eastAsia="ru-RU"/>
        </w:rPr>
        <w:t xml:space="preserve"> 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1A0316">
        <w:rPr>
          <w:rFonts w:ascii="Times New Roman" w:hAnsi="Times New Roman" w:cs="Times New Roman"/>
          <w:sz w:val="24"/>
          <w:szCs w:val="24"/>
          <w:lang w:eastAsia="ru-RU"/>
        </w:rPr>
        <w:t>му на дату заключения договора.</w:t>
      </w:r>
    </w:p>
    <w:p w14:paraId="7F8442FA"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8" w:name="_Ref476654504"/>
      <w:bookmarkStart w:id="199" w:name="_Toc61599059"/>
      <w:r w:rsidRPr="00887344">
        <w:rPr>
          <w:rFonts w:ascii="Times New Roman" w:eastAsiaTheme="majorEastAsia" w:hAnsi="Times New Roman" w:cs="Times New Roman"/>
          <w:b/>
          <w:color w:val="000000" w:themeColor="text1"/>
          <w:sz w:val="24"/>
          <w:szCs w:val="24"/>
          <w:lang w:eastAsia="ru-RU"/>
        </w:rPr>
        <w:t>Кредитный свопцион (creditDefaultSwaption)</w:t>
      </w:r>
      <w:bookmarkEnd w:id="198"/>
      <w:bookmarkEnd w:id="199"/>
    </w:p>
    <w:p w14:paraId="100A7BD1"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 xml:space="preserve">Кредитный свопцион (creditDefaultSwaption)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969"/>
        <w:gridCol w:w="1950"/>
        <w:gridCol w:w="2444"/>
      </w:tblGrid>
      <w:tr w:rsidR="00487A96" w:rsidRPr="001A0316" w14:paraId="56CE4D3C" w14:textId="77777777" w:rsidTr="00655A2A">
        <w:trPr>
          <w:trHeight w:val="262"/>
        </w:trPr>
        <w:tc>
          <w:tcPr>
            <w:tcW w:w="567" w:type="dxa"/>
            <w:shd w:val="clear" w:color="auto" w:fill="D9D9D9" w:themeFill="background1" w:themeFillShade="D9"/>
            <w:vAlign w:val="center"/>
          </w:tcPr>
          <w:p w14:paraId="7D3CB24D" w14:textId="77777777" w:rsidR="00487A96" w:rsidRPr="001A0316" w:rsidRDefault="00487A96" w:rsidP="00C97602">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w:t>
            </w:r>
          </w:p>
        </w:tc>
        <w:tc>
          <w:tcPr>
            <w:tcW w:w="3969" w:type="dxa"/>
            <w:shd w:val="clear" w:color="auto" w:fill="D9D9D9" w:themeFill="background1" w:themeFillShade="D9"/>
            <w:vAlign w:val="center"/>
          </w:tcPr>
          <w:p w14:paraId="1C9128B7" w14:textId="77777777" w:rsidR="00487A96" w:rsidRPr="001A0316" w:rsidRDefault="00487A96" w:rsidP="001A0316">
            <w:pPr>
              <w:keepNext/>
              <w:spacing w:after="120"/>
              <w:jc w:val="center"/>
              <w:rPr>
                <w:rFonts w:ascii="Times New Roman" w:eastAsia="Calibri" w:hAnsi="Times New Roman" w:cs="Times New Roman"/>
                <w:b/>
                <w:bCs/>
                <w:sz w:val="20"/>
                <w:szCs w:val="20"/>
                <w:lang w:val="en-US" w:eastAsia="ru-RU"/>
              </w:rPr>
            </w:pPr>
            <w:r w:rsidRPr="001A0316">
              <w:rPr>
                <w:rFonts w:ascii="Times New Roman" w:eastAsia="Calibri" w:hAnsi="Times New Roman" w:cs="Times New Roman"/>
                <w:b/>
                <w:bCs/>
                <w:sz w:val="20"/>
                <w:szCs w:val="20"/>
                <w:lang w:eastAsia="ru-RU"/>
              </w:rPr>
              <w:t>Параметр</w:t>
            </w:r>
            <w:r w:rsidRPr="001A0316">
              <w:rPr>
                <w:rFonts w:ascii="Times New Roman" w:eastAsia="Calibri" w:hAnsi="Times New Roman" w:cs="Times New Roman"/>
                <w:b/>
                <w:bCs/>
                <w:sz w:val="20"/>
                <w:szCs w:val="20"/>
                <w:lang w:val="en-US" w:eastAsia="ru-RU"/>
              </w:rPr>
              <w:t xml:space="preserve"> </w:t>
            </w:r>
            <w:r w:rsidRPr="001A0316">
              <w:rPr>
                <w:rFonts w:ascii="Times New Roman" w:eastAsia="Calibri" w:hAnsi="Times New Roman" w:cs="Times New Roman"/>
                <w:b/>
                <w:bCs/>
                <w:sz w:val="20"/>
                <w:szCs w:val="20"/>
                <w:lang w:eastAsia="ru-RU"/>
              </w:rPr>
              <w:t>(</w:t>
            </w:r>
            <w:r w:rsidRPr="001A0316">
              <w:rPr>
                <w:rFonts w:ascii="Times New Roman" w:eastAsia="Calibri" w:hAnsi="Times New Roman" w:cs="Times New Roman"/>
                <w:b/>
                <w:bCs/>
                <w:sz w:val="20"/>
                <w:szCs w:val="20"/>
                <w:lang w:val="en-US" w:eastAsia="ru-RU"/>
              </w:rPr>
              <w:t>xpath)</w:t>
            </w:r>
          </w:p>
        </w:tc>
        <w:tc>
          <w:tcPr>
            <w:tcW w:w="1950" w:type="dxa"/>
            <w:shd w:val="clear" w:color="auto" w:fill="D9D9D9" w:themeFill="background1" w:themeFillShade="D9"/>
            <w:vAlign w:val="center"/>
          </w:tcPr>
          <w:p w14:paraId="07D3A7F6" w14:textId="77777777" w:rsidR="00487A96" w:rsidRPr="001A0316" w:rsidRDefault="00487A96"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5DDF33AD" w14:textId="77777777" w:rsidR="00487A96" w:rsidRPr="001A0316" w:rsidRDefault="00487A96"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Описание</w:t>
            </w:r>
          </w:p>
        </w:tc>
      </w:tr>
      <w:tr w:rsidR="00487A96" w:rsidRPr="001A0316" w14:paraId="06A18F82" w14:textId="77777777" w:rsidTr="00655A2A">
        <w:tc>
          <w:tcPr>
            <w:tcW w:w="567" w:type="dxa"/>
            <w:vAlign w:val="center"/>
          </w:tcPr>
          <w:p w14:paraId="4375EB63" w14:textId="77777777" w:rsidR="00487A96" w:rsidRPr="001A0316" w:rsidRDefault="00487A96" w:rsidP="00C97602">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1</w:t>
            </w:r>
          </w:p>
        </w:tc>
        <w:tc>
          <w:tcPr>
            <w:tcW w:w="3969" w:type="dxa"/>
            <w:vAlign w:val="bottom"/>
          </w:tcPr>
          <w:p w14:paraId="1DD400B8" w14:textId="77777777" w:rsidR="00487A96" w:rsidRPr="001A0316" w:rsidRDefault="00487A96" w:rsidP="00192FA8">
            <w:pPr>
              <w:spacing w:after="120"/>
              <w:rPr>
                <w:rFonts w:ascii="Times New Roman" w:hAnsi="Times New Roman" w:cs="Times New Roman"/>
                <w:sz w:val="20"/>
                <w:szCs w:val="20"/>
                <w:lang w:val="en-US"/>
              </w:rPr>
            </w:pPr>
            <w:r w:rsidRPr="001A0316">
              <w:rPr>
                <w:rFonts w:ascii="Times New Roman" w:hAnsi="Times New Roman" w:cs="Times New Roman"/>
                <w:sz w:val="20"/>
                <w:szCs w:val="20"/>
                <w:lang w:val="en-US"/>
              </w:rPr>
              <w:t>fpml:creditDefaultSwapOption/ fpml:creditDefaultSwap/fpml:protectionTerms/fpml:calculationAmount/ fpml:currency</w:t>
            </w:r>
          </w:p>
        </w:tc>
        <w:tc>
          <w:tcPr>
            <w:tcW w:w="1950" w:type="dxa"/>
            <w:vAlign w:val="center"/>
          </w:tcPr>
          <w:p w14:paraId="692C5ED2" w14:textId="77777777" w:rsidR="00487A96" w:rsidRPr="001A0316" w:rsidRDefault="00487A96"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Условия защиты / Расчетная сумма / Валюта суммы</w:t>
            </w:r>
          </w:p>
        </w:tc>
        <w:tc>
          <w:tcPr>
            <w:tcW w:w="2444" w:type="dxa"/>
            <w:vAlign w:val="center"/>
          </w:tcPr>
          <w:p w14:paraId="663E7F2B" w14:textId="77777777" w:rsidR="00487A96" w:rsidRPr="001A0316" w:rsidRDefault="00487A96" w:rsidP="00192FA8">
            <w:pPr>
              <w:spacing w:after="120"/>
              <w:rPr>
                <w:rFonts w:ascii="Times New Roman" w:hAnsi="Times New Roman" w:cs="Times New Roman"/>
                <w:sz w:val="20"/>
                <w:szCs w:val="20"/>
              </w:rPr>
            </w:pPr>
            <w:r w:rsidRPr="001A0316">
              <w:rPr>
                <w:rFonts w:ascii="Times New Roman" w:eastAsia="Times New Roman" w:hAnsi="Times New Roman" w:cs="Times New Roman"/>
                <w:sz w:val="20"/>
                <w:szCs w:val="20"/>
              </w:rPr>
              <w:t>Валюта номинальной суммы</w:t>
            </w:r>
          </w:p>
        </w:tc>
      </w:tr>
      <w:tr w:rsidR="00487A96" w:rsidRPr="001A0316" w14:paraId="2CD7F5C5" w14:textId="77777777" w:rsidTr="00655A2A">
        <w:tc>
          <w:tcPr>
            <w:tcW w:w="567" w:type="dxa"/>
            <w:vAlign w:val="center"/>
          </w:tcPr>
          <w:p w14:paraId="7F0B1D81" w14:textId="77777777" w:rsidR="00487A96" w:rsidRPr="001A0316" w:rsidRDefault="00487A96" w:rsidP="00C97602">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2</w:t>
            </w:r>
          </w:p>
        </w:tc>
        <w:tc>
          <w:tcPr>
            <w:tcW w:w="3969" w:type="dxa"/>
            <w:vAlign w:val="bottom"/>
          </w:tcPr>
          <w:p w14:paraId="6877CF4D" w14:textId="77777777" w:rsidR="00487A96" w:rsidRPr="001A0316" w:rsidRDefault="00487A96" w:rsidP="00192FA8">
            <w:pPr>
              <w:spacing w:after="120"/>
              <w:rPr>
                <w:rFonts w:ascii="Times New Roman" w:hAnsi="Times New Roman" w:cs="Times New Roman"/>
                <w:sz w:val="20"/>
                <w:szCs w:val="20"/>
                <w:lang w:val="en-US"/>
              </w:rPr>
            </w:pPr>
            <w:r w:rsidRPr="001A0316">
              <w:rPr>
                <w:rFonts w:ascii="Times New Roman" w:hAnsi="Times New Roman" w:cs="Times New Roman"/>
                <w:sz w:val="20"/>
                <w:szCs w:val="20"/>
                <w:lang w:val="en-US"/>
              </w:rPr>
              <w:t>fpml:creditDefaultSwapOption/ fpml:creditDefaultSwap/fpml:protectionTerms/fpml:calculationAmount/ fpml:amount</w:t>
            </w:r>
          </w:p>
        </w:tc>
        <w:tc>
          <w:tcPr>
            <w:tcW w:w="1950" w:type="dxa"/>
            <w:vAlign w:val="center"/>
          </w:tcPr>
          <w:p w14:paraId="5758BD79" w14:textId="77777777" w:rsidR="00487A96" w:rsidRPr="001A0316" w:rsidRDefault="00487A96"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Условия защиты / Расчетная сумма / Сумма</w:t>
            </w:r>
          </w:p>
        </w:tc>
        <w:tc>
          <w:tcPr>
            <w:tcW w:w="2444" w:type="dxa"/>
            <w:vAlign w:val="center"/>
          </w:tcPr>
          <w:p w14:paraId="0269B882" w14:textId="77777777" w:rsidR="00487A96" w:rsidRPr="001A0316" w:rsidRDefault="00487A96" w:rsidP="00192FA8">
            <w:pPr>
              <w:spacing w:after="120"/>
              <w:rPr>
                <w:rFonts w:ascii="Times New Roman" w:hAnsi="Times New Roman" w:cs="Times New Roman"/>
                <w:sz w:val="20"/>
                <w:szCs w:val="20"/>
              </w:rPr>
            </w:pPr>
            <w:r w:rsidRPr="001A0316">
              <w:rPr>
                <w:rFonts w:ascii="Times New Roman" w:eastAsia="Times New Roman" w:hAnsi="Times New Roman" w:cs="Times New Roman"/>
                <w:sz w:val="20"/>
                <w:szCs w:val="20"/>
              </w:rPr>
              <w:t xml:space="preserve">Номинальная сумма </w:t>
            </w:r>
          </w:p>
        </w:tc>
      </w:tr>
    </w:tbl>
    <w:p w14:paraId="73FC564A" w14:textId="77777777" w:rsidR="00487A96" w:rsidRPr="00526F6C" w:rsidRDefault="00487A96" w:rsidP="001A0316">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Если «Валюта номинальной суммы»</w:t>
      </w:r>
      <w:r w:rsidR="003D72F1" w:rsidRPr="00526F6C">
        <w:rPr>
          <w:rFonts w:ascii="Times New Roman" w:hAnsi="Times New Roman" w:cs="Times New Roman"/>
          <w:sz w:val="24"/>
          <w:szCs w:val="24"/>
          <w:lang w:eastAsia="ru-RU"/>
        </w:rPr>
        <w:t xml:space="preserve"> </w:t>
      </w:r>
      <w:r w:rsidR="0001318E">
        <w:rPr>
          <w:rFonts w:ascii="Times New Roman" w:hAnsi="Times New Roman" w:cs="Times New Roman"/>
          <w:sz w:val="24"/>
          <w:szCs w:val="24"/>
          <w:lang w:eastAsia="ru-RU"/>
        </w:rPr>
        <w:t>является</w:t>
      </w:r>
      <w:r w:rsidR="00151AF3" w:rsidRPr="00526F6C">
        <w:rPr>
          <w:rFonts w:ascii="Times New Roman" w:hAnsi="Times New Roman" w:cs="Times New Roman"/>
          <w:sz w:val="24"/>
          <w:szCs w:val="24"/>
          <w:lang w:eastAsia="ru-RU"/>
        </w:rPr>
        <w:t xml:space="preserve"> </w:t>
      </w:r>
      <w:r w:rsidR="003D72F1" w:rsidRPr="00526F6C">
        <w:rPr>
          <w:rFonts w:ascii="Times New Roman" w:hAnsi="Times New Roman" w:cs="Times New Roman"/>
          <w:sz w:val="24"/>
          <w:szCs w:val="24"/>
          <w:lang w:eastAsia="ru-RU"/>
        </w:rPr>
        <w:t>иностранной валют</w:t>
      </w:r>
      <w:r w:rsidR="0001318E">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1A0316">
        <w:rPr>
          <w:rFonts w:ascii="Times New Roman" w:hAnsi="Times New Roman" w:cs="Times New Roman"/>
          <w:sz w:val="24"/>
          <w:szCs w:val="24"/>
          <w:lang w:eastAsia="ru-RU"/>
        </w:rPr>
        <w:t>му на дату заключения договора.</w:t>
      </w:r>
    </w:p>
    <w:p w14:paraId="32874FEB" w14:textId="77777777" w:rsidR="00C977E2" w:rsidRPr="00887344" w:rsidRDefault="00C977E2"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200" w:name="_Toc61599060"/>
      <w:r w:rsidRPr="00887344">
        <w:rPr>
          <w:rFonts w:ascii="Times New Roman" w:eastAsiaTheme="majorEastAsia" w:hAnsi="Times New Roman" w:cs="Times New Roman"/>
          <w:b/>
          <w:color w:val="000000" w:themeColor="text1"/>
          <w:sz w:val="24"/>
          <w:szCs w:val="24"/>
          <w:lang w:eastAsia="ru-RU"/>
        </w:rPr>
        <w:t>Иные договоры (generalProduct)</w:t>
      </w:r>
      <w:bookmarkEnd w:id="200"/>
    </w:p>
    <w:p w14:paraId="0C11A7BE" w14:textId="77777777" w:rsidR="00C977E2" w:rsidRPr="00526F6C" w:rsidRDefault="00C977E2"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F004B"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Иные договоры</w:t>
      </w:r>
      <w:r w:rsidR="00DF004B"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(generalProduct)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969"/>
        <w:gridCol w:w="1950"/>
        <w:gridCol w:w="2444"/>
      </w:tblGrid>
      <w:tr w:rsidR="00C977E2" w:rsidRPr="001A0316" w14:paraId="30CEF28D" w14:textId="77777777" w:rsidTr="00655A2A">
        <w:trPr>
          <w:trHeight w:val="262"/>
        </w:trPr>
        <w:tc>
          <w:tcPr>
            <w:tcW w:w="567" w:type="dxa"/>
            <w:shd w:val="clear" w:color="auto" w:fill="D9D9D9" w:themeFill="background1" w:themeFillShade="D9"/>
            <w:vAlign w:val="center"/>
          </w:tcPr>
          <w:p w14:paraId="1C5CCE6F" w14:textId="77777777" w:rsidR="00C977E2" w:rsidRPr="001A0316" w:rsidRDefault="00C977E2"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w:t>
            </w:r>
          </w:p>
        </w:tc>
        <w:tc>
          <w:tcPr>
            <w:tcW w:w="3969" w:type="dxa"/>
            <w:shd w:val="clear" w:color="auto" w:fill="D9D9D9" w:themeFill="background1" w:themeFillShade="D9"/>
            <w:vAlign w:val="center"/>
          </w:tcPr>
          <w:p w14:paraId="2F684AD2" w14:textId="77777777" w:rsidR="00C977E2" w:rsidRPr="001A0316" w:rsidRDefault="00C977E2" w:rsidP="00192FA8">
            <w:pPr>
              <w:keepNext/>
              <w:spacing w:after="120"/>
              <w:rPr>
                <w:rFonts w:ascii="Times New Roman" w:eastAsia="Calibri" w:hAnsi="Times New Roman" w:cs="Times New Roman"/>
                <w:b/>
                <w:bCs/>
                <w:sz w:val="20"/>
                <w:szCs w:val="20"/>
                <w:lang w:val="en-US" w:eastAsia="ru-RU"/>
              </w:rPr>
            </w:pPr>
            <w:r w:rsidRPr="001A0316">
              <w:rPr>
                <w:rFonts w:ascii="Times New Roman" w:eastAsia="Calibri" w:hAnsi="Times New Roman" w:cs="Times New Roman"/>
                <w:b/>
                <w:bCs/>
                <w:sz w:val="20"/>
                <w:szCs w:val="20"/>
                <w:lang w:eastAsia="ru-RU"/>
              </w:rPr>
              <w:t>Параметр</w:t>
            </w:r>
            <w:r w:rsidRPr="001A0316">
              <w:rPr>
                <w:rFonts w:ascii="Times New Roman" w:eastAsia="Calibri" w:hAnsi="Times New Roman" w:cs="Times New Roman"/>
                <w:b/>
                <w:bCs/>
                <w:sz w:val="20"/>
                <w:szCs w:val="20"/>
                <w:lang w:val="en-US" w:eastAsia="ru-RU"/>
              </w:rPr>
              <w:t xml:space="preserve"> </w:t>
            </w:r>
            <w:r w:rsidRPr="001A0316">
              <w:rPr>
                <w:rFonts w:ascii="Times New Roman" w:eastAsia="Calibri" w:hAnsi="Times New Roman" w:cs="Times New Roman"/>
                <w:b/>
                <w:bCs/>
                <w:sz w:val="20"/>
                <w:szCs w:val="20"/>
                <w:lang w:eastAsia="ru-RU"/>
              </w:rPr>
              <w:t>(</w:t>
            </w:r>
            <w:r w:rsidRPr="001A0316">
              <w:rPr>
                <w:rFonts w:ascii="Times New Roman" w:eastAsia="Calibri" w:hAnsi="Times New Roman" w:cs="Times New Roman"/>
                <w:b/>
                <w:bCs/>
                <w:sz w:val="20"/>
                <w:szCs w:val="20"/>
                <w:lang w:val="en-US" w:eastAsia="ru-RU"/>
              </w:rPr>
              <w:t>xpath)</w:t>
            </w:r>
          </w:p>
        </w:tc>
        <w:tc>
          <w:tcPr>
            <w:tcW w:w="1950" w:type="dxa"/>
            <w:shd w:val="clear" w:color="auto" w:fill="D9D9D9" w:themeFill="background1" w:themeFillShade="D9"/>
            <w:vAlign w:val="center"/>
          </w:tcPr>
          <w:p w14:paraId="4F0B339A" w14:textId="77777777" w:rsidR="00C977E2" w:rsidRPr="001A0316" w:rsidRDefault="00C977E2" w:rsidP="00192FA8">
            <w:pPr>
              <w:keepNext/>
              <w:spacing w:after="120"/>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7BC78890" w14:textId="77777777" w:rsidR="00C977E2" w:rsidRPr="001A0316" w:rsidRDefault="00C977E2" w:rsidP="00192FA8">
            <w:pPr>
              <w:keepNext/>
              <w:spacing w:after="120"/>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Описание</w:t>
            </w:r>
          </w:p>
        </w:tc>
      </w:tr>
      <w:tr w:rsidR="00C977E2" w:rsidRPr="001A0316" w14:paraId="24459764" w14:textId="77777777" w:rsidTr="00655A2A">
        <w:tc>
          <w:tcPr>
            <w:tcW w:w="567" w:type="dxa"/>
            <w:vAlign w:val="center"/>
          </w:tcPr>
          <w:p w14:paraId="0E3BD6FB" w14:textId="77777777" w:rsidR="00C977E2" w:rsidRPr="001A0316" w:rsidRDefault="00C977E2" w:rsidP="001A0316">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1</w:t>
            </w:r>
          </w:p>
        </w:tc>
        <w:tc>
          <w:tcPr>
            <w:tcW w:w="3969" w:type="dxa"/>
            <w:vAlign w:val="bottom"/>
          </w:tcPr>
          <w:p w14:paraId="28B300CD"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nsdext:generalProduct/nsdext:party1Obligations/nsdext:nominalAmount/fpml:currency</w:t>
            </w:r>
          </w:p>
        </w:tc>
        <w:tc>
          <w:tcPr>
            <w:tcW w:w="1950" w:type="dxa"/>
            <w:vAlign w:val="center"/>
          </w:tcPr>
          <w:p w14:paraId="763272FD"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color w:val="000000"/>
                <w:sz w:val="20"/>
                <w:szCs w:val="20"/>
                <w:lang w:eastAsia="ru-RU"/>
              </w:rPr>
              <w:t>Валюта суммы</w:t>
            </w:r>
            <w:r w:rsidRPr="001A0316">
              <w:rPr>
                <w:rFonts w:ascii="Times New Roman" w:eastAsia="Times New Roman" w:hAnsi="Times New Roman" w:cs="Times New Roman"/>
                <w:color w:val="000000"/>
                <w:sz w:val="20"/>
                <w:szCs w:val="20"/>
                <w:lang w:val="en-US" w:eastAsia="ru-RU"/>
              </w:rPr>
              <w:t xml:space="preserve"> </w:t>
            </w:r>
            <w:r w:rsidRPr="001A0316">
              <w:rPr>
                <w:rFonts w:ascii="Times New Roman" w:eastAsia="Times New Roman" w:hAnsi="Times New Roman" w:cs="Times New Roman"/>
                <w:color w:val="000000"/>
                <w:sz w:val="20"/>
                <w:szCs w:val="20"/>
                <w:lang w:eastAsia="ru-RU"/>
              </w:rPr>
              <w:t>обязательств</w:t>
            </w:r>
          </w:p>
        </w:tc>
        <w:tc>
          <w:tcPr>
            <w:tcW w:w="2444" w:type="dxa"/>
            <w:vAlign w:val="center"/>
          </w:tcPr>
          <w:p w14:paraId="08724ECC" w14:textId="77777777" w:rsidR="00C977E2" w:rsidRPr="001A0316" w:rsidRDefault="00C977E2" w:rsidP="00192FA8">
            <w:pPr>
              <w:spacing w:after="120"/>
              <w:rPr>
                <w:rFonts w:ascii="Times New Roman" w:hAnsi="Times New Roman" w:cs="Times New Roman"/>
                <w:sz w:val="20"/>
                <w:szCs w:val="20"/>
              </w:rPr>
            </w:pPr>
            <w:r w:rsidRPr="001A0316">
              <w:rPr>
                <w:rFonts w:ascii="Times New Roman" w:hAnsi="Times New Roman" w:cs="Times New Roman"/>
                <w:sz w:val="20"/>
                <w:szCs w:val="20"/>
              </w:rPr>
              <w:t xml:space="preserve">Валюта </w:t>
            </w:r>
            <w:r w:rsidRPr="001A0316">
              <w:rPr>
                <w:rFonts w:ascii="Times New Roman" w:eastAsia="Times New Roman" w:hAnsi="Times New Roman" w:cs="Times New Roman"/>
                <w:color w:val="000000"/>
                <w:sz w:val="20"/>
                <w:szCs w:val="20"/>
                <w:lang w:eastAsia="ru-RU"/>
              </w:rPr>
              <w:t>суммы обязательств по договору Стороны1</w:t>
            </w:r>
          </w:p>
        </w:tc>
      </w:tr>
      <w:tr w:rsidR="00C977E2" w:rsidRPr="001A0316" w14:paraId="0FA48430" w14:textId="77777777" w:rsidTr="00655A2A">
        <w:tc>
          <w:tcPr>
            <w:tcW w:w="567" w:type="dxa"/>
            <w:vAlign w:val="center"/>
          </w:tcPr>
          <w:p w14:paraId="1CCDA269" w14:textId="77777777" w:rsidR="00C977E2" w:rsidRPr="001A0316" w:rsidRDefault="00C977E2" w:rsidP="001A0316">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2</w:t>
            </w:r>
          </w:p>
        </w:tc>
        <w:tc>
          <w:tcPr>
            <w:tcW w:w="3969" w:type="dxa"/>
            <w:vAlign w:val="bottom"/>
          </w:tcPr>
          <w:p w14:paraId="17DC49C6"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nsdext:generalProduct/nsdext:party1Obligations/nsdext:nominalAmount/fpml:amount</w:t>
            </w:r>
          </w:p>
        </w:tc>
        <w:tc>
          <w:tcPr>
            <w:tcW w:w="1950" w:type="dxa"/>
            <w:vAlign w:val="center"/>
          </w:tcPr>
          <w:p w14:paraId="7906EA2C"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color w:val="000000"/>
                <w:sz w:val="20"/>
                <w:szCs w:val="20"/>
                <w:lang w:eastAsia="ru-RU"/>
              </w:rPr>
              <w:t>Сумма обязательств</w:t>
            </w:r>
          </w:p>
        </w:tc>
        <w:tc>
          <w:tcPr>
            <w:tcW w:w="2444" w:type="dxa"/>
            <w:vAlign w:val="center"/>
          </w:tcPr>
          <w:p w14:paraId="1952917F" w14:textId="77777777" w:rsidR="00C977E2" w:rsidRPr="001A0316" w:rsidRDefault="00C977E2" w:rsidP="00192FA8">
            <w:pPr>
              <w:spacing w:after="120"/>
              <w:rPr>
                <w:rFonts w:ascii="Times New Roman" w:hAnsi="Times New Roman" w:cs="Times New Roman"/>
                <w:sz w:val="20"/>
                <w:szCs w:val="20"/>
              </w:rPr>
            </w:pPr>
            <w:r w:rsidRPr="001A0316">
              <w:rPr>
                <w:rFonts w:ascii="Times New Roman" w:hAnsi="Times New Roman" w:cs="Times New Roman"/>
                <w:sz w:val="20"/>
                <w:szCs w:val="20"/>
              </w:rPr>
              <w:t xml:space="preserve">Сумма обязательств </w:t>
            </w:r>
            <w:r w:rsidRPr="001A0316">
              <w:rPr>
                <w:rFonts w:ascii="Times New Roman" w:eastAsia="Times New Roman" w:hAnsi="Times New Roman" w:cs="Times New Roman"/>
                <w:color w:val="000000"/>
                <w:sz w:val="20"/>
                <w:szCs w:val="20"/>
                <w:lang w:eastAsia="ru-RU"/>
              </w:rPr>
              <w:t>по договору Стороны1</w:t>
            </w:r>
          </w:p>
        </w:tc>
      </w:tr>
      <w:tr w:rsidR="00C977E2" w:rsidRPr="001A0316" w14:paraId="201A47ED" w14:textId="77777777" w:rsidTr="00655A2A">
        <w:tc>
          <w:tcPr>
            <w:tcW w:w="567" w:type="dxa"/>
            <w:vAlign w:val="center"/>
          </w:tcPr>
          <w:p w14:paraId="356FF11E" w14:textId="77777777" w:rsidR="00C977E2" w:rsidRPr="001A0316" w:rsidRDefault="00C977E2" w:rsidP="001A0316">
            <w:pPr>
              <w:spacing w:after="120"/>
              <w:jc w:val="center"/>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3</w:t>
            </w:r>
          </w:p>
        </w:tc>
        <w:tc>
          <w:tcPr>
            <w:tcW w:w="3969" w:type="dxa"/>
            <w:vAlign w:val="bottom"/>
          </w:tcPr>
          <w:p w14:paraId="2281D0E9"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nsdext:generalProduct/nsdext:party2Obligations/nsdext:nominalAmount/fpml:currency</w:t>
            </w:r>
          </w:p>
        </w:tc>
        <w:tc>
          <w:tcPr>
            <w:tcW w:w="1950" w:type="dxa"/>
            <w:vAlign w:val="center"/>
          </w:tcPr>
          <w:p w14:paraId="69383948" w14:textId="77777777" w:rsidR="00C977E2" w:rsidRPr="001A0316" w:rsidRDefault="00C977E2" w:rsidP="00192FA8">
            <w:pPr>
              <w:spacing w:after="120"/>
              <w:rPr>
                <w:rFonts w:ascii="Times New Roman" w:eastAsia="Times New Roman" w:hAnsi="Times New Roman" w:cs="Times New Roman"/>
                <w:sz w:val="20"/>
                <w:szCs w:val="20"/>
                <w:lang w:val="en-US"/>
              </w:rPr>
            </w:pPr>
            <w:r w:rsidRPr="001A0316">
              <w:rPr>
                <w:rFonts w:ascii="Times New Roman" w:eastAsia="Times New Roman" w:hAnsi="Times New Roman" w:cs="Times New Roman"/>
                <w:color w:val="000000"/>
                <w:sz w:val="20"/>
                <w:szCs w:val="20"/>
                <w:lang w:eastAsia="ru-RU"/>
              </w:rPr>
              <w:t>Валюта суммы</w:t>
            </w:r>
            <w:r w:rsidRPr="001A0316">
              <w:rPr>
                <w:rFonts w:ascii="Times New Roman" w:eastAsia="Times New Roman" w:hAnsi="Times New Roman" w:cs="Times New Roman"/>
                <w:color w:val="000000"/>
                <w:sz w:val="20"/>
                <w:szCs w:val="20"/>
                <w:lang w:val="en-US" w:eastAsia="ru-RU"/>
              </w:rPr>
              <w:t xml:space="preserve"> </w:t>
            </w:r>
            <w:r w:rsidRPr="001A0316">
              <w:rPr>
                <w:rFonts w:ascii="Times New Roman" w:eastAsia="Times New Roman" w:hAnsi="Times New Roman" w:cs="Times New Roman"/>
                <w:color w:val="000000"/>
                <w:sz w:val="20"/>
                <w:szCs w:val="20"/>
                <w:lang w:eastAsia="ru-RU"/>
              </w:rPr>
              <w:t>обязательств</w:t>
            </w:r>
          </w:p>
        </w:tc>
        <w:tc>
          <w:tcPr>
            <w:tcW w:w="2444" w:type="dxa"/>
            <w:vAlign w:val="center"/>
          </w:tcPr>
          <w:p w14:paraId="2CFA79AA"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hAnsi="Times New Roman" w:cs="Times New Roman"/>
                <w:sz w:val="20"/>
                <w:szCs w:val="20"/>
              </w:rPr>
              <w:t xml:space="preserve">Валюта </w:t>
            </w:r>
            <w:r w:rsidRPr="001A0316">
              <w:rPr>
                <w:rFonts w:ascii="Times New Roman" w:eastAsia="Times New Roman" w:hAnsi="Times New Roman" w:cs="Times New Roman"/>
                <w:color w:val="000000"/>
                <w:sz w:val="20"/>
                <w:szCs w:val="20"/>
                <w:lang w:eastAsia="ru-RU"/>
              </w:rPr>
              <w:t>суммы обязательств по договору Стороны2</w:t>
            </w:r>
          </w:p>
        </w:tc>
      </w:tr>
      <w:tr w:rsidR="00C977E2" w:rsidRPr="001A0316" w14:paraId="08672C7F" w14:textId="77777777" w:rsidTr="00655A2A">
        <w:tc>
          <w:tcPr>
            <w:tcW w:w="567" w:type="dxa"/>
            <w:vAlign w:val="center"/>
          </w:tcPr>
          <w:p w14:paraId="2B46086B" w14:textId="77777777" w:rsidR="00C977E2" w:rsidRPr="001A0316" w:rsidRDefault="00C977E2" w:rsidP="001A0316">
            <w:pPr>
              <w:spacing w:after="120"/>
              <w:jc w:val="center"/>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4</w:t>
            </w:r>
          </w:p>
        </w:tc>
        <w:tc>
          <w:tcPr>
            <w:tcW w:w="3969" w:type="dxa"/>
            <w:vAlign w:val="bottom"/>
          </w:tcPr>
          <w:p w14:paraId="38BDC8FD"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nsdext:generalProduct/nsdext:party2Obligations/nsdext:nominalAmount/fpml:amount</w:t>
            </w:r>
          </w:p>
        </w:tc>
        <w:tc>
          <w:tcPr>
            <w:tcW w:w="1950" w:type="dxa"/>
            <w:vAlign w:val="center"/>
          </w:tcPr>
          <w:p w14:paraId="63D45CC3" w14:textId="77777777" w:rsidR="00C977E2" w:rsidRPr="001A0316" w:rsidRDefault="00C977E2" w:rsidP="00192FA8">
            <w:pPr>
              <w:spacing w:after="120"/>
              <w:rPr>
                <w:rFonts w:ascii="Times New Roman" w:eastAsia="Times New Roman" w:hAnsi="Times New Roman" w:cs="Times New Roman"/>
                <w:sz w:val="20"/>
                <w:szCs w:val="20"/>
                <w:lang w:val="en-US"/>
              </w:rPr>
            </w:pPr>
            <w:r w:rsidRPr="001A0316">
              <w:rPr>
                <w:rFonts w:ascii="Times New Roman" w:eastAsia="Times New Roman" w:hAnsi="Times New Roman" w:cs="Times New Roman"/>
                <w:color w:val="000000"/>
                <w:sz w:val="20"/>
                <w:szCs w:val="20"/>
                <w:lang w:eastAsia="ru-RU"/>
              </w:rPr>
              <w:t>Сумма обязательств</w:t>
            </w:r>
          </w:p>
        </w:tc>
        <w:tc>
          <w:tcPr>
            <w:tcW w:w="2444" w:type="dxa"/>
            <w:vAlign w:val="center"/>
          </w:tcPr>
          <w:p w14:paraId="64F79049"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hAnsi="Times New Roman" w:cs="Times New Roman"/>
                <w:sz w:val="20"/>
                <w:szCs w:val="20"/>
              </w:rPr>
              <w:t xml:space="preserve">Сумма обязательств </w:t>
            </w:r>
            <w:r w:rsidRPr="001A0316">
              <w:rPr>
                <w:rFonts w:ascii="Times New Roman" w:eastAsia="Times New Roman" w:hAnsi="Times New Roman" w:cs="Times New Roman"/>
                <w:color w:val="000000"/>
                <w:sz w:val="20"/>
                <w:szCs w:val="20"/>
                <w:lang w:eastAsia="ru-RU"/>
              </w:rPr>
              <w:t>по договору</w:t>
            </w:r>
            <w:r w:rsidRPr="001A0316">
              <w:rPr>
                <w:rFonts w:ascii="Times New Roman" w:hAnsi="Times New Roman" w:cs="Times New Roman"/>
                <w:sz w:val="20"/>
                <w:szCs w:val="20"/>
              </w:rPr>
              <w:t xml:space="preserve"> Стороны2</w:t>
            </w:r>
          </w:p>
        </w:tc>
      </w:tr>
    </w:tbl>
    <w:p w14:paraId="1DB5BCCF" w14:textId="77777777" w:rsidR="00FF742C" w:rsidRDefault="00C977E2" w:rsidP="00AD7ECF">
      <w:pPr>
        <w:pStyle w:val="a4"/>
        <w:widowControl w:val="0"/>
        <w:numPr>
          <w:ilvl w:val="2"/>
          <w:numId w:val="25"/>
        </w:numPr>
        <w:tabs>
          <w:tab w:val="left" w:pos="0"/>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w:t>
      </w:r>
      <w:r w:rsidR="00FF742C">
        <w:rPr>
          <w:rFonts w:ascii="Times New Roman" w:hAnsi="Times New Roman" w:cs="Times New Roman"/>
          <w:sz w:val="24"/>
          <w:szCs w:val="24"/>
          <w:lang w:eastAsia="ru-RU"/>
        </w:rPr>
        <w:t>:</w:t>
      </w:r>
    </w:p>
    <w:p w14:paraId="0FDE0B64" w14:textId="77777777"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для обеих Сторон выражена в российских рублях – большее значение суммы параметров «Сумма обязательств» Стороны1 или «Сумма обязательств» Стороны2;</w:t>
      </w:r>
    </w:p>
    <w:p w14:paraId="5467B985" w14:textId="77777777"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одной из Сторон выражена в российских рублях, а другой Стороны в иностранной валюте – значение «Сумма обязательств» той стороны, чья «Валюта суммы обязательств» выражена в российских рублях;</w:t>
      </w:r>
    </w:p>
    <w:p w14:paraId="2A44F404" w14:textId="4FAF9E7B"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для обеих Сторон выражена в иностранной валюте/частично в иностранной валюте – соответствующая сумма иностранной валюты переводится в российские рубли по официальному курсу Банка России, установленному на дату заключения договора, при этом выбирается большее значение суммы параметров «Сумма обязательств» Стороны1 или «Сумма обязательств» Стороны2.</w:t>
      </w:r>
    </w:p>
    <w:p w14:paraId="427244A6" w14:textId="77777777" w:rsidR="00487A96" w:rsidRPr="000D0C52" w:rsidRDefault="00487A96">
      <w:pPr>
        <w:spacing w:after="120" w:line="240" w:lineRule="auto"/>
        <w:rPr>
          <w:rFonts w:ascii="Times New Roman" w:hAnsi="Times New Roman" w:cs="Times New Roman"/>
          <w:sz w:val="24"/>
          <w:szCs w:val="24"/>
          <w:lang w:eastAsia="ru-RU"/>
        </w:rPr>
      </w:pPr>
      <w:r w:rsidRPr="00526F6C">
        <w:rPr>
          <w:rFonts w:ascii="Times New Roman" w:hAnsi="Times New Roman" w:cs="Times New Roman"/>
          <w:sz w:val="24"/>
          <w:szCs w:val="24"/>
          <w:lang w:eastAsia="ru-RU"/>
        </w:rPr>
        <w:br w:type="page"/>
      </w:r>
    </w:p>
    <w:p w14:paraId="34C0708B" w14:textId="77777777" w:rsidR="00752DD3" w:rsidRPr="00A10405" w:rsidRDefault="00192FA8" w:rsidP="00A10405">
      <w:pPr>
        <w:keepNext/>
        <w:keepLines/>
        <w:tabs>
          <w:tab w:val="left" w:pos="9779"/>
        </w:tabs>
        <w:spacing w:after="120" w:line="240" w:lineRule="auto"/>
        <w:ind w:left="6237"/>
        <w:outlineLvl w:val="1"/>
        <w:rPr>
          <w:rFonts w:ascii="Times New Roman" w:eastAsiaTheme="majorEastAsia" w:hAnsi="Times New Roman" w:cs="Times New Roman"/>
          <w:b/>
          <w:color w:val="000000" w:themeColor="text1"/>
          <w:sz w:val="24"/>
          <w:szCs w:val="24"/>
          <w:lang w:eastAsia="ru-RU"/>
        </w:rPr>
      </w:pPr>
      <w:bookmarkStart w:id="201" w:name="_Toc476654807"/>
      <w:bookmarkStart w:id="202" w:name="_Toc61599061"/>
      <w:r w:rsidRPr="00A10405">
        <w:rPr>
          <w:rFonts w:ascii="Times New Roman" w:eastAsiaTheme="majorEastAsia" w:hAnsi="Times New Roman" w:cs="Times New Roman"/>
          <w:b/>
          <w:color w:val="000000" w:themeColor="text1"/>
          <w:sz w:val="24"/>
          <w:szCs w:val="24"/>
          <w:lang w:eastAsia="ru-RU"/>
        </w:rPr>
        <w:t xml:space="preserve">Приложение </w:t>
      </w:r>
      <w:r w:rsidR="00487A96" w:rsidRPr="00A10405">
        <w:rPr>
          <w:rFonts w:ascii="Times New Roman" w:eastAsiaTheme="majorEastAsia" w:hAnsi="Times New Roman" w:cs="Times New Roman"/>
          <w:b/>
          <w:color w:val="000000" w:themeColor="text1"/>
          <w:sz w:val="24"/>
          <w:szCs w:val="24"/>
          <w:lang w:eastAsia="ru-RU"/>
        </w:rPr>
        <w:t>1</w:t>
      </w:r>
      <w:bookmarkEnd w:id="202"/>
    </w:p>
    <w:p w14:paraId="55AA4EF9" w14:textId="77777777" w:rsidR="00487A96" w:rsidRPr="00A10405" w:rsidRDefault="00752DD3" w:rsidP="00A10405">
      <w:pPr>
        <w:tabs>
          <w:tab w:val="left" w:pos="9779"/>
        </w:tabs>
        <w:spacing w:after="120" w:line="240" w:lineRule="auto"/>
        <w:ind w:left="6237"/>
        <w:rPr>
          <w:rFonts w:ascii="Times New Roman" w:hAnsi="Times New Roman" w:cs="Times New Roman"/>
          <w:sz w:val="24"/>
          <w:szCs w:val="24"/>
          <w:lang w:eastAsia="ru-RU"/>
        </w:rPr>
      </w:pPr>
      <w:r w:rsidRPr="00A10405">
        <w:rPr>
          <w:rFonts w:ascii="Times New Roman" w:hAnsi="Times New Roman" w:cs="Times New Roman"/>
          <w:sz w:val="24"/>
          <w:szCs w:val="24"/>
          <w:lang w:eastAsia="ru-RU"/>
        </w:rPr>
        <w:t xml:space="preserve">к </w:t>
      </w:r>
      <w:r w:rsidR="00EB10D2" w:rsidRPr="00A10405">
        <w:rPr>
          <w:rFonts w:ascii="Times New Roman" w:hAnsi="Times New Roman" w:cs="Times New Roman"/>
          <w:sz w:val="24"/>
          <w:szCs w:val="24"/>
          <w:lang w:eastAsia="ru-RU"/>
        </w:rPr>
        <w:t>Порядку</w:t>
      </w:r>
      <w:bookmarkEnd w:id="201"/>
      <w:r w:rsidR="00983840" w:rsidRPr="00A10405">
        <w:rPr>
          <w:rFonts w:ascii="Times New Roman" w:hAnsi="Times New Roman" w:cs="Times New Roman"/>
          <w:sz w:val="24"/>
          <w:szCs w:val="24"/>
          <w:lang w:eastAsia="ru-RU"/>
        </w:rPr>
        <w:t xml:space="preserve"> </w:t>
      </w:r>
      <w:r w:rsidR="00666666" w:rsidRPr="00A10405">
        <w:rPr>
          <w:rFonts w:ascii="Times New Roman" w:hAnsi="Times New Roman" w:cs="Times New Roman"/>
          <w:sz w:val="24"/>
          <w:szCs w:val="24"/>
          <w:lang w:eastAsia="ru-RU"/>
        </w:rPr>
        <w:t xml:space="preserve">расчета </w:t>
      </w:r>
      <w:r w:rsidR="00487A96" w:rsidRPr="00A10405">
        <w:rPr>
          <w:rFonts w:ascii="Times New Roman" w:hAnsi="Times New Roman" w:cs="Times New Roman"/>
          <w:sz w:val="24"/>
          <w:szCs w:val="24"/>
          <w:lang w:eastAsia="ru-RU"/>
        </w:rPr>
        <w:t>обобщенных</w:t>
      </w:r>
      <w:r w:rsidR="00FC0DA3" w:rsidRPr="00A10405">
        <w:rPr>
          <w:rFonts w:ascii="Times New Roman" w:hAnsi="Times New Roman" w:cs="Times New Roman"/>
          <w:sz w:val="24"/>
          <w:szCs w:val="24"/>
          <w:lang w:eastAsia="ru-RU"/>
        </w:rPr>
        <w:t xml:space="preserve"> </w:t>
      </w:r>
      <w:r w:rsidR="00487A96" w:rsidRPr="00A10405">
        <w:rPr>
          <w:rFonts w:ascii="Times New Roman" w:hAnsi="Times New Roman" w:cs="Times New Roman"/>
          <w:sz w:val="24"/>
          <w:szCs w:val="24"/>
          <w:lang w:eastAsia="ru-RU"/>
        </w:rPr>
        <w:t>показателей НКО АО НРД</w:t>
      </w:r>
    </w:p>
    <w:p w14:paraId="01A4956E" w14:textId="77777777" w:rsidR="00487A96" w:rsidRPr="00B323CE" w:rsidRDefault="00487A96" w:rsidP="009D66EB">
      <w:pPr>
        <w:spacing w:after="0" w:line="240" w:lineRule="auto"/>
        <w:jc w:val="center"/>
        <w:rPr>
          <w:rFonts w:ascii="Times New Roman" w:hAnsi="Times New Roman" w:cs="Times New Roman"/>
          <w:b/>
          <w:sz w:val="20"/>
          <w:szCs w:val="20"/>
          <w:lang w:eastAsia="ru-RU"/>
        </w:rPr>
      </w:pPr>
    </w:p>
    <w:p w14:paraId="220550D0" w14:textId="77777777" w:rsidR="008169B8" w:rsidRDefault="005B3ECE" w:rsidP="009D66EB">
      <w:pPr>
        <w:spacing w:after="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Обобщенные показатели</w:t>
      </w:r>
      <w:r w:rsidR="00EB10D2" w:rsidRPr="00526F6C">
        <w:rPr>
          <w:rFonts w:ascii="Times New Roman" w:hAnsi="Times New Roman" w:cs="Times New Roman"/>
          <w:b/>
          <w:sz w:val="24"/>
          <w:szCs w:val="24"/>
          <w:lang w:eastAsia="ru-RU"/>
        </w:rPr>
        <w:t xml:space="preserve"> Репозитария НКО АО НРД</w:t>
      </w:r>
    </w:p>
    <w:p w14:paraId="40FA09B7" w14:textId="77777777" w:rsidR="00487A96" w:rsidRPr="00526F6C" w:rsidRDefault="00EB10D2" w:rsidP="009D66EB">
      <w:pPr>
        <w:spacing w:after="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за</w:t>
      </w:r>
      <w:r w:rsidR="003210F8" w:rsidRPr="009600AE">
        <w:rPr>
          <w:rFonts w:ascii="Times New Roman" w:hAnsi="Times New Roman" w:cs="Times New Roman"/>
          <w:b/>
          <w:sz w:val="24"/>
          <w:szCs w:val="24"/>
          <w:lang w:eastAsia="ru-RU"/>
        </w:rPr>
        <w:t xml:space="preserve"> </w:t>
      </w:r>
      <w:r w:rsidR="003210F8">
        <w:rPr>
          <w:rFonts w:ascii="Times New Roman" w:hAnsi="Times New Roman" w:cs="Times New Roman"/>
          <w:b/>
          <w:sz w:val="24"/>
          <w:szCs w:val="24"/>
          <w:lang w:eastAsia="ru-RU"/>
        </w:rPr>
        <w:t>период</w:t>
      </w:r>
      <w:r w:rsidRPr="00526F6C">
        <w:rPr>
          <w:rFonts w:ascii="Times New Roman" w:hAnsi="Times New Roman" w:cs="Times New Roman"/>
          <w:b/>
          <w:sz w:val="24"/>
          <w:szCs w:val="24"/>
          <w:lang w:eastAsia="ru-RU"/>
        </w:rPr>
        <w:t xml:space="preserve"> </w:t>
      </w:r>
      <w:r w:rsidR="00E30A5D">
        <w:rPr>
          <w:rFonts w:ascii="Times New Roman" w:hAnsi="Times New Roman" w:cs="Times New Roman"/>
          <w:b/>
          <w:sz w:val="24"/>
          <w:szCs w:val="24"/>
          <w:lang w:eastAsia="ru-RU"/>
        </w:rPr>
        <w:t xml:space="preserve">с </w:t>
      </w:r>
      <w:r w:rsidR="00707C4A" w:rsidRPr="009600AE">
        <w:rPr>
          <w:rFonts w:ascii="Times New Roman" w:hAnsi="Times New Roman" w:cs="Times New Roman"/>
          <w:b/>
          <w:sz w:val="24"/>
          <w:szCs w:val="24"/>
          <w:lang w:eastAsia="ru-RU"/>
        </w:rPr>
        <w:t>______</w:t>
      </w:r>
      <w:r w:rsidR="00E30A5D">
        <w:rPr>
          <w:rFonts w:ascii="Times New Roman" w:hAnsi="Times New Roman" w:cs="Times New Roman"/>
          <w:b/>
          <w:sz w:val="24"/>
          <w:szCs w:val="24"/>
          <w:lang w:eastAsia="ru-RU"/>
        </w:rPr>
        <w:t xml:space="preserve"> по </w:t>
      </w:r>
      <w:r w:rsidR="00707C4A" w:rsidRPr="009600AE">
        <w:rPr>
          <w:rFonts w:ascii="Times New Roman" w:hAnsi="Times New Roman" w:cs="Times New Roman"/>
          <w:b/>
          <w:sz w:val="24"/>
          <w:szCs w:val="24"/>
          <w:lang w:eastAsia="ru-RU"/>
        </w:rPr>
        <w:t>______</w:t>
      </w:r>
      <w:r w:rsidR="009400CE">
        <w:rPr>
          <w:rStyle w:val="afb"/>
          <w:rFonts w:ascii="Times New Roman" w:hAnsi="Times New Roman" w:cs="Times New Roman"/>
          <w:b/>
          <w:sz w:val="24"/>
          <w:szCs w:val="24"/>
          <w:lang w:eastAsia="ru-RU"/>
        </w:rPr>
        <w:footnoteReference w:id="4"/>
      </w:r>
    </w:p>
    <w:p w14:paraId="535381C4" w14:textId="77777777" w:rsidR="00E86A41" w:rsidRPr="00BE6296" w:rsidRDefault="00E86A41" w:rsidP="00887344">
      <w:pPr>
        <w:widowControl w:val="0"/>
        <w:spacing w:after="240" w:line="240" w:lineRule="auto"/>
        <w:ind w:firstLine="4253"/>
        <w:rPr>
          <w:rFonts w:ascii="Times New Roman" w:hAnsi="Times New Roman" w:cs="Times New Roman"/>
          <w:sz w:val="18"/>
          <w:szCs w:val="18"/>
          <w:lang w:eastAsia="ru-RU"/>
        </w:rPr>
      </w:pPr>
      <w:r w:rsidRPr="00BE6296">
        <w:rPr>
          <w:rFonts w:ascii="Times New Roman" w:hAnsi="Times New Roman" w:cs="Times New Roman"/>
          <w:sz w:val="18"/>
          <w:szCs w:val="18"/>
          <w:lang w:eastAsia="ru-RU"/>
        </w:rPr>
        <w:t>(</w:t>
      </w:r>
      <w:r w:rsidRPr="00BE6296">
        <w:rPr>
          <w:rFonts w:ascii="Times New Roman" w:hAnsi="Times New Roman" w:cs="Times New Roman"/>
          <w:i/>
          <w:sz w:val="18"/>
          <w:szCs w:val="18"/>
          <w:lang w:eastAsia="ru-RU"/>
        </w:rPr>
        <w:t>период предоставления</w:t>
      </w:r>
      <w:r w:rsidRPr="00BE6296">
        <w:rPr>
          <w:rFonts w:ascii="Times New Roman" w:hAnsi="Times New Roman" w:cs="Times New Roman"/>
          <w:sz w:val="18"/>
          <w:szCs w:val="18"/>
          <w:lang w:eastAsia="ru-RU"/>
        </w:rPr>
        <w:t>)</w:t>
      </w:r>
    </w:p>
    <w:tbl>
      <w:tblPr>
        <w:tblStyle w:val="a8"/>
        <w:tblW w:w="9776" w:type="dxa"/>
        <w:tblLayout w:type="fixed"/>
        <w:tblLook w:val="04A0" w:firstRow="1" w:lastRow="0" w:firstColumn="1" w:lastColumn="0" w:noHBand="0" w:noVBand="1"/>
      </w:tblPr>
      <w:tblGrid>
        <w:gridCol w:w="562"/>
        <w:gridCol w:w="5387"/>
        <w:gridCol w:w="1843"/>
        <w:gridCol w:w="1984"/>
      </w:tblGrid>
      <w:tr w:rsidR="009263B7" w:rsidRPr="00524CB1" w14:paraId="62EFE95C" w14:textId="77777777" w:rsidTr="00B323CE">
        <w:tc>
          <w:tcPr>
            <w:tcW w:w="562" w:type="dxa"/>
          </w:tcPr>
          <w:p w14:paraId="45A61AEA" w14:textId="77777777" w:rsidR="00A453C7" w:rsidRDefault="00A453C7" w:rsidP="00B323CE">
            <w:pPr>
              <w:jc w:val="center"/>
              <w:rPr>
                <w:rFonts w:ascii="Times New Roman" w:hAnsi="Times New Roman" w:cs="Times New Roman"/>
                <w:b/>
                <w:sz w:val="20"/>
                <w:szCs w:val="20"/>
                <w:lang w:eastAsia="ru-RU"/>
              </w:rPr>
            </w:pPr>
          </w:p>
          <w:p w14:paraId="10634D44" w14:textId="77777777" w:rsidR="005B3ECE" w:rsidRPr="00524CB1" w:rsidRDefault="005B3ECE"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w:t>
            </w:r>
          </w:p>
        </w:tc>
        <w:tc>
          <w:tcPr>
            <w:tcW w:w="5387" w:type="dxa"/>
          </w:tcPr>
          <w:p w14:paraId="4C97DD67" w14:textId="77777777" w:rsidR="00A453C7" w:rsidRDefault="00A453C7" w:rsidP="00B323CE">
            <w:pPr>
              <w:jc w:val="center"/>
              <w:rPr>
                <w:rFonts w:ascii="Times New Roman" w:hAnsi="Times New Roman" w:cs="Times New Roman"/>
                <w:b/>
                <w:sz w:val="20"/>
                <w:szCs w:val="20"/>
                <w:lang w:eastAsia="ru-RU"/>
              </w:rPr>
            </w:pPr>
          </w:p>
          <w:p w14:paraId="79159EFE" w14:textId="77777777" w:rsidR="005B3ECE" w:rsidRPr="00524CB1" w:rsidRDefault="005B3ECE" w:rsidP="00A453C7">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Виды договоров</w:t>
            </w:r>
          </w:p>
        </w:tc>
        <w:tc>
          <w:tcPr>
            <w:tcW w:w="1843" w:type="dxa"/>
          </w:tcPr>
          <w:p w14:paraId="4D8169AA" w14:textId="77777777" w:rsidR="005B3ECE" w:rsidRPr="00524CB1" w:rsidRDefault="00733975"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К</w:t>
            </w:r>
            <w:r w:rsidR="005B3ECE" w:rsidRPr="00524CB1">
              <w:rPr>
                <w:rFonts w:ascii="Times New Roman" w:hAnsi="Times New Roman" w:cs="Times New Roman"/>
                <w:b/>
                <w:sz w:val="20"/>
                <w:szCs w:val="20"/>
                <w:lang w:eastAsia="ru-RU"/>
              </w:rPr>
              <w:t>оличество внесен</w:t>
            </w:r>
            <w:r w:rsidR="00871826" w:rsidRPr="00524CB1">
              <w:rPr>
                <w:rFonts w:ascii="Times New Roman" w:hAnsi="Times New Roman" w:cs="Times New Roman"/>
                <w:b/>
                <w:sz w:val="20"/>
                <w:szCs w:val="20"/>
                <w:lang w:eastAsia="ru-RU"/>
              </w:rPr>
              <w:t>н</w:t>
            </w:r>
            <w:r w:rsidR="005B3ECE" w:rsidRPr="00524CB1">
              <w:rPr>
                <w:rFonts w:ascii="Times New Roman" w:hAnsi="Times New Roman" w:cs="Times New Roman"/>
                <w:b/>
                <w:sz w:val="20"/>
                <w:szCs w:val="20"/>
                <w:lang w:eastAsia="ru-RU"/>
              </w:rPr>
              <w:t>ых в реестр договоров</w:t>
            </w:r>
          </w:p>
        </w:tc>
        <w:tc>
          <w:tcPr>
            <w:tcW w:w="1984" w:type="dxa"/>
          </w:tcPr>
          <w:p w14:paraId="78BF6E1B" w14:textId="77777777" w:rsidR="005B3ECE" w:rsidRPr="00524CB1" w:rsidRDefault="00733975"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О</w:t>
            </w:r>
            <w:r w:rsidR="005B3ECE" w:rsidRPr="00524CB1">
              <w:rPr>
                <w:rFonts w:ascii="Times New Roman" w:hAnsi="Times New Roman" w:cs="Times New Roman"/>
                <w:b/>
                <w:sz w:val="20"/>
                <w:szCs w:val="20"/>
                <w:lang w:eastAsia="ru-RU"/>
              </w:rPr>
              <w:t>бъем внесенных в реестр договоров</w:t>
            </w:r>
            <w:r w:rsidR="003424D6" w:rsidRPr="00524CB1">
              <w:rPr>
                <w:rFonts w:ascii="Times New Roman" w:hAnsi="Times New Roman" w:cs="Times New Roman"/>
                <w:b/>
                <w:sz w:val="20"/>
                <w:szCs w:val="20"/>
                <w:lang w:eastAsia="ru-RU"/>
              </w:rPr>
              <w:t>, тыс. руб.</w:t>
            </w:r>
          </w:p>
        </w:tc>
      </w:tr>
      <w:tr w:rsidR="005B3ECE" w:rsidRPr="00524CB1" w14:paraId="0C8701F2" w14:textId="77777777" w:rsidTr="00B323CE">
        <w:tc>
          <w:tcPr>
            <w:tcW w:w="9776" w:type="dxa"/>
            <w:gridSpan w:val="4"/>
          </w:tcPr>
          <w:p w14:paraId="28D84976" w14:textId="77777777" w:rsidR="005B3ECE" w:rsidRPr="00524CB1" w:rsidRDefault="005B3ECE" w:rsidP="00B323CE">
            <w:pPr>
              <w:pStyle w:val="a4"/>
              <w:numPr>
                <w:ilvl w:val="0"/>
                <w:numId w:val="27"/>
              </w:numPr>
              <w:spacing w:after="120"/>
              <w:ind w:left="311" w:hanging="311"/>
              <w:contextualSpacing w:val="0"/>
              <w:jc w:val="both"/>
              <w:rPr>
                <w:rFonts w:ascii="Times New Roman" w:hAnsi="Times New Roman" w:cs="Times New Roman"/>
                <w:sz w:val="20"/>
                <w:szCs w:val="20"/>
                <w:lang w:eastAsia="ru-RU"/>
              </w:rPr>
            </w:pPr>
            <w:r w:rsidRPr="00524CB1">
              <w:rPr>
                <w:rFonts w:ascii="Times New Roman" w:hAnsi="Times New Roman" w:cs="Times New Roman"/>
                <w:sz w:val="20"/>
                <w:szCs w:val="20"/>
                <w:lang w:eastAsia="ru-RU"/>
              </w:rPr>
              <w:t>Группа договоров «Договор</w:t>
            </w:r>
            <w:r w:rsidR="00E13E3C" w:rsidRPr="00524CB1">
              <w:rPr>
                <w:rFonts w:ascii="Times New Roman" w:hAnsi="Times New Roman" w:cs="Times New Roman"/>
                <w:sz w:val="20"/>
                <w:szCs w:val="20"/>
                <w:lang w:eastAsia="ru-RU"/>
              </w:rPr>
              <w:t>ы</w:t>
            </w:r>
            <w:r w:rsidRPr="00524CB1">
              <w:rPr>
                <w:rFonts w:ascii="Times New Roman" w:hAnsi="Times New Roman" w:cs="Times New Roman"/>
                <w:sz w:val="20"/>
                <w:szCs w:val="20"/>
                <w:lang w:eastAsia="ru-RU"/>
              </w:rPr>
              <w:t xml:space="preserve"> РЕПО»</w:t>
            </w:r>
          </w:p>
        </w:tc>
      </w:tr>
      <w:tr w:rsidR="009263B7" w:rsidRPr="00524CB1" w14:paraId="03C3A044" w14:textId="77777777" w:rsidTr="00B323CE">
        <w:tc>
          <w:tcPr>
            <w:tcW w:w="562" w:type="dxa"/>
          </w:tcPr>
          <w:p w14:paraId="32625EBB"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2D90028" w14:textId="77777777" w:rsidR="005B3ECE" w:rsidRPr="00524CB1" w:rsidRDefault="005B3ECE" w:rsidP="00192FA8">
            <w:pPr>
              <w:tabs>
                <w:tab w:val="left" w:pos="1327"/>
              </w:tabs>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Все виды договоров РЕПО</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repo</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repoBulkReport</w:t>
            </w:r>
            <w:r w:rsidR="00AC3385" w:rsidRPr="00524CB1">
              <w:rPr>
                <w:rFonts w:ascii="Times New Roman" w:hAnsi="Times New Roman" w:cs="Times New Roman"/>
                <w:sz w:val="20"/>
                <w:szCs w:val="20"/>
                <w:lang w:eastAsia="ru-RU"/>
              </w:rPr>
              <w:t>)</w:t>
            </w:r>
          </w:p>
        </w:tc>
        <w:tc>
          <w:tcPr>
            <w:tcW w:w="1843" w:type="dxa"/>
          </w:tcPr>
          <w:p w14:paraId="59E7B84D" w14:textId="77777777" w:rsidR="005B3ECE" w:rsidRPr="00524CB1" w:rsidRDefault="005B3ECE" w:rsidP="00192FA8">
            <w:pPr>
              <w:spacing w:after="120"/>
              <w:rPr>
                <w:rFonts w:ascii="Times New Roman" w:hAnsi="Times New Roman" w:cs="Times New Roman"/>
                <w:sz w:val="20"/>
                <w:szCs w:val="20"/>
                <w:lang w:eastAsia="ru-RU"/>
              </w:rPr>
            </w:pPr>
          </w:p>
        </w:tc>
        <w:tc>
          <w:tcPr>
            <w:tcW w:w="1984" w:type="dxa"/>
          </w:tcPr>
          <w:p w14:paraId="29963D8A" w14:textId="77777777" w:rsidR="005B3ECE" w:rsidRPr="00524CB1" w:rsidRDefault="005B3ECE" w:rsidP="00192FA8">
            <w:pPr>
              <w:spacing w:after="120"/>
              <w:rPr>
                <w:rFonts w:ascii="Times New Roman" w:hAnsi="Times New Roman" w:cs="Times New Roman"/>
                <w:sz w:val="20"/>
                <w:szCs w:val="20"/>
                <w:lang w:eastAsia="ru-RU"/>
              </w:rPr>
            </w:pPr>
          </w:p>
        </w:tc>
      </w:tr>
      <w:tr w:rsidR="00EB10D2" w:rsidRPr="00524CB1" w14:paraId="1B9317C3" w14:textId="77777777" w:rsidTr="00B323CE">
        <w:tc>
          <w:tcPr>
            <w:tcW w:w="9776" w:type="dxa"/>
            <w:gridSpan w:val="4"/>
          </w:tcPr>
          <w:p w14:paraId="02E80EF9"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является наступление обстоятельства, являющегося кредитным событием»</w:t>
            </w:r>
          </w:p>
        </w:tc>
      </w:tr>
      <w:tr w:rsidR="009263B7" w:rsidRPr="00524CB1" w14:paraId="6A3D7F1E" w14:textId="77777777" w:rsidTr="00B323CE">
        <w:trPr>
          <w:trHeight w:val="562"/>
        </w:trPr>
        <w:tc>
          <w:tcPr>
            <w:tcW w:w="562" w:type="dxa"/>
          </w:tcPr>
          <w:p w14:paraId="75035B3F" w14:textId="77777777" w:rsidR="003424D6"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2.1.</w:t>
            </w:r>
          </w:p>
        </w:tc>
        <w:tc>
          <w:tcPr>
            <w:tcW w:w="5387" w:type="dxa"/>
          </w:tcPr>
          <w:p w14:paraId="1CD074B4" w14:textId="77777777" w:rsidR="003424D6"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Все виды производных финансовых инструментов, базисным активом которых является наступление обстоятельства, являющегося кредитным событием</w:t>
            </w:r>
            <w:r w:rsidR="00AC3385" w:rsidRPr="00524CB1">
              <w:rPr>
                <w:rFonts w:ascii="Times New Roman" w:hAnsi="Times New Roman" w:cs="Times New Roman"/>
                <w:sz w:val="20"/>
                <w:szCs w:val="20"/>
                <w:lang w:eastAsia="ru-RU"/>
              </w:rPr>
              <w:t xml:space="preserve"> (creditDefaultSwap, creditDefaultSwaption)</w:t>
            </w:r>
          </w:p>
        </w:tc>
        <w:tc>
          <w:tcPr>
            <w:tcW w:w="1843" w:type="dxa"/>
          </w:tcPr>
          <w:p w14:paraId="0419D7C4" w14:textId="77777777" w:rsidR="003424D6" w:rsidRPr="00524CB1" w:rsidRDefault="003424D6" w:rsidP="00192FA8">
            <w:pPr>
              <w:spacing w:after="120"/>
              <w:rPr>
                <w:rFonts w:ascii="Times New Roman" w:hAnsi="Times New Roman" w:cs="Times New Roman"/>
                <w:sz w:val="20"/>
                <w:szCs w:val="20"/>
                <w:lang w:eastAsia="ru-RU"/>
              </w:rPr>
            </w:pPr>
          </w:p>
        </w:tc>
        <w:tc>
          <w:tcPr>
            <w:tcW w:w="1984" w:type="dxa"/>
          </w:tcPr>
          <w:p w14:paraId="6E771A6B" w14:textId="77777777" w:rsidR="003424D6" w:rsidRPr="00524CB1" w:rsidRDefault="003424D6" w:rsidP="00192FA8">
            <w:pPr>
              <w:spacing w:after="120"/>
              <w:rPr>
                <w:rFonts w:ascii="Times New Roman" w:hAnsi="Times New Roman" w:cs="Times New Roman"/>
                <w:sz w:val="20"/>
                <w:szCs w:val="20"/>
                <w:lang w:eastAsia="ru-RU"/>
              </w:rPr>
            </w:pPr>
          </w:p>
        </w:tc>
      </w:tr>
      <w:tr w:rsidR="00EB10D2" w:rsidRPr="00524CB1" w14:paraId="19016BC3" w14:textId="77777777" w:rsidTr="00B323CE">
        <w:tc>
          <w:tcPr>
            <w:tcW w:w="9776" w:type="dxa"/>
            <w:gridSpan w:val="4"/>
          </w:tcPr>
          <w:p w14:paraId="544292AA"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является валюта»</w:t>
            </w:r>
          </w:p>
        </w:tc>
      </w:tr>
      <w:tr w:rsidR="009263B7" w:rsidRPr="00524CB1" w14:paraId="6ED95CF7" w14:textId="77777777" w:rsidTr="00B323CE">
        <w:tc>
          <w:tcPr>
            <w:tcW w:w="562" w:type="dxa"/>
          </w:tcPr>
          <w:p w14:paraId="668FCFCF"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36242C57"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Конверсионные договоры, форвардные договоры, валютные своп-договоры</w:t>
            </w:r>
            <w:r w:rsidR="00AC3385" w:rsidRPr="00524CB1">
              <w:rPr>
                <w:rFonts w:ascii="Times New Roman" w:hAnsi="Times New Roman" w:cs="Times New Roman"/>
                <w:sz w:val="20"/>
                <w:szCs w:val="20"/>
                <w:lang w:eastAsia="ru-RU"/>
              </w:rPr>
              <w:t xml:space="preserve"> (fxSwap, fxSingleLeg,</w:t>
            </w:r>
            <w:r w:rsidR="00AC3385" w:rsidRPr="00524CB1">
              <w:rPr>
                <w:rFonts w:ascii="Times New Roman" w:hAnsi="Times New Roman" w:cs="Times New Roman"/>
                <w:sz w:val="20"/>
                <w:szCs w:val="20"/>
              </w:rPr>
              <w:t xml:space="preserve"> </w:t>
            </w:r>
            <w:r w:rsidR="00AC3385" w:rsidRPr="00524CB1">
              <w:rPr>
                <w:rFonts w:ascii="Times New Roman" w:hAnsi="Times New Roman" w:cs="Times New Roman"/>
                <w:sz w:val="20"/>
                <w:szCs w:val="20"/>
                <w:lang w:eastAsia="ru-RU"/>
              </w:rPr>
              <w:t>fxSwapBulkReport, fxSingleLegBulkReport)</w:t>
            </w:r>
          </w:p>
        </w:tc>
        <w:tc>
          <w:tcPr>
            <w:tcW w:w="1843" w:type="dxa"/>
          </w:tcPr>
          <w:p w14:paraId="24C5CDEA" w14:textId="77777777" w:rsidR="005B3ECE" w:rsidRPr="00524CB1" w:rsidRDefault="005B3ECE" w:rsidP="00192FA8">
            <w:pPr>
              <w:spacing w:after="120"/>
              <w:rPr>
                <w:rFonts w:ascii="Times New Roman" w:hAnsi="Times New Roman" w:cs="Times New Roman"/>
                <w:sz w:val="20"/>
                <w:szCs w:val="20"/>
                <w:lang w:eastAsia="ru-RU"/>
              </w:rPr>
            </w:pPr>
          </w:p>
        </w:tc>
        <w:tc>
          <w:tcPr>
            <w:tcW w:w="1984" w:type="dxa"/>
          </w:tcPr>
          <w:p w14:paraId="53794859" w14:textId="77777777" w:rsidR="005B3ECE" w:rsidRPr="00524CB1" w:rsidRDefault="005B3ECE" w:rsidP="00192FA8">
            <w:pPr>
              <w:spacing w:after="120"/>
              <w:rPr>
                <w:rFonts w:ascii="Times New Roman" w:hAnsi="Times New Roman" w:cs="Times New Roman"/>
                <w:sz w:val="20"/>
                <w:szCs w:val="20"/>
                <w:lang w:eastAsia="ru-RU"/>
              </w:rPr>
            </w:pPr>
          </w:p>
        </w:tc>
      </w:tr>
      <w:tr w:rsidR="009263B7" w:rsidRPr="00524CB1" w14:paraId="53644028" w14:textId="77777777" w:rsidTr="00B323CE">
        <w:tc>
          <w:tcPr>
            <w:tcW w:w="562" w:type="dxa"/>
          </w:tcPr>
          <w:p w14:paraId="23D05962"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B01BC94" w14:textId="77777777" w:rsidR="005B3ECE" w:rsidRPr="00524CB1" w:rsidRDefault="00733975" w:rsidP="00192FA8">
            <w:pPr>
              <w:pStyle w:val="Default"/>
              <w:spacing w:after="120"/>
              <w:rPr>
                <w:sz w:val="20"/>
                <w:szCs w:val="20"/>
                <w:lang w:val="en-US"/>
              </w:rPr>
            </w:pPr>
            <w:r w:rsidRPr="00524CB1">
              <w:rPr>
                <w:sz w:val="20"/>
                <w:szCs w:val="20"/>
              </w:rPr>
              <w:t xml:space="preserve">Опционные договоры </w:t>
            </w:r>
            <w:r w:rsidR="00AC3385" w:rsidRPr="00524CB1">
              <w:rPr>
                <w:sz w:val="20"/>
                <w:szCs w:val="20"/>
                <w:lang w:val="en-US"/>
              </w:rPr>
              <w:t>(fxOption, fxDigitalOption)</w:t>
            </w:r>
          </w:p>
        </w:tc>
        <w:tc>
          <w:tcPr>
            <w:tcW w:w="1843" w:type="dxa"/>
          </w:tcPr>
          <w:p w14:paraId="5CAC212D" w14:textId="77777777" w:rsidR="005B3ECE" w:rsidRPr="00524CB1" w:rsidRDefault="005B3ECE" w:rsidP="00192FA8">
            <w:pPr>
              <w:pStyle w:val="Default"/>
              <w:spacing w:after="120"/>
              <w:rPr>
                <w:sz w:val="20"/>
                <w:szCs w:val="20"/>
                <w:lang w:eastAsia="ru-RU"/>
              </w:rPr>
            </w:pPr>
          </w:p>
        </w:tc>
        <w:tc>
          <w:tcPr>
            <w:tcW w:w="1984" w:type="dxa"/>
          </w:tcPr>
          <w:p w14:paraId="5281AA04" w14:textId="77777777" w:rsidR="005B3ECE" w:rsidRPr="00524CB1" w:rsidRDefault="005B3ECE" w:rsidP="00192FA8">
            <w:pPr>
              <w:spacing w:after="120"/>
              <w:rPr>
                <w:rFonts w:ascii="Times New Roman" w:hAnsi="Times New Roman" w:cs="Times New Roman"/>
                <w:sz w:val="20"/>
                <w:szCs w:val="20"/>
                <w:lang w:eastAsia="ru-RU"/>
              </w:rPr>
            </w:pPr>
          </w:p>
        </w:tc>
      </w:tr>
      <w:tr w:rsidR="00EB10D2" w:rsidRPr="00524CB1" w14:paraId="7AB1BDE7" w14:textId="77777777" w:rsidTr="00B323CE">
        <w:tc>
          <w:tcPr>
            <w:tcW w:w="9776" w:type="dxa"/>
            <w:gridSpan w:val="4"/>
          </w:tcPr>
          <w:p w14:paraId="47FE1D2A"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процентные ставки»</w:t>
            </w:r>
          </w:p>
        </w:tc>
      </w:tr>
      <w:tr w:rsidR="009263B7" w:rsidRPr="00524CB1" w14:paraId="4D47F3AF" w14:textId="77777777" w:rsidTr="00B323CE">
        <w:tc>
          <w:tcPr>
            <w:tcW w:w="562" w:type="dxa"/>
          </w:tcPr>
          <w:p w14:paraId="0FCF4B78" w14:textId="77777777" w:rsidR="005B3ECE"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w:t>
            </w:r>
          </w:p>
        </w:tc>
        <w:tc>
          <w:tcPr>
            <w:tcW w:w="5387" w:type="dxa"/>
          </w:tcPr>
          <w:p w14:paraId="1E8EFA83"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Процентные своп-договоры, соглашения о будущей процентной ставке</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fra</w:t>
            </w:r>
            <w:r w:rsidR="00F27746"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swap</w:t>
            </w:r>
            <w:r w:rsidR="00AC3385" w:rsidRPr="00524CB1">
              <w:rPr>
                <w:rFonts w:ascii="Times New Roman" w:hAnsi="Times New Roman" w:cs="Times New Roman"/>
                <w:sz w:val="20"/>
                <w:szCs w:val="20"/>
                <w:lang w:eastAsia="ru-RU"/>
              </w:rPr>
              <w:t>)</w:t>
            </w:r>
          </w:p>
        </w:tc>
        <w:tc>
          <w:tcPr>
            <w:tcW w:w="1843" w:type="dxa"/>
          </w:tcPr>
          <w:p w14:paraId="6E2D24BE" w14:textId="77777777" w:rsidR="005B3ECE" w:rsidRPr="00524CB1" w:rsidRDefault="005B3ECE" w:rsidP="00192FA8">
            <w:pPr>
              <w:pStyle w:val="Default"/>
              <w:spacing w:after="120"/>
              <w:rPr>
                <w:sz w:val="20"/>
                <w:szCs w:val="20"/>
                <w:lang w:eastAsia="ru-RU"/>
              </w:rPr>
            </w:pPr>
          </w:p>
        </w:tc>
        <w:tc>
          <w:tcPr>
            <w:tcW w:w="1984" w:type="dxa"/>
          </w:tcPr>
          <w:p w14:paraId="54E76CDB" w14:textId="77777777" w:rsidR="005B3ECE" w:rsidRPr="00524CB1" w:rsidRDefault="005B3ECE" w:rsidP="00192FA8">
            <w:pPr>
              <w:pStyle w:val="Default"/>
              <w:spacing w:after="120"/>
              <w:rPr>
                <w:sz w:val="20"/>
                <w:szCs w:val="20"/>
                <w:lang w:eastAsia="ru-RU"/>
              </w:rPr>
            </w:pPr>
          </w:p>
        </w:tc>
      </w:tr>
      <w:tr w:rsidR="00040949" w:rsidRPr="00524CB1" w14:paraId="45B2F317" w14:textId="77777777" w:rsidTr="00B323CE">
        <w:tc>
          <w:tcPr>
            <w:tcW w:w="562" w:type="dxa"/>
          </w:tcPr>
          <w:p w14:paraId="5C5C7084" w14:textId="77777777" w:rsidR="00040949" w:rsidRPr="00524CB1" w:rsidRDefault="00040949"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61556007" w14:textId="77777777" w:rsidR="00040949" w:rsidRPr="00524CB1" w:rsidRDefault="00040949" w:rsidP="00192FA8">
            <w:pPr>
              <w:spacing w:after="120"/>
              <w:rPr>
                <w:rFonts w:ascii="Times New Roman" w:hAnsi="Times New Roman" w:cs="Times New Roman"/>
                <w:sz w:val="20"/>
                <w:szCs w:val="20"/>
                <w:lang w:eastAsia="ru-RU"/>
              </w:rPr>
            </w:pPr>
            <w:r w:rsidRPr="00040949">
              <w:rPr>
                <w:rFonts w:ascii="Times New Roman" w:hAnsi="Times New Roman" w:cs="Times New Roman"/>
                <w:sz w:val="20"/>
                <w:szCs w:val="20"/>
                <w:lang w:eastAsia="ru-RU"/>
              </w:rPr>
              <w:t>Опционные договоры, включая договоры, базисным активом которых является максимальная и минимальная процентная ставка (capFloor, swaption)</w:t>
            </w:r>
          </w:p>
        </w:tc>
        <w:tc>
          <w:tcPr>
            <w:tcW w:w="1843" w:type="dxa"/>
          </w:tcPr>
          <w:p w14:paraId="2351D1D9" w14:textId="77777777" w:rsidR="00040949" w:rsidRPr="00524CB1" w:rsidRDefault="00040949" w:rsidP="00192FA8">
            <w:pPr>
              <w:pStyle w:val="Default"/>
              <w:spacing w:after="120"/>
              <w:rPr>
                <w:sz w:val="20"/>
                <w:szCs w:val="20"/>
                <w:lang w:eastAsia="ru-RU"/>
              </w:rPr>
            </w:pPr>
          </w:p>
        </w:tc>
        <w:tc>
          <w:tcPr>
            <w:tcW w:w="1984" w:type="dxa"/>
          </w:tcPr>
          <w:p w14:paraId="14EC3B7D" w14:textId="77777777" w:rsidR="00040949" w:rsidRPr="00524CB1" w:rsidRDefault="00040949" w:rsidP="00192FA8">
            <w:pPr>
              <w:pStyle w:val="Default"/>
              <w:spacing w:after="120"/>
              <w:rPr>
                <w:sz w:val="20"/>
                <w:szCs w:val="20"/>
                <w:lang w:eastAsia="ru-RU"/>
              </w:rPr>
            </w:pPr>
          </w:p>
        </w:tc>
      </w:tr>
      <w:tr w:rsidR="00EB10D2" w:rsidRPr="00524CB1" w14:paraId="00496A2B" w14:textId="77777777" w:rsidTr="00B323CE">
        <w:tc>
          <w:tcPr>
            <w:tcW w:w="9776" w:type="dxa"/>
            <w:gridSpan w:val="4"/>
          </w:tcPr>
          <w:p w14:paraId="7D249A89"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ценные бумаги»</w:t>
            </w:r>
          </w:p>
        </w:tc>
      </w:tr>
      <w:tr w:rsidR="009263B7" w:rsidRPr="00524CB1" w14:paraId="3FB90246" w14:textId="77777777" w:rsidTr="00B323CE">
        <w:tc>
          <w:tcPr>
            <w:tcW w:w="562" w:type="dxa"/>
          </w:tcPr>
          <w:p w14:paraId="1B7A926B" w14:textId="77777777" w:rsidR="005B3ECE"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5.1.</w:t>
            </w:r>
          </w:p>
        </w:tc>
        <w:tc>
          <w:tcPr>
            <w:tcW w:w="5387" w:type="dxa"/>
          </w:tcPr>
          <w:p w14:paraId="484FDF73"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Форвардные договоры, базисным активом которых являются облигации, форвардные договоры, базисным активом которых являются акции, своп-договоры на акции</w:t>
            </w:r>
            <w:r w:rsidR="00AC3385" w:rsidRPr="00524CB1">
              <w:rPr>
                <w:rFonts w:ascii="Times New Roman" w:hAnsi="Times New Roman" w:cs="Times New Roman"/>
                <w:sz w:val="20"/>
                <w:szCs w:val="20"/>
                <w:lang w:eastAsia="ru-RU"/>
              </w:rPr>
              <w:t xml:space="preserve"> (bondForward, equityForward, bondSwap, equitySwap)</w:t>
            </w:r>
          </w:p>
        </w:tc>
        <w:tc>
          <w:tcPr>
            <w:tcW w:w="1843" w:type="dxa"/>
          </w:tcPr>
          <w:p w14:paraId="3B3C1911" w14:textId="77777777" w:rsidR="005B3ECE" w:rsidRPr="00524CB1" w:rsidRDefault="005B3ECE" w:rsidP="00192FA8">
            <w:pPr>
              <w:pStyle w:val="Default"/>
              <w:spacing w:after="120"/>
              <w:rPr>
                <w:sz w:val="20"/>
                <w:szCs w:val="20"/>
                <w:lang w:eastAsia="ru-RU"/>
              </w:rPr>
            </w:pPr>
          </w:p>
        </w:tc>
        <w:tc>
          <w:tcPr>
            <w:tcW w:w="1984" w:type="dxa"/>
          </w:tcPr>
          <w:p w14:paraId="0B9A764C" w14:textId="77777777" w:rsidR="005B3ECE" w:rsidRPr="00524CB1" w:rsidRDefault="005B3ECE" w:rsidP="00192FA8">
            <w:pPr>
              <w:spacing w:after="120"/>
              <w:rPr>
                <w:rFonts w:ascii="Times New Roman" w:hAnsi="Times New Roman" w:cs="Times New Roman"/>
                <w:sz w:val="20"/>
                <w:szCs w:val="20"/>
                <w:lang w:eastAsia="ru-RU"/>
              </w:rPr>
            </w:pPr>
          </w:p>
        </w:tc>
      </w:tr>
      <w:tr w:rsidR="009263B7" w:rsidRPr="00524CB1" w14:paraId="20D501E8" w14:textId="77777777" w:rsidTr="00B323CE">
        <w:tc>
          <w:tcPr>
            <w:tcW w:w="562" w:type="dxa"/>
          </w:tcPr>
          <w:p w14:paraId="379907E7"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4D105E8"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Опционные договоры, базисным активом которых являются облигации (или корзина облигаций), опционные договоры, базисным активом которых являются акции</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bondOption</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basketBondOption</w:t>
            </w:r>
            <w:r w:rsidR="00AC3385" w:rsidRPr="00524CB1">
              <w:rPr>
                <w:rFonts w:ascii="Times New Roman" w:hAnsi="Times New Roman" w:cs="Times New Roman"/>
                <w:sz w:val="20"/>
                <w:szCs w:val="20"/>
                <w:lang w:eastAsia="ru-RU"/>
              </w:rPr>
              <w:t>, equityOption)</w:t>
            </w:r>
          </w:p>
        </w:tc>
        <w:tc>
          <w:tcPr>
            <w:tcW w:w="1843" w:type="dxa"/>
          </w:tcPr>
          <w:p w14:paraId="61DC58B7" w14:textId="77777777" w:rsidR="005B3ECE" w:rsidRPr="00524CB1" w:rsidRDefault="005B3ECE" w:rsidP="00192FA8">
            <w:pPr>
              <w:pStyle w:val="Default"/>
              <w:spacing w:after="120"/>
              <w:rPr>
                <w:sz w:val="20"/>
                <w:szCs w:val="20"/>
                <w:lang w:eastAsia="ru-RU"/>
              </w:rPr>
            </w:pPr>
          </w:p>
        </w:tc>
        <w:tc>
          <w:tcPr>
            <w:tcW w:w="1984" w:type="dxa"/>
          </w:tcPr>
          <w:p w14:paraId="5D44509A" w14:textId="77777777" w:rsidR="005B3ECE" w:rsidRPr="00524CB1" w:rsidRDefault="005B3ECE" w:rsidP="00192FA8">
            <w:pPr>
              <w:pStyle w:val="Default"/>
              <w:spacing w:after="120"/>
              <w:rPr>
                <w:sz w:val="20"/>
                <w:szCs w:val="20"/>
                <w:lang w:eastAsia="ru-RU"/>
              </w:rPr>
            </w:pPr>
          </w:p>
        </w:tc>
      </w:tr>
      <w:tr w:rsidR="00EB10D2" w:rsidRPr="00524CB1" w14:paraId="5384F4AD" w14:textId="77777777" w:rsidTr="00B323CE">
        <w:tc>
          <w:tcPr>
            <w:tcW w:w="9776" w:type="dxa"/>
            <w:gridSpan w:val="4"/>
          </w:tcPr>
          <w:p w14:paraId="26B6F295"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товары»</w:t>
            </w:r>
          </w:p>
        </w:tc>
      </w:tr>
      <w:tr w:rsidR="009263B7" w:rsidRPr="00524CB1" w14:paraId="7B9843AA" w14:textId="77777777" w:rsidTr="00B323CE">
        <w:tc>
          <w:tcPr>
            <w:tcW w:w="562" w:type="dxa"/>
          </w:tcPr>
          <w:p w14:paraId="2EAB73AE"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281A418"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Форвардные договоры, товарные своп-договоры</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commodityForward</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commoditySwap</w:t>
            </w:r>
            <w:r w:rsidR="00AC3385" w:rsidRPr="00524CB1">
              <w:rPr>
                <w:rFonts w:ascii="Times New Roman" w:hAnsi="Times New Roman" w:cs="Times New Roman"/>
                <w:sz w:val="20"/>
                <w:szCs w:val="20"/>
                <w:lang w:eastAsia="ru-RU"/>
              </w:rPr>
              <w:t>)</w:t>
            </w:r>
          </w:p>
        </w:tc>
        <w:tc>
          <w:tcPr>
            <w:tcW w:w="1843" w:type="dxa"/>
          </w:tcPr>
          <w:p w14:paraId="4280E3F1" w14:textId="77777777" w:rsidR="005B3ECE" w:rsidRPr="00524CB1" w:rsidRDefault="005B3ECE" w:rsidP="00192FA8">
            <w:pPr>
              <w:pStyle w:val="Default"/>
              <w:spacing w:after="120"/>
              <w:rPr>
                <w:sz w:val="20"/>
                <w:szCs w:val="20"/>
                <w:lang w:eastAsia="ru-RU"/>
              </w:rPr>
            </w:pPr>
          </w:p>
        </w:tc>
        <w:tc>
          <w:tcPr>
            <w:tcW w:w="1984" w:type="dxa"/>
          </w:tcPr>
          <w:p w14:paraId="65B5695F" w14:textId="77777777" w:rsidR="005B3ECE" w:rsidRPr="00524CB1" w:rsidRDefault="005B3ECE" w:rsidP="00192FA8">
            <w:pPr>
              <w:pStyle w:val="Default"/>
              <w:spacing w:after="120"/>
              <w:rPr>
                <w:sz w:val="20"/>
                <w:szCs w:val="20"/>
                <w:lang w:eastAsia="ru-RU"/>
              </w:rPr>
            </w:pPr>
          </w:p>
        </w:tc>
      </w:tr>
      <w:tr w:rsidR="00040949" w:rsidRPr="00524CB1" w14:paraId="2DB05225" w14:textId="77777777" w:rsidTr="00B323CE">
        <w:tc>
          <w:tcPr>
            <w:tcW w:w="562" w:type="dxa"/>
          </w:tcPr>
          <w:p w14:paraId="1B68CF04" w14:textId="77777777" w:rsidR="00040949" w:rsidRPr="00524CB1" w:rsidRDefault="00040949"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1EDA827B" w14:textId="77777777" w:rsidR="00040949" w:rsidRPr="00524CB1" w:rsidRDefault="00040949" w:rsidP="00192FA8">
            <w:pPr>
              <w:spacing w:after="120"/>
              <w:rPr>
                <w:rFonts w:ascii="Times New Roman" w:hAnsi="Times New Roman" w:cs="Times New Roman"/>
                <w:sz w:val="20"/>
                <w:szCs w:val="20"/>
                <w:lang w:eastAsia="ru-RU"/>
              </w:rPr>
            </w:pPr>
            <w:r w:rsidRPr="00040949">
              <w:rPr>
                <w:rFonts w:ascii="Times New Roman" w:hAnsi="Times New Roman" w:cs="Times New Roman"/>
                <w:sz w:val="20"/>
                <w:szCs w:val="20"/>
                <w:lang w:eastAsia="ru-RU"/>
              </w:rPr>
              <w:t>Опционные договоры (commodityOption,commoditySwaption)</w:t>
            </w:r>
          </w:p>
        </w:tc>
        <w:tc>
          <w:tcPr>
            <w:tcW w:w="1843" w:type="dxa"/>
          </w:tcPr>
          <w:p w14:paraId="3FCC5ABC" w14:textId="77777777" w:rsidR="00040949" w:rsidRPr="00524CB1" w:rsidRDefault="00040949" w:rsidP="00192FA8">
            <w:pPr>
              <w:pStyle w:val="Default"/>
              <w:spacing w:after="120"/>
              <w:rPr>
                <w:sz w:val="20"/>
                <w:szCs w:val="20"/>
                <w:lang w:eastAsia="ru-RU"/>
              </w:rPr>
            </w:pPr>
          </w:p>
        </w:tc>
        <w:tc>
          <w:tcPr>
            <w:tcW w:w="1984" w:type="dxa"/>
          </w:tcPr>
          <w:p w14:paraId="1DC1C507" w14:textId="77777777" w:rsidR="00040949" w:rsidRPr="00524CB1" w:rsidRDefault="00040949" w:rsidP="00192FA8">
            <w:pPr>
              <w:pStyle w:val="Default"/>
              <w:spacing w:after="120"/>
              <w:rPr>
                <w:sz w:val="20"/>
                <w:szCs w:val="20"/>
                <w:lang w:eastAsia="ru-RU"/>
              </w:rPr>
            </w:pPr>
          </w:p>
        </w:tc>
      </w:tr>
      <w:tr w:rsidR="00C977E2" w:rsidRPr="00524CB1" w14:paraId="62F00F28" w14:textId="77777777" w:rsidTr="00B323CE">
        <w:tc>
          <w:tcPr>
            <w:tcW w:w="9776" w:type="dxa"/>
            <w:gridSpan w:val="4"/>
          </w:tcPr>
          <w:p w14:paraId="604C1C8C" w14:textId="77777777" w:rsidR="00C977E2" w:rsidRPr="00524CB1" w:rsidRDefault="00C977E2" w:rsidP="00B323CE">
            <w:pPr>
              <w:pStyle w:val="a4"/>
              <w:numPr>
                <w:ilvl w:val="0"/>
                <w:numId w:val="28"/>
              </w:numPr>
              <w:spacing w:after="120"/>
              <w:ind w:left="311" w:hanging="311"/>
              <w:contextualSpacing w:val="0"/>
              <w:jc w:val="both"/>
              <w:rPr>
                <w:rFonts w:ascii="Times New Roman" w:hAnsi="Times New Roman" w:cs="Times New Roman"/>
                <w:sz w:val="20"/>
                <w:szCs w:val="20"/>
                <w:lang w:val="en-US" w:eastAsia="ru-RU"/>
              </w:rPr>
            </w:pPr>
            <w:r w:rsidRPr="00524CB1">
              <w:rPr>
                <w:rFonts w:ascii="Times New Roman" w:hAnsi="Times New Roman" w:cs="Times New Roman"/>
                <w:sz w:val="20"/>
                <w:szCs w:val="20"/>
                <w:lang w:eastAsia="ru-RU"/>
              </w:rPr>
              <w:t>Группа договоров «Иные договоры»</w:t>
            </w:r>
          </w:p>
        </w:tc>
      </w:tr>
      <w:tr w:rsidR="009263B7" w:rsidRPr="00524CB1" w14:paraId="37D27FAA" w14:textId="77777777" w:rsidTr="00B323CE">
        <w:tc>
          <w:tcPr>
            <w:tcW w:w="562" w:type="dxa"/>
          </w:tcPr>
          <w:p w14:paraId="2E826BBE" w14:textId="77777777" w:rsidR="00C977E2" w:rsidRPr="00524CB1" w:rsidRDefault="00C977E2" w:rsidP="00192FA8">
            <w:pPr>
              <w:pStyle w:val="a4"/>
              <w:numPr>
                <w:ilvl w:val="1"/>
                <w:numId w:val="28"/>
              </w:numPr>
              <w:spacing w:after="120"/>
              <w:contextualSpacing w:val="0"/>
              <w:rPr>
                <w:rFonts w:ascii="Times New Roman" w:hAnsi="Times New Roman" w:cs="Times New Roman"/>
                <w:sz w:val="20"/>
                <w:szCs w:val="20"/>
                <w:lang w:val="en-US" w:eastAsia="ru-RU"/>
              </w:rPr>
            </w:pPr>
          </w:p>
        </w:tc>
        <w:tc>
          <w:tcPr>
            <w:tcW w:w="5387" w:type="dxa"/>
          </w:tcPr>
          <w:p w14:paraId="5C6C1550" w14:textId="77777777" w:rsidR="00C977E2" w:rsidRPr="00524CB1" w:rsidRDefault="00C977E2"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Иные договоры</w:t>
            </w:r>
          </w:p>
        </w:tc>
        <w:tc>
          <w:tcPr>
            <w:tcW w:w="1843" w:type="dxa"/>
          </w:tcPr>
          <w:p w14:paraId="397A8E3B" w14:textId="77777777" w:rsidR="00C977E2" w:rsidRPr="00524CB1" w:rsidRDefault="00C977E2" w:rsidP="00192FA8">
            <w:pPr>
              <w:pStyle w:val="Default"/>
              <w:spacing w:after="120"/>
              <w:rPr>
                <w:sz w:val="20"/>
                <w:szCs w:val="20"/>
                <w:lang w:eastAsia="ru-RU"/>
              </w:rPr>
            </w:pPr>
          </w:p>
        </w:tc>
        <w:tc>
          <w:tcPr>
            <w:tcW w:w="1984" w:type="dxa"/>
          </w:tcPr>
          <w:p w14:paraId="2DAF440D" w14:textId="77777777" w:rsidR="00C977E2" w:rsidRPr="00524CB1" w:rsidRDefault="00C977E2" w:rsidP="00192FA8">
            <w:pPr>
              <w:pStyle w:val="Default"/>
              <w:spacing w:after="120"/>
              <w:rPr>
                <w:sz w:val="20"/>
                <w:szCs w:val="20"/>
                <w:lang w:eastAsia="ru-RU"/>
              </w:rPr>
            </w:pPr>
          </w:p>
        </w:tc>
      </w:tr>
    </w:tbl>
    <w:p w14:paraId="2178678A" w14:textId="77777777" w:rsidR="00487A96" w:rsidRPr="00071B5B" w:rsidRDefault="00487A96" w:rsidP="00BE6296">
      <w:pPr>
        <w:rPr>
          <w:rFonts w:ascii="Times New Roman" w:eastAsia="Times New Roman" w:hAnsi="Times New Roman" w:cs="Times New Roman"/>
          <w:sz w:val="24"/>
          <w:szCs w:val="24"/>
          <w:lang w:eastAsia="ru-RU"/>
        </w:rPr>
      </w:pPr>
    </w:p>
    <w:sectPr w:rsidR="00487A96" w:rsidRPr="00071B5B" w:rsidSect="00B323CE">
      <w:footerReference w:type="default" r:id="rId10"/>
      <w:pgSz w:w="11906" w:h="16838" w:code="9"/>
      <w:pgMar w:top="709"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C694" w14:textId="77777777" w:rsidR="005E2318" w:rsidRDefault="005E2318" w:rsidP="009C10F0">
      <w:pPr>
        <w:spacing w:after="0" w:line="240" w:lineRule="auto"/>
      </w:pPr>
      <w:r>
        <w:separator/>
      </w:r>
    </w:p>
  </w:endnote>
  <w:endnote w:type="continuationSeparator" w:id="0">
    <w:p w14:paraId="1240314F" w14:textId="77777777" w:rsidR="005E2318" w:rsidRDefault="005E2318" w:rsidP="009C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788525"/>
      <w:docPartObj>
        <w:docPartGallery w:val="Page Numbers (Bottom of Page)"/>
        <w:docPartUnique/>
      </w:docPartObj>
    </w:sdtPr>
    <w:sdtEndPr>
      <w:rPr>
        <w:rFonts w:ascii="Times New Roman" w:hAnsi="Times New Roman" w:cs="Times New Roman"/>
        <w:color w:val="808080" w:themeColor="background1" w:themeShade="80"/>
        <w:sz w:val="20"/>
        <w:szCs w:val="20"/>
      </w:rPr>
    </w:sdtEndPr>
    <w:sdtContent>
      <w:p w14:paraId="27A7AD00" w14:textId="16EC2A1A" w:rsidR="005E2318" w:rsidRPr="00071B5B" w:rsidRDefault="005E2318">
        <w:pPr>
          <w:pStyle w:val="af5"/>
          <w:jc w:val="right"/>
          <w:rPr>
            <w:rFonts w:ascii="Times New Roman" w:hAnsi="Times New Roman" w:cs="Times New Roman"/>
            <w:color w:val="808080" w:themeColor="background1" w:themeShade="80"/>
            <w:sz w:val="20"/>
            <w:szCs w:val="20"/>
          </w:rPr>
        </w:pPr>
        <w:r w:rsidRPr="00071B5B">
          <w:rPr>
            <w:rFonts w:ascii="Times New Roman" w:hAnsi="Times New Roman" w:cs="Times New Roman"/>
            <w:color w:val="808080" w:themeColor="background1" w:themeShade="80"/>
            <w:sz w:val="20"/>
            <w:szCs w:val="20"/>
          </w:rPr>
          <w:fldChar w:fldCharType="begin"/>
        </w:r>
        <w:r w:rsidRPr="00071B5B">
          <w:rPr>
            <w:rFonts w:ascii="Times New Roman" w:hAnsi="Times New Roman" w:cs="Times New Roman"/>
            <w:color w:val="808080" w:themeColor="background1" w:themeShade="80"/>
            <w:sz w:val="20"/>
            <w:szCs w:val="20"/>
          </w:rPr>
          <w:instrText>PAGE   \* MERGEFORMAT</w:instrText>
        </w:r>
        <w:r w:rsidRPr="00071B5B">
          <w:rPr>
            <w:rFonts w:ascii="Times New Roman" w:hAnsi="Times New Roman" w:cs="Times New Roman"/>
            <w:color w:val="808080" w:themeColor="background1" w:themeShade="80"/>
            <w:sz w:val="20"/>
            <w:szCs w:val="20"/>
          </w:rPr>
          <w:fldChar w:fldCharType="separate"/>
        </w:r>
        <w:r w:rsidR="00A5346C">
          <w:rPr>
            <w:rFonts w:ascii="Times New Roman" w:hAnsi="Times New Roman" w:cs="Times New Roman"/>
            <w:noProof/>
            <w:color w:val="808080" w:themeColor="background1" w:themeShade="80"/>
            <w:sz w:val="20"/>
            <w:szCs w:val="20"/>
          </w:rPr>
          <w:t>20</w:t>
        </w:r>
        <w:r w:rsidRPr="00071B5B">
          <w:rPr>
            <w:rFonts w:ascii="Times New Roman" w:hAnsi="Times New Roman" w:cs="Times New Roman"/>
            <w:color w:val="808080" w:themeColor="background1" w:themeShade="80"/>
            <w:sz w:val="20"/>
            <w:szCs w:val="20"/>
          </w:rPr>
          <w:fldChar w:fldCharType="end"/>
        </w:r>
      </w:p>
    </w:sdtContent>
  </w:sdt>
  <w:p w14:paraId="66A49EAE" w14:textId="77777777" w:rsidR="005E2318" w:rsidRPr="00071B5B" w:rsidRDefault="005E2318">
    <w:pPr>
      <w:pStyle w:val="af5"/>
      <w:rPr>
        <w:rFonts w:ascii="Times New Roman" w:hAnsi="Times New Roman" w:cs="Times New Roman"/>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638D7" w14:textId="77777777" w:rsidR="005E2318" w:rsidRDefault="005E2318" w:rsidP="009C10F0">
      <w:pPr>
        <w:spacing w:after="0" w:line="240" w:lineRule="auto"/>
      </w:pPr>
      <w:r>
        <w:separator/>
      </w:r>
    </w:p>
  </w:footnote>
  <w:footnote w:type="continuationSeparator" w:id="0">
    <w:p w14:paraId="1C881D82" w14:textId="77777777" w:rsidR="005E2318" w:rsidRDefault="005E2318" w:rsidP="009C10F0">
      <w:pPr>
        <w:spacing w:after="0" w:line="240" w:lineRule="auto"/>
      </w:pPr>
      <w:r>
        <w:continuationSeparator/>
      </w:r>
    </w:p>
  </w:footnote>
  <w:footnote w:id="1">
    <w:p w14:paraId="07216B42" w14:textId="77777777" w:rsidR="005E2318" w:rsidRPr="001F644A" w:rsidRDefault="005E2318" w:rsidP="00655A2A">
      <w:pPr>
        <w:pStyle w:val="af9"/>
        <w:spacing w:after="120"/>
        <w:jc w:val="both"/>
        <w:rPr>
          <w:rFonts w:ascii="Times New Roman" w:hAnsi="Times New Roman" w:cs="Times New Roman"/>
        </w:rPr>
      </w:pPr>
      <w:r w:rsidRPr="00EB681A">
        <w:rPr>
          <w:rStyle w:val="afb"/>
          <w:rFonts w:ascii="Times New Roman" w:hAnsi="Times New Roman" w:cs="Times New Roman"/>
        </w:rPr>
        <w:footnoteRef/>
      </w:r>
      <w:r w:rsidRPr="00EB681A">
        <w:rPr>
          <w:rFonts w:ascii="Times New Roman" w:hAnsi="Times New Roman" w:cs="Times New Roman"/>
        </w:rPr>
        <w:t xml:space="preserve">  В данном поле указывается: в случае форварда на облигации – расчетная сумма, получаемая путем умножения количества облигаций по договору на начальную</w:t>
      </w:r>
      <w:r w:rsidRPr="001F644A">
        <w:rPr>
          <w:rFonts w:ascii="Times New Roman" w:hAnsi="Times New Roman" w:cs="Times New Roman"/>
        </w:rPr>
        <w:t xml:space="preserve"> номинальную стоимость одной облигации; в случае форварда на корзину облигаций – расчетная сумма, получаемая путем умножения количества корзин по договору на начальную стоимость одной корзины; в случае форварда на индекс – расчетная сумма, получаемая путем умножения значения индекса на дату заключения договора в индексных пунктах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2">
    <w:p w14:paraId="281C82F8" w14:textId="77777777" w:rsidR="005E2318" w:rsidRPr="00B55644" w:rsidRDefault="005E2318" w:rsidP="00655A2A">
      <w:pPr>
        <w:pStyle w:val="af9"/>
        <w:spacing w:after="120"/>
        <w:jc w:val="both"/>
        <w:rPr>
          <w:rFonts w:ascii="Times New Roman" w:hAnsi="Times New Roman" w:cs="Times New Roman"/>
        </w:rPr>
      </w:pPr>
      <w:r w:rsidRPr="00B55644">
        <w:rPr>
          <w:rStyle w:val="afb"/>
          <w:rFonts w:ascii="Times New Roman" w:hAnsi="Times New Roman" w:cs="Times New Roman"/>
        </w:rPr>
        <w:footnoteRef/>
      </w:r>
      <w:r w:rsidRPr="00B55644">
        <w:rPr>
          <w:rFonts w:ascii="Times New Roman" w:hAnsi="Times New Roman" w:cs="Times New Roman"/>
        </w:rPr>
        <w:t xml:space="preserve"> </w:t>
      </w:r>
      <w:r>
        <w:rPr>
          <w:rFonts w:ascii="Times New Roman" w:hAnsi="Times New Roman" w:cs="Times New Roman"/>
        </w:rPr>
        <w:t xml:space="preserve">  </w:t>
      </w:r>
      <w:r w:rsidRPr="00B55644">
        <w:rPr>
          <w:rFonts w:ascii="Times New Roman" w:hAnsi="Times New Roman" w:cs="Times New Roman"/>
        </w:rPr>
        <w:t>В соответствии с рекомендациями в данном поле указывается: в случае опциона на облигации – расчетная сумма, получаемая путем умножения количества опционов на количество облигаций в одном опционе и на начальную номинальную стоимость одной облигации; в случае опциона на индекс – расчетная сумма, получаемая путем умножения количества опционов на значение индекса на дату заключения договора в индексных пунктах и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3">
    <w:p w14:paraId="68D91C36" w14:textId="77777777" w:rsidR="005E2318" w:rsidRPr="00B55644" w:rsidRDefault="005E2318" w:rsidP="00B55644">
      <w:pPr>
        <w:pStyle w:val="af9"/>
        <w:spacing w:after="120"/>
        <w:ind w:left="284" w:hanging="284"/>
        <w:jc w:val="both"/>
        <w:rPr>
          <w:rFonts w:ascii="Times New Roman" w:hAnsi="Times New Roman" w:cs="Times New Roman"/>
        </w:rPr>
      </w:pPr>
      <w:r w:rsidRPr="00B55644">
        <w:rPr>
          <w:rStyle w:val="afb"/>
          <w:rFonts w:ascii="Times New Roman" w:hAnsi="Times New Roman" w:cs="Times New Roman"/>
        </w:rPr>
        <w:footnoteRef/>
      </w:r>
      <w:r w:rsidRPr="00B55644">
        <w:rPr>
          <w:rFonts w:ascii="Times New Roman" w:hAnsi="Times New Roman" w:cs="Times New Roman"/>
        </w:rPr>
        <w:t xml:space="preserve"> </w:t>
      </w:r>
      <w:r>
        <w:rPr>
          <w:rFonts w:ascii="Times New Roman" w:hAnsi="Times New Roman" w:cs="Times New Roman"/>
        </w:rPr>
        <w:t xml:space="preserve">  </w:t>
      </w:r>
      <w:r w:rsidRPr="00B55644">
        <w:rPr>
          <w:rFonts w:ascii="Times New Roman" w:hAnsi="Times New Roman" w:cs="Times New Roman"/>
        </w:rPr>
        <w:t>В соответствии с рекомендациями в данном поле указывается: в случае опциона на корзину облигаций – расчетная сумма, получаемая путем умножения количества опционов на количество корзин и на начальную стоимость одной корзины; в случае опциона на корзину индексов – расчетная сумма, получаемая путем умножения количества опционов на значение индекса на дату заключения договора в индексных пунктах и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4">
    <w:p w14:paraId="6C1C45B1" w14:textId="77777777" w:rsidR="005E2318" w:rsidRPr="001E5D00" w:rsidRDefault="005E2318">
      <w:pPr>
        <w:pStyle w:val="af9"/>
        <w:rPr>
          <w:rFonts w:ascii="Times New Roman" w:hAnsi="Times New Roman" w:cs="Times New Roman"/>
        </w:rPr>
      </w:pPr>
      <w:r w:rsidRPr="001E5D00">
        <w:rPr>
          <w:rStyle w:val="afb"/>
          <w:rFonts w:ascii="Times New Roman" w:hAnsi="Times New Roman" w:cs="Times New Roman"/>
        </w:rPr>
        <w:footnoteRef/>
      </w:r>
      <w:r w:rsidRPr="001E5D00">
        <w:rPr>
          <w:rFonts w:ascii="Times New Roman" w:hAnsi="Times New Roman" w:cs="Times New Roman"/>
        </w:rPr>
        <w:t xml:space="preserve"> Даты периода указываются в формате </w:t>
      </w:r>
      <w:r w:rsidRPr="001E5D00">
        <w:rPr>
          <w:rFonts w:ascii="Times New Roman" w:hAnsi="Times New Roman" w:cs="Times New Roman"/>
          <w:lang w:val="en-US"/>
        </w:rPr>
        <w:t>DD</w:t>
      </w:r>
      <w:r w:rsidRPr="001E5D00">
        <w:rPr>
          <w:rFonts w:ascii="Times New Roman" w:hAnsi="Times New Roman" w:cs="Times New Roman"/>
        </w:rPr>
        <w:t>.</w:t>
      </w:r>
      <w:r w:rsidRPr="001E5D00">
        <w:rPr>
          <w:rFonts w:ascii="Times New Roman" w:hAnsi="Times New Roman" w:cs="Times New Roman"/>
          <w:lang w:val="en-US"/>
        </w:rPr>
        <w:t>MM</w:t>
      </w:r>
      <w:r w:rsidRPr="001E5D00">
        <w:rPr>
          <w:rFonts w:ascii="Times New Roman" w:hAnsi="Times New Roman" w:cs="Times New Roman"/>
        </w:rPr>
        <w:t>.</w:t>
      </w:r>
      <w:r w:rsidRPr="001E5D00">
        <w:rPr>
          <w:rFonts w:ascii="Times New Roman" w:hAnsi="Times New Roman" w:cs="Times New Roman"/>
          <w:lang w:val="en-US"/>
        </w:rPr>
        <w:t>YYYY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9373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467BC"/>
    <w:multiLevelType w:val="multilevel"/>
    <w:tmpl w:val="72B899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195796"/>
    <w:multiLevelType w:val="multilevel"/>
    <w:tmpl w:val="D59435BA"/>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2"/>
      <w:lvlText w:val="%1.%2."/>
      <w:lvlJc w:val="left"/>
      <w:pPr>
        <w:tabs>
          <w:tab w:val="num" w:pos="718"/>
        </w:tabs>
        <w:ind w:left="718"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ight3"/>
      <w:lvlText w:val="%1.%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ight4"/>
      <w:lvlText w:val="%1.%2.%3.%4."/>
      <w:lvlJc w:val="left"/>
      <w:pPr>
        <w:tabs>
          <w:tab w:val="num" w:pos="1370"/>
        </w:tabs>
        <w:ind w:left="1370"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ight5"/>
      <w:lvlText w:val="%1.%2.%3.%4.%5."/>
      <w:lvlJc w:val="left"/>
      <w:pPr>
        <w:tabs>
          <w:tab w:val="num" w:pos="1431"/>
        </w:tabs>
        <w:ind w:left="1431" w:hanging="136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ight6"/>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pStyle w:val="Right7"/>
      <w:lvlText w:val="%1.%2.%3.%4.%5.%6.%7."/>
      <w:lvlJc w:val="left"/>
      <w:pPr>
        <w:tabs>
          <w:tab w:val="num" w:pos="1872"/>
        </w:tabs>
        <w:ind w:left="1872" w:hanging="1800"/>
      </w:pPr>
      <w:rPr>
        <w:rFonts w:cs="Times New Roman" w:hint="default"/>
      </w:rPr>
    </w:lvl>
    <w:lvl w:ilvl="7">
      <w:start w:val="1"/>
      <w:numFmt w:val="decimal"/>
      <w:pStyle w:val="Right8"/>
      <w:lvlText w:val="ПРИЛОЖЕНИЕ %8"/>
      <w:lvlJc w:val="left"/>
      <w:pPr>
        <w:tabs>
          <w:tab w:val="num" w:pos="2160"/>
        </w:tabs>
        <w:ind w:left="2160" w:hanging="21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5" w15:restartNumberingAfterBreak="0">
    <w:nsid w:val="1A4155CA"/>
    <w:multiLevelType w:val="hybridMultilevel"/>
    <w:tmpl w:val="14A671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E1239"/>
    <w:multiLevelType w:val="multilevel"/>
    <w:tmpl w:val="86C0F486"/>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26339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E6BCA"/>
    <w:multiLevelType w:val="multilevel"/>
    <w:tmpl w:val="F37ED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356FE"/>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70BF8"/>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9013F4E"/>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D5713"/>
    <w:multiLevelType w:val="multilevel"/>
    <w:tmpl w:val="72B899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D07BD3"/>
    <w:multiLevelType w:val="multilevel"/>
    <w:tmpl w:val="961C3F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77593"/>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A616025"/>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31A13"/>
    <w:multiLevelType w:val="hybridMultilevel"/>
    <w:tmpl w:val="F0021F0E"/>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15:restartNumberingAfterBreak="0">
    <w:nsid w:val="44397285"/>
    <w:multiLevelType w:val="multilevel"/>
    <w:tmpl w:val="4B903A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271270"/>
    <w:multiLevelType w:val="multilevel"/>
    <w:tmpl w:val="9A88C0E0"/>
    <w:lvl w:ilvl="0">
      <w:start w:val="1"/>
      <w:numFmt w:val="decimal"/>
      <w:pStyle w:val="Left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ft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ft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ft4"/>
      <w:lvlText w:val="%1.%2.%3.%4."/>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ft5"/>
      <w:lvlText w:val="%1.%2.%3.%4.%5."/>
      <w:lvlJc w:val="left"/>
      <w:pPr>
        <w:tabs>
          <w:tab w:val="num" w:pos="1510"/>
        </w:tabs>
        <w:ind w:left="1510" w:hanging="136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ft6"/>
      <w:lvlText w:val="%1.%2.%3.%4.%5.%6."/>
      <w:lvlJc w:val="left"/>
      <w:pPr>
        <w:tabs>
          <w:tab w:val="num" w:pos="1798"/>
        </w:tabs>
        <w:ind w:left="1798"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ft7"/>
      <w:lvlText w:val="%1.%2.%3.%4.%5.%6.%7."/>
      <w:lvlJc w:val="left"/>
      <w:pPr>
        <w:tabs>
          <w:tab w:val="num" w:pos="1872"/>
        </w:tabs>
        <w:ind w:left="1872" w:hanging="18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pStyle w:val="Left8"/>
      <w:lvlText w:val="APPENDIX %8"/>
      <w:lvlJc w:val="left"/>
      <w:pPr>
        <w:tabs>
          <w:tab w:val="num" w:pos="2160"/>
        </w:tabs>
        <w:ind w:left="2160" w:hanging="21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19" w15:restartNumberingAfterBreak="0">
    <w:nsid w:val="468D4135"/>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28744B"/>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54457"/>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C121DDC"/>
    <w:multiLevelType w:val="multilevel"/>
    <w:tmpl w:val="51BAD82A"/>
    <w:lvl w:ilvl="0">
      <w:start w:val="2"/>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3" w15:restartNumberingAfterBreak="0">
    <w:nsid w:val="50D94DB7"/>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69D17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2B03AA"/>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77F3E1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A86B9F"/>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7A02D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8E6146"/>
    <w:multiLevelType w:val="multilevel"/>
    <w:tmpl w:val="F37ED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213FAB"/>
    <w:multiLevelType w:val="multilevel"/>
    <w:tmpl w:val="FF0E7AEC"/>
    <w:lvl w:ilvl="0">
      <w:start w:val="1"/>
      <w:numFmt w:val="decimal"/>
      <w:lvlText w:val="%1."/>
      <w:lvlJc w:val="left"/>
      <w:pPr>
        <w:ind w:left="2122" w:hanging="420"/>
      </w:pPr>
      <w:rPr>
        <w:rFonts w:hint="default"/>
      </w:rPr>
    </w:lvl>
    <w:lvl w:ilvl="1">
      <w:start w:val="1"/>
      <w:numFmt w:val="decimal"/>
      <w:lvlText w:val="%1.%2."/>
      <w:lvlJc w:val="left"/>
      <w:pPr>
        <w:ind w:left="1004" w:hanging="720"/>
      </w:pPr>
      <w:rPr>
        <w:rFonts w:hint="default"/>
        <w:b w:val="0"/>
        <w:i w:val="0"/>
        <w:strike w:val="0"/>
      </w:rPr>
    </w:lvl>
    <w:lvl w:ilvl="2">
      <w:start w:val="1"/>
      <w:numFmt w:val="decimal"/>
      <w:pStyle w:val="4"/>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1" w15:restartNumberingAfterBreak="0">
    <w:nsid w:val="7341686E"/>
    <w:multiLevelType w:val="hybridMultilevel"/>
    <w:tmpl w:val="C2A27414"/>
    <w:lvl w:ilvl="0" w:tplc="0419000F">
      <w:start w:val="1"/>
      <w:numFmt w:val="decimal"/>
      <w:lvlText w:val="%1."/>
      <w:lvlJc w:val="left"/>
      <w:pPr>
        <w:ind w:left="360"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5033FB8"/>
    <w:multiLevelType w:val="multilevel"/>
    <w:tmpl w:val="868AE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9A74AA"/>
    <w:multiLevelType w:val="hybridMultilevel"/>
    <w:tmpl w:val="B53C2B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AE4B51"/>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AE576AA"/>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BB44BC"/>
    <w:multiLevelType w:val="hybridMultilevel"/>
    <w:tmpl w:val="AA40CD88"/>
    <w:lvl w:ilvl="0" w:tplc="0419000F">
      <w:start w:val="1"/>
      <w:numFmt w:val="decimal"/>
      <w:lvlText w:val="%1."/>
      <w:lvlJc w:val="left"/>
      <w:pPr>
        <w:ind w:left="360"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15:restartNumberingAfterBreak="0">
    <w:nsid w:val="7E585C7D"/>
    <w:multiLevelType w:val="hybridMultilevel"/>
    <w:tmpl w:val="02BADBCC"/>
    <w:lvl w:ilvl="0" w:tplc="EAFEB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0"/>
  </w:num>
  <w:num w:numId="5">
    <w:abstractNumId w:val="31"/>
  </w:num>
  <w:num w:numId="6">
    <w:abstractNumId w:val="29"/>
  </w:num>
  <w:num w:numId="7">
    <w:abstractNumId w:val="32"/>
  </w:num>
  <w:num w:numId="8">
    <w:abstractNumId w:val="27"/>
  </w:num>
  <w:num w:numId="9">
    <w:abstractNumId w:val="6"/>
  </w:num>
  <w:num w:numId="10">
    <w:abstractNumId w:val="37"/>
  </w:num>
  <w:num w:numId="11">
    <w:abstractNumId w:val="2"/>
  </w:num>
  <w:num w:numId="12">
    <w:abstractNumId w:val="12"/>
  </w:num>
  <w:num w:numId="13">
    <w:abstractNumId w:val="7"/>
  </w:num>
  <w:num w:numId="14">
    <w:abstractNumId w:val="28"/>
  </w:num>
  <w:num w:numId="15">
    <w:abstractNumId w:val="9"/>
  </w:num>
  <w:num w:numId="16">
    <w:abstractNumId w:val="26"/>
  </w:num>
  <w:num w:numId="17">
    <w:abstractNumId w:val="11"/>
  </w:num>
  <w:num w:numId="18">
    <w:abstractNumId w:val="20"/>
  </w:num>
  <w:num w:numId="19">
    <w:abstractNumId w:val="35"/>
  </w:num>
  <w:num w:numId="20">
    <w:abstractNumId w:val="19"/>
  </w:num>
  <w:num w:numId="21">
    <w:abstractNumId w:val="15"/>
  </w:num>
  <w:num w:numId="22">
    <w:abstractNumId w:val="8"/>
  </w:num>
  <w:num w:numId="23">
    <w:abstractNumId w:val="24"/>
  </w:num>
  <w:num w:numId="24">
    <w:abstractNumId w:val="1"/>
  </w:num>
  <w:num w:numId="25">
    <w:abstractNumId w:val="13"/>
  </w:num>
  <w:num w:numId="26">
    <w:abstractNumId w:val="33"/>
  </w:num>
  <w:num w:numId="27">
    <w:abstractNumId w:val="36"/>
  </w:num>
  <w:num w:numId="28">
    <w:abstractNumId w:val="14"/>
  </w:num>
  <w:num w:numId="29">
    <w:abstractNumId w:val="21"/>
  </w:num>
  <w:num w:numId="30">
    <w:abstractNumId w:val="23"/>
  </w:num>
  <w:num w:numId="31">
    <w:abstractNumId w:val="34"/>
  </w:num>
  <w:num w:numId="32">
    <w:abstractNumId w:val="25"/>
  </w:num>
  <w:num w:numId="33">
    <w:abstractNumId w:val="10"/>
  </w:num>
  <w:num w:numId="34">
    <w:abstractNumId w:val="30"/>
  </w:num>
  <w:num w:numId="35">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6"/>
  </w:num>
  <w:num w:numId="38">
    <w:abstractNumId w:val="16"/>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23"/>
    <w:rsid w:val="00000993"/>
    <w:rsid w:val="0001318E"/>
    <w:rsid w:val="000141FF"/>
    <w:rsid w:val="000170A1"/>
    <w:rsid w:val="0002468A"/>
    <w:rsid w:val="000253D5"/>
    <w:rsid w:val="00027457"/>
    <w:rsid w:val="00031224"/>
    <w:rsid w:val="00033B9F"/>
    <w:rsid w:val="00037A93"/>
    <w:rsid w:val="00037E40"/>
    <w:rsid w:val="00040949"/>
    <w:rsid w:val="00040F6B"/>
    <w:rsid w:val="00043B90"/>
    <w:rsid w:val="00046A3D"/>
    <w:rsid w:val="0005059F"/>
    <w:rsid w:val="0006263E"/>
    <w:rsid w:val="00071B5B"/>
    <w:rsid w:val="00071B69"/>
    <w:rsid w:val="0007240F"/>
    <w:rsid w:val="000806DE"/>
    <w:rsid w:val="00080BD3"/>
    <w:rsid w:val="00091CB0"/>
    <w:rsid w:val="000923CF"/>
    <w:rsid w:val="00096476"/>
    <w:rsid w:val="0009675F"/>
    <w:rsid w:val="000A1C66"/>
    <w:rsid w:val="000A4095"/>
    <w:rsid w:val="000A4CC6"/>
    <w:rsid w:val="000A6831"/>
    <w:rsid w:val="000B13F2"/>
    <w:rsid w:val="000B1BE2"/>
    <w:rsid w:val="000B24E7"/>
    <w:rsid w:val="000B32AE"/>
    <w:rsid w:val="000C1DE7"/>
    <w:rsid w:val="000C3947"/>
    <w:rsid w:val="000C3B46"/>
    <w:rsid w:val="000C7660"/>
    <w:rsid w:val="000D0C52"/>
    <w:rsid w:val="000D33E1"/>
    <w:rsid w:val="000D4127"/>
    <w:rsid w:val="000D52CC"/>
    <w:rsid w:val="000D543F"/>
    <w:rsid w:val="000D774E"/>
    <w:rsid w:val="000E3953"/>
    <w:rsid w:val="000E6773"/>
    <w:rsid w:val="00100D33"/>
    <w:rsid w:val="00104BA2"/>
    <w:rsid w:val="00107045"/>
    <w:rsid w:val="00110861"/>
    <w:rsid w:val="0011342C"/>
    <w:rsid w:val="00113E97"/>
    <w:rsid w:val="00115334"/>
    <w:rsid w:val="00115678"/>
    <w:rsid w:val="00122092"/>
    <w:rsid w:val="0012342C"/>
    <w:rsid w:val="001262B2"/>
    <w:rsid w:val="0012703E"/>
    <w:rsid w:val="00130980"/>
    <w:rsid w:val="001309BA"/>
    <w:rsid w:val="00130AAF"/>
    <w:rsid w:val="001313DD"/>
    <w:rsid w:val="00134B6D"/>
    <w:rsid w:val="00136170"/>
    <w:rsid w:val="00142EA4"/>
    <w:rsid w:val="00143E66"/>
    <w:rsid w:val="00145D46"/>
    <w:rsid w:val="00151628"/>
    <w:rsid w:val="0015178B"/>
    <w:rsid w:val="00151AF3"/>
    <w:rsid w:val="00161977"/>
    <w:rsid w:val="001640EC"/>
    <w:rsid w:val="00167B8A"/>
    <w:rsid w:val="00171989"/>
    <w:rsid w:val="00173FC5"/>
    <w:rsid w:val="00181422"/>
    <w:rsid w:val="00181CD6"/>
    <w:rsid w:val="00187890"/>
    <w:rsid w:val="00192D7E"/>
    <w:rsid w:val="00192FA8"/>
    <w:rsid w:val="00194959"/>
    <w:rsid w:val="00194C23"/>
    <w:rsid w:val="001A0316"/>
    <w:rsid w:val="001A1B0A"/>
    <w:rsid w:val="001A2404"/>
    <w:rsid w:val="001A2F24"/>
    <w:rsid w:val="001B7C38"/>
    <w:rsid w:val="001C24AC"/>
    <w:rsid w:val="001C3055"/>
    <w:rsid w:val="001C4853"/>
    <w:rsid w:val="001C69BA"/>
    <w:rsid w:val="001D0F60"/>
    <w:rsid w:val="001D5DD0"/>
    <w:rsid w:val="001D6BD6"/>
    <w:rsid w:val="001D7C51"/>
    <w:rsid w:val="001E371B"/>
    <w:rsid w:val="001E5D00"/>
    <w:rsid w:val="001F056A"/>
    <w:rsid w:val="001F644A"/>
    <w:rsid w:val="001F690F"/>
    <w:rsid w:val="00205523"/>
    <w:rsid w:val="00205C8F"/>
    <w:rsid w:val="00206F9F"/>
    <w:rsid w:val="0021226A"/>
    <w:rsid w:val="0021291D"/>
    <w:rsid w:val="002160C6"/>
    <w:rsid w:val="0022256E"/>
    <w:rsid w:val="0022579F"/>
    <w:rsid w:val="002263D0"/>
    <w:rsid w:val="002345F7"/>
    <w:rsid w:val="002468E6"/>
    <w:rsid w:val="00246F07"/>
    <w:rsid w:val="00250A60"/>
    <w:rsid w:val="00252AFA"/>
    <w:rsid w:val="00252C3C"/>
    <w:rsid w:val="002556D8"/>
    <w:rsid w:val="00262598"/>
    <w:rsid w:val="00263060"/>
    <w:rsid w:val="00263DCB"/>
    <w:rsid w:val="00263F92"/>
    <w:rsid w:val="0026414A"/>
    <w:rsid w:val="0026500C"/>
    <w:rsid w:val="002666F6"/>
    <w:rsid w:val="00270AEE"/>
    <w:rsid w:val="002724DE"/>
    <w:rsid w:val="002751D4"/>
    <w:rsid w:val="0027595A"/>
    <w:rsid w:val="0028762F"/>
    <w:rsid w:val="0029022B"/>
    <w:rsid w:val="0029166D"/>
    <w:rsid w:val="00291E22"/>
    <w:rsid w:val="00295F1F"/>
    <w:rsid w:val="00296189"/>
    <w:rsid w:val="002967A1"/>
    <w:rsid w:val="002A0435"/>
    <w:rsid w:val="002A0A54"/>
    <w:rsid w:val="002A27A4"/>
    <w:rsid w:val="002A5BB2"/>
    <w:rsid w:val="002A5C1C"/>
    <w:rsid w:val="002B265E"/>
    <w:rsid w:val="002B3EE8"/>
    <w:rsid w:val="002C0F57"/>
    <w:rsid w:val="002C4F1F"/>
    <w:rsid w:val="002C6397"/>
    <w:rsid w:val="002D29C0"/>
    <w:rsid w:val="002D587F"/>
    <w:rsid w:val="002D69E6"/>
    <w:rsid w:val="002E22A9"/>
    <w:rsid w:val="002E306E"/>
    <w:rsid w:val="002E3EA8"/>
    <w:rsid w:val="002E5491"/>
    <w:rsid w:val="002E6E54"/>
    <w:rsid w:val="002E7FB9"/>
    <w:rsid w:val="002F43CB"/>
    <w:rsid w:val="002F5CB1"/>
    <w:rsid w:val="003056A8"/>
    <w:rsid w:val="00307A7C"/>
    <w:rsid w:val="00307D3B"/>
    <w:rsid w:val="0031078F"/>
    <w:rsid w:val="003210F8"/>
    <w:rsid w:val="0032348C"/>
    <w:rsid w:val="00323AFB"/>
    <w:rsid w:val="00326F9F"/>
    <w:rsid w:val="00331960"/>
    <w:rsid w:val="00331AC1"/>
    <w:rsid w:val="00335A0F"/>
    <w:rsid w:val="00337732"/>
    <w:rsid w:val="003424D6"/>
    <w:rsid w:val="00344288"/>
    <w:rsid w:val="003500A4"/>
    <w:rsid w:val="00354F33"/>
    <w:rsid w:val="0036044E"/>
    <w:rsid w:val="00365EC8"/>
    <w:rsid w:val="00370CD9"/>
    <w:rsid w:val="0037409B"/>
    <w:rsid w:val="00376575"/>
    <w:rsid w:val="0038194E"/>
    <w:rsid w:val="00381CB3"/>
    <w:rsid w:val="00387522"/>
    <w:rsid w:val="00391BCA"/>
    <w:rsid w:val="00391D2D"/>
    <w:rsid w:val="003A23E1"/>
    <w:rsid w:val="003A5C2A"/>
    <w:rsid w:val="003A7613"/>
    <w:rsid w:val="003A7921"/>
    <w:rsid w:val="003B088F"/>
    <w:rsid w:val="003C4B20"/>
    <w:rsid w:val="003C504B"/>
    <w:rsid w:val="003C7650"/>
    <w:rsid w:val="003C7CBF"/>
    <w:rsid w:val="003D1FFE"/>
    <w:rsid w:val="003D72F1"/>
    <w:rsid w:val="003E29D6"/>
    <w:rsid w:val="003E4D72"/>
    <w:rsid w:val="003E4D8D"/>
    <w:rsid w:val="003E6245"/>
    <w:rsid w:val="003F4B83"/>
    <w:rsid w:val="003F7CD9"/>
    <w:rsid w:val="004012DB"/>
    <w:rsid w:val="00402E4D"/>
    <w:rsid w:val="00403BA0"/>
    <w:rsid w:val="00405B5F"/>
    <w:rsid w:val="00405C77"/>
    <w:rsid w:val="00412F84"/>
    <w:rsid w:val="004205D5"/>
    <w:rsid w:val="00422778"/>
    <w:rsid w:val="004232C7"/>
    <w:rsid w:val="004371A7"/>
    <w:rsid w:val="004413BF"/>
    <w:rsid w:val="00450CA5"/>
    <w:rsid w:val="00452088"/>
    <w:rsid w:val="0045305E"/>
    <w:rsid w:val="004565B8"/>
    <w:rsid w:val="004574A4"/>
    <w:rsid w:val="00457A89"/>
    <w:rsid w:val="00457ED5"/>
    <w:rsid w:val="004609F7"/>
    <w:rsid w:val="004611E9"/>
    <w:rsid w:val="00466A54"/>
    <w:rsid w:val="00471389"/>
    <w:rsid w:val="004730F9"/>
    <w:rsid w:val="00474ECE"/>
    <w:rsid w:val="00482DCE"/>
    <w:rsid w:val="00486CF0"/>
    <w:rsid w:val="00487A96"/>
    <w:rsid w:val="00490C63"/>
    <w:rsid w:val="00491D4C"/>
    <w:rsid w:val="004A04FC"/>
    <w:rsid w:val="004A0764"/>
    <w:rsid w:val="004A1450"/>
    <w:rsid w:val="004A232E"/>
    <w:rsid w:val="004A25B0"/>
    <w:rsid w:val="004A2DF1"/>
    <w:rsid w:val="004A4976"/>
    <w:rsid w:val="004A5075"/>
    <w:rsid w:val="004A79E0"/>
    <w:rsid w:val="004B0FC9"/>
    <w:rsid w:val="004B465D"/>
    <w:rsid w:val="004B5C7C"/>
    <w:rsid w:val="004B7A76"/>
    <w:rsid w:val="004C020A"/>
    <w:rsid w:val="004C1E4C"/>
    <w:rsid w:val="004C39EA"/>
    <w:rsid w:val="004C5254"/>
    <w:rsid w:val="004C60E3"/>
    <w:rsid w:val="004D00B6"/>
    <w:rsid w:val="004D160C"/>
    <w:rsid w:val="004E219A"/>
    <w:rsid w:val="004E73AA"/>
    <w:rsid w:val="004F062E"/>
    <w:rsid w:val="004F104F"/>
    <w:rsid w:val="004F436B"/>
    <w:rsid w:val="004F4AEB"/>
    <w:rsid w:val="005000F3"/>
    <w:rsid w:val="005003CB"/>
    <w:rsid w:val="00511A4C"/>
    <w:rsid w:val="00513ABB"/>
    <w:rsid w:val="00514482"/>
    <w:rsid w:val="005159EE"/>
    <w:rsid w:val="00520D9E"/>
    <w:rsid w:val="0052301F"/>
    <w:rsid w:val="00523BA5"/>
    <w:rsid w:val="00524CB1"/>
    <w:rsid w:val="00526F6C"/>
    <w:rsid w:val="005277A7"/>
    <w:rsid w:val="005302A4"/>
    <w:rsid w:val="00530F5B"/>
    <w:rsid w:val="00531D11"/>
    <w:rsid w:val="0053617D"/>
    <w:rsid w:val="00541B98"/>
    <w:rsid w:val="0054313B"/>
    <w:rsid w:val="005461E7"/>
    <w:rsid w:val="00547DAC"/>
    <w:rsid w:val="005501EC"/>
    <w:rsid w:val="00553B9F"/>
    <w:rsid w:val="00553C27"/>
    <w:rsid w:val="0055476E"/>
    <w:rsid w:val="0056085E"/>
    <w:rsid w:val="00565D4C"/>
    <w:rsid w:val="0057410A"/>
    <w:rsid w:val="00580D39"/>
    <w:rsid w:val="0058128E"/>
    <w:rsid w:val="00581A15"/>
    <w:rsid w:val="00585EDA"/>
    <w:rsid w:val="005903B0"/>
    <w:rsid w:val="0059627D"/>
    <w:rsid w:val="005A0CD9"/>
    <w:rsid w:val="005A1652"/>
    <w:rsid w:val="005A6D19"/>
    <w:rsid w:val="005B0493"/>
    <w:rsid w:val="005B1ED4"/>
    <w:rsid w:val="005B3ECE"/>
    <w:rsid w:val="005B6820"/>
    <w:rsid w:val="005B74B3"/>
    <w:rsid w:val="005C41F6"/>
    <w:rsid w:val="005C7A00"/>
    <w:rsid w:val="005D53E7"/>
    <w:rsid w:val="005D65E1"/>
    <w:rsid w:val="005E0EA7"/>
    <w:rsid w:val="005E2318"/>
    <w:rsid w:val="005E3278"/>
    <w:rsid w:val="005F0132"/>
    <w:rsid w:val="005F7F20"/>
    <w:rsid w:val="00601802"/>
    <w:rsid w:val="0060655B"/>
    <w:rsid w:val="00607B48"/>
    <w:rsid w:val="00610098"/>
    <w:rsid w:val="0061063F"/>
    <w:rsid w:val="00610640"/>
    <w:rsid w:val="00611C46"/>
    <w:rsid w:val="00612E70"/>
    <w:rsid w:val="00612FC4"/>
    <w:rsid w:val="00615481"/>
    <w:rsid w:val="006178B0"/>
    <w:rsid w:val="00620105"/>
    <w:rsid w:val="006207E5"/>
    <w:rsid w:val="006233AC"/>
    <w:rsid w:val="00626361"/>
    <w:rsid w:val="00631FCE"/>
    <w:rsid w:val="00632EC5"/>
    <w:rsid w:val="00636145"/>
    <w:rsid w:val="00640AA6"/>
    <w:rsid w:val="00641D0C"/>
    <w:rsid w:val="006468B9"/>
    <w:rsid w:val="00647F27"/>
    <w:rsid w:val="00651A72"/>
    <w:rsid w:val="00654A6F"/>
    <w:rsid w:val="006558C2"/>
    <w:rsid w:val="00655A2A"/>
    <w:rsid w:val="00660FBA"/>
    <w:rsid w:val="00663893"/>
    <w:rsid w:val="00663E3F"/>
    <w:rsid w:val="00665DC1"/>
    <w:rsid w:val="00666666"/>
    <w:rsid w:val="00666989"/>
    <w:rsid w:val="0067367E"/>
    <w:rsid w:val="00673A51"/>
    <w:rsid w:val="006805F6"/>
    <w:rsid w:val="006878F1"/>
    <w:rsid w:val="00687F05"/>
    <w:rsid w:val="00690195"/>
    <w:rsid w:val="00690997"/>
    <w:rsid w:val="00690DEE"/>
    <w:rsid w:val="00691426"/>
    <w:rsid w:val="00694579"/>
    <w:rsid w:val="006971C5"/>
    <w:rsid w:val="006A503B"/>
    <w:rsid w:val="006A7D88"/>
    <w:rsid w:val="006B064F"/>
    <w:rsid w:val="006B242C"/>
    <w:rsid w:val="006B2DEE"/>
    <w:rsid w:val="006C30C6"/>
    <w:rsid w:val="006C3D7B"/>
    <w:rsid w:val="006C495E"/>
    <w:rsid w:val="006C582F"/>
    <w:rsid w:val="006E3AB4"/>
    <w:rsid w:val="006E46BF"/>
    <w:rsid w:val="006E5816"/>
    <w:rsid w:val="006E7A8F"/>
    <w:rsid w:val="006F0A0C"/>
    <w:rsid w:val="006F5440"/>
    <w:rsid w:val="00700173"/>
    <w:rsid w:val="0070113C"/>
    <w:rsid w:val="0070383C"/>
    <w:rsid w:val="0070392C"/>
    <w:rsid w:val="00707C4A"/>
    <w:rsid w:val="0071729B"/>
    <w:rsid w:val="00723409"/>
    <w:rsid w:val="007244F6"/>
    <w:rsid w:val="00725E14"/>
    <w:rsid w:val="00726974"/>
    <w:rsid w:val="00726B62"/>
    <w:rsid w:val="00731E36"/>
    <w:rsid w:val="00733975"/>
    <w:rsid w:val="00741319"/>
    <w:rsid w:val="007415A4"/>
    <w:rsid w:val="007424CB"/>
    <w:rsid w:val="00743DE6"/>
    <w:rsid w:val="00752DD3"/>
    <w:rsid w:val="00755091"/>
    <w:rsid w:val="00755542"/>
    <w:rsid w:val="00756C68"/>
    <w:rsid w:val="007651D1"/>
    <w:rsid w:val="007678BD"/>
    <w:rsid w:val="007701FB"/>
    <w:rsid w:val="00772746"/>
    <w:rsid w:val="00774EF2"/>
    <w:rsid w:val="00781D61"/>
    <w:rsid w:val="00781F23"/>
    <w:rsid w:val="0078224B"/>
    <w:rsid w:val="007831DE"/>
    <w:rsid w:val="0078495F"/>
    <w:rsid w:val="00786940"/>
    <w:rsid w:val="007906E9"/>
    <w:rsid w:val="007A5414"/>
    <w:rsid w:val="007A6BCF"/>
    <w:rsid w:val="007B501F"/>
    <w:rsid w:val="007C0591"/>
    <w:rsid w:val="007D0A72"/>
    <w:rsid w:val="007D30AF"/>
    <w:rsid w:val="007D612F"/>
    <w:rsid w:val="007E2001"/>
    <w:rsid w:val="007E5008"/>
    <w:rsid w:val="007F05B5"/>
    <w:rsid w:val="007F321A"/>
    <w:rsid w:val="007F3C2E"/>
    <w:rsid w:val="00802CF3"/>
    <w:rsid w:val="008068F1"/>
    <w:rsid w:val="00812340"/>
    <w:rsid w:val="00812479"/>
    <w:rsid w:val="008169A7"/>
    <w:rsid w:val="008169B8"/>
    <w:rsid w:val="00821316"/>
    <w:rsid w:val="00821E54"/>
    <w:rsid w:val="008260BE"/>
    <w:rsid w:val="0082728D"/>
    <w:rsid w:val="008278DA"/>
    <w:rsid w:val="00832F36"/>
    <w:rsid w:val="0083647F"/>
    <w:rsid w:val="00836872"/>
    <w:rsid w:val="008401B0"/>
    <w:rsid w:val="008451EC"/>
    <w:rsid w:val="00853154"/>
    <w:rsid w:val="00853F52"/>
    <w:rsid w:val="0085476A"/>
    <w:rsid w:val="00870586"/>
    <w:rsid w:val="00871826"/>
    <w:rsid w:val="00874F84"/>
    <w:rsid w:val="00875078"/>
    <w:rsid w:val="00875318"/>
    <w:rsid w:val="00876F58"/>
    <w:rsid w:val="0087764A"/>
    <w:rsid w:val="00887344"/>
    <w:rsid w:val="008874E2"/>
    <w:rsid w:val="00892802"/>
    <w:rsid w:val="00894AAB"/>
    <w:rsid w:val="00895EDC"/>
    <w:rsid w:val="00897346"/>
    <w:rsid w:val="00897D60"/>
    <w:rsid w:val="008A052E"/>
    <w:rsid w:val="008A1C62"/>
    <w:rsid w:val="008A3509"/>
    <w:rsid w:val="008A4709"/>
    <w:rsid w:val="008A57AD"/>
    <w:rsid w:val="008A5D30"/>
    <w:rsid w:val="008B019B"/>
    <w:rsid w:val="008B1D5E"/>
    <w:rsid w:val="008B4614"/>
    <w:rsid w:val="008B6BE1"/>
    <w:rsid w:val="008B796B"/>
    <w:rsid w:val="008C6ED6"/>
    <w:rsid w:val="008E5216"/>
    <w:rsid w:val="008E54B2"/>
    <w:rsid w:val="008E74AB"/>
    <w:rsid w:val="008F05D3"/>
    <w:rsid w:val="008F0F07"/>
    <w:rsid w:val="008F7BCF"/>
    <w:rsid w:val="00903488"/>
    <w:rsid w:val="00904074"/>
    <w:rsid w:val="00912719"/>
    <w:rsid w:val="0091393E"/>
    <w:rsid w:val="00913FB5"/>
    <w:rsid w:val="0091596B"/>
    <w:rsid w:val="0092065F"/>
    <w:rsid w:val="009263B7"/>
    <w:rsid w:val="0093264B"/>
    <w:rsid w:val="00932B40"/>
    <w:rsid w:val="009400CE"/>
    <w:rsid w:val="00940D53"/>
    <w:rsid w:val="0094434D"/>
    <w:rsid w:val="00952C50"/>
    <w:rsid w:val="00956695"/>
    <w:rsid w:val="009600AE"/>
    <w:rsid w:val="00963B18"/>
    <w:rsid w:val="00965AAA"/>
    <w:rsid w:val="00972D88"/>
    <w:rsid w:val="00972DB8"/>
    <w:rsid w:val="00980F80"/>
    <w:rsid w:val="00983840"/>
    <w:rsid w:val="009877C6"/>
    <w:rsid w:val="00995C0C"/>
    <w:rsid w:val="009A4DD9"/>
    <w:rsid w:val="009A509B"/>
    <w:rsid w:val="009A5D9D"/>
    <w:rsid w:val="009A788B"/>
    <w:rsid w:val="009B149D"/>
    <w:rsid w:val="009B2AF2"/>
    <w:rsid w:val="009B6C20"/>
    <w:rsid w:val="009B7523"/>
    <w:rsid w:val="009C10F0"/>
    <w:rsid w:val="009C6A72"/>
    <w:rsid w:val="009C6FBF"/>
    <w:rsid w:val="009C7EFC"/>
    <w:rsid w:val="009D14B0"/>
    <w:rsid w:val="009D54EC"/>
    <w:rsid w:val="009D66EB"/>
    <w:rsid w:val="009E1517"/>
    <w:rsid w:val="009E272D"/>
    <w:rsid w:val="009E29ED"/>
    <w:rsid w:val="009E3299"/>
    <w:rsid w:val="009E470E"/>
    <w:rsid w:val="009E5951"/>
    <w:rsid w:val="009F1EE0"/>
    <w:rsid w:val="009F4A03"/>
    <w:rsid w:val="009F4E89"/>
    <w:rsid w:val="009F7DE0"/>
    <w:rsid w:val="00A005A2"/>
    <w:rsid w:val="00A02D7B"/>
    <w:rsid w:val="00A06A95"/>
    <w:rsid w:val="00A10405"/>
    <w:rsid w:val="00A10562"/>
    <w:rsid w:val="00A13ACE"/>
    <w:rsid w:val="00A141C7"/>
    <w:rsid w:val="00A24E3D"/>
    <w:rsid w:val="00A323A1"/>
    <w:rsid w:val="00A33903"/>
    <w:rsid w:val="00A33A19"/>
    <w:rsid w:val="00A37CC4"/>
    <w:rsid w:val="00A37FA8"/>
    <w:rsid w:val="00A453C7"/>
    <w:rsid w:val="00A458C8"/>
    <w:rsid w:val="00A5285B"/>
    <w:rsid w:val="00A5346C"/>
    <w:rsid w:val="00A61552"/>
    <w:rsid w:val="00A669B8"/>
    <w:rsid w:val="00A67D9F"/>
    <w:rsid w:val="00A71902"/>
    <w:rsid w:val="00A72783"/>
    <w:rsid w:val="00A7296A"/>
    <w:rsid w:val="00A746D2"/>
    <w:rsid w:val="00A75305"/>
    <w:rsid w:val="00A82C63"/>
    <w:rsid w:val="00A83B2E"/>
    <w:rsid w:val="00A905F1"/>
    <w:rsid w:val="00A9283D"/>
    <w:rsid w:val="00A95C73"/>
    <w:rsid w:val="00AA43A0"/>
    <w:rsid w:val="00AA51A0"/>
    <w:rsid w:val="00AB2BB4"/>
    <w:rsid w:val="00AB5F42"/>
    <w:rsid w:val="00AB7004"/>
    <w:rsid w:val="00AC3385"/>
    <w:rsid w:val="00AD23B8"/>
    <w:rsid w:val="00AD35FF"/>
    <w:rsid w:val="00AD6334"/>
    <w:rsid w:val="00AD7ECF"/>
    <w:rsid w:val="00AE1D4E"/>
    <w:rsid w:val="00AF0D0B"/>
    <w:rsid w:val="00AF0E66"/>
    <w:rsid w:val="00AF1528"/>
    <w:rsid w:val="00AF1855"/>
    <w:rsid w:val="00AF6591"/>
    <w:rsid w:val="00B00B5B"/>
    <w:rsid w:val="00B134F0"/>
    <w:rsid w:val="00B134FB"/>
    <w:rsid w:val="00B24FC3"/>
    <w:rsid w:val="00B25025"/>
    <w:rsid w:val="00B25AE7"/>
    <w:rsid w:val="00B2608F"/>
    <w:rsid w:val="00B31969"/>
    <w:rsid w:val="00B323CE"/>
    <w:rsid w:val="00B365EF"/>
    <w:rsid w:val="00B36E90"/>
    <w:rsid w:val="00B42091"/>
    <w:rsid w:val="00B43D88"/>
    <w:rsid w:val="00B45736"/>
    <w:rsid w:val="00B47226"/>
    <w:rsid w:val="00B50621"/>
    <w:rsid w:val="00B51DCD"/>
    <w:rsid w:val="00B523F8"/>
    <w:rsid w:val="00B5496A"/>
    <w:rsid w:val="00B55644"/>
    <w:rsid w:val="00B63F80"/>
    <w:rsid w:val="00B75E89"/>
    <w:rsid w:val="00B81A44"/>
    <w:rsid w:val="00B833E8"/>
    <w:rsid w:val="00B8558D"/>
    <w:rsid w:val="00B85D72"/>
    <w:rsid w:val="00B91495"/>
    <w:rsid w:val="00B9260C"/>
    <w:rsid w:val="00BA794E"/>
    <w:rsid w:val="00BB2AC8"/>
    <w:rsid w:val="00BB3A86"/>
    <w:rsid w:val="00BB75AD"/>
    <w:rsid w:val="00BB76D3"/>
    <w:rsid w:val="00BC3C8B"/>
    <w:rsid w:val="00BC6E9E"/>
    <w:rsid w:val="00BD3A66"/>
    <w:rsid w:val="00BD4553"/>
    <w:rsid w:val="00BD6184"/>
    <w:rsid w:val="00BE3086"/>
    <w:rsid w:val="00BE6296"/>
    <w:rsid w:val="00BF1AD0"/>
    <w:rsid w:val="00BF4708"/>
    <w:rsid w:val="00BF74AB"/>
    <w:rsid w:val="00BF74DE"/>
    <w:rsid w:val="00BF7A84"/>
    <w:rsid w:val="00C07468"/>
    <w:rsid w:val="00C1331E"/>
    <w:rsid w:val="00C15592"/>
    <w:rsid w:val="00C22FE5"/>
    <w:rsid w:val="00C26304"/>
    <w:rsid w:val="00C30D50"/>
    <w:rsid w:val="00C37548"/>
    <w:rsid w:val="00C4595B"/>
    <w:rsid w:val="00C529DF"/>
    <w:rsid w:val="00C53F8D"/>
    <w:rsid w:val="00C54F8E"/>
    <w:rsid w:val="00C57D66"/>
    <w:rsid w:val="00C57FA3"/>
    <w:rsid w:val="00C6664F"/>
    <w:rsid w:val="00C67A78"/>
    <w:rsid w:val="00C67ACF"/>
    <w:rsid w:val="00C72AEE"/>
    <w:rsid w:val="00C754C6"/>
    <w:rsid w:val="00C83260"/>
    <w:rsid w:val="00C860A9"/>
    <w:rsid w:val="00C96971"/>
    <w:rsid w:val="00C97602"/>
    <w:rsid w:val="00C977E2"/>
    <w:rsid w:val="00CA1328"/>
    <w:rsid w:val="00CA1760"/>
    <w:rsid w:val="00CA44CC"/>
    <w:rsid w:val="00CA63DB"/>
    <w:rsid w:val="00CA6429"/>
    <w:rsid w:val="00CB2419"/>
    <w:rsid w:val="00CC0C04"/>
    <w:rsid w:val="00CC67A8"/>
    <w:rsid w:val="00CE1588"/>
    <w:rsid w:val="00CE2BE4"/>
    <w:rsid w:val="00CE44CB"/>
    <w:rsid w:val="00CE56CB"/>
    <w:rsid w:val="00CF3FD9"/>
    <w:rsid w:val="00D00C76"/>
    <w:rsid w:val="00D013FB"/>
    <w:rsid w:val="00D174F9"/>
    <w:rsid w:val="00D23F1B"/>
    <w:rsid w:val="00D25519"/>
    <w:rsid w:val="00D2561E"/>
    <w:rsid w:val="00D26CCB"/>
    <w:rsid w:val="00D26E96"/>
    <w:rsid w:val="00D31E5F"/>
    <w:rsid w:val="00D33B84"/>
    <w:rsid w:val="00D35AD3"/>
    <w:rsid w:val="00D362B5"/>
    <w:rsid w:val="00D40714"/>
    <w:rsid w:val="00D433FE"/>
    <w:rsid w:val="00D46FF9"/>
    <w:rsid w:val="00D51F3F"/>
    <w:rsid w:val="00D52913"/>
    <w:rsid w:val="00D53EA5"/>
    <w:rsid w:val="00D559BC"/>
    <w:rsid w:val="00D57606"/>
    <w:rsid w:val="00D57E88"/>
    <w:rsid w:val="00D62B8A"/>
    <w:rsid w:val="00D62C0B"/>
    <w:rsid w:val="00D70BEC"/>
    <w:rsid w:val="00D714FA"/>
    <w:rsid w:val="00D7211E"/>
    <w:rsid w:val="00D73889"/>
    <w:rsid w:val="00D80D63"/>
    <w:rsid w:val="00D81AE8"/>
    <w:rsid w:val="00D81DFF"/>
    <w:rsid w:val="00D8202E"/>
    <w:rsid w:val="00D82E1C"/>
    <w:rsid w:val="00D8583C"/>
    <w:rsid w:val="00D863BA"/>
    <w:rsid w:val="00D900FC"/>
    <w:rsid w:val="00D926C9"/>
    <w:rsid w:val="00DA3354"/>
    <w:rsid w:val="00DA5AFF"/>
    <w:rsid w:val="00DA60BC"/>
    <w:rsid w:val="00DA73D6"/>
    <w:rsid w:val="00DB519A"/>
    <w:rsid w:val="00DB6BA8"/>
    <w:rsid w:val="00DC0D2A"/>
    <w:rsid w:val="00DC2558"/>
    <w:rsid w:val="00DC5795"/>
    <w:rsid w:val="00DD033E"/>
    <w:rsid w:val="00DD2A85"/>
    <w:rsid w:val="00DD2D78"/>
    <w:rsid w:val="00DD6789"/>
    <w:rsid w:val="00DD6E83"/>
    <w:rsid w:val="00DE2690"/>
    <w:rsid w:val="00DE3BE5"/>
    <w:rsid w:val="00DE4BE3"/>
    <w:rsid w:val="00DE540A"/>
    <w:rsid w:val="00DE7473"/>
    <w:rsid w:val="00DF004B"/>
    <w:rsid w:val="00DF4E97"/>
    <w:rsid w:val="00DF71D8"/>
    <w:rsid w:val="00E00333"/>
    <w:rsid w:val="00E057F7"/>
    <w:rsid w:val="00E07BA8"/>
    <w:rsid w:val="00E10064"/>
    <w:rsid w:val="00E13E3C"/>
    <w:rsid w:val="00E16803"/>
    <w:rsid w:val="00E30A5D"/>
    <w:rsid w:val="00E31F25"/>
    <w:rsid w:val="00E37C37"/>
    <w:rsid w:val="00E40CC4"/>
    <w:rsid w:val="00E43A96"/>
    <w:rsid w:val="00E44117"/>
    <w:rsid w:val="00E463DA"/>
    <w:rsid w:val="00E47F1E"/>
    <w:rsid w:val="00E505BC"/>
    <w:rsid w:val="00E60A89"/>
    <w:rsid w:val="00E62B31"/>
    <w:rsid w:val="00E64234"/>
    <w:rsid w:val="00E6533A"/>
    <w:rsid w:val="00E66005"/>
    <w:rsid w:val="00E6690F"/>
    <w:rsid w:val="00E71F1A"/>
    <w:rsid w:val="00E76070"/>
    <w:rsid w:val="00E77C43"/>
    <w:rsid w:val="00E80F91"/>
    <w:rsid w:val="00E81990"/>
    <w:rsid w:val="00E85CD4"/>
    <w:rsid w:val="00E8647A"/>
    <w:rsid w:val="00E86A41"/>
    <w:rsid w:val="00E86DD4"/>
    <w:rsid w:val="00E91244"/>
    <w:rsid w:val="00E93AA2"/>
    <w:rsid w:val="00E93C40"/>
    <w:rsid w:val="00E96367"/>
    <w:rsid w:val="00EA107E"/>
    <w:rsid w:val="00EA3C05"/>
    <w:rsid w:val="00EA4A52"/>
    <w:rsid w:val="00EA663C"/>
    <w:rsid w:val="00EB10D2"/>
    <w:rsid w:val="00EB5C89"/>
    <w:rsid w:val="00EB681A"/>
    <w:rsid w:val="00EC2671"/>
    <w:rsid w:val="00EC3DF9"/>
    <w:rsid w:val="00EC4DEF"/>
    <w:rsid w:val="00EC5B22"/>
    <w:rsid w:val="00ED423E"/>
    <w:rsid w:val="00ED42BD"/>
    <w:rsid w:val="00ED795C"/>
    <w:rsid w:val="00EE353E"/>
    <w:rsid w:val="00EE3FED"/>
    <w:rsid w:val="00EE6516"/>
    <w:rsid w:val="00EE6F6B"/>
    <w:rsid w:val="00EE7265"/>
    <w:rsid w:val="00EF20DF"/>
    <w:rsid w:val="00EF25FC"/>
    <w:rsid w:val="00EF2E14"/>
    <w:rsid w:val="00EF58BB"/>
    <w:rsid w:val="00EF6C4E"/>
    <w:rsid w:val="00F00140"/>
    <w:rsid w:val="00F04434"/>
    <w:rsid w:val="00F05129"/>
    <w:rsid w:val="00F07707"/>
    <w:rsid w:val="00F144C0"/>
    <w:rsid w:val="00F148EE"/>
    <w:rsid w:val="00F15F85"/>
    <w:rsid w:val="00F16A95"/>
    <w:rsid w:val="00F24F6F"/>
    <w:rsid w:val="00F26D9E"/>
    <w:rsid w:val="00F27746"/>
    <w:rsid w:val="00F3116D"/>
    <w:rsid w:val="00F32B6D"/>
    <w:rsid w:val="00F35495"/>
    <w:rsid w:val="00F357D0"/>
    <w:rsid w:val="00F37513"/>
    <w:rsid w:val="00F448CB"/>
    <w:rsid w:val="00F45C06"/>
    <w:rsid w:val="00F541CA"/>
    <w:rsid w:val="00F6000B"/>
    <w:rsid w:val="00F646A1"/>
    <w:rsid w:val="00F6550A"/>
    <w:rsid w:val="00F67E66"/>
    <w:rsid w:val="00F7429B"/>
    <w:rsid w:val="00F75881"/>
    <w:rsid w:val="00F76CDF"/>
    <w:rsid w:val="00F82954"/>
    <w:rsid w:val="00F82B12"/>
    <w:rsid w:val="00F8339D"/>
    <w:rsid w:val="00F844B3"/>
    <w:rsid w:val="00F848AB"/>
    <w:rsid w:val="00F86CB1"/>
    <w:rsid w:val="00F873BE"/>
    <w:rsid w:val="00F90189"/>
    <w:rsid w:val="00F91FB9"/>
    <w:rsid w:val="00F9368B"/>
    <w:rsid w:val="00F93A23"/>
    <w:rsid w:val="00F96C58"/>
    <w:rsid w:val="00F97272"/>
    <w:rsid w:val="00FA1D08"/>
    <w:rsid w:val="00FA35CC"/>
    <w:rsid w:val="00FA7F4B"/>
    <w:rsid w:val="00FB1BF0"/>
    <w:rsid w:val="00FB1C29"/>
    <w:rsid w:val="00FB4834"/>
    <w:rsid w:val="00FB5F05"/>
    <w:rsid w:val="00FB6A5A"/>
    <w:rsid w:val="00FC0DA3"/>
    <w:rsid w:val="00FC242A"/>
    <w:rsid w:val="00FD57DF"/>
    <w:rsid w:val="00FE2157"/>
    <w:rsid w:val="00FE74F0"/>
    <w:rsid w:val="00FF1135"/>
    <w:rsid w:val="00FF4980"/>
    <w:rsid w:val="00FF573B"/>
    <w:rsid w:val="00FF6EAC"/>
    <w:rsid w:val="00F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E281"/>
  <w15:docId w15:val="{32E7B9A1-9511-429B-AFFC-31292741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3A23"/>
  </w:style>
  <w:style w:type="paragraph" w:styleId="1">
    <w:name w:val="heading 1"/>
    <w:basedOn w:val="a0"/>
    <w:next w:val="a0"/>
    <w:link w:val="10"/>
    <w:uiPriority w:val="9"/>
    <w:qFormat/>
    <w:rsid w:val="008A4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E0EA7"/>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87A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9283D"/>
    <w:pPr>
      <w:keepNext/>
      <w:keepLines/>
      <w:numPr>
        <w:ilvl w:val="2"/>
        <w:numId w:val="34"/>
      </w:numPr>
      <w:spacing w:before="200" w:after="0"/>
      <w:jc w:val="both"/>
      <w:outlineLvl w:val="3"/>
    </w:pPr>
    <w:rPr>
      <w:rFonts w:ascii="Tahoma" w:eastAsiaTheme="majorEastAsia" w:hAnsi="Tahoma" w:cs="Tahoma"/>
      <w:b/>
      <w:bCs/>
      <w:i/>
      <w:iCs/>
      <w:sz w:val="24"/>
      <w:szCs w:val="24"/>
    </w:rPr>
  </w:style>
  <w:style w:type="paragraph" w:styleId="8">
    <w:name w:val="heading 8"/>
    <w:basedOn w:val="a0"/>
    <w:next w:val="a0"/>
    <w:link w:val="80"/>
    <w:unhideWhenUsed/>
    <w:qFormat/>
    <w:rsid w:val="00487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1,Содержание. 2 уровень"/>
    <w:basedOn w:val="a0"/>
    <w:link w:val="a5"/>
    <w:uiPriority w:val="34"/>
    <w:qFormat/>
    <w:rsid w:val="00F93A23"/>
    <w:pPr>
      <w:ind w:left="720"/>
      <w:contextualSpacing/>
    </w:pPr>
  </w:style>
  <w:style w:type="paragraph" w:styleId="a6">
    <w:name w:val="Balloon Text"/>
    <w:basedOn w:val="a0"/>
    <w:link w:val="a7"/>
    <w:uiPriority w:val="99"/>
    <w:semiHidden/>
    <w:unhideWhenUsed/>
    <w:rsid w:val="00F93A2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93A23"/>
    <w:rPr>
      <w:rFonts w:ascii="Tahoma" w:hAnsi="Tahoma" w:cs="Tahoma"/>
      <w:sz w:val="16"/>
      <w:szCs w:val="16"/>
    </w:rPr>
  </w:style>
  <w:style w:type="table" w:styleId="a8">
    <w:name w:val="Table Grid"/>
    <w:basedOn w:val="a2"/>
    <w:uiPriority w:val="59"/>
    <w:rsid w:val="0053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071B69"/>
    <w:rPr>
      <w:sz w:val="16"/>
      <w:szCs w:val="16"/>
    </w:rPr>
  </w:style>
  <w:style w:type="paragraph" w:styleId="aa">
    <w:name w:val="annotation text"/>
    <w:basedOn w:val="a0"/>
    <w:link w:val="ab"/>
    <w:uiPriority w:val="99"/>
    <w:unhideWhenUsed/>
    <w:rsid w:val="00071B69"/>
    <w:pPr>
      <w:spacing w:line="240" w:lineRule="auto"/>
    </w:pPr>
    <w:rPr>
      <w:sz w:val="20"/>
      <w:szCs w:val="20"/>
    </w:rPr>
  </w:style>
  <w:style w:type="character" w:customStyle="1" w:styleId="ab">
    <w:name w:val="Текст примечания Знак"/>
    <w:basedOn w:val="a1"/>
    <w:link w:val="aa"/>
    <w:uiPriority w:val="99"/>
    <w:rsid w:val="00071B69"/>
    <w:rPr>
      <w:sz w:val="20"/>
      <w:szCs w:val="20"/>
    </w:rPr>
  </w:style>
  <w:style w:type="paragraph" w:styleId="ac">
    <w:name w:val="annotation subject"/>
    <w:basedOn w:val="aa"/>
    <w:next w:val="aa"/>
    <w:link w:val="ad"/>
    <w:uiPriority w:val="99"/>
    <w:semiHidden/>
    <w:unhideWhenUsed/>
    <w:rsid w:val="00071B69"/>
    <w:rPr>
      <w:b/>
      <w:bCs/>
    </w:rPr>
  </w:style>
  <w:style w:type="character" w:customStyle="1" w:styleId="ad">
    <w:name w:val="Тема примечания Знак"/>
    <w:basedOn w:val="ab"/>
    <w:link w:val="ac"/>
    <w:uiPriority w:val="99"/>
    <w:semiHidden/>
    <w:rsid w:val="00071B69"/>
    <w:rPr>
      <w:b/>
      <w:bCs/>
      <w:sz w:val="20"/>
      <w:szCs w:val="20"/>
    </w:rPr>
  </w:style>
  <w:style w:type="character" w:styleId="ae">
    <w:name w:val="Hyperlink"/>
    <w:uiPriority w:val="99"/>
    <w:rsid w:val="009D54EC"/>
    <w:rPr>
      <w:color w:val="0000FF"/>
      <w:u w:val="single"/>
    </w:rPr>
  </w:style>
  <w:style w:type="paragraph" w:customStyle="1" w:styleId="Left1">
    <w:name w:val="Left 1"/>
    <w:basedOn w:val="a0"/>
    <w:rsid w:val="009D54EC"/>
    <w:pPr>
      <w:keepNext/>
      <w:numPr>
        <w:numId w:val="3"/>
      </w:numPr>
      <w:spacing w:before="240" w:after="240" w:line="240" w:lineRule="auto"/>
      <w:jc w:val="both"/>
    </w:pPr>
    <w:rPr>
      <w:rFonts w:ascii="Times New Roman Bold" w:eastAsia="Times New Roman" w:hAnsi="Times New Roman Bold" w:cs="Times New Roman"/>
      <w:b/>
      <w:caps/>
      <w:kern w:val="16"/>
      <w:szCs w:val="20"/>
      <w:lang w:val="en-US" w:eastAsia="ru-RU"/>
    </w:rPr>
  </w:style>
  <w:style w:type="paragraph" w:customStyle="1" w:styleId="Left2">
    <w:name w:val="Left 2"/>
    <w:basedOn w:val="a0"/>
    <w:next w:val="a0"/>
    <w:rsid w:val="009D54EC"/>
    <w:pPr>
      <w:numPr>
        <w:ilvl w:val="1"/>
        <w:numId w:val="3"/>
      </w:numPr>
      <w:spacing w:before="120" w:after="120" w:line="240" w:lineRule="auto"/>
      <w:jc w:val="both"/>
    </w:pPr>
    <w:rPr>
      <w:rFonts w:ascii="Times New Roman Bold" w:eastAsia="Times New Roman" w:hAnsi="Times New Roman Bold" w:cs="Times New Roman"/>
      <w:kern w:val="16"/>
      <w:szCs w:val="20"/>
      <w:lang w:val="en-US" w:eastAsia="ru-RU"/>
    </w:rPr>
  </w:style>
  <w:style w:type="paragraph" w:customStyle="1" w:styleId="Left3">
    <w:name w:val="Left 3"/>
    <w:basedOn w:val="a0"/>
    <w:next w:val="a0"/>
    <w:rsid w:val="009D54EC"/>
    <w:pPr>
      <w:numPr>
        <w:ilvl w:val="2"/>
        <w:numId w:val="3"/>
      </w:numPr>
      <w:suppressAutoHyphens/>
      <w:spacing w:before="120" w:after="120" w:line="240" w:lineRule="auto"/>
      <w:jc w:val="both"/>
    </w:pPr>
    <w:rPr>
      <w:rFonts w:ascii="Times New Roman Bold" w:eastAsia="Times New Roman" w:hAnsi="Times New Roman Bold" w:cs="Times New Roman"/>
      <w:kern w:val="16"/>
      <w:szCs w:val="20"/>
      <w:lang w:val="en-US" w:eastAsia="ru-RU"/>
    </w:rPr>
  </w:style>
  <w:style w:type="paragraph" w:customStyle="1" w:styleId="Left4">
    <w:name w:val="Left 4"/>
    <w:basedOn w:val="a0"/>
    <w:next w:val="a0"/>
    <w:rsid w:val="009D54EC"/>
    <w:pPr>
      <w:numPr>
        <w:ilvl w:val="3"/>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5">
    <w:name w:val="Left 5"/>
    <w:basedOn w:val="a0"/>
    <w:rsid w:val="009D54EC"/>
    <w:pPr>
      <w:numPr>
        <w:ilvl w:val="4"/>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6">
    <w:name w:val="Left 6"/>
    <w:basedOn w:val="a0"/>
    <w:next w:val="a0"/>
    <w:rsid w:val="009D54EC"/>
    <w:pPr>
      <w:numPr>
        <w:ilvl w:val="5"/>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7">
    <w:name w:val="Left 7"/>
    <w:basedOn w:val="a0"/>
    <w:next w:val="a0"/>
    <w:rsid w:val="009D54EC"/>
    <w:pPr>
      <w:numPr>
        <w:ilvl w:val="6"/>
        <w:numId w:val="3"/>
      </w:numPr>
      <w:spacing w:before="60" w:after="60" w:line="240" w:lineRule="auto"/>
      <w:jc w:val="both"/>
    </w:pPr>
    <w:rPr>
      <w:rFonts w:ascii="Times New Roman" w:eastAsia="Times New Roman" w:hAnsi="Times New Roman" w:cs="Times New Roman"/>
      <w:kern w:val="16"/>
      <w:szCs w:val="20"/>
      <w:lang w:val="en-US" w:eastAsia="ru-RU"/>
    </w:rPr>
  </w:style>
  <w:style w:type="paragraph" w:customStyle="1" w:styleId="Right1">
    <w:name w:val="Right 1"/>
    <w:basedOn w:val="a0"/>
    <w:next w:val="a0"/>
    <w:rsid w:val="009D54EC"/>
    <w:pPr>
      <w:numPr>
        <w:numId w:val="2"/>
      </w:numPr>
      <w:spacing w:before="240" w:after="240" w:line="240" w:lineRule="auto"/>
    </w:pPr>
    <w:rPr>
      <w:rFonts w:ascii="Times New Roman Bold" w:eastAsia="Times New Roman" w:hAnsi="Times New Roman Bold" w:cs="Times New Roman"/>
      <w:b/>
      <w:caps/>
      <w:kern w:val="16"/>
      <w:szCs w:val="20"/>
      <w:lang w:val="en-US" w:eastAsia="ru-RU"/>
    </w:rPr>
  </w:style>
  <w:style w:type="paragraph" w:customStyle="1" w:styleId="Right2">
    <w:name w:val="Right 2"/>
    <w:basedOn w:val="a0"/>
    <w:next w:val="a0"/>
    <w:rsid w:val="009D54EC"/>
    <w:pPr>
      <w:numPr>
        <w:ilvl w:val="1"/>
        <w:numId w:val="2"/>
      </w:numPr>
      <w:spacing w:before="120" w:after="120" w:line="240" w:lineRule="auto"/>
      <w:jc w:val="both"/>
    </w:pPr>
    <w:rPr>
      <w:rFonts w:ascii="Times New Roman" w:eastAsia="Times New Roman" w:hAnsi="Times New Roman" w:cs="Times New Roman"/>
      <w:kern w:val="16"/>
      <w:szCs w:val="20"/>
      <w:lang w:val="en-US" w:eastAsia="ru-RU"/>
    </w:rPr>
  </w:style>
  <w:style w:type="paragraph" w:customStyle="1" w:styleId="Right3">
    <w:name w:val="Right 3"/>
    <w:basedOn w:val="a0"/>
    <w:next w:val="a0"/>
    <w:rsid w:val="009D54EC"/>
    <w:pPr>
      <w:numPr>
        <w:ilvl w:val="2"/>
        <w:numId w:val="2"/>
      </w:numPr>
      <w:spacing w:before="120" w:after="120" w:line="240" w:lineRule="auto"/>
      <w:jc w:val="both"/>
    </w:pPr>
    <w:rPr>
      <w:rFonts w:ascii="Times New Roman" w:eastAsia="Times New Roman" w:hAnsi="Times New Roman" w:cs="Times New Roman"/>
      <w:kern w:val="16"/>
      <w:szCs w:val="20"/>
      <w:lang w:val="en-US" w:eastAsia="ru-RU"/>
    </w:rPr>
  </w:style>
  <w:style w:type="paragraph" w:customStyle="1" w:styleId="Right4">
    <w:name w:val="Right 4"/>
    <w:basedOn w:val="a0"/>
    <w:next w:val="a0"/>
    <w:rsid w:val="009D54EC"/>
    <w:pPr>
      <w:numPr>
        <w:ilvl w:val="3"/>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5">
    <w:name w:val="Right 5"/>
    <w:basedOn w:val="a0"/>
    <w:next w:val="a0"/>
    <w:rsid w:val="009D54EC"/>
    <w:pPr>
      <w:numPr>
        <w:ilvl w:val="4"/>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6">
    <w:name w:val="Right 6"/>
    <w:basedOn w:val="a0"/>
    <w:next w:val="a0"/>
    <w:rsid w:val="009D54EC"/>
    <w:pPr>
      <w:numPr>
        <w:ilvl w:val="5"/>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7">
    <w:name w:val="Right 7"/>
    <w:basedOn w:val="a0"/>
    <w:next w:val="a0"/>
    <w:rsid w:val="009D54EC"/>
    <w:pPr>
      <w:numPr>
        <w:ilvl w:val="6"/>
        <w:numId w:val="2"/>
      </w:numPr>
      <w:spacing w:before="60" w:after="60" w:line="240" w:lineRule="auto"/>
      <w:jc w:val="both"/>
    </w:pPr>
    <w:rPr>
      <w:rFonts w:ascii="Times New Roman" w:eastAsia="Times New Roman" w:hAnsi="Times New Roman" w:cs="Times New Roman"/>
      <w:kern w:val="16"/>
      <w:szCs w:val="20"/>
      <w:lang w:val="en-US" w:eastAsia="ru-RU"/>
    </w:rPr>
  </w:style>
  <w:style w:type="paragraph" w:customStyle="1" w:styleId="Left8">
    <w:name w:val="Left 8"/>
    <w:basedOn w:val="a0"/>
    <w:next w:val="a0"/>
    <w:rsid w:val="009D54EC"/>
    <w:pPr>
      <w:keepNext/>
      <w:numPr>
        <w:ilvl w:val="7"/>
        <w:numId w:val="3"/>
      </w:numPr>
      <w:spacing w:before="360" w:after="360" w:line="240" w:lineRule="auto"/>
      <w:jc w:val="both"/>
    </w:pPr>
    <w:rPr>
      <w:rFonts w:ascii="Times New Roman Bold" w:eastAsia="Times New Roman" w:hAnsi="Times New Roman Bold" w:cs="Times New Roman"/>
      <w:b/>
      <w:kern w:val="16"/>
      <w:szCs w:val="20"/>
      <w:lang w:val="en-US" w:eastAsia="ru-RU"/>
    </w:rPr>
  </w:style>
  <w:style w:type="paragraph" w:customStyle="1" w:styleId="Right8">
    <w:name w:val="Right 8"/>
    <w:basedOn w:val="a0"/>
    <w:next w:val="a0"/>
    <w:rsid w:val="009D54EC"/>
    <w:pPr>
      <w:keepNext/>
      <w:numPr>
        <w:ilvl w:val="7"/>
        <w:numId w:val="2"/>
      </w:numPr>
      <w:spacing w:before="360" w:after="360" w:line="240" w:lineRule="auto"/>
      <w:jc w:val="both"/>
    </w:pPr>
    <w:rPr>
      <w:rFonts w:ascii="Times New Roman Bold" w:eastAsia="Times New Roman" w:hAnsi="Times New Roman Bold" w:cs="Times New Roman"/>
      <w:b/>
      <w:caps/>
      <w:kern w:val="16"/>
      <w:szCs w:val="20"/>
      <w:lang w:val="en-US" w:eastAsia="ru-RU"/>
    </w:rPr>
  </w:style>
  <w:style w:type="character" w:customStyle="1" w:styleId="10">
    <w:name w:val="Заголовок 1 Знак"/>
    <w:basedOn w:val="a1"/>
    <w:link w:val="1"/>
    <w:uiPriority w:val="9"/>
    <w:rsid w:val="008A4709"/>
    <w:rPr>
      <w:rFonts w:asciiTheme="majorHAnsi" w:eastAsiaTheme="majorEastAsia" w:hAnsiTheme="majorHAnsi" w:cstheme="majorBidi"/>
      <w:b/>
      <w:bCs/>
      <w:color w:val="365F91" w:themeColor="accent1" w:themeShade="BF"/>
      <w:sz w:val="28"/>
      <w:szCs w:val="28"/>
    </w:rPr>
  </w:style>
  <w:style w:type="paragraph" w:customStyle="1" w:styleId="p2">
    <w:name w:val="p2"/>
    <w:basedOn w:val="a0"/>
    <w:rsid w:val="00C7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0"/>
    <w:uiPriority w:val="99"/>
    <w:unhideWhenUsed/>
    <w:rsid w:val="0012703E"/>
    <w:pPr>
      <w:spacing w:after="150" w:line="240" w:lineRule="auto"/>
    </w:pPr>
    <w:rPr>
      <w:rFonts w:ascii="Times New Roman" w:eastAsia="Times New Roman" w:hAnsi="Times New Roman" w:cs="Times New Roman"/>
      <w:sz w:val="24"/>
      <w:szCs w:val="24"/>
      <w:lang w:eastAsia="ru-RU"/>
    </w:rPr>
  </w:style>
  <w:style w:type="paragraph" w:styleId="af0">
    <w:name w:val="Subtitle"/>
    <w:basedOn w:val="a0"/>
    <w:next w:val="a0"/>
    <w:link w:val="af1"/>
    <w:uiPriority w:val="11"/>
    <w:qFormat/>
    <w:rsid w:val="00C969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C96971"/>
    <w:rPr>
      <w:rFonts w:asciiTheme="majorHAnsi" w:eastAsiaTheme="majorEastAsia" w:hAnsiTheme="majorHAnsi" w:cstheme="majorBidi"/>
      <w:i/>
      <w:iCs/>
      <w:color w:val="4F81BD" w:themeColor="accent1"/>
      <w:spacing w:val="15"/>
      <w:sz w:val="24"/>
      <w:szCs w:val="24"/>
    </w:rPr>
  </w:style>
  <w:style w:type="paragraph" w:styleId="af2">
    <w:name w:val="No Spacing"/>
    <w:uiPriority w:val="1"/>
    <w:qFormat/>
    <w:rsid w:val="009F7DE0"/>
    <w:pPr>
      <w:spacing w:after="0" w:line="240" w:lineRule="auto"/>
    </w:pPr>
  </w:style>
  <w:style w:type="character" w:customStyle="1" w:styleId="20">
    <w:name w:val="Заголовок 2 Знак"/>
    <w:basedOn w:val="a1"/>
    <w:link w:val="2"/>
    <w:uiPriority w:val="9"/>
    <w:rsid w:val="005E0EA7"/>
    <w:rPr>
      <w:rFonts w:asciiTheme="majorHAnsi" w:eastAsiaTheme="majorEastAsia" w:hAnsiTheme="majorHAnsi" w:cstheme="majorBidi"/>
      <w:b/>
      <w:bCs/>
      <w:color w:val="4F81BD" w:themeColor="accent1"/>
      <w:sz w:val="26"/>
      <w:szCs w:val="26"/>
    </w:rPr>
  </w:style>
  <w:style w:type="paragraph" w:customStyle="1" w:styleId="Default">
    <w:name w:val="Default"/>
    <w:rsid w:val="005E0EA7"/>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0"/>
    <w:link w:val="af4"/>
    <w:uiPriority w:val="99"/>
    <w:unhideWhenUsed/>
    <w:rsid w:val="005E0EA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5E0EA7"/>
  </w:style>
  <w:style w:type="paragraph" w:styleId="af5">
    <w:name w:val="footer"/>
    <w:basedOn w:val="a0"/>
    <w:link w:val="af6"/>
    <w:uiPriority w:val="99"/>
    <w:unhideWhenUsed/>
    <w:rsid w:val="005E0EA7"/>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5E0EA7"/>
  </w:style>
  <w:style w:type="paragraph" w:styleId="af7">
    <w:name w:val="Body Text Indent"/>
    <w:basedOn w:val="a0"/>
    <w:link w:val="af8"/>
    <w:rsid w:val="0091393E"/>
    <w:pPr>
      <w:numPr>
        <w:ilvl w:val="12"/>
      </w:numPr>
      <w:spacing w:before="120" w:after="120" w:line="240" w:lineRule="auto"/>
      <w:ind w:firstLine="567"/>
      <w:jc w:val="both"/>
    </w:pPr>
    <w:rPr>
      <w:rFonts w:ascii="Times New Roman" w:eastAsia="Times New Roman" w:hAnsi="Times New Roman" w:cs="Times New Roman"/>
      <w:sz w:val="24"/>
      <w:szCs w:val="20"/>
      <w:lang w:eastAsia="ru-RU"/>
    </w:rPr>
  </w:style>
  <w:style w:type="character" w:customStyle="1" w:styleId="af8">
    <w:name w:val="Основной текст с отступом Знак"/>
    <w:basedOn w:val="a1"/>
    <w:link w:val="af7"/>
    <w:rsid w:val="0091393E"/>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1D6BD6"/>
    <w:pPr>
      <w:spacing w:after="120" w:line="480" w:lineRule="auto"/>
    </w:pPr>
  </w:style>
  <w:style w:type="character" w:customStyle="1" w:styleId="22">
    <w:name w:val="Основной текст 2 Знак"/>
    <w:basedOn w:val="a1"/>
    <w:link w:val="21"/>
    <w:uiPriority w:val="99"/>
    <w:semiHidden/>
    <w:rsid w:val="001D6BD6"/>
  </w:style>
  <w:style w:type="paragraph" w:customStyle="1" w:styleId="ConsPlusNormal">
    <w:name w:val="ConsPlusNormal"/>
    <w:rsid w:val="009C10F0"/>
    <w:pPr>
      <w:widowControl w:val="0"/>
      <w:autoSpaceDE w:val="0"/>
      <w:autoSpaceDN w:val="0"/>
      <w:spacing w:after="0" w:line="240" w:lineRule="auto"/>
    </w:pPr>
    <w:rPr>
      <w:rFonts w:ascii="Calibri" w:eastAsia="Times New Roman" w:hAnsi="Calibri" w:cs="Calibri"/>
      <w:szCs w:val="20"/>
      <w:lang w:eastAsia="ru-RU"/>
    </w:rPr>
  </w:style>
  <w:style w:type="paragraph" w:styleId="a">
    <w:name w:val="List Bullet"/>
    <w:basedOn w:val="a0"/>
    <w:uiPriority w:val="99"/>
    <w:unhideWhenUsed/>
    <w:rsid w:val="009C10F0"/>
    <w:pPr>
      <w:numPr>
        <w:numId w:val="4"/>
      </w:numPr>
      <w:spacing w:after="0" w:line="240" w:lineRule="auto"/>
      <w:contextualSpacing/>
      <w:jc w:val="both"/>
    </w:pPr>
    <w:rPr>
      <w:rFonts w:ascii="Times New Roman" w:eastAsia="Times New Roman" w:hAnsi="Times New Roman" w:cs="Times New Roman"/>
      <w:sz w:val="20"/>
      <w:szCs w:val="20"/>
      <w:lang w:eastAsia="ru-RU"/>
    </w:rPr>
  </w:style>
  <w:style w:type="paragraph" w:styleId="af9">
    <w:name w:val="footnote text"/>
    <w:basedOn w:val="a0"/>
    <w:link w:val="afa"/>
    <w:uiPriority w:val="99"/>
    <w:semiHidden/>
    <w:unhideWhenUsed/>
    <w:rsid w:val="009C10F0"/>
    <w:pPr>
      <w:spacing w:after="0" w:line="240" w:lineRule="auto"/>
    </w:pPr>
    <w:rPr>
      <w:sz w:val="20"/>
      <w:szCs w:val="20"/>
    </w:rPr>
  </w:style>
  <w:style w:type="character" w:customStyle="1" w:styleId="afa">
    <w:name w:val="Текст сноски Знак"/>
    <w:basedOn w:val="a1"/>
    <w:link w:val="af9"/>
    <w:uiPriority w:val="99"/>
    <w:semiHidden/>
    <w:rsid w:val="009C10F0"/>
    <w:rPr>
      <w:sz w:val="20"/>
      <w:szCs w:val="20"/>
    </w:rPr>
  </w:style>
  <w:style w:type="character" w:styleId="afb">
    <w:name w:val="footnote reference"/>
    <w:basedOn w:val="a1"/>
    <w:uiPriority w:val="99"/>
    <w:semiHidden/>
    <w:unhideWhenUsed/>
    <w:rsid w:val="009C10F0"/>
    <w:rPr>
      <w:vertAlign w:val="superscript"/>
    </w:rPr>
  </w:style>
  <w:style w:type="character" w:customStyle="1" w:styleId="80">
    <w:name w:val="Заголовок 8 Знак"/>
    <w:basedOn w:val="a1"/>
    <w:link w:val="8"/>
    <w:rsid w:val="00487A96"/>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1"/>
    <w:link w:val="3"/>
    <w:uiPriority w:val="9"/>
    <w:semiHidden/>
    <w:rsid w:val="00487A96"/>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487A96"/>
  </w:style>
  <w:style w:type="paragraph" w:customStyle="1" w:styleId="afc">
    <w:name w:val="Табл.рис. Окончание"/>
    <w:next w:val="a0"/>
    <w:link w:val="afd"/>
    <w:autoRedefine/>
    <w:uiPriority w:val="99"/>
    <w:qFormat/>
    <w:rsid w:val="00487A96"/>
    <w:pPr>
      <w:keepNext/>
      <w:keepLines/>
      <w:spacing w:after="0" w:line="240" w:lineRule="auto"/>
      <w:jc w:val="center"/>
    </w:pPr>
    <w:rPr>
      <w:b/>
      <w:bCs/>
      <w:color w:val="4F81BD"/>
      <w:lang w:eastAsia="ru-RU"/>
    </w:rPr>
  </w:style>
  <w:style w:type="character" w:customStyle="1" w:styleId="afd">
    <w:name w:val="Табл.рис. Окончание Знак"/>
    <w:basedOn w:val="a1"/>
    <w:link w:val="afc"/>
    <w:uiPriority w:val="99"/>
    <w:locked/>
    <w:rsid w:val="00487A96"/>
    <w:rPr>
      <w:b/>
      <w:bCs/>
      <w:color w:val="4F81BD"/>
      <w:lang w:eastAsia="ru-RU"/>
    </w:rPr>
  </w:style>
  <w:style w:type="character" w:styleId="afe">
    <w:name w:val="Placeholder Text"/>
    <w:basedOn w:val="a1"/>
    <w:uiPriority w:val="99"/>
    <w:semiHidden/>
    <w:rsid w:val="00487A96"/>
    <w:rPr>
      <w:color w:val="808080"/>
    </w:rPr>
  </w:style>
  <w:style w:type="character" w:styleId="aff">
    <w:name w:val="line number"/>
    <w:basedOn w:val="a1"/>
    <w:uiPriority w:val="99"/>
    <w:semiHidden/>
    <w:unhideWhenUsed/>
    <w:rsid w:val="00487A96"/>
  </w:style>
  <w:style w:type="character" w:customStyle="1" w:styleId="blk3">
    <w:name w:val="blk3"/>
    <w:basedOn w:val="a1"/>
    <w:rsid w:val="00487A96"/>
    <w:rPr>
      <w:vanish w:val="0"/>
      <w:webHidden w:val="0"/>
      <w:specVanish w:val="0"/>
    </w:rPr>
  </w:style>
  <w:style w:type="paragraph" w:styleId="aff0">
    <w:name w:val="Body Text"/>
    <w:basedOn w:val="a0"/>
    <w:link w:val="aff1"/>
    <w:uiPriority w:val="99"/>
    <w:unhideWhenUsed/>
    <w:rsid w:val="00487A96"/>
    <w:pPr>
      <w:spacing w:after="120" w:line="240" w:lineRule="auto"/>
    </w:pPr>
    <w:rPr>
      <w:rFonts w:eastAsiaTheme="minorEastAsia"/>
      <w:szCs w:val="24"/>
      <w:lang w:eastAsia="ru-RU"/>
    </w:rPr>
  </w:style>
  <w:style w:type="character" w:customStyle="1" w:styleId="aff1">
    <w:name w:val="Основной текст Знак"/>
    <w:basedOn w:val="a1"/>
    <w:link w:val="aff0"/>
    <w:uiPriority w:val="99"/>
    <w:rsid w:val="00487A96"/>
    <w:rPr>
      <w:rFonts w:eastAsiaTheme="minorEastAsia"/>
      <w:szCs w:val="24"/>
      <w:lang w:eastAsia="ru-RU"/>
    </w:rPr>
  </w:style>
  <w:style w:type="paragraph" w:styleId="aff2">
    <w:name w:val="Document Map"/>
    <w:basedOn w:val="a0"/>
    <w:link w:val="aff3"/>
    <w:uiPriority w:val="99"/>
    <w:semiHidden/>
    <w:unhideWhenUsed/>
    <w:rsid w:val="00487A96"/>
    <w:pPr>
      <w:spacing w:after="0" w:line="240" w:lineRule="auto"/>
    </w:pPr>
    <w:rPr>
      <w:rFonts w:ascii="Times New Roman" w:hAnsi="Times New Roman" w:cs="Times New Roman"/>
      <w:sz w:val="24"/>
      <w:szCs w:val="24"/>
    </w:rPr>
  </w:style>
  <w:style w:type="character" w:customStyle="1" w:styleId="aff3">
    <w:name w:val="Схема документа Знак"/>
    <w:basedOn w:val="a1"/>
    <w:link w:val="aff2"/>
    <w:uiPriority w:val="99"/>
    <w:semiHidden/>
    <w:rsid w:val="00487A96"/>
    <w:rPr>
      <w:rFonts w:ascii="Times New Roman" w:hAnsi="Times New Roman" w:cs="Times New Roman"/>
      <w:sz w:val="24"/>
      <w:szCs w:val="24"/>
    </w:rPr>
  </w:style>
  <w:style w:type="character" w:customStyle="1" w:styleId="apple-converted-space">
    <w:name w:val="apple-converted-space"/>
    <w:basedOn w:val="a1"/>
    <w:rsid w:val="00487A96"/>
  </w:style>
  <w:style w:type="table" w:customStyle="1" w:styleId="12">
    <w:name w:val="Сетка таблицы1"/>
    <w:basedOn w:val="a2"/>
    <w:next w:val="a8"/>
    <w:uiPriority w:val="59"/>
    <w:rsid w:val="00487A9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8"/>
    <w:uiPriority w:val="59"/>
    <w:rsid w:val="00487A9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487A96"/>
    <w:pPr>
      <w:spacing w:after="0" w:line="240" w:lineRule="auto"/>
    </w:pPr>
    <w:rPr>
      <w:rFonts w:ascii="Times New Roman" w:hAnsi="Times New Roman" w:cs="Times New Roman"/>
      <w:sz w:val="24"/>
      <w:szCs w:val="24"/>
      <w:lang w:eastAsia="ru-RU"/>
    </w:rPr>
  </w:style>
  <w:style w:type="paragraph" w:styleId="aff5">
    <w:name w:val="TOC Heading"/>
    <w:basedOn w:val="1"/>
    <w:next w:val="a0"/>
    <w:uiPriority w:val="39"/>
    <w:unhideWhenUsed/>
    <w:qFormat/>
    <w:rsid w:val="00487A96"/>
    <w:pPr>
      <w:outlineLvl w:val="9"/>
    </w:pPr>
    <w:rPr>
      <w:lang w:eastAsia="ru-RU"/>
    </w:rPr>
  </w:style>
  <w:style w:type="paragraph" w:styleId="24">
    <w:name w:val="toc 2"/>
    <w:basedOn w:val="a0"/>
    <w:next w:val="a0"/>
    <w:autoRedefine/>
    <w:uiPriority w:val="39"/>
    <w:unhideWhenUsed/>
    <w:rsid w:val="00487A96"/>
    <w:pPr>
      <w:tabs>
        <w:tab w:val="left" w:pos="720"/>
        <w:tab w:val="right" w:leader="dot" w:pos="9683"/>
      </w:tabs>
      <w:spacing w:after="0" w:line="360" w:lineRule="auto"/>
      <w:ind w:left="240"/>
    </w:pPr>
    <w:rPr>
      <w:rFonts w:cs="Times New Roman"/>
      <w:b/>
      <w:bCs/>
      <w:lang w:eastAsia="ru-RU"/>
    </w:rPr>
  </w:style>
  <w:style w:type="paragraph" w:styleId="13">
    <w:name w:val="toc 1"/>
    <w:basedOn w:val="a0"/>
    <w:next w:val="a0"/>
    <w:autoRedefine/>
    <w:uiPriority w:val="39"/>
    <w:semiHidden/>
    <w:unhideWhenUsed/>
    <w:rsid w:val="00487A96"/>
    <w:pPr>
      <w:spacing w:before="120" w:after="0" w:line="240" w:lineRule="auto"/>
    </w:pPr>
    <w:rPr>
      <w:rFonts w:cs="Times New Roman"/>
      <w:b/>
      <w:bCs/>
      <w:sz w:val="24"/>
      <w:szCs w:val="24"/>
      <w:lang w:eastAsia="ru-RU"/>
    </w:rPr>
  </w:style>
  <w:style w:type="paragraph" w:styleId="31">
    <w:name w:val="toc 3"/>
    <w:basedOn w:val="a0"/>
    <w:next w:val="a0"/>
    <w:autoRedefine/>
    <w:uiPriority w:val="39"/>
    <w:semiHidden/>
    <w:unhideWhenUsed/>
    <w:rsid w:val="00487A96"/>
    <w:pPr>
      <w:spacing w:after="0" w:line="240" w:lineRule="auto"/>
      <w:ind w:left="480"/>
    </w:pPr>
    <w:rPr>
      <w:rFonts w:cs="Times New Roman"/>
      <w:lang w:eastAsia="ru-RU"/>
    </w:rPr>
  </w:style>
  <w:style w:type="paragraph" w:styleId="41">
    <w:name w:val="toc 4"/>
    <w:basedOn w:val="a0"/>
    <w:next w:val="a0"/>
    <w:autoRedefine/>
    <w:uiPriority w:val="39"/>
    <w:semiHidden/>
    <w:unhideWhenUsed/>
    <w:rsid w:val="00487A96"/>
    <w:pPr>
      <w:spacing w:after="0" w:line="240" w:lineRule="auto"/>
      <w:ind w:left="720"/>
    </w:pPr>
    <w:rPr>
      <w:rFonts w:cs="Times New Roman"/>
      <w:sz w:val="20"/>
      <w:szCs w:val="20"/>
      <w:lang w:eastAsia="ru-RU"/>
    </w:rPr>
  </w:style>
  <w:style w:type="paragraph" w:styleId="5">
    <w:name w:val="toc 5"/>
    <w:basedOn w:val="a0"/>
    <w:next w:val="a0"/>
    <w:autoRedefine/>
    <w:uiPriority w:val="39"/>
    <w:semiHidden/>
    <w:unhideWhenUsed/>
    <w:rsid w:val="00487A96"/>
    <w:pPr>
      <w:spacing w:after="0" w:line="240" w:lineRule="auto"/>
      <w:ind w:left="960"/>
    </w:pPr>
    <w:rPr>
      <w:rFonts w:cs="Times New Roman"/>
      <w:sz w:val="20"/>
      <w:szCs w:val="20"/>
      <w:lang w:eastAsia="ru-RU"/>
    </w:rPr>
  </w:style>
  <w:style w:type="paragraph" w:styleId="6">
    <w:name w:val="toc 6"/>
    <w:basedOn w:val="a0"/>
    <w:next w:val="a0"/>
    <w:autoRedefine/>
    <w:uiPriority w:val="39"/>
    <w:semiHidden/>
    <w:unhideWhenUsed/>
    <w:rsid w:val="00487A96"/>
    <w:pPr>
      <w:spacing w:after="0" w:line="240" w:lineRule="auto"/>
      <w:ind w:left="1200"/>
    </w:pPr>
    <w:rPr>
      <w:rFonts w:cs="Times New Roman"/>
      <w:sz w:val="20"/>
      <w:szCs w:val="20"/>
      <w:lang w:eastAsia="ru-RU"/>
    </w:rPr>
  </w:style>
  <w:style w:type="paragraph" w:styleId="7">
    <w:name w:val="toc 7"/>
    <w:basedOn w:val="a0"/>
    <w:next w:val="a0"/>
    <w:autoRedefine/>
    <w:uiPriority w:val="39"/>
    <w:semiHidden/>
    <w:unhideWhenUsed/>
    <w:rsid w:val="00487A96"/>
    <w:pPr>
      <w:spacing w:after="0" w:line="240" w:lineRule="auto"/>
      <w:ind w:left="1440"/>
    </w:pPr>
    <w:rPr>
      <w:rFonts w:cs="Times New Roman"/>
      <w:sz w:val="20"/>
      <w:szCs w:val="20"/>
      <w:lang w:eastAsia="ru-RU"/>
    </w:rPr>
  </w:style>
  <w:style w:type="paragraph" w:styleId="81">
    <w:name w:val="toc 8"/>
    <w:basedOn w:val="a0"/>
    <w:next w:val="a0"/>
    <w:autoRedefine/>
    <w:uiPriority w:val="39"/>
    <w:semiHidden/>
    <w:unhideWhenUsed/>
    <w:rsid w:val="00487A96"/>
    <w:pPr>
      <w:spacing w:after="0" w:line="240" w:lineRule="auto"/>
      <w:ind w:left="1680"/>
    </w:pPr>
    <w:rPr>
      <w:rFonts w:cs="Times New Roman"/>
      <w:sz w:val="20"/>
      <w:szCs w:val="20"/>
      <w:lang w:eastAsia="ru-RU"/>
    </w:rPr>
  </w:style>
  <w:style w:type="paragraph" w:styleId="9">
    <w:name w:val="toc 9"/>
    <w:basedOn w:val="a0"/>
    <w:next w:val="a0"/>
    <w:autoRedefine/>
    <w:uiPriority w:val="39"/>
    <w:semiHidden/>
    <w:unhideWhenUsed/>
    <w:rsid w:val="00487A96"/>
    <w:pPr>
      <w:spacing w:after="0" w:line="240" w:lineRule="auto"/>
      <w:ind w:left="1920"/>
    </w:pPr>
    <w:rPr>
      <w:rFonts w:cs="Times New Roman"/>
      <w:sz w:val="20"/>
      <w:szCs w:val="20"/>
      <w:lang w:eastAsia="ru-RU"/>
    </w:rPr>
  </w:style>
  <w:style w:type="character" w:styleId="aff6">
    <w:name w:val="FollowedHyperlink"/>
    <w:basedOn w:val="a1"/>
    <w:uiPriority w:val="99"/>
    <w:semiHidden/>
    <w:unhideWhenUsed/>
    <w:rsid w:val="00487A96"/>
    <w:rPr>
      <w:color w:val="800080" w:themeColor="followedHyperlink"/>
      <w:u w:val="single"/>
    </w:rPr>
  </w:style>
  <w:style w:type="character" w:customStyle="1" w:styleId="40">
    <w:name w:val="Заголовок 4 Знак"/>
    <w:basedOn w:val="a1"/>
    <w:link w:val="4"/>
    <w:uiPriority w:val="9"/>
    <w:rsid w:val="00A9283D"/>
    <w:rPr>
      <w:rFonts w:ascii="Tahoma" w:eastAsiaTheme="majorEastAsia" w:hAnsi="Tahoma" w:cs="Tahoma"/>
      <w:b/>
      <w:bCs/>
      <w:i/>
      <w:iCs/>
      <w:sz w:val="24"/>
      <w:szCs w:val="24"/>
    </w:rPr>
  </w:style>
  <w:style w:type="character" w:customStyle="1" w:styleId="a5">
    <w:name w:val="Абзац списка Знак"/>
    <w:aliases w:val="Абзац списка 1 Знак,Содержание. 2 уровень Знак"/>
    <w:link w:val="a4"/>
    <w:uiPriority w:val="34"/>
    <w:locked/>
    <w:rsid w:val="00A9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0622">
      <w:bodyDiv w:val="1"/>
      <w:marLeft w:val="0"/>
      <w:marRight w:val="0"/>
      <w:marTop w:val="0"/>
      <w:marBottom w:val="0"/>
      <w:divBdr>
        <w:top w:val="none" w:sz="0" w:space="0" w:color="auto"/>
        <w:left w:val="none" w:sz="0" w:space="0" w:color="auto"/>
        <w:bottom w:val="none" w:sz="0" w:space="0" w:color="auto"/>
        <w:right w:val="none" w:sz="0" w:space="0" w:color="auto"/>
      </w:divBdr>
    </w:div>
    <w:div w:id="25182118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20">
          <w:marLeft w:val="0"/>
          <w:marRight w:val="0"/>
          <w:marTop w:val="0"/>
          <w:marBottom w:val="0"/>
          <w:divBdr>
            <w:top w:val="none" w:sz="0" w:space="0" w:color="auto"/>
            <w:left w:val="none" w:sz="0" w:space="0" w:color="auto"/>
            <w:bottom w:val="none" w:sz="0" w:space="0" w:color="auto"/>
            <w:right w:val="none" w:sz="0" w:space="0" w:color="auto"/>
          </w:divBdr>
        </w:div>
      </w:divsChild>
    </w:div>
    <w:div w:id="252058436">
      <w:bodyDiv w:val="1"/>
      <w:marLeft w:val="0"/>
      <w:marRight w:val="0"/>
      <w:marTop w:val="0"/>
      <w:marBottom w:val="0"/>
      <w:divBdr>
        <w:top w:val="none" w:sz="0" w:space="0" w:color="auto"/>
        <w:left w:val="none" w:sz="0" w:space="0" w:color="auto"/>
        <w:bottom w:val="none" w:sz="0" w:space="0" w:color="auto"/>
        <w:right w:val="none" w:sz="0" w:space="0" w:color="auto"/>
      </w:divBdr>
      <w:divsChild>
        <w:div w:id="815148706">
          <w:marLeft w:val="0"/>
          <w:marRight w:val="0"/>
          <w:marTop w:val="0"/>
          <w:marBottom w:val="0"/>
          <w:divBdr>
            <w:top w:val="none" w:sz="0" w:space="0" w:color="auto"/>
            <w:left w:val="none" w:sz="0" w:space="0" w:color="auto"/>
            <w:bottom w:val="none" w:sz="0" w:space="0" w:color="auto"/>
            <w:right w:val="none" w:sz="0" w:space="0" w:color="auto"/>
          </w:divBdr>
        </w:div>
      </w:divsChild>
    </w:div>
    <w:div w:id="462385275">
      <w:bodyDiv w:val="1"/>
      <w:marLeft w:val="0"/>
      <w:marRight w:val="0"/>
      <w:marTop w:val="0"/>
      <w:marBottom w:val="0"/>
      <w:divBdr>
        <w:top w:val="none" w:sz="0" w:space="0" w:color="auto"/>
        <w:left w:val="none" w:sz="0" w:space="0" w:color="auto"/>
        <w:bottom w:val="none" w:sz="0" w:space="0" w:color="auto"/>
        <w:right w:val="none" w:sz="0" w:space="0" w:color="auto"/>
      </w:divBdr>
    </w:div>
    <w:div w:id="1374571469">
      <w:bodyDiv w:val="1"/>
      <w:marLeft w:val="0"/>
      <w:marRight w:val="0"/>
      <w:marTop w:val="0"/>
      <w:marBottom w:val="0"/>
      <w:divBdr>
        <w:top w:val="none" w:sz="0" w:space="0" w:color="auto"/>
        <w:left w:val="none" w:sz="0" w:space="0" w:color="auto"/>
        <w:bottom w:val="none" w:sz="0" w:space="0" w:color="auto"/>
        <w:right w:val="none" w:sz="0" w:space="0" w:color="auto"/>
      </w:divBdr>
    </w:div>
    <w:div w:id="15518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pository.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97D4-1C19-409E-9E73-D7395CE3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7880</Words>
  <Characters>44918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Рохлова Т.А.</dc:creator>
  <cp:lastModifiedBy>Снежина Светлана Анатольевна</cp:lastModifiedBy>
  <cp:revision>4</cp:revision>
  <cp:lastPrinted>2015-09-21T14:19:00Z</cp:lastPrinted>
  <dcterms:created xsi:type="dcterms:W3CDTF">2021-01-12T13:47:00Z</dcterms:created>
  <dcterms:modified xsi:type="dcterms:W3CDTF">2021-01-15T07:31:00Z</dcterms:modified>
</cp:coreProperties>
</file>