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DE3" w:rsidRPr="002F2C4C" w:rsidRDefault="00E33DE3" w:rsidP="00E33DE3">
      <w:pPr>
        <w:pStyle w:val="a"/>
        <w:numPr>
          <w:ilvl w:val="0"/>
          <w:numId w:val="0"/>
        </w:numPr>
        <w:contextualSpacing/>
        <w:jc w:val="center"/>
        <w:rPr>
          <w:rFonts w:eastAsia="Times New Roman" w:cs="Times New Roman"/>
          <w:color w:val="auto"/>
          <w:szCs w:val="24"/>
        </w:rPr>
      </w:pPr>
      <w:r w:rsidRPr="002F2C4C">
        <w:rPr>
          <w:rFonts w:eastAsia="Times New Roman" w:cs="Times New Roman"/>
          <w:color w:val="auto"/>
          <w:szCs w:val="24"/>
        </w:rPr>
        <w:t>Уведомление о банковских реквизитах</w:t>
      </w:r>
    </w:p>
    <w:p w:rsidR="00E33DE3" w:rsidRPr="002F2C4C" w:rsidRDefault="00E33DE3" w:rsidP="00E33DE3">
      <w:pPr>
        <w:pStyle w:val="a"/>
        <w:numPr>
          <w:ilvl w:val="0"/>
          <w:numId w:val="0"/>
        </w:numPr>
        <w:contextualSpacing/>
        <w:jc w:val="center"/>
        <w:rPr>
          <w:rFonts w:eastAsia="Times New Roman" w:cs="Times New Roman"/>
          <w:color w:val="auto"/>
          <w:szCs w:val="24"/>
        </w:rPr>
      </w:pPr>
      <w:r w:rsidRPr="002F2C4C">
        <w:rPr>
          <w:rFonts w:eastAsia="Times New Roman" w:cs="Times New Roman"/>
          <w:color w:val="auto"/>
          <w:szCs w:val="24"/>
        </w:rPr>
        <w:t xml:space="preserve">в дополнение к Заявлению </w:t>
      </w:r>
    </w:p>
    <w:p w:rsidR="00E33DE3" w:rsidRPr="002F2C4C" w:rsidRDefault="00E33DE3" w:rsidP="00E33DE3">
      <w:pPr>
        <w:pStyle w:val="a"/>
        <w:numPr>
          <w:ilvl w:val="0"/>
          <w:numId w:val="0"/>
        </w:numPr>
        <w:contextualSpacing/>
        <w:jc w:val="center"/>
        <w:rPr>
          <w:rFonts w:eastAsia="Times New Roman" w:cs="Times New Roman"/>
          <w:color w:val="auto"/>
          <w:szCs w:val="24"/>
        </w:rPr>
      </w:pPr>
      <w:r w:rsidRPr="002F2C4C">
        <w:rPr>
          <w:rFonts w:eastAsia="Times New Roman" w:cs="Times New Roman"/>
          <w:color w:val="auto"/>
          <w:szCs w:val="24"/>
        </w:rPr>
        <w:t>о принудительном переводе учета прав на Ценные бумаги</w:t>
      </w:r>
    </w:p>
    <w:p w:rsidR="002F2C4C" w:rsidRDefault="002F2C4C" w:rsidP="002F2C4C">
      <w:pPr>
        <w:tabs>
          <w:tab w:val="left" w:pos="1134"/>
          <w:tab w:val="left" w:pos="9356"/>
        </w:tabs>
        <w:spacing w:after="0" w:line="240" w:lineRule="auto"/>
        <w:ind w:left="142"/>
        <w:jc w:val="both"/>
        <w:rPr>
          <w:rFonts w:ascii="Times New Roman" w:hAnsi="Times New Roman" w:cs="Times New Roman"/>
          <w:sz w:val="24"/>
          <w:szCs w:val="24"/>
        </w:rPr>
      </w:pPr>
    </w:p>
    <w:p w:rsidR="00E33DE3" w:rsidRDefault="00E33DE3" w:rsidP="002F2C4C">
      <w:pPr>
        <w:tabs>
          <w:tab w:val="left" w:pos="1134"/>
          <w:tab w:val="left" w:pos="9356"/>
        </w:tabs>
        <w:spacing w:after="0" w:line="240" w:lineRule="auto"/>
        <w:ind w:left="142"/>
        <w:jc w:val="both"/>
        <w:rPr>
          <w:rFonts w:ascii="Times New Roman" w:hAnsi="Times New Roman" w:cs="Times New Roman"/>
          <w:sz w:val="24"/>
          <w:szCs w:val="24"/>
        </w:rPr>
      </w:pPr>
      <w:r w:rsidRPr="002F2C4C">
        <w:rPr>
          <w:rFonts w:ascii="Times New Roman" w:hAnsi="Times New Roman" w:cs="Times New Roman"/>
          <w:sz w:val="24"/>
          <w:szCs w:val="24"/>
        </w:rPr>
        <w:t>Настоящим Заявитель направляет сведения о банковских реквизитах в дополнение к Заявлению о принудительном переводе учета прав на Ценные бумаги</w:t>
      </w:r>
    </w:p>
    <w:p w:rsidR="002F2C4C" w:rsidRPr="002F2C4C" w:rsidRDefault="002F2C4C" w:rsidP="002F2C4C">
      <w:pPr>
        <w:tabs>
          <w:tab w:val="left" w:pos="1134"/>
          <w:tab w:val="left" w:pos="9356"/>
        </w:tabs>
        <w:spacing w:after="0" w:line="240" w:lineRule="auto"/>
        <w:ind w:left="142"/>
        <w:jc w:val="both"/>
        <w:rPr>
          <w:rFonts w:ascii="Times New Roman" w:hAnsi="Times New Roman" w:cs="Times New Roman"/>
          <w:sz w:val="24"/>
          <w:szCs w:val="24"/>
        </w:rPr>
      </w:pPr>
    </w:p>
    <w:tbl>
      <w:tblPr>
        <w:tblStyle w:val="a4"/>
        <w:tblW w:w="9390" w:type="dxa"/>
        <w:tblInd w:w="108" w:type="dxa"/>
        <w:tblLook w:val="04A0" w:firstRow="1" w:lastRow="0" w:firstColumn="1" w:lastColumn="0" w:noHBand="0" w:noVBand="1"/>
      </w:tblPr>
      <w:tblGrid>
        <w:gridCol w:w="4702"/>
        <w:gridCol w:w="4688"/>
      </w:tblGrid>
      <w:tr w:rsidR="00E33DE3" w:rsidRPr="002F2C4C" w:rsidTr="00E33DE3">
        <w:tc>
          <w:tcPr>
            <w:tcW w:w="4702" w:type="dxa"/>
          </w:tcPr>
          <w:p w:rsidR="00E33DE3" w:rsidRPr="002F2C4C" w:rsidRDefault="00E33DE3" w:rsidP="001826A6">
            <w:pPr>
              <w:tabs>
                <w:tab w:val="left" w:pos="1134"/>
                <w:tab w:val="left" w:pos="9356"/>
              </w:tabs>
              <w:ind w:right="-1"/>
              <w:jc w:val="both"/>
              <w:rPr>
                <w:rFonts w:ascii="Times New Roman" w:hAnsi="Times New Roman" w:cs="Times New Roman"/>
                <w:sz w:val="24"/>
                <w:szCs w:val="24"/>
              </w:rPr>
            </w:pPr>
            <w:r w:rsidRPr="002F2C4C">
              <w:rPr>
                <w:rFonts w:ascii="Times New Roman" w:hAnsi="Times New Roman" w:cs="Times New Roman"/>
                <w:sz w:val="24"/>
                <w:szCs w:val="24"/>
              </w:rPr>
              <w:t>ФИО</w:t>
            </w:r>
            <w:r w:rsidRPr="002F2C4C">
              <w:rPr>
                <w:rFonts w:ascii="Times New Roman" w:hAnsi="Times New Roman" w:cs="Times New Roman"/>
                <w:sz w:val="24"/>
                <w:szCs w:val="24"/>
                <w:lang w:val="en-US"/>
              </w:rPr>
              <w:t>/</w:t>
            </w:r>
            <w:r w:rsidRPr="002F2C4C">
              <w:rPr>
                <w:rFonts w:ascii="Times New Roman" w:hAnsi="Times New Roman" w:cs="Times New Roman"/>
                <w:sz w:val="24"/>
                <w:szCs w:val="24"/>
              </w:rPr>
              <w:t>Полное наименование Заявителя</w:t>
            </w:r>
          </w:p>
          <w:p w:rsidR="00E33DE3" w:rsidRPr="002F2C4C" w:rsidRDefault="00E33DE3" w:rsidP="001826A6">
            <w:pPr>
              <w:tabs>
                <w:tab w:val="left" w:pos="1134"/>
                <w:tab w:val="left" w:pos="9356"/>
              </w:tabs>
              <w:ind w:right="-1"/>
              <w:jc w:val="both"/>
              <w:rPr>
                <w:rFonts w:ascii="Times New Roman" w:hAnsi="Times New Roman" w:cs="Times New Roman"/>
                <w:sz w:val="24"/>
                <w:szCs w:val="24"/>
              </w:rPr>
            </w:pPr>
          </w:p>
        </w:tc>
        <w:tc>
          <w:tcPr>
            <w:tcW w:w="4688" w:type="dxa"/>
          </w:tcPr>
          <w:p w:rsidR="00E33DE3" w:rsidRPr="002F2C4C" w:rsidRDefault="00E33DE3" w:rsidP="001826A6">
            <w:pPr>
              <w:tabs>
                <w:tab w:val="left" w:pos="1134"/>
                <w:tab w:val="left" w:pos="9356"/>
              </w:tabs>
              <w:ind w:right="-1"/>
              <w:jc w:val="both"/>
              <w:rPr>
                <w:rFonts w:ascii="Times New Roman" w:hAnsi="Times New Roman" w:cs="Times New Roman"/>
                <w:sz w:val="24"/>
                <w:szCs w:val="24"/>
              </w:rPr>
            </w:pPr>
          </w:p>
        </w:tc>
      </w:tr>
      <w:tr w:rsidR="00E33DE3" w:rsidRPr="002F2C4C" w:rsidTr="00E33DE3">
        <w:tc>
          <w:tcPr>
            <w:tcW w:w="4702" w:type="dxa"/>
          </w:tcPr>
          <w:p w:rsidR="00E33DE3" w:rsidRPr="002F2C4C" w:rsidRDefault="00E33DE3" w:rsidP="001826A6">
            <w:pPr>
              <w:tabs>
                <w:tab w:val="left" w:pos="1134"/>
                <w:tab w:val="left" w:pos="9356"/>
              </w:tabs>
              <w:ind w:right="-1"/>
              <w:jc w:val="both"/>
              <w:rPr>
                <w:rFonts w:ascii="Times New Roman" w:hAnsi="Times New Roman" w:cs="Times New Roman"/>
                <w:sz w:val="24"/>
                <w:szCs w:val="24"/>
              </w:rPr>
            </w:pPr>
            <w:r w:rsidRPr="002F2C4C">
              <w:rPr>
                <w:rFonts w:ascii="Times New Roman" w:hAnsi="Times New Roman" w:cs="Times New Roman"/>
                <w:sz w:val="24"/>
                <w:szCs w:val="24"/>
              </w:rPr>
              <w:t>Документ, удостоверяющий личность/ регистрационный номер Заявителя</w:t>
            </w:r>
          </w:p>
        </w:tc>
        <w:tc>
          <w:tcPr>
            <w:tcW w:w="4688" w:type="dxa"/>
          </w:tcPr>
          <w:p w:rsidR="00E33DE3" w:rsidRPr="002F2C4C" w:rsidRDefault="00E33DE3" w:rsidP="001826A6">
            <w:pPr>
              <w:tabs>
                <w:tab w:val="left" w:pos="1134"/>
                <w:tab w:val="left" w:pos="9356"/>
              </w:tabs>
              <w:ind w:right="-1"/>
              <w:jc w:val="both"/>
              <w:rPr>
                <w:rFonts w:ascii="Times New Roman" w:hAnsi="Times New Roman" w:cs="Times New Roman"/>
                <w:sz w:val="24"/>
                <w:szCs w:val="24"/>
              </w:rPr>
            </w:pPr>
          </w:p>
        </w:tc>
      </w:tr>
      <w:tr w:rsidR="00E33DE3" w:rsidRPr="002F2C4C" w:rsidTr="00E33DE3">
        <w:tc>
          <w:tcPr>
            <w:tcW w:w="4702" w:type="dxa"/>
          </w:tcPr>
          <w:p w:rsidR="00E33DE3" w:rsidRPr="002F2C4C" w:rsidRDefault="00E33DE3" w:rsidP="001826A6">
            <w:pPr>
              <w:tabs>
                <w:tab w:val="left" w:pos="1134"/>
                <w:tab w:val="left" w:pos="9356"/>
              </w:tabs>
              <w:ind w:right="-1"/>
              <w:jc w:val="both"/>
              <w:rPr>
                <w:rFonts w:ascii="Times New Roman" w:hAnsi="Times New Roman" w:cs="Times New Roman"/>
                <w:sz w:val="24"/>
                <w:szCs w:val="24"/>
              </w:rPr>
            </w:pPr>
            <w:r w:rsidRPr="002F2C4C">
              <w:rPr>
                <w:rFonts w:ascii="Times New Roman" w:hAnsi="Times New Roman" w:cs="Times New Roman"/>
                <w:sz w:val="24"/>
                <w:szCs w:val="24"/>
              </w:rPr>
              <w:t>Адрес электронной почты для направления электронных сообщений (e-mail)</w:t>
            </w:r>
          </w:p>
        </w:tc>
        <w:tc>
          <w:tcPr>
            <w:tcW w:w="4688" w:type="dxa"/>
          </w:tcPr>
          <w:p w:rsidR="00E33DE3" w:rsidRPr="002F2C4C" w:rsidRDefault="00E33DE3" w:rsidP="001826A6">
            <w:pPr>
              <w:spacing w:before="120" w:after="120"/>
              <w:ind w:left="284"/>
              <w:jc w:val="both"/>
              <w:rPr>
                <w:rFonts w:ascii="Times New Roman" w:hAnsi="Times New Roman" w:cs="Times New Roman"/>
                <w:sz w:val="24"/>
                <w:szCs w:val="24"/>
              </w:rPr>
            </w:pPr>
          </w:p>
        </w:tc>
      </w:tr>
      <w:tr w:rsidR="00E33DE3" w:rsidRPr="002F2C4C" w:rsidTr="00E33DE3">
        <w:tc>
          <w:tcPr>
            <w:tcW w:w="4702" w:type="dxa"/>
          </w:tcPr>
          <w:p w:rsidR="00E33DE3" w:rsidRPr="002F2C4C" w:rsidRDefault="00E33DE3" w:rsidP="001826A6">
            <w:pPr>
              <w:tabs>
                <w:tab w:val="left" w:pos="1134"/>
                <w:tab w:val="left" w:pos="9356"/>
              </w:tabs>
              <w:ind w:right="-1"/>
              <w:jc w:val="both"/>
              <w:rPr>
                <w:rFonts w:ascii="Times New Roman" w:hAnsi="Times New Roman" w:cs="Times New Roman"/>
                <w:sz w:val="24"/>
                <w:szCs w:val="24"/>
              </w:rPr>
            </w:pPr>
            <w:r w:rsidRPr="002F2C4C">
              <w:rPr>
                <w:rFonts w:ascii="Times New Roman" w:hAnsi="Times New Roman" w:cs="Times New Roman"/>
                <w:sz w:val="24"/>
                <w:szCs w:val="24"/>
              </w:rPr>
              <w:t>Контактный телефон</w:t>
            </w:r>
          </w:p>
        </w:tc>
        <w:tc>
          <w:tcPr>
            <w:tcW w:w="4688" w:type="dxa"/>
          </w:tcPr>
          <w:p w:rsidR="00E33DE3" w:rsidRPr="002F2C4C" w:rsidRDefault="00E33DE3" w:rsidP="001826A6">
            <w:pPr>
              <w:tabs>
                <w:tab w:val="left" w:pos="1134"/>
                <w:tab w:val="left" w:pos="9356"/>
              </w:tabs>
              <w:ind w:right="-1"/>
              <w:jc w:val="both"/>
              <w:rPr>
                <w:rFonts w:ascii="Times New Roman" w:hAnsi="Times New Roman" w:cs="Times New Roman"/>
                <w:sz w:val="24"/>
                <w:szCs w:val="24"/>
              </w:rPr>
            </w:pPr>
          </w:p>
        </w:tc>
      </w:tr>
      <w:tr w:rsidR="002F2C4C" w:rsidRPr="002F2C4C" w:rsidTr="00E33DE3">
        <w:tc>
          <w:tcPr>
            <w:tcW w:w="4702" w:type="dxa"/>
            <w:vMerge w:val="restart"/>
          </w:tcPr>
          <w:p w:rsidR="002F2C4C" w:rsidRPr="002F2C4C" w:rsidRDefault="002F2C4C" w:rsidP="002F2C4C">
            <w:pPr>
              <w:ind w:right="57"/>
              <w:jc w:val="both"/>
              <w:rPr>
                <w:rFonts w:ascii="Times New Roman" w:hAnsi="Times New Roman" w:cs="Times New Roman"/>
                <w:bCs/>
                <w:snapToGrid w:val="0"/>
                <w:color w:val="000000"/>
                <w:sz w:val="24"/>
                <w:szCs w:val="24"/>
              </w:rPr>
            </w:pPr>
            <w:r w:rsidRPr="002F2C4C">
              <w:rPr>
                <w:rFonts w:ascii="Times New Roman" w:hAnsi="Times New Roman" w:cs="Times New Roman"/>
                <w:bCs/>
                <w:snapToGrid w:val="0"/>
                <w:color w:val="000000"/>
                <w:sz w:val="24"/>
                <w:szCs w:val="24"/>
              </w:rPr>
              <w:t>Банковские реквизиты для расчетов в рублях:</w:t>
            </w:r>
          </w:p>
          <w:p w:rsidR="002F2C4C" w:rsidRPr="002F2C4C" w:rsidRDefault="002F2C4C" w:rsidP="002F2C4C">
            <w:pPr>
              <w:ind w:left="57" w:right="57"/>
              <w:jc w:val="both"/>
              <w:rPr>
                <w:rFonts w:ascii="Times New Roman" w:hAnsi="Times New Roman" w:cs="Times New Roman"/>
                <w:bCs/>
                <w:snapToGrid w:val="0"/>
                <w:color w:val="000000"/>
                <w:sz w:val="24"/>
                <w:szCs w:val="24"/>
              </w:rPr>
            </w:pPr>
          </w:p>
          <w:p w:rsidR="002F2C4C" w:rsidRPr="002F2C4C" w:rsidRDefault="002F2C4C" w:rsidP="002F2C4C">
            <w:pPr>
              <w:ind w:left="57" w:right="57"/>
              <w:jc w:val="both"/>
              <w:rPr>
                <w:rFonts w:ascii="Times New Roman" w:hAnsi="Times New Roman" w:cs="Times New Roman"/>
                <w:bCs/>
                <w:snapToGrid w:val="0"/>
                <w:color w:val="000000"/>
                <w:sz w:val="24"/>
                <w:szCs w:val="24"/>
              </w:rPr>
            </w:pPr>
            <w:r w:rsidRPr="002F2C4C">
              <w:rPr>
                <w:rFonts w:ascii="Times New Roman" w:hAnsi="Times New Roman" w:cs="Times New Roman"/>
                <w:i/>
                <w:iCs/>
                <w:sz w:val="24"/>
                <w:szCs w:val="24"/>
              </w:rPr>
              <w:t>Указываются реквизиты счета в российских рублях в российском или иностранном банке</w:t>
            </w:r>
          </w:p>
          <w:p w:rsidR="002F2C4C" w:rsidRPr="002F2C4C" w:rsidRDefault="002F2C4C" w:rsidP="001826A6">
            <w:pPr>
              <w:tabs>
                <w:tab w:val="left" w:pos="1134"/>
                <w:tab w:val="left" w:pos="9356"/>
              </w:tabs>
              <w:ind w:right="-1"/>
              <w:jc w:val="both"/>
              <w:rPr>
                <w:rFonts w:ascii="Times New Roman" w:hAnsi="Times New Roman" w:cs="Times New Roman"/>
                <w:sz w:val="24"/>
                <w:szCs w:val="24"/>
              </w:rPr>
            </w:pPr>
          </w:p>
        </w:tc>
        <w:tc>
          <w:tcPr>
            <w:tcW w:w="4688" w:type="dxa"/>
          </w:tcPr>
          <w:p w:rsidR="002F2C4C" w:rsidRPr="002F2C4C" w:rsidRDefault="002F2C4C" w:rsidP="002F2C4C">
            <w:pPr>
              <w:ind w:right="-1"/>
              <w:jc w:val="both"/>
              <w:rPr>
                <w:sz w:val="24"/>
                <w:szCs w:val="24"/>
              </w:rPr>
            </w:pPr>
            <w:r w:rsidRPr="002F2C4C">
              <w:rPr>
                <w:rFonts w:ascii="Times New Roman" w:hAnsi="Times New Roman" w:cs="Times New Roman"/>
                <w:i/>
                <w:iCs/>
                <w:sz w:val="24"/>
                <w:szCs w:val="24"/>
              </w:rPr>
              <w:t>Для счета в российском банке</w:t>
            </w:r>
          </w:p>
          <w:p w:rsidR="002F2C4C" w:rsidRPr="002F2C4C" w:rsidRDefault="002F2C4C" w:rsidP="002F2C4C">
            <w:pPr>
              <w:ind w:right="-1"/>
              <w:jc w:val="both"/>
              <w:rPr>
                <w:sz w:val="24"/>
                <w:szCs w:val="24"/>
              </w:rPr>
            </w:pPr>
            <w:r w:rsidRPr="002F2C4C">
              <w:rPr>
                <w:rFonts w:ascii="Times New Roman" w:hAnsi="Times New Roman" w:cs="Times New Roman"/>
                <w:sz w:val="24"/>
                <w:szCs w:val="24"/>
              </w:rPr>
              <w:t>Наименование получателя</w:t>
            </w:r>
          </w:p>
          <w:p w:rsidR="002F2C4C" w:rsidRPr="002F2C4C" w:rsidRDefault="002F2C4C" w:rsidP="002F2C4C">
            <w:pPr>
              <w:ind w:right="-1"/>
              <w:jc w:val="both"/>
              <w:rPr>
                <w:sz w:val="24"/>
                <w:szCs w:val="24"/>
              </w:rPr>
            </w:pPr>
            <w:r w:rsidRPr="002F2C4C">
              <w:rPr>
                <w:rFonts w:ascii="Times New Roman" w:hAnsi="Times New Roman" w:cs="Times New Roman"/>
                <w:sz w:val="24"/>
                <w:szCs w:val="24"/>
              </w:rPr>
              <w:t>ИНН получателя</w:t>
            </w:r>
          </w:p>
          <w:p w:rsidR="002F2C4C" w:rsidRPr="002F2C4C" w:rsidRDefault="002F2C4C" w:rsidP="002F2C4C">
            <w:pPr>
              <w:ind w:right="-1"/>
              <w:jc w:val="both"/>
              <w:rPr>
                <w:sz w:val="24"/>
                <w:szCs w:val="24"/>
              </w:rPr>
            </w:pPr>
            <w:r w:rsidRPr="002F2C4C">
              <w:rPr>
                <w:rFonts w:ascii="Times New Roman" w:hAnsi="Times New Roman" w:cs="Times New Roman"/>
                <w:sz w:val="24"/>
                <w:szCs w:val="24"/>
              </w:rPr>
              <w:t>№ счета получателя</w:t>
            </w:r>
          </w:p>
          <w:p w:rsidR="002F2C4C" w:rsidRPr="002F2C4C" w:rsidRDefault="002F2C4C" w:rsidP="002F2C4C">
            <w:pPr>
              <w:ind w:right="-1"/>
              <w:jc w:val="both"/>
              <w:rPr>
                <w:sz w:val="24"/>
                <w:szCs w:val="24"/>
              </w:rPr>
            </w:pPr>
            <w:r w:rsidRPr="002F2C4C">
              <w:rPr>
                <w:rFonts w:ascii="Times New Roman" w:hAnsi="Times New Roman" w:cs="Times New Roman"/>
                <w:sz w:val="24"/>
                <w:szCs w:val="24"/>
              </w:rPr>
              <w:t>Наименование банка получателя</w:t>
            </w:r>
          </w:p>
          <w:p w:rsidR="002F2C4C" w:rsidRPr="002F2C4C" w:rsidRDefault="002F2C4C" w:rsidP="002F2C4C">
            <w:pPr>
              <w:ind w:right="-1"/>
              <w:jc w:val="both"/>
              <w:rPr>
                <w:sz w:val="24"/>
                <w:szCs w:val="24"/>
              </w:rPr>
            </w:pPr>
            <w:r w:rsidRPr="002F2C4C">
              <w:rPr>
                <w:rFonts w:ascii="Times New Roman" w:hAnsi="Times New Roman" w:cs="Times New Roman"/>
                <w:sz w:val="24"/>
                <w:szCs w:val="24"/>
              </w:rPr>
              <w:t>БИК банка получателя</w:t>
            </w:r>
          </w:p>
          <w:p w:rsidR="002F2C4C" w:rsidRPr="002F2C4C" w:rsidRDefault="002F2C4C" w:rsidP="002F2C4C">
            <w:pPr>
              <w:tabs>
                <w:tab w:val="left" w:pos="1134"/>
                <w:tab w:val="left" w:pos="9356"/>
              </w:tabs>
              <w:ind w:right="-1"/>
              <w:jc w:val="both"/>
              <w:rPr>
                <w:rFonts w:ascii="Times New Roman" w:hAnsi="Times New Roman" w:cs="Times New Roman"/>
                <w:sz w:val="24"/>
                <w:szCs w:val="24"/>
              </w:rPr>
            </w:pPr>
            <w:r w:rsidRPr="002F2C4C">
              <w:rPr>
                <w:rFonts w:ascii="Times New Roman" w:hAnsi="Times New Roman" w:cs="Times New Roman"/>
                <w:sz w:val="24"/>
                <w:szCs w:val="24"/>
              </w:rPr>
              <w:t>№ к/счета банка получателя</w:t>
            </w:r>
          </w:p>
        </w:tc>
      </w:tr>
      <w:tr w:rsidR="002F2C4C" w:rsidRPr="002F2C4C" w:rsidTr="00E33DE3">
        <w:tc>
          <w:tcPr>
            <w:tcW w:w="4702" w:type="dxa"/>
            <w:vMerge/>
          </w:tcPr>
          <w:p w:rsidR="002F2C4C" w:rsidRPr="002F2C4C" w:rsidRDefault="002F2C4C" w:rsidP="002F2C4C">
            <w:pPr>
              <w:ind w:left="57" w:right="57"/>
              <w:jc w:val="both"/>
              <w:rPr>
                <w:rFonts w:ascii="Times New Roman" w:hAnsi="Times New Roman" w:cs="Times New Roman"/>
                <w:bCs/>
                <w:snapToGrid w:val="0"/>
                <w:color w:val="000000"/>
                <w:sz w:val="24"/>
                <w:szCs w:val="24"/>
              </w:rPr>
            </w:pPr>
          </w:p>
        </w:tc>
        <w:tc>
          <w:tcPr>
            <w:tcW w:w="4688" w:type="dxa"/>
          </w:tcPr>
          <w:p w:rsidR="002F2C4C" w:rsidRPr="002F2C4C" w:rsidRDefault="002F2C4C" w:rsidP="002F2C4C">
            <w:pPr>
              <w:ind w:right="-1"/>
              <w:jc w:val="both"/>
              <w:rPr>
                <w:sz w:val="24"/>
                <w:szCs w:val="24"/>
              </w:rPr>
            </w:pPr>
            <w:r w:rsidRPr="002F2C4C">
              <w:rPr>
                <w:rFonts w:ascii="Times New Roman" w:hAnsi="Times New Roman" w:cs="Times New Roman"/>
                <w:i/>
                <w:iCs/>
                <w:sz w:val="24"/>
                <w:szCs w:val="24"/>
              </w:rPr>
              <w:t>Для счета в иностранном банке</w:t>
            </w:r>
          </w:p>
          <w:p w:rsidR="002F2C4C" w:rsidRPr="002F2C4C" w:rsidRDefault="002F2C4C" w:rsidP="002F2C4C">
            <w:pPr>
              <w:ind w:right="-1"/>
              <w:jc w:val="both"/>
              <w:rPr>
                <w:sz w:val="24"/>
                <w:szCs w:val="24"/>
              </w:rPr>
            </w:pPr>
            <w:r w:rsidRPr="002F2C4C">
              <w:rPr>
                <w:rFonts w:ascii="Times New Roman" w:hAnsi="Times New Roman" w:cs="Times New Roman"/>
                <w:sz w:val="24"/>
                <w:szCs w:val="24"/>
              </w:rPr>
              <w:t xml:space="preserve">Наименование получателя </w:t>
            </w:r>
          </w:p>
          <w:p w:rsidR="002F2C4C" w:rsidRPr="002F2C4C" w:rsidRDefault="002F2C4C" w:rsidP="002F2C4C">
            <w:pPr>
              <w:ind w:right="-1"/>
              <w:jc w:val="both"/>
              <w:rPr>
                <w:sz w:val="24"/>
                <w:szCs w:val="24"/>
              </w:rPr>
            </w:pPr>
            <w:r w:rsidRPr="002F2C4C">
              <w:rPr>
                <w:rFonts w:ascii="Times New Roman" w:hAnsi="Times New Roman" w:cs="Times New Roman"/>
                <w:sz w:val="24"/>
                <w:szCs w:val="24"/>
              </w:rPr>
              <w:t xml:space="preserve">№ счета получателя в иностранном банке (например, IBAN) </w:t>
            </w:r>
          </w:p>
          <w:p w:rsidR="002F2C4C" w:rsidRPr="002F2C4C" w:rsidRDefault="002F2C4C" w:rsidP="002F2C4C">
            <w:pPr>
              <w:ind w:right="-1"/>
              <w:jc w:val="both"/>
              <w:rPr>
                <w:sz w:val="24"/>
                <w:szCs w:val="24"/>
              </w:rPr>
            </w:pPr>
            <w:r w:rsidRPr="002F2C4C">
              <w:rPr>
                <w:rFonts w:ascii="Times New Roman" w:hAnsi="Times New Roman" w:cs="Times New Roman"/>
                <w:sz w:val="24"/>
                <w:szCs w:val="24"/>
              </w:rPr>
              <w:t xml:space="preserve">Наименование иностранного банк получателя </w:t>
            </w:r>
          </w:p>
          <w:p w:rsidR="002F2C4C" w:rsidRPr="002F2C4C" w:rsidRDefault="002F2C4C" w:rsidP="002F2C4C">
            <w:pPr>
              <w:ind w:right="-1"/>
              <w:jc w:val="both"/>
              <w:rPr>
                <w:sz w:val="24"/>
                <w:szCs w:val="24"/>
              </w:rPr>
            </w:pPr>
            <w:r w:rsidRPr="002F2C4C">
              <w:rPr>
                <w:rFonts w:ascii="Times New Roman" w:hAnsi="Times New Roman" w:cs="Times New Roman"/>
                <w:sz w:val="24"/>
                <w:szCs w:val="24"/>
              </w:rPr>
              <w:t>ИНН (КИО) иностранного банка получателя</w:t>
            </w:r>
          </w:p>
          <w:p w:rsidR="002F2C4C" w:rsidRPr="002F2C4C" w:rsidRDefault="002F2C4C" w:rsidP="002F2C4C">
            <w:pPr>
              <w:ind w:right="-1"/>
              <w:jc w:val="both"/>
              <w:rPr>
                <w:sz w:val="24"/>
                <w:szCs w:val="24"/>
              </w:rPr>
            </w:pPr>
            <w:r w:rsidRPr="002F2C4C">
              <w:rPr>
                <w:rFonts w:ascii="Times New Roman" w:hAnsi="Times New Roman" w:cs="Times New Roman"/>
                <w:sz w:val="24"/>
                <w:szCs w:val="24"/>
              </w:rPr>
              <w:t xml:space="preserve">№ корр.счета иностранного банка-получателя в российском банке </w:t>
            </w:r>
            <w:r w:rsidRPr="002F2C4C">
              <w:rPr>
                <w:rFonts w:ascii="Times New Roman" w:hAnsi="Times New Roman" w:cs="Times New Roman"/>
                <w:sz w:val="24"/>
                <w:szCs w:val="24"/>
              </w:rPr>
              <w:softHyphen/>
            </w:r>
            <w:r w:rsidRPr="002F2C4C">
              <w:rPr>
                <w:rFonts w:ascii="Times New Roman" w:hAnsi="Times New Roman" w:cs="Times New Roman"/>
                <w:sz w:val="24"/>
                <w:szCs w:val="24"/>
              </w:rPr>
              <w:softHyphen/>
            </w:r>
            <w:r w:rsidRPr="002F2C4C">
              <w:rPr>
                <w:rFonts w:ascii="Times New Roman" w:hAnsi="Times New Roman" w:cs="Times New Roman"/>
                <w:sz w:val="24"/>
                <w:szCs w:val="24"/>
              </w:rPr>
              <w:softHyphen/>
            </w:r>
            <w:r w:rsidRPr="002F2C4C">
              <w:rPr>
                <w:rFonts w:ascii="Times New Roman" w:hAnsi="Times New Roman" w:cs="Times New Roman"/>
                <w:sz w:val="24"/>
                <w:szCs w:val="24"/>
              </w:rPr>
              <w:softHyphen/>
            </w:r>
            <w:r w:rsidRPr="002F2C4C">
              <w:rPr>
                <w:rFonts w:ascii="Times New Roman" w:hAnsi="Times New Roman" w:cs="Times New Roman"/>
                <w:sz w:val="24"/>
                <w:szCs w:val="24"/>
              </w:rPr>
              <w:softHyphen/>
            </w:r>
            <w:r w:rsidRPr="002F2C4C">
              <w:rPr>
                <w:rFonts w:ascii="Times New Roman" w:hAnsi="Times New Roman" w:cs="Times New Roman"/>
                <w:sz w:val="24"/>
                <w:szCs w:val="24"/>
              </w:rPr>
              <w:softHyphen/>
            </w:r>
            <w:r w:rsidRPr="002F2C4C">
              <w:rPr>
                <w:rFonts w:ascii="Times New Roman" w:hAnsi="Times New Roman" w:cs="Times New Roman"/>
                <w:sz w:val="24"/>
                <w:szCs w:val="24"/>
              </w:rPr>
              <w:softHyphen/>
            </w:r>
            <w:r w:rsidRPr="002F2C4C">
              <w:rPr>
                <w:rFonts w:ascii="Times New Roman" w:hAnsi="Times New Roman" w:cs="Times New Roman"/>
                <w:sz w:val="24"/>
                <w:szCs w:val="24"/>
              </w:rPr>
              <w:softHyphen/>
            </w:r>
            <w:r w:rsidRPr="002F2C4C">
              <w:rPr>
                <w:rFonts w:ascii="Times New Roman" w:hAnsi="Times New Roman" w:cs="Times New Roman"/>
                <w:sz w:val="24"/>
                <w:szCs w:val="24"/>
              </w:rPr>
              <w:softHyphen/>
            </w:r>
            <w:r w:rsidRPr="002F2C4C">
              <w:rPr>
                <w:rFonts w:ascii="Times New Roman" w:hAnsi="Times New Roman" w:cs="Times New Roman"/>
                <w:sz w:val="24"/>
                <w:szCs w:val="24"/>
              </w:rPr>
              <w:softHyphen/>
            </w:r>
            <w:r w:rsidRPr="002F2C4C">
              <w:rPr>
                <w:rFonts w:ascii="Times New Roman" w:hAnsi="Times New Roman" w:cs="Times New Roman"/>
                <w:sz w:val="24"/>
                <w:szCs w:val="24"/>
              </w:rPr>
              <w:softHyphen/>
            </w:r>
            <w:r w:rsidRPr="002F2C4C">
              <w:rPr>
                <w:rFonts w:ascii="Times New Roman" w:hAnsi="Times New Roman" w:cs="Times New Roman"/>
                <w:sz w:val="24"/>
                <w:szCs w:val="24"/>
              </w:rPr>
              <w:softHyphen/>
            </w:r>
            <w:r w:rsidRPr="002F2C4C">
              <w:rPr>
                <w:rFonts w:ascii="Times New Roman" w:hAnsi="Times New Roman" w:cs="Times New Roman"/>
                <w:sz w:val="24"/>
                <w:szCs w:val="24"/>
              </w:rPr>
              <w:softHyphen/>
            </w:r>
          </w:p>
          <w:p w:rsidR="002F2C4C" w:rsidRPr="002F2C4C" w:rsidRDefault="002F2C4C" w:rsidP="002F2C4C">
            <w:pPr>
              <w:ind w:right="-1"/>
              <w:jc w:val="both"/>
              <w:rPr>
                <w:sz w:val="24"/>
                <w:szCs w:val="24"/>
              </w:rPr>
            </w:pPr>
            <w:r w:rsidRPr="002F2C4C">
              <w:rPr>
                <w:rFonts w:ascii="Times New Roman" w:hAnsi="Times New Roman" w:cs="Times New Roman"/>
                <w:sz w:val="24"/>
                <w:szCs w:val="24"/>
              </w:rPr>
              <w:t xml:space="preserve">Наименование российского банка </w:t>
            </w:r>
          </w:p>
          <w:p w:rsidR="002F2C4C" w:rsidRPr="002F2C4C" w:rsidRDefault="002F2C4C" w:rsidP="002F2C4C">
            <w:pPr>
              <w:ind w:right="-1"/>
              <w:jc w:val="both"/>
              <w:rPr>
                <w:sz w:val="24"/>
                <w:szCs w:val="24"/>
              </w:rPr>
            </w:pPr>
            <w:r w:rsidRPr="002F2C4C">
              <w:rPr>
                <w:rFonts w:ascii="Times New Roman" w:hAnsi="Times New Roman" w:cs="Times New Roman"/>
                <w:sz w:val="24"/>
                <w:szCs w:val="24"/>
              </w:rPr>
              <w:t xml:space="preserve">БИК российского банка </w:t>
            </w:r>
            <w:r w:rsidRPr="002F2C4C">
              <w:rPr>
                <w:rFonts w:ascii="Times New Roman" w:hAnsi="Times New Roman" w:cs="Times New Roman"/>
                <w:sz w:val="24"/>
                <w:szCs w:val="24"/>
              </w:rPr>
              <w:softHyphen/>
            </w:r>
            <w:r w:rsidRPr="002F2C4C">
              <w:rPr>
                <w:rFonts w:ascii="Times New Roman" w:hAnsi="Times New Roman" w:cs="Times New Roman"/>
                <w:sz w:val="24"/>
                <w:szCs w:val="24"/>
              </w:rPr>
              <w:softHyphen/>
            </w:r>
            <w:r w:rsidRPr="002F2C4C">
              <w:rPr>
                <w:rFonts w:ascii="Times New Roman" w:hAnsi="Times New Roman" w:cs="Times New Roman"/>
                <w:sz w:val="24"/>
                <w:szCs w:val="24"/>
              </w:rPr>
              <w:softHyphen/>
            </w:r>
            <w:r w:rsidRPr="002F2C4C">
              <w:rPr>
                <w:rFonts w:ascii="Times New Roman" w:hAnsi="Times New Roman" w:cs="Times New Roman"/>
                <w:sz w:val="24"/>
                <w:szCs w:val="24"/>
              </w:rPr>
              <w:softHyphen/>
            </w:r>
            <w:r w:rsidRPr="002F2C4C">
              <w:rPr>
                <w:rFonts w:ascii="Times New Roman" w:hAnsi="Times New Roman" w:cs="Times New Roman"/>
                <w:sz w:val="24"/>
                <w:szCs w:val="24"/>
              </w:rPr>
              <w:softHyphen/>
            </w:r>
            <w:r w:rsidRPr="002F2C4C">
              <w:rPr>
                <w:rFonts w:ascii="Times New Roman" w:hAnsi="Times New Roman" w:cs="Times New Roman"/>
                <w:sz w:val="24"/>
                <w:szCs w:val="24"/>
              </w:rPr>
              <w:softHyphen/>
            </w:r>
            <w:r w:rsidRPr="002F2C4C">
              <w:rPr>
                <w:rFonts w:ascii="Times New Roman" w:hAnsi="Times New Roman" w:cs="Times New Roman"/>
                <w:sz w:val="24"/>
                <w:szCs w:val="24"/>
              </w:rPr>
              <w:softHyphen/>
            </w:r>
            <w:r w:rsidRPr="002F2C4C">
              <w:rPr>
                <w:rFonts w:ascii="Times New Roman" w:hAnsi="Times New Roman" w:cs="Times New Roman"/>
                <w:sz w:val="24"/>
                <w:szCs w:val="24"/>
              </w:rPr>
              <w:softHyphen/>
            </w:r>
            <w:r w:rsidRPr="002F2C4C">
              <w:rPr>
                <w:rFonts w:ascii="Times New Roman" w:hAnsi="Times New Roman" w:cs="Times New Roman"/>
                <w:sz w:val="24"/>
                <w:szCs w:val="24"/>
              </w:rPr>
              <w:softHyphen/>
            </w:r>
            <w:r w:rsidRPr="002F2C4C">
              <w:rPr>
                <w:rFonts w:ascii="Times New Roman" w:hAnsi="Times New Roman" w:cs="Times New Roman"/>
                <w:sz w:val="24"/>
                <w:szCs w:val="24"/>
              </w:rPr>
              <w:softHyphen/>
            </w:r>
            <w:r w:rsidRPr="002F2C4C">
              <w:rPr>
                <w:rFonts w:ascii="Times New Roman" w:hAnsi="Times New Roman" w:cs="Times New Roman"/>
                <w:sz w:val="24"/>
                <w:szCs w:val="24"/>
              </w:rPr>
              <w:softHyphen/>
            </w:r>
            <w:r w:rsidRPr="002F2C4C">
              <w:rPr>
                <w:rFonts w:ascii="Times New Roman" w:hAnsi="Times New Roman" w:cs="Times New Roman"/>
                <w:sz w:val="24"/>
                <w:szCs w:val="24"/>
              </w:rPr>
              <w:softHyphen/>
            </w:r>
            <w:r w:rsidRPr="002F2C4C">
              <w:rPr>
                <w:rFonts w:ascii="Times New Roman" w:hAnsi="Times New Roman" w:cs="Times New Roman"/>
                <w:sz w:val="24"/>
                <w:szCs w:val="24"/>
              </w:rPr>
              <w:softHyphen/>
            </w:r>
            <w:r w:rsidRPr="002F2C4C">
              <w:rPr>
                <w:rFonts w:ascii="Times New Roman" w:hAnsi="Times New Roman" w:cs="Times New Roman"/>
                <w:sz w:val="24"/>
                <w:szCs w:val="24"/>
              </w:rPr>
              <w:softHyphen/>
            </w:r>
            <w:r w:rsidRPr="002F2C4C">
              <w:rPr>
                <w:rFonts w:ascii="Times New Roman" w:hAnsi="Times New Roman" w:cs="Times New Roman"/>
                <w:sz w:val="24"/>
                <w:szCs w:val="24"/>
              </w:rPr>
              <w:softHyphen/>
            </w:r>
            <w:r w:rsidRPr="002F2C4C">
              <w:rPr>
                <w:rFonts w:ascii="Times New Roman" w:hAnsi="Times New Roman" w:cs="Times New Roman"/>
                <w:sz w:val="24"/>
                <w:szCs w:val="24"/>
              </w:rPr>
              <w:softHyphen/>
            </w:r>
            <w:r w:rsidRPr="002F2C4C">
              <w:rPr>
                <w:rFonts w:ascii="Times New Roman" w:hAnsi="Times New Roman" w:cs="Times New Roman"/>
                <w:sz w:val="24"/>
                <w:szCs w:val="24"/>
              </w:rPr>
              <w:softHyphen/>
            </w:r>
            <w:r w:rsidRPr="002F2C4C">
              <w:rPr>
                <w:rFonts w:ascii="Times New Roman" w:hAnsi="Times New Roman" w:cs="Times New Roman"/>
                <w:sz w:val="24"/>
                <w:szCs w:val="24"/>
              </w:rPr>
              <w:softHyphen/>
            </w:r>
          </w:p>
          <w:p w:rsidR="002F2C4C" w:rsidRPr="002F2C4C" w:rsidRDefault="002F2C4C" w:rsidP="002F2C4C">
            <w:pPr>
              <w:ind w:right="-1"/>
              <w:jc w:val="both"/>
              <w:rPr>
                <w:rFonts w:ascii="Times New Roman" w:hAnsi="Times New Roman" w:cs="Times New Roman"/>
                <w:i/>
                <w:iCs/>
                <w:sz w:val="24"/>
                <w:szCs w:val="24"/>
              </w:rPr>
            </w:pPr>
            <w:r w:rsidRPr="002F2C4C">
              <w:rPr>
                <w:rFonts w:ascii="Times New Roman" w:hAnsi="Times New Roman" w:cs="Times New Roman"/>
                <w:sz w:val="24"/>
                <w:szCs w:val="24"/>
              </w:rPr>
              <w:t xml:space="preserve">№ к/счета российского банка </w:t>
            </w:r>
            <w:r w:rsidRPr="002F2C4C">
              <w:rPr>
                <w:rFonts w:ascii="Times New Roman" w:hAnsi="Times New Roman" w:cs="Times New Roman"/>
                <w:sz w:val="24"/>
                <w:szCs w:val="24"/>
              </w:rPr>
              <w:softHyphen/>
            </w:r>
            <w:r w:rsidRPr="002F2C4C">
              <w:rPr>
                <w:rFonts w:ascii="Times New Roman" w:hAnsi="Times New Roman" w:cs="Times New Roman"/>
                <w:sz w:val="24"/>
                <w:szCs w:val="24"/>
              </w:rPr>
              <w:softHyphen/>
            </w:r>
            <w:r w:rsidRPr="002F2C4C">
              <w:rPr>
                <w:rFonts w:ascii="Times New Roman" w:hAnsi="Times New Roman" w:cs="Times New Roman"/>
                <w:sz w:val="24"/>
                <w:szCs w:val="24"/>
              </w:rPr>
              <w:softHyphen/>
            </w:r>
            <w:r w:rsidRPr="002F2C4C">
              <w:rPr>
                <w:rFonts w:ascii="Times New Roman" w:hAnsi="Times New Roman" w:cs="Times New Roman"/>
                <w:sz w:val="24"/>
                <w:szCs w:val="24"/>
              </w:rPr>
              <w:softHyphen/>
            </w:r>
            <w:r w:rsidRPr="002F2C4C">
              <w:rPr>
                <w:rFonts w:ascii="Times New Roman" w:hAnsi="Times New Roman" w:cs="Times New Roman"/>
                <w:sz w:val="24"/>
                <w:szCs w:val="24"/>
              </w:rPr>
              <w:softHyphen/>
            </w:r>
            <w:r w:rsidRPr="002F2C4C">
              <w:rPr>
                <w:rFonts w:ascii="Times New Roman" w:hAnsi="Times New Roman" w:cs="Times New Roman"/>
                <w:sz w:val="24"/>
                <w:szCs w:val="24"/>
              </w:rPr>
              <w:softHyphen/>
            </w:r>
            <w:r w:rsidRPr="002F2C4C">
              <w:rPr>
                <w:rFonts w:ascii="Times New Roman" w:hAnsi="Times New Roman" w:cs="Times New Roman"/>
                <w:sz w:val="24"/>
                <w:szCs w:val="24"/>
              </w:rPr>
              <w:softHyphen/>
            </w:r>
            <w:r w:rsidRPr="002F2C4C">
              <w:rPr>
                <w:rFonts w:ascii="Times New Roman" w:hAnsi="Times New Roman" w:cs="Times New Roman"/>
                <w:sz w:val="24"/>
                <w:szCs w:val="24"/>
              </w:rPr>
              <w:softHyphen/>
            </w:r>
            <w:r w:rsidRPr="002F2C4C">
              <w:rPr>
                <w:rFonts w:ascii="Times New Roman" w:hAnsi="Times New Roman" w:cs="Times New Roman"/>
                <w:sz w:val="24"/>
                <w:szCs w:val="24"/>
              </w:rPr>
              <w:softHyphen/>
            </w:r>
            <w:r w:rsidRPr="002F2C4C">
              <w:rPr>
                <w:rFonts w:ascii="Times New Roman" w:hAnsi="Times New Roman" w:cs="Times New Roman"/>
                <w:sz w:val="24"/>
                <w:szCs w:val="24"/>
              </w:rPr>
              <w:softHyphen/>
            </w:r>
            <w:r w:rsidRPr="002F2C4C">
              <w:rPr>
                <w:rFonts w:ascii="Times New Roman" w:hAnsi="Times New Roman" w:cs="Times New Roman"/>
                <w:sz w:val="24"/>
                <w:szCs w:val="24"/>
              </w:rPr>
              <w:softHyphen/>
            </w:r>
            <w:r w:rsidRPr="002F2C4C">
              <w:rPr>
                <w:rFonts w:ascii="Times New Roman" w:hAnsi="Times New Roman" w:cs="Times New Roman"/>
                <w:sz w:val="24"/>
                <w:szCs w:val="24"/>
              </w:rPr>
              <w:softHyphen/>
            </w:r>
            <w:r w:rsidRPr="002F2C4C">
              <w:rPr>
                <w:rFonts w:ascii="Times New Roman" w:hAnsi="Times New Roman" w:cs="Times New Roman"/>
                <w:sz w:val="24"/>
                <w:szCs w:val="24"/>
              </w:rPr>
              <w:softHyphen/>
            </w:r>
            <w:r w:rsidRPr="002F2C4C">
              <w:rPr>
                <w:rFonts w:ascii="Times New Roman" w:hAnsi="Times New Roman" w:cs="Times New Roman"/>
                <w:sz w:val="24"/>
                <w:szCs w:val="24"/>
              </w:rPr>
              <w:softHyphen/>
            </w:r>
            <w:r w:rsidRPr="002F2C4C">
              <w:rPr>
                <w:rFonts w:ascii="Times New Roman" w:hAnsi="Times New Roman" w:cs="Times New Roman"/>
                <w:sz w:val="24"/>
                <w:szCs w:val="24"/>
              </w:rPr>
              <w:softHyphen/>
            </w:r>
            <w:r w:rsidRPr="002F2C4C">
              <w:rPr>
                <w:rFonts w:ascii="Times New Roman" w:hAnsi="Times New Roman" w:cs="Times New Roman"/>
                <w:sz w:val="24"/>
                <w:szCs w:val="24"/>
              </w:rPr>
              <w:softHyphen/>
            </w:r>
            <w:r w:rsidRPr="002F2C4C">
              <w:rPr>
                <w:rFonts w:ascii="Times New Roman" w:hAnsi="Times New Roman" w:cs="Times New Roman"/>
                <w:sz w:val="24"/>
                <w:szCs w:val="24"/>
              </w:rPr>
              <w:softHyphen/>
            </w:r>
            <w:r w:rsidRPr="002F2C4C">
              <w:rPr>
                <w:rFonts w:ascii="Times New Roman" w:hAnsi="Times New Roman" w:cs="Times New Roman"/>
                <w:sz w:val="24"/>
                <w:szCs w:val="24"/>
              </w:rPr>
              <w:softHyphen/>
            </w:r>
            <w:r w:rsidRPr="002F2C4C">
              <w:rPr>
                <w:rFonts w:ascii="Times New Roman" w:hAnsi="Times New Roman" w:cs="Times New Roman"/>
                <w:sz w:val="24"/>
                <w:szCs w:val="24"/>
              </w:rPr>
              <w:softHyphen/>
            </w:r>
            <w:r w:rsidRPr="002F2C4C">
              <w:rPr>
                <w:rFonts w:ascii="Times New Roman" w:hAnsi="Times New Roman" w:cs="Times New Roman"/>
                <w:sz w:val="24"/>
                <w:szCs w:val="24"/>
              </w:rPr>
              <w:softHyphen/>
            </w:r>
            <w:r w:rsidRPr="002F2C4C">
              <w:rPr>
                <w:rFonts w:ascii="Times New Roman" w:hAnsi="Times New Roman" w:cs="Times New Roman"/>
                <w:sz w:val="24"/>
                <w:szCs w:val="24"/>
              </w:rPr>
              <w:softHyphen/>
            </w:r>
            <w:r w:rsidRPr="002F2C4C">
              <w:rPr>
                <w:rFonts w:ascii="Times New Roman" w:hAnsi="Times New Roman" w:cs="Times New Roman"/>
                <w:sz w:val="24"/>
                <w:szCs w:val="24"/>
              </w:rPr>
              <w:softHyphen/>
            </w:r>
            <w:r w:rsidRPr="002F2C4C">
              <w:rPr>
                <w:rFonts w:ascii="Times New Roman" w:hAnsi="Times New Roman" w:cs="Times New Roman"/>
                <w:sz w:val="24"/>
                <w:szCs w:val="24"/>
              </w:rPr>
              <w:softHyphen/>
            </w:r>
            <w:r w:rsidRPr="002F2C4C">
              <w:rPr>
                <w:rFonts w:ascii="Times New Roman" w:hAnsi="Times New Roman" w:cs="Times New Roman"/>
                <w:sz w:val="24"/>
                <w:szCs w:val="24"/>
              </w:rPr>
              <w:softHyphen/>
            </w:r>
            <w:r w:rsidRPr="002F2C4C">
              <w:rPr>
                <w:rFonts w:ascii="Times New Roman" w:hAnsi="Times New Roman" w:cs="Times New Roman"/>
                <w:sz w:val="24"/>
                <w:szCs w:val="24"/>
              </w:rPr>
              <w:softHyphen/>
            </w:r>
          </w:p>
        </w:tc>
      </w:tr>
    </w:tbl>
    <w:p w:rsidR="00E33DE3" w:rsidRPr="002F2C4C" w:rsidRDefault="00E33DE3" w:rsidP="00E33DE3">
      <w:pPr>
        <w:tabs>
          <w:tab w:val="left" w:pos="1134"/>
          <w:tab w:val="left" w:pos="9356"/>
        </w:tabs>
        <w:spacing w:after="0" w:line="240" w:lineRule="auto"/>
        <w:ind w:right="-1"/>
        <w:jc w:val="both"/>
        <w:rPr>
          <w:rFonts w:ascii="Times New Roman" w:eastAsia="Calibri" w:hAnsi="Times New Roman" w:cs="Times New Roman"/>
          <w:sz w:val="24"/>
          <w:szCs w:val="24"/>
        </w:rPr>
      </w:pPr>
    </w:p>
    <w:p w:rsidR="002F2C4C" w:rsidRPr="002F2C4C" w:rsidRDefault="002F2C4C" w:rsidP="00E33DE3">
      <w:pPr>
        <w:tabs>
          <w:tab w:val="left" w:pos="1134"/>
          <w:tab w:val="left" w:pos="9356"/>
        </w:tabs>
        <w:spacing w:after="0" w:line="240" w:lineRule="auto"/>
        <w:ind w:right="-1"/>
        <w:jc w:val="both"/>
        <w:rPr>
          <w:rFonts w:ascii="Times New Roman" w:eastAsia="Calibri" w:hAnsi="Times New Roman" w:cs="Times New Roman"/>
          <w:sz w:val="24"/>
          <w:szCs w:val="24"/>
        </w:rPr>
      </w:pPr>
    </w:p>
    <w:p w:rsidR="002F2C4C" w:rsidRPr="002F2C4C" w:rsidRDefault="002F2C4C" w:rsidP="00E33DE3">
      <w:pPr>
        <w:tabs>
          <w:tab w:val="left" w:pos="1134"/>
          <w:tab w:val="left" w:pos="9356"/>
        </w:tabs>
        <w:spacing w:after="0" w:line="240" w:lineRule="auto"/>
        <w:ind w:right="-1"/>
        <w:jc w:val="both"/>
        <w:rPr>
          <w:rFonts w:ascii="Times New Roman" w:eastAsia="Calibri" w:hAnsi="Times New Roman" w:cs="Times New Roman"/>
          <w:sz w:val="24"/>
          <w:szCs w:val="24"/>
        </w:rPr>
      </w:pPr>
    </w:p>
    <w:tbl>
      <w:tblPr>
        <w:tblStyle w:val="a4"/>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E33DE3" w:rsidRPr="002F2C4C" w:rsidTr="001826A6">
        <w:tc>
          <w:tcPr>
            <w:tcW w:w="3546" w:type="dxa"/>
          </w:tcPr>
          <w:p w:rsidR="00E33DE3" w:rsidRPr="002F2C4C" w:rsidRDefault="00E33DE3" w:rsidP="001826A6">
            <w:pPr>
              <w:tabs>
                <w:tab w:val="left" w:pos="1134"/>
                <w:tab w:val="left" w:pos="9356"/>
              </w:tabs>
              <w:ind w:right="-1"/>
              <w:jc w:val="center"/>
              <w:rPr>
                <w:rFonts w:ascii="Times New Roman" w:hAnsi="Times New Roman" w:cs="Times New Roman"/>
                <w:sz w:val="24"/>
                <w:szCs w:val="24"/>
              </w:rPr>
            </w:pPr>
            <w:r w:rsidRPr="002F2C4C">
              <w:rPr>
                <w:rFonts w:ascii="Times New Roman" w:hAnsi="Times New Roman" w:cs="Times New Roman"/>
                <w:sz w:val="24"/>
                <w:szCs w:val="24"/>
              </w:rPr>
              <w:t>___________________________</w:t>
            </w:r>
          </w:p>
          <w:p w:rsidR="00E33DE3" w:rsidRPr="002F2C4C" w:rsidRDefault="00E33DE3" w:rsidP="007527BD">
            <w:pPr>
              <w:tabs>
                <w:tab w:val="left" w:pos="1134"/>
                <w:tab w:val="left" w:pos="9356"/>
              </w:tabs>
              <w:ind w:right="-1"/>
              <w:jc w:val="center"/>
              <w:rPr>
                <w:rFonts w:ascii="Times New Roman" w:hAnsi="Times New Roman" w:cs="Times New Roman"/>
                <w:sz w:val="24"/>
                <w:szCs w:val="24"/>
              </w:rPr>
            </w:pPr>
            <w:r w:rsidRPr="002F2C4C">
              <w:rPr>
                <w:rFonts w:ascii="Times New Roman" w:hAnsi="Times New Roman" w:cs="Times New Roman"/>
                <w:sz w:val="24"/>
                <w:szCs w:val="24"/>
              </w:rPr>
              <w:t>(</w:t>
            </w:r>
            <w:bookmarkStart w:id="0" w:name="_GoBack"/>
            <w:bookmarkEnd w:id="0"/>
            <w:r w:rsidRPr="002F2C4C">
              <w:rPr>
                <w:rFonts w:ascii="Times New Roman" w:hAnsi="Times New Roman" w:cs="Times New Roman"/>
                <w:sz w:val="24"/>
                <w:szCs w:val="24"/>
              </w:rPr>
              <w:t>ФИО)</w:t>
            </w:r>
          </w:p>
        </w:tc>
        <w:tc>
          <w:tcPr>
            <w:tcW w:w="2831" w:type="dxa"/>
          </w:tcPr>
          <w:p w:rsidR="00E33DE3" w:rsidRPr="002F2C4C" w:rsidRDefault="00E33DE3" w:rsidP="001826A6">
            <w:pPr>
              <w:tabs>
                <w:tab w:val="left" w:pos="1134"/>
                <w:tab w:val="left" w:pos="9356"/>
              </w:tabs>
              <w:ind w:right="-1"/>
              <w:jc w:val="center"/>
              <w:rPr>
                <w:rFonts w:ascii="Times New Roman" w:hAnsi="Times New Roman" w:cs="Times New Roman"/>
                <w:sz w:val="24"/>
                <w:szCs w:val="24"/>
              </w:rPr>
            </w:pPr>
            <w:r w:rsidRPr="002F2C4C">
              <w:rPr>
                <w:rFonts w:ascii="Times New Roman" w:hAnsi="Times New Roman" w:cs="Times New Roman"/>
                <w:sz w:val="24"/>
                <w:szCs w:val="24"/>
              </w:rPr>
              <w:softHyphen/>
            </w:r>
            <w:r w:rsidRPr="002F2C4C">
              <w:rPr>
                <w:rFonts w:ascii="Times New Roman" w:hAnsi="Times New Roman" w:cs="Times New Roman"/>
                <w:sz w:val="24"/>
                <w:szCs w:val="24"/>
              </w:rPr>
              <w:softHyphen/>
            </w:r>
            <w:r w:rsidRPr="002F2C4C">
              <w:rPr>
                <w:rFonts w:ascii="Times New Roman" w:hAnsi="Times New Roman" w:cs="Times New Roman"/>
                <w:sz w:val="24"/>
                <w:szCs w:val="24"/>
              </w:rPr>
              <w:softHyphen/>
            </w:r>
            <w:r w:rsidRPr="002F2C4C">
              <w:rPr>
                <w:rFonts w:ascii="Times New Roman" w:hAnsi="Times New Roman" w:cs="Times New Roman"/>
                <w:sz w:val="24"/>
                <w:szCs w:val="24"/>
              </w:rPr>
              <w:softHyphen/>
            </w:r>
            <w:r w:rsidRPr="002F2C4C">
              <w:rPr>
                <w:rFonts w:ascii="Times New Roman" w:hAnsi="Times New Roman" w:cs="Times New Roman"/>
                <w:sz w:val="24"/>
                <w:szCs w:val="24"/>
              </w:rPr>
              <w:softHyphen/>
            </w:r>
            <w:r w:rsidRPr="002F2C4C">
              <w:rPr>
                <w:rFonts w:ascii="Times New Roman" w:hAnsi="Times New Roman" w:cs="Times New Roman"/>
                <w:sz w:val="24"/>
                <w:szCs w:val="24"/>
              </w:rPr>
              <w:softHyphen/>
              <w:t>_____________________</w:t>
            </w:r>
          </w:p>
          <w:p w:rsidR="00E33DE3" w:rsidRPr="002F2C4C" w:rsidRDefault="00E33DE3" w:rsidP="001826A6">
            <w:pPr>
              <w:tabs>
                <w:tab w:val="left" w:pos="1134"/>
                <w:tab w:val="left" w:pos="9356"/>
              </w:tabs>
              <w:ind w:right="-1"/>
              <w:jc w:val="center"/>
              <w:rPr>
                <w:rFonts w:ascii="Times New Roman" w:hAnsi="Times New Roman" w:cs="Times New Roman"/>
                <w:sz w:val="24"/>
                <w:szCs w:val="24"/>
              </w:rPr>
            </w:pPr>
            <w:r w:rsidRPr="002F2C4C">
              <w:rPr>
                <w:rFonts w:ascii="Times New Roman" w:hAnsi="Times New Roman" w:cs="Times New Roman"/>
                <w:sz w:val="24"/>
                <w:szCs w:val="24"/>
              </w:rPr>
              <w:t>(подпись)</w:t>
            </w:r>
          </w:p>
        </w:tc>
        <w:tc>
          <w:tcPr>
            <w:tcW w:w="2553" w:type="dxa"/>
          </w:tcPr>
          <w:p w:rsidR="00E33DE3" w:rsidRPr="002F2C4C" w:rsidRDefault="00E33DE3" w:rsidP="001826A6">
            <w:pPr>
              <w:tabs>
                <w:tab w:val="left" w:pos="1134"/>
                <w:tab w:val="left" w:pos="9356"/>
              </w:tabs>
              <w:ind w:right="-1"/>
              <w:jc w:val="center"/>
              <w:rPr>
                <w:rFonts w:ascii="Times New Roman" w:hAnsi="Times New Roman" w:cs="Times New Roman"/>
                <w:sz w:val="24"/>
                <w:szCs w:val="24"/>
              </w:rPr>
            </w:pPr>
            <w:r w:rsidRPr="002F2C4C">
              <w:rPr>
                <w:rFonts w:ascii="Times New Roman" w:hAnsi="Times New Roman" w:cs="Times New Roman"/>
                <w:sz w:val="24"/>
                <w:szCs w:val="24"/>
              </w:rPr>
              <w:t>___________________</w:t>
            </w:r>
          </w:p>
          <w:p w:rsidR="00E33DE3" w:rsidRPr="002F2C4C" w:rsidRDefault="00E33DE3" w:rsidP="002F2C4C">
            <w:pPr>
              <w:tabs>
                <w:tab w:val="left" w:pos="1134"/>
                <w:tab w:val="left" w:pos="9356"/>
              </w:tabs>
              <w:ind w:right="-1"/>
              <w:jc w:val="center"/>
              <w:rPr>
                <w:rFonts w:ascii="Times New Roman" w:hAnsi="Times New Roman" w:cs="Times New Roman"/>
                <w:sz w:val="24"/>
                <w:szCs w:val="24"/>
              </w:rPr>
            </w:pPr>
            <w:r w:rsidRPr="002F2C4C">
              <w:rPr>
                <w:rFonts w:ascii="Times New Roman" w:hAnsi="Times New Roman" w:cs="Times New Roman"/>
                <w:sz w:val="24"/>
                <w:szCs w:val="24"/>
              </w:rPr>
              <w:t>(дата)</w:t>
            </w:r>
          </w:p>
        </w:tc>
      </w:tr>
    </w:tbl>
    <w:p w:rsidR="00E33DE3" w:rsidRPr="002F2C4C" w:rsidRDefault="00E33DE3" w:rsidP="00E33DE3">
      <w:pPr>
        <w:rPr>
          <w:rFonts w:ascii="Times New Roman" w:hAnsi="Times New Roman" w:cs="Times New Roman"/>
          <w:sz w:val="24"/>
          <w:szCs w:val="24"/>
        </w:rPr>
      </w:pPr>
    </w:p>
    <w:p w:rsidR="002B2BF3" w:rsidRPr="002F2C4C" w:rsidRDefault="002B2BF3">
      <w:pPr>
        <w:rPr>
          <w:sz w:val="24"/>
          <w:szCs w:val="24"/>
        </w:rPr>
      </w:pPr>
    </w:p>
    <w:sectPr w:rsidR="002B2BF3" w:rsidRPr="002F2C4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3DE3" w:rsidRDefault="00E33DE3" w:rsidP="00E33DE3">
      <w:pPr>
        <w:spacing w:after="0" w:line="240" w:lineRule="auto"/>
      </w:pPr>
      <w:r>
        <w:separator/>
      </w:r>
    </w:p>
  </w:endnote>
  <w:endnote w:type="continuationSeparator" w:id="0">
    <w:p w:rsidR="00E33DE3" w:rsidRDefault="00E33DE3" w:rsidP="00E33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3DE3" w:rsidRDefault="00E33DE3" w:rsidP="00E33DE3">
      <w:pPr>
        <w:spacing w:after="0" w:line="240" w:lineRule="auto"/>
      </w:pPr>
      <w:r>
        <w:separator/>
      </w:r>
    </w:p>
  </w:footnote>
  <w:footnote w:type="continuationSeparator" w:id="0">
    <w:p w:rsidR="00E33DE3" w:rsidRDefault="00E33DE3" w:rsidP="00E33D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6B5FE9"/>
    <w:multiLevelType w:val="multilevel"/>
    <w:tmpl w:val="32B25E00"/>
    <w:lvl w:ilvl="0">
      <w:start w:val="1"/>
      <w:numFmt w:val="decimal"/>
      <w:pStyle w:val="a"/>
      <w:lvlText w:val="%1."/>
      <w:lvlJc w:val="left"/>
      <w:pPr>
        <w:ind w:left="360" w:hanging="360"/>
      </w:pPr>
    </w:lvl>
    <w:lvl w:ilvl="1">
      <w:start w:val="1"/>
      <w:numFmt w:val="decimal"/>
      <w:lvlText w:val="%1.%2."/>
      <w:lvlJc w:val="left"/>
      <w:pPr>
        <w:ind w:left="3551" w:hanging="432"/>
      </w:pPr>
      <w:rPr>
        <w:b w:val="0"/>
        <w:color w:val="auto"/>
      </w:rPr>
    </w:lvl>
    <w:lvl w:ilvl="2">
      <w:start w:val="1"/>
      <w:numFmt w:val="decimal"/>
      <w:lvlText w:val="%1.%2.%3."/>
      <w:lvlJc w:val="left"/>
      <w:pPr>
        <w:ind w:left="1224" w:hanging="504"/>
      </w:pPr>
      <w:rPr>
        <w:b w:val="0"/>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9FA728F"/>
    <w:multiLevelType w:val="hybridMultilevel"/>
    <w:tmpl w:val="09401B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8441A41"/>
    <w:multiLevelType w:val="hybridMultilevel"/>
    <w:tmpl w:val="C5FA856C"/>
    <w:lvl w:ilvl="0" w:tplc="A84282D6">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DE3"/>
    <w:rsid w:val="002B2BF3"/>
    <w:rsid w:val="002F2C4C"/>
    <w:rsid w:val="007527BD"/>
    <w:rsid w:val="00E33D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3723EA-09FA-4EB8-BAEF-6A50B3D96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33DE3"/>
  </w:style>
  <w:style w:type="paragraph" w:styleId="1">
    <w:name w:val="heading 1"/>
    <w:basedOn w:val="a0"/>
    <w:next w:val="a0"/>
    <w:link w:val="10"/>
    <w:uiPriority w:val="9"/>
    <w:qFormat/>
    <w:rsid w:val="00E33DE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E33D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0"/>
    <w:link w:val="a6"/>
    <w:uiPriority w:val="99"/>
    <w:qFormat/>
    <w:rsid w:val="00E33DE3"/>
    <w:rPr>
      <w:rFonts w:ascii="Calibri" w:eastAsia="Calibri" w:hAnsi="Calibri" w:cs="Times New Roman"/>
      <w:sz w:val="20"/>
      <w:szCs w:val="20"/>
    </w:rPr>
  </w:style>
  <w:style w:type="character" w:customStyle="1" w:styleId="a6">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1"/>
    <w:link w:val="a5"/>
    <w:uiPriority w:val="99"/>
    <w:rsid w:val="00E33DE3"/>
    <w:rPr>
      <w:rFonts w:ascii="Calibri" w:eastAsia="Calibri" w:hAnsi="Calibri" w:cs="Times New Roman"/>
      <w:sz w:val="20"/>
      <w:szCs w:val="20"/>
    </w:rPr>
  </w:style>
  <w:style w:type="paragraph" w:styleId="a7">
    <w:name w:val="List Paragraph"/>
    <w:aliases w:val="Абзац списка 1,Содержание. 2 уровень,Bullet List,FooterText,numbered,List Paragraph,ТЗ список,АвтНомАб4,Цветной список - Акцент 11,SL_Абзац списка"/>
    <w:basedOn w:val="a0"/>
    <w:link w:val="a8"/>
    <w:uiPriority w:val="34"/>
    <w:qFormat/>
    <w:rsid w:val="00E33DE3"/>
    <w:pPr>
      <w:spacing w:before="100"/>
      <w:ind w:left="720"/>
      <w:contextualSpacing/>
    </w:pPr>
    <w:rPr>
      <w:rFonts w:eastAsiaTheme="minorEastAsia"/>
      <w:sz w:val="20"/>
      <w:szCs w:val="20"/>
    </w:rPr>
  </w:style>
  <w:style w:type="character" w:customStyle="1" w:styleId="a8">
    <w:name w:val="Абзац списка Знак"/>
    <w:aliases w:val="Абзац списка 1 Знак,Содержание. 2 уровень Знак,Bullet List Знак,FooterText Знак,numbered Знак,List Paragraph Знак,ТЗ список Знак,АвтНомАб4 Знак,Цветной список - Акцент 11 Знак,SL_Абзац списка Знак"/>
    <w:basedOn w:val="a1"/>
    <w:link w:val="a7"/>
    <w:uiPriority w:val="34"/>
    <w:locked/>
    <w:rsid w:val="00E33DE3"/>
    <w:rPr>
      <w:rFonts w:eastAsiaTheme="minorEastAsia"/>
      <w:sz w:val="20"/>
      <w:szCs w:val="20"/>
    </w:rPr>
  </w:style>
  <w:style w:type="paragraph" w:customStyle="1" w:styleId="a">
    <w:name w:val="СтильСнежиной"/>
    <w:basedOn w:val="1"/>
    <w:qFormat/>
    <w:rsid w:val="00E33DE3"/>
    <w:pPr>
      <w:numPr>
        <w:numId w:val="1"/>
      </w:numPr>
      <w:spacing w:before="0" w:after="120" w:line="240" w:lineRule="auto"/>
    </w:pPr>
    <w:rPr>
      <w:rFonts w:ascii="Times New Roman" w:hAnsi="Times New Roman"/>
      <w:b/>
      <w:sz w:val="24"/>
    </w:rPr>
  </w:style>
  <w:style w:type="character" w:styleId="a9">
    <w:name w:val="footnote reference"/>
    <w:aliases w:val="Style 49,fr,o,Style 18,EY Footnote Reference,fr + (Latin) Arial,(Asian) Arial,Black,Black + (Latin) Arial,Footnote Reference new,Footnote EY Interstate,Footnote Arial 8 single space,Footnote Referece,Footnote EYI,fr1,fr2,fr3"/>
    <w:basedOn w:val="a1"/>
    <w:uiPriority w:val="99"/>
    <w:unhideWhenUsed/>
    <w:qFormat/>
    <w:rsid w:val="00E33DE3"/>
    <w:rPr>
      <w:vertAlign w:val="superscript"/>
    </w:rPr>
  </w:style>
  <w:style w:type="character" w:customStyle="1" w:styleId="10">
    <w:name w:val="Заголовок 1 Знак"/>
    <w:basedOn w:val="a1"/>
    <w:link w:val="1"/>
    <w:uiPriority w:val="9"/>
    <w:rsid w:val="00E33DE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188</Words>
  <Characters>1073</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Аброськина Е.В.</dc:creator>
  <cp:keywords/>
  <dc:description/>
  <cp:lastModifiedBy>Аброськина Е.В.</cp:lastModifiedBy>
  <cp:revision>2</cp:revision>
  <dcterms:created xsi:type="dcterms:W3CDTF">2022-11-01T07:00:00Z</dcterms:created>
  <dcterms:modified xsi:type="dcterms:W3CDTF">2022-11-01T08:21:00Z</dcterms:modified>
</cp:coreProperties>
</file>