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B65" w:rsidRDefault="00877B65" w:rsidP="00877B65">
      <w:pPr>
        <w:pStyle w:val="a"/>
        <w:numPr>
          <w:ilvl w:val="0"/>
          <w:numId w:val="0"/>
        </w:numPr>
        <w:contextualSpacing/>
        <w:jc w:val="center"/>
        <w:rPr>
          <w:rFonts w:eastAsia="Times New Roman" w:cs="Times New Roman"/>
          <w:color w:val="auto"/>
          <w:szCs w:val="24"/>
        </w:rPr>
      </w:pPr>
      <w:r w:rsidRPr="000A711A">
        <w:rPr>
          <w:rFonts w:eastAsia="Times New Roman" w:cs="Times New Roman"/>
          <w:color w:val="auto"/>
          <w:szCs w:val="24"/>
        </w:rPr>
        <w:t>Заявление о принудительном переводе учета прав на Ценные бумаги</w:t>
      </w:r>
      <w:r w:rsidRPr="0048552B">
        <w:rPr>
          <w:rFonts w:eastAsia="Times New Roman" w:cs="Times New Roman"/>
          <w:color w:val="auto"/>
          <w:szCs w:val="24"/>
        </w:rPr>
        <w:t xml:space="preserve"> </w:t>
      </w:r>
    </w:p>
    <w:p w:rsidR="00877B65" w:rsidRPr="0048552B" w:rsidRDefault="00877B65" w:rsidP="00877B65">
      <w:pPr>
        <w:pStyle w:val="a"/>
        <w:numPr>
          <w:ilvl w:val="0"/>
          <w:numId w:val="0"/>
        </w:numPr>
        <w:contextualSpacing/>
        <w:jc w:val="center"/>
        <w:rPr>
          <w:rFonts w:eastAsia="Times New Roman" w:cs="Times New Roman"/>
          <w:color w:val="auto"/>
          <w:szCs w:val="24"/>
        </w:rPr>
      </w:pPr>
      <w:r>
        <w:rPr>
          <w:rFonts w:eastAsia="Times New Roman" w:cs="Times New Roman"/>
          <w:color w:val="auto"/>
          <w:szCs w:val="24"/>
        </w:rPr>
        <w:t>в соответствии со статьей 5</w:t>
      </w:r>
      <w:r>
        <w:rPr>
          <w:rFonts w:eastAsia="Times New Roman" w:cs="Times New Roman"/>
          <w:color w:val="auto"/>
          <w:szCs w:val="24"/>
          <w:vertAlign w:val="superscript"/>
        </w:rPr>
        <w:t>3</w:t>
      </w:r>
      <w:r>
        <w:rPr>
          <w:rFonts w:eastAsia="Times New Roman" w:cs="Times New Roman"/>
          <w:color w:val="auto"/>
          <w:szCs w:val="24"/>
        </w:rPr>
        <w:t xml:space="preserve"> Федерального</w:t>
      </w:r>
      <w:r w:rsidRPr="0048552B">
        <w:rPr>
          <w:rFonts w:eastAsia="Times New Roman" w:cs="Times New Roman"/>
          <w:color w:val="auto"/>
          <w:szCs w:val="24"/>
        </w:rPr>
        <w:t xml:space="preserve"> закон</w:t>
      </w:r>
      <w:r>
        <w:rPr>
          <w:rFonts w:eastAsia="Times New Roman" w:cs="Times New Roman"/>
          <w:color w:val="auto"/>
          <w:szCs w:val="24"/>
        </w:rPr>
        <w:t>а</w:t>
      </w:r>
      <w:r w:rsidRPr="0048552B">
        <w:rPr>
          <w:rFonts w:eastAsia="Times New Roman" w:cs="Times New Roman"/>
          <w:color w:val="auto"/>
          <w:szCs w:val="24"/>
        </w:rPr>
        <w:t xml:space="preserve"> от 14.07.2022 № 319-ФЗ</w:t>
      </w:r>
    </w:p>
    <w:p w:rsidR="00877B65" w:rsidRPr="000A711A" w:rsidRDefault="00877B65" w:rsidP="00877B65">
      <w:pPr>
        <w:tabs>
          <w:tab w:val="left" w:pos="1134"/>
          <w:tab w:val="left" w:pos="9356"/>
        </w:tabs>
        <w:ind w:left="142" w:right="-1" w:hanging="568"/>
        <w:jc w:val="both"/>
        <w:rPr>
          <w:rFonts w:ascii="Times New Roman" w:hAnsi="Times New Roman" w:cs="Times New Roman"/>
          <w:sz w:val="24"/>
          <w:szCs w:val="24"/>
        </w:rPr>
      </w:pPr>
      <w:r w:rsidRPr="000A711A">
        <w:rPr>
          <w:rFonts w:ascii="Times New Roman" w:hAnsi="Times New Roman" w:cs="Times New Roman"/>
          <w:sz w:val="24"/>
          <w:szCs w:val="24"/>
        </w:rPr>
        <w:t>Настоящим Заявитель заверяет о невозможности проведения операций с Ценными бумагами:</w:t>
      </w:r>
    </w:p>
    <w:tbl>
      <w:tblPr>
        <w:tblStyle w:val="a4"/>
        <w:tblW w:w="9929" w:type="dxa"/>
        <w:tblInd w:w="-431" w:type="dxa"/>
        <w:tblLook w:val="04A0" w:firstRow="1" w:lastRow="0" w:firstColumn="1" w:lastColumn="0" w:noHBand="0" w:noVBand="1"/>
      </w:tblPr>
      <w:tblGrid>
        <w:gridCol w:w="5240"/>
        <w:gridCol w:w="4689"/>
      </w:tblGrid>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ФИО</w:t>
            </w:r>
            <w:r w:rsidRPr="00B77CE3">
              <w:rPr>
                <w:rFonts w:ascii="Times New Roman" w:hAnsi="Times New Roman" w:cs="Times New Roman"/>
                <w:sz w:val="24"/>
                <w:szCs w:val="24"/>
              </w:rPr>
              <w:t>/</w:t>
            </w:r>
            <w:r w:rsidRPr="000A711A">
              <w:rPr>
                <w:rFonts w:ascii="Times New Roman" w:hAnsi="Times New Roman" w:cs="Times New Roman"/>
                <w:sz w:val="24"/>
                <w:szCs w:val="24"/>
              </w:rPr>
              <w:t>Полное наименование Заявител</w:t>
            </w:r>
            <w:r>
              <w:rPr>
                <w:rFonts w:ascii="Times New Roman" w:hAnsi="Times New Roman" w:cs="Times New Roman"/>
                <w:sz w:val="24"/>
                <w:szCs w:val="24"/>
              </w:rPr>
              <w:t>я</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Документ, удостоверяющий личность/ регистрационный номер Заявителя</w:t>
            </w:r>
            <w:r>
              <w:rPr>
                <w:rFonts w:ascii="Times New Roman" w:hAnsi="Times New Roman" w:cs="Times New Roman"/>
                <w:sz w:val="24"/>
                <w:szCs w:val="24"/>
              </w:rPr>
              <w:t xml:space="preserve"> (ИНН, ОГРН или ин. аналоги)</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Адрес электронной почты для направления электронных сообщений (e-</w:t>
            </w:r>
            <w:proofErr w:type="spellStart"/>
            <w:r w:rsidRPr="000A711A">
              <w:rPr>
                <w:rFonts w:ascii="Times New Roman" w:hAnsi="Times New Roman" w:cs="Times New Roman"/>
                <w:sz w:val="24"/>
                <w:szCs w:val="24"/>
              </w:rPr>
              <w:t>mail</w:t>
            </w:r>
            <w:proofErr w:type="spellEnd"/>
            <w:r w:rsidRPr="000A711A">
              <w:rPr>
                <w:rFonts w:ascii="Times New Roman" w:hAnsi="Times New Roman" w:cs="Times New Roman"/>
                <w:sz w:val="24"/>
                <w:szCs w:val="24"/>
              </w:rPr>
              <w:t>)</w:t>
            </w:r>
          </w:p>
        </w:tc>
        <w:tc>
          <w:tcPr>
            <w:tcW w:w="4689" w:type="dxa"/>
          </w:tcPr>
          <w:p w:rsidR="00877B65" w:rsidRPr="000A711A" w:rsidRDefault="00877B65" w:rsidP="008958E8">
            <w:pPr>
              <w:spacing w:before="120" w:after="120"/>
              <w:ind w:left="284"/>
              <w:jc w:val="both"/>
              <w:rPr>
                <w:rFonts w:ascii="Times New Roman" w:hAnsi="Times New Roman" w:cs="Times New Roman"/>
                <w:sz w:val="24"/>
                <w:szCs w:val="24"/>
              </w:rPr>
            </w:pP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Контактный телефон</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Вид Ограничения, препятствующего проведе</w:t>
            </w:r>
            <w:r>
              <w:rPr>
                <w:rFonts w:ascii="Times New Roman" w:eastAsia="Calibri" w:hAnsi="Times New Roman" w:cs="Times New Roman"/>
                <w:bCs/>
                <w:snapToGrid w:val="0"/>
                <w:color w:val="000000"/>
                <w:sz w:val="24"/>
                <w:szCs w:val="24"/>
              </w:rPr>
              <w:t>нию операций с Ценными бумагами</w:t>
            </w:r>
          </w:p>
        </w:tc>
        <w:tc>
          <w:tcPr>
            <w:tcW w:w="4689" w:type="dxa"/>
          </w:tcPr>
          <w:p w:rsidR="00877B65" w:rsidRPr="000A711A"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Ограничительные меры, а именно (с указанием фактических обстоятельств):</w:t>
            </w:r>
          </w:p>
          <w:p w:rsidR="00877B65" w:rsidRPr="000A711A" w:rsidRDefault="00877B65" w:rsidP="008958E8">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rsidR="00877B65" w:rsidRPr="000A711A" w:rsidRDefault="00877B65" w:rsidP="008958E8">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rsidR="00877B65" w:rsidRPr="000A711A" w:rsidRDefault="00877B65" w:rsidP="008958E8">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rsidR="00877B65" w:rsidRPr="000A711A"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 xml:space="preserve">Недружественные действия, а именно (с указанием фактических обстоятельств):  </w:t>
            </w:r>
          </w:p>
          <w:p w:rsidR="00877B65" w:rsidRPr="000A711A" w:rsidRDefault="00877B65" w:rsidP="008958E8">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rsidR="00877B65" w:rsidRPr="000A711A" w:rsidRDefault="00877B65" w:rsidP="008958E8">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rsidR="00877B65" w:rsidRDefault="00877B65" w:rsidP="008958E8">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 xml:space="preserve">_________________________________. </w:t>
            </w:r>
          </w:p>
          <w:p w:rsidR="00877B65" w:rsidRPr="000A711A" w:rsidRDefault="00877B65" w:rsidP="008958E8">
            <w:pPr>
              <w:pStyle w:val="a7"/>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rPr>
            </w:pP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Лицо/организация/орган/государство, на основании решения которого введены Ограничения, с указанием (в зависимости от того, что применимо):</w:t>
            </w:r>
          </w:p>
          <w:p w:rsidR="00877B65" w:rsidRDefault="00877B65" w:rsidP="00877B65">
            <w:pPr>
              <w:pStyle w:val="a7"/>
              <w:numPr>
                <w:ilvl w:val="0"/>
                <w:numId w:val="4"/>
              </w:numPr>
              <w:tabs>
                <w:tab w:val="left" w:pos="1134"/>
                <w:tab w:val="left" w:pos="9356"/>
              </w:tabs>
              <w:ind w:right="-1"/>
              <w:jc w:val="both"/>
              <w:rPr>
                <w:rFonts w:ascii="Times New Roman" w:eastAsia="Calibri" w:hAnsi="Times New Roman" w:cs="Times New Roman"/>
                <w:bCs/>
                <w:snapToGrid w:val="0"/>
                <w:color w:val="000000"/>
                <w:sz w:val="24"/>
                <w:szCs w:val="24"/>
              </w:rPr>
            </w:pPr>
            <w:r w:rsidRPr="005C4F8C">
              <w:rPr>
                <w:rFonts w:ascii="Times New Roman" w:eastAsia="Calibri" w:hAnsi="Times New Roman" w:cs="Times New Roman"/>
                <w:bCs/>
                <w:snapToGrid w:val="0"/>
                <w:color w:val="000000"/>
                <w:sz w:val="24"/>
                <w:szCs w:val="24"/>
              </w:rPr>
              <w:t>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соответствующие действия (при наличии);</w:t>
            </w:r>
          </w:p>
          <w:p w:rsidR="00877B65" w:rsidRPr="005C4F8C" w:rsidRDefault="00877B65" w:rsidP="00877B65">
            <w:pPr>
              <w:pStyle w:val="a7"/>
              <w:numPr>
                <w:ilvl w:val="0"/>
                <w:numId w:val="4"/>
              </w:numPr>
              <w:tabs>
                <w:tab w:val="left" w:pos="1134"/>
                <w:tab w:val="left" w:pos="9356"/>
              </w:tabs>
              <w:ind w:right="-1"/>
              <w:jc w:val="both"/>
              <w:rPr>
                <w:rFonts w:ascii="Times New Roman" w:eastAsia="Calibri" w:hAnsi="Times New Roman" w:cs="Times New Roman"/>
                <w:bCs/>
                <w:snapToGrid w:val="0"/>
                <w:color w:val="000000"/>
                <w:sz w:val="24"/>
                <w:szCs w:val="24"/>
              </w:rPr>
            </w:pPr>
            <w:r w:rsidRPr="005C4F8C">
              <w:rPr>
                <w:rFonts w:ascii="Times New Roman" w:eastAsia="Calibri" w:hAnsi="Times New Roman" w:cs="Times New Roman"/>
                <w:bCs/>
                <w:snapToGrid w:val="0"/>
                <w:color w:val="000000"/>
                <w:sz w:val="24"/>
                <w:szCs w:val="24"/>
              </w:rPr>
              <w:t>наименования государства, осуществляющего недружественные действия, в пределах юрисдикции которого осуществляется учет прав на Ценные бумаги</w:t>
            </w:r>
            <w:r w:rsidRPr="000A711A">
              <w:rPr>
                <w:rStyle w:val="a9"/>
                <w:rFonts w:ascii="Times New Roman" w:eastAsia="Calibri" w:hAnsi="Times New Roman" w:cs="Times New Roman"/>
                <w:bCs/>
                <w:snapToGrid w:val="0"/>
                <w:color w:val="000000"/>
                <w:sz w:val="24"/>
                <w:szCs w:val="24"/>
              </w:rPr>
              <w:footnoteReference w:id="1"/>
            </w:r>
            <w:r w:rsidRPr="005C4F8C">
              <w:rPr>
                <w:rFonts w:ascii="Times New Roman" w:eastAsia="Calibri" w:hAnsi="Times New Roman" w:cs="Times New Roman"/>
                <w:bCs/>
                <w:snapToGrid w:val="0"/>
                <w:color w:val="000000"/>
                <w:sz w:val="24"/>
                <w:szCs w:val="24"/>
              </w:rPr>
              <w:t xml:space="preserve">. </w:t>
            </w:r>
          </w:p>
          <w:p w:rsidR="00877B65" w:rsidRPr="000A711A" w:rsidRDefault="00877B65" w:rsidP="008958E8">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rsidR="00877B65" w:rsidRPr="000A711A" w:rsidRDefault="00877B65" w:rsidP="008958E8">
            <w:pPr>
              <w:jc w:val="both"/>
              <w:rPr>
                <w:rFonts w:ascii="Times New Roman" w:hAnsi="Times New Roman" w:cs="Times New Roman"/>
                <w:sz w:val="24"/>
                <w:szCs w:val="24"/>
              </w:rPr>
            </w:pPr>
          </w:p>
        </w:tc>
      </w:tr>
      <w:tr w:rsidR="00877B65" w:rsidRPr="000A711A" w:rsidTr="008958E8">
        <w:trPr>
          <w:trHeight w:val="1955"/>
        </w:trPr>
        <w:tc>
          <w:tcPr>
            <w:tcW w:w="5240" w:type="dxa"/>
          </w:tcPr>
          <w:p w:rsidR="00877B65" w:rsidRPr="000A711A" w:rsidRDefault="00877B65" w:rsidP="008958E8">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Статус лица, в отношении которого введены Ограничения:</w:t>
            </w:r>
          </w:p>
          <w:p w:rsidR="00877B65" w:rsidRPr="000A711A" w:rsidRDefault="00877B65" w:rsidP="008958E8">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rsidR="00877B65" w:rsidRPr="00634CD2"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Pr>
                <w:rFonts w:ascii="Times New Roman" w:hAnsi="Times New Roman" w:cs="Times New Roman"/>
                <w:sz w:val="24"/>
                <w:szCs w:val="24"/>
              </w:rPr>
              <w:t>Э</w:t>
            </w:r>
            <w:r w:rsidRPr="00634CD2">
              <w:rPr>
                <w:rFonts w:ascii="Times New Roman" w:hAnsi="Times New Roman" w:cs="Times New Roman"/>
                <w:sz w:val="24"/>
                <w:szCs w:val="24"/>
              </w:rPr>
              <w:t>митент</w:t>
            </w:r>
          </w:p>
          <w:p w:rsidR="00877B65"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Pr>
                <w:rFonts w:ascii="Times New Roman" w:hAnsi="Times New Roman" w:cs="Times New Roman"/>
                <w:sz w:val="24"/>
                <w:szCs w:val="24"/>
              </w:rPr>
              <w:t>Связанное с</w:t>
            </w:r>
            <w:r w:rsidRPr="00634CD2">
              <w:rPr>
                <w:rFonts w:ascii="Times New Roman" w:hAnsi="Times New Roman" w:cs="Times New Roman"/>
                <w:sz w:val="24"/>
                <w:szCs w:val="24"/>
              </w:rPr>
              <w:t xml:space="preserve"> эмитентом лицо</w:t>
            </w:r>
          </w:p>
          <w:p w:rsidR="00877B65"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Pr>
                <w:rFonts w:ascii="Times New Roman" w:hAnsi="Times New Roman" w:cs="Times New Roman"/>
                <w:sz w:val="24"/>
                <w:szCs w:val="24"/>
              </w:rPr>
              <w:t>Лицо, выдавшее Ценные бумаги</w:t>
            </w:r>
          </w:p>
          <w:p w:rsidR="00877B65"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Pr>
                <w:rFonts w:ascii="Times New Roman" w:hAnsi="Times New Roman" w:cs="Times New Roman"/>
                <w:sz w:val="24"/>
                <w:szCs w:val="24"/>
              </w:rPr>
              <w:t>Лицо, связанное с лицом, выдавшим Ценные бумаги</w:t>
            </w:r>
          </w:p>
          <w:p w:rsidR="00877B65" w:rsidRPr="006815B5"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6815B5">
              <w:rPr>
                <w:rFonts w:ascii="Times New Roman" w:hAnsi="Times New Roman" w:cs="Times New Roman"/>
                <w:sz w:val="24"/>
                <w:szCs w:val="24"/>
              </w:rPr>
              <w:t>Фактический владелец</w:t>
            </w:r>
          </w:p>
          <w:p w:rsidR="00877B65" w:rsidRPr="000A711A"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rsidR="00877B65"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Российское юридическое лицо,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rsidR="00877B65" w:rsidRPr="006815B5"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6815B5">
              <w:rPr>
                <w:rFonts w:ascii="Times New Roman" w:hAnsi="Times New Roman" w:cs="Times New Roman"/>
                <w:sz w:val="24"/>
                <w:szCs w:val="24"/>
              </w:rPr>
              <w:t>Гражданин,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r w:rsidRPr="000A711A">
              <w:rPr>
                <w:rFonts w:ascii="Times New Roman" w:eastAsia="Calibri" w:hAnsi="Times New Roman" w:cs="Times New Roman"/>
                <w:sz w:val="24"/>
                <w:szCs w:val="24"/>
              </w:rPr>
              <w:t>Полное наиме</w:t>
            </w:r>
            <w:r>
              <w:rPr>
                <w:rFonts w:ascii="Times New Roman" w:eastAsia="Calibri" w:hAnsi="Times New Roman" w:cs="Times New Roman"/>
                <w:sz w:val="24"/>
                <w:szCs w:val="24"/>
              </w:rPr>
              <w:t>нование Иностранной организации, которой</w:t>
            </w:r>
            <w:r w:rsidRPr="000A711A">
              <w:rPr>
                <w:rFonts w:ascii="Times New Roman" w:eastAsia="Calibri" w:hAnsi="Times New Roman" w:cs="Times New Roman"/>
                <w:sz w:val="24"/>
                <w:szCs w:val="24"/>
              </w:rPr>
              <w:t xml:space="preserve"> открыт Счет депо </w:t>
            </w:r>
            <w:r>
              <w:rPr>
                <w:rFonts w:ascii="Times New Roman" w:eastAsia="Calibri" w:hAnsi="Times New Roman" w:cs="Times New Roman"/>
                <w:sz w:val="24"/>
                <w:szCs w:val="24"/>
              </w:rPr>
              <w:t>владельца</w:t>
            </w:r>
            <w:r w:rsidRPr="000A711A">
              <w:rPr>
                <w:rFonts w:ascii="Times New Roman" w:eastAsia="Calibri" w:hAnsi="Times New Roman" w:cs="Times New Roman"/>
                <w:sz w:val="24"/>
                <w:szCs w:val="24"/>
              </w:rPr>
              <w:t xml:space="preserve"> в НКО АО НРД для учета прав на Ценные бумаги</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c>
          <w:tcPr>
            <w:tcW w:w="9929" w:type="dxa"/>
            <w:gridSpan w:val="2"/>
          </w:tcPr>
          <w:p w:rsidR="00877B65" w:rsidRPr="000A711A" w:rsidRDefault="00877B65" w:rsidP="008958E8">
            <w:pPr>
              <w:tabs>
                <w:tab w:val="left" w:pos="1134"/>
                <w:tab w:val="left" w:pos="9356"/>
              </w:tabs>
              <w:ind w:right="-1"/>
              <w:jc w:val="center"/>
              <w:rPr>
                <w:rFonts w:ascii="Times New Roman" w:eastAsia="Calibri" w:hAnsi="Times New Roman" w:cs="Times New Roman"/>
                <w:b/>
                <w:sz w:val="24"/>
                <w:szCs w:val="24"/>
              </w:rPr>
            </w:pPr>
            <w:r w:rsidRPr="000A711A">
              <w:rPr>
                <w:rFonts w:ascii="Times New Roman" w:eastAsia="Calibri" w:hAnsi="Times New Roman" w:cs="Times New Roman"/>
                <w:b/>
                <w:sz w:val="24"/>
                <w:szCs w:val="24"/>
              </w:rPr>
              <w:t>Ценные бумаги, в отношении которых подается Заявление</w:t>
            </w:r>
          </w:p>
          <w:p w:rsidR="00877B65" w:rsidRPr="000A711A" w:rsidRDefault="00877B65" w:rsidP="008958E8">
            <w:pPr>
              <w:tabs>
                <w:tab w:val="left" w:pos="1134"/>
                <w:tab w:val="left" w:pos="9356"/>
              </w:tabs>
              <w:ind w:right="-1"/>
              <w:jc w:val="center"/>
              <w:rPr>
                <w:rFonts w:ascii="Times New Roman" w:hAnsi="Times New Roman" w:cs="Times New Roman"/>
                <w:b/>
                <w:sz w:val="24"/>
                <w:szCs w:val="24"/>
              </w:rPr>
            </w:pPr>
            <w:r w:rsidRPr="000A711A">
              <w:rPr>
                <w:rFonts w:ascii="Times New Roman" w:hAnsi="Times New Roman" w:cs="Times New Roman"/>
                <w:i/>
                <w:sz w:val="24"/>
                <w:szCs w:val="24"/>
              </w:rPr>
              <w:t xml:space="preserve">Повторяющийся блок в отношении каждого </w:t>
            </w:r>
            <w:r w:rsidRPr="000A711A">
              <w:rPr>
                <w:rFonts w:ascii="Times New Roman" w:hAnsi="Times New Roman" w:cs="Times New Roman"/>
                <w:i/>
                <w:sz w:val="24"/>
                <w:szCs w:val="24"/>
                <w:lang w:val="en-US"/>
              </w:rPr>
              <w:t>ISIN</w:t>
            </w:r>
            <w:r w:rsidRPr="000A711A">
              <w:rPr>
                <w:rFonts w:ascii="Times New Roman" w:hAnsi="Times New Roman" w:cs="Times New Roman"/>
                <w:i/>
                <w:sz w:val="24"/>
                <w:szCs w:val="24"/>
              </w:rPr>
              <w:t xml:space="preserve"> кода Ценных бумаг </w:t>
            </w: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Наименование эмитента</w:t>
            </w:r>
            <w:r>
              <w:rPr>
                <w:rFonts w:ascii="Times New Roman" w:hAnsi="Times New Roman" w:cs="Times New Roman"/>
                <w:color w:val="000000"/>
                <w:sz w:val="24"/>
                <w:szCs w:val="24"/>
              </w:rPr>
              <w:t>/лица, выдавшего Ценные бумаги</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Вид, категория Ценных бумаг</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Регистрационный номер Ценных бумаг</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ISIN код</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rPr>
          <w:trHeight w:val="609"/>
        </w:trPr>
        <w:tc>
          <w:tcPr>
            <w:tcW w:w="5240" w:type="dxa"/>
          </w:tcPr>
          <w:p w:rsidR="00877B65" w:rsidRPr="000A711A" w:rsidRDefault="00877B65" w:rsidP="008958E8">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Количество Ценных бума</w:t>
            </w:r>
            <w:r>
              <w:rPr>
                <w:rFonts w:ascii="Times New Roman" w:hAnsi="Times New Roman" w:cs="Times New Roman"/>
                <w:color w:val="000000"/>
                <w:sz w:val="24"/>
                <w:szCs w:val="24"/>
              </w:rPr>
              <w:t>г в штуках (цифрами и прописью)</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r w:rsidR="00877B65" w:rsidRPr="000A711A" w:rsidTr="008958E8">
        <w:tc>
          <w:tcPr>
            <w:tcW w:w="9929" w:type="dxa"/>
            <w:gridSpan w:val="2"/>
          </w:tcPr>
          <w:p w:rsidR="00877B65" w:rsidRPr="00904C97" w:rsidRDefault="00877B65" w:rsidP="008958E8">
            <w:pPr>
              <w:tabs>
                <w:tab w:val="left" w:pos="1134"/>
                <w:tab w:val="left" w:pos="9356"/>
              </w:tabs>
              <w:ind w:right="-1"/>
              <w:jc w:val="center"/>
              <w:rPr>
                <w:rFonts w:ascii="Times New Roman" w:hAnsi="Times New Roman" w:cs="Times New Roman"/>
                <w:b/>
                <w:sz w:val="24"/>
                <w:szCs w:val="24"/>
              </w:rPr>
            </w:pPr>
            <w:r w:rsidRPr="00904C97">
              <w:rPr>
                <w:rFonts w:ascii="Times New Roman" w:hAnsi="Times New Roman" w:cs="Times New Roman"/>
                <w:b/>
                <w:sz w:val="24"/>
                <w:szCs w:val="24"/>
              </w:rPr>
              <w:t xml:space="preserve">Реквизиты счета депо (лицевого) счета Заявителя </w:t>
            </w:r>
          </w:p>
          <w:p w:rsidR="00877B65" w:rsidRPr="00904C97" w:rsidRDefault="00877B65" w:rsidP="008958E8">
            <w:pPr>
              <w:tabs>
                <w:tab w:val="left" w:pos="1134"/>
                <w:tab w:val="left" w:pos="9356"/>
              </w:tabs>
              <w:ind w:right="-1"/>
              <w:jc w:val="center"/>
              <w:rPr>
                <w:rFonts w:ascii="Times New Roman" w:hAnsi="Times New Roman" w:cs="Times New Roman"/>
                <w:b/>
                <w:strike/>
                <w:sz w:val="24"/>
                <w:szCs w:val="24"/>
              </w:rPr>
            </w:pPr>
            <w:r w:rsidRPr="00904C97">
              <w:rPr>
                <w:rFonts w:ascii="Times New Roman" w:hAnsi="Times New Roman" w:cs="Times New Roman"/>
                <w:b/>
                <w:sz w:val="24"/>
                <w:szCs w:val="24"/>
              </w:rPr>
              <w:t>для зачисления Ценных бумаг</w:t>
            </w:r>
          </w:p>
        </w:tc>
      </w:tr>
      <w:tr w:rsidR="00877B65" w:rsidRPr="000A711A" w:rsidTr="008958E8">
        <w:tc>
          <w:tcPr>
            <w:tcW w:w="5240" w:type="dxa"/>
          </w:tcPr>
          <w:p w:rsidR="00877B65" w:rsidRPr="00904C97" w:rsidRDefault="00877B65" w:rsidP="008958E8">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b/>
                <w:color w:val="000000"/>
                <w:sz w:val="24"/>
                <w:szCs w:val="24"/>
              </w:rPr>
              <w:t xml:space="preserve">Реквизиты счета депо </w:t>
            </w:r>
            <w:r w:rsidRPr="00904C97">
              <w:rPr>
                <w:rFonts w:ascii="Times New Roman" w:hAnsi="Times New Roman" w:cs="Times New Roman"/>
                <w:color w:val="000000"/>
                <w:sz w:val="24"/>
                <w:szCs w:val="24"/>
              </w:rPr>
              <w:t>(указываются, если Ценные бумаги должны быть зачислены на счет депо владельца Заявителя в депозитарии)</w:t>
            </w:r>
          </w:p>
        </w:tc>
        <w:tc>
          <w:tcPr>
            <w:tcW w:w="4689" w:type="dxa"/>
          </w:tcPr>
          <w:p w:rsidR="00877B65" w:rsidRPr="00517933" w:rsidRDefault="00877B65" w:rsidP="008958E8">
            <w:pPr>
              <w:tabs>
                <w:tab w:val="left" w:pos="1134"/>
                <w:tab w:val="left" w:pos="9356"/>
              </w:tabs>
              <w:ind w:right="-1"/>
              <w:jc w:val="both"/>
              <w:rPr>
                <w:rFonts w:ascii="Times New Roman" w:hAnsi="Times New Roman" w:cs="Times New Roman"/>
                <w:strike/>
                <w:sz w:val="24"/>
                <w:szCs w:val="24"/>
              </w:rPr>
            </w:pPr>
          </w:p>
        </w:tc>
      </w:tr>
      <w:tr w:rsidR="00877B65" w:rsidRPr="000A711A" w:rsidTr="008958E8">
        <w:tc>
          <w:tcPr>
            <w:tcW w:w="5240" w:type="dxa"/>
          </w:tcPr>
          <w:p w:rsidR="00877B65" w:rsidRPr="00904C97" w:rsidRDefault="00877B65" w:rsidP="008958E8">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Полное наименование депозитария, в котором открыт счет депо владельца Заявителя для зачисления Ценных бумаг</w:t>
            </w:r>
          </w:p>
        </w:tc>
        <w:tc>
          <w:tcPr>
            <w:tcW w:w="4689" w:type="dxa"/>
          </w:tcPr>
          <w:p w:rsidR="00877B65" w:rsidRPr="00517933" w:rsidRDefault="00877B65" w:rsidP="008958E8">
            <w:pPr>
              <w:tabs>
                <w:tab w:val="left" w:pos="1134"/>
                <w:tab w:val="left" w:pos="9356"/>
              </w:tabs>
              <w:ind w:right="-1"/>
              <w:jc w:val="both"/>
              <w:rPr>
                <w:rFonts w:ascii="Times New Roman" w:hAnsi="Times New Roman" w:cs="Times New Roman"/>
                <w:strike/>
                <w:sz w:val="24"/>
                <w:szCs w:val="24"/>
              </w:rPr>
            </w:pPr>
          </w:p>
        </w:tc>
      </w:tr>
      <w:tr w:rsidR="00877B65" w:rsidRPr="000A711A" w:rsidTr="008958E8">
        <w:tc>
          <w:tcPr>
            <w:tcW w:w="5240" w:type="dxa"/>
          </w:tcPr>
          <w:p w:rsidR="00877B65" w:rsidRPr="00904C97" w:rsidRDefault="00877B65" w:rsidP="008958E8">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 xml:space="preserve">Номер счета депо владельца Заявителя или счета депо номинального держателя, в депозитарии которого открыт счет депо владельца Заявителя, в НКО АО НРД, на который должны быть зачислены Ценные бумаги </w:t>
            </w:r>
          </w:p>
        </w:tc>
        <w:tc>
          <w:tcPr>
            <w:tcW w:w="4689" w:type="dxa"/>
          </w:tcPr>
          <w:p w:rsidR="00877B65" w:rsidRPr="00517933" w:rsidRDefault="00877B65" w:rsidP="008958E8">
            <w:pPr>
              <w:tabs>
                <w:tab w:val="left" w:pos="1134"/>
                <w:tab w:val="left" w:pos="9356"/>
              </w:tabs>
              <w:ind w:right="-1"/>
              <w:jc w:val="both"/>
              <w:rPr>
                <w:rFonts w:ascii="Times New Roman" w:hAnsi="Times New Roman" w:cs="Times New Roman"/>
                <w:strike/>
                <w:sz w:val="24"/>
                <w:szCs w:val="24"/>
              </w:rPr>
            </w:pPr>
          </w:p>
        </w:tc>
      </w:tr>
      <w:tr w:rsidR="00877B65" w:rsidRPr="000A711A" w:rsidTr="008958E8">
        <w:tc>
          <w:tcPr>
            <w:tcW w:w="5240" w:type="dxa"/>
          </w:tcPr>
          <w:p w:rsidR="00877B65" w:rsidRPr="00904C97" w:rsidRDefault="00877B65" w:rsidP="008958E8">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Код раздела на счете депо владельца Заявителя или счете депо номинального держателя, в депозитарии которого открыт счет депо владельца Заявителя, в НКО АО НРД, на который должны быть зачислены Ценные бумаги</w:t>
            </w:r>
          </w:p>
        </w:tc>
        <w:tc>
          <w:tcPr>
            <w:tcW w:w="4689" w:type="dxa"/>
          </w:tcPr>
          <w:p w:rsidR="00877B65" w:rsidRPr="00517933" w:rsidRDefault="00877B65" w:rsidP="008958E8">
            <w:pPr>
              <w:tabs>
                <w:tab w:val="left" w:pos="1134"/>
                <w:tab w:val="left" w:pos="9356"/>
              </w:tabs>
              <w:ind w:right="-1"/>
              <w:jc w:val="both"/>
              <w:rPr>
                <w:rFonts w:ascii="Times New Roman" w:hAnsi="Times New Roman" w:cs="Times New Roman"/>
                <w:strike/>
                <w:sz w:val="24"/>
                <w:szCs w:val="24"/>
              </w:rPr>
            </w:pPr>
          </w:p>
        </w:tc>
      </w:tr>
      <w:tr w:rsidR="00877B65" w:rsidRPr="000A711A" w:rsidTr="008958E8">
        <w:tc>
          <w:tcPr>
            <w:tcW w:w="5240" w:type="dxa"/>
          </w:tcPr>
          <w:p w:rsidR="00877B65" w:rsidRPr="00904C97" w:rsidRDefault="00877B65" w:rsidP="008958E8">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b/>
                <w:color w:val="000000"/>
                <w:sz w:val="24"/>
                <w:szCs w:val="24"/>
              </w:rPr>
              <w:t>Реквизиты лицевого счета</w:t>
            </w:r>
            <w:r w:rsidRPr="00904C97">
              <w:rPr>
                <w:rFonts w:ascii="Times New Roman" w:hAnsi="Times New Roman" w:cs="Times New Roman"/>
                <w:color w:val="000000"/>
                <w:sz w:val="24"/>
                <w:szCs w:val="24"/>
              </w:rPr>
              <w:t xml:space="preserve"> (указываются, если Ценные бумаги должны быть зачислены на лицевой счет Заявителя в реестре владельцев Ценных бумаг)</w:t>
            </w:r>
          </w:p>
          <w:p w:rsidR="00877B65" w:rsidRPr="00904C97" w:rsidRDefault="00877B65" w:rsidP="008958E8">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i/>
                <w:color w:val="000000"/>
                <w:sz w:val="24"/>
                <w:szCs w:val="24"/>
              </w:rPr>
              <w:t>Повторяющийся блок в отношении каждого реестра владельцев Ценных бумаг</w:t>
            </w:r>
          </w:p>
        </w:tc>
        <w:tc>
          <w:tcPr>
            <w:tcW w:w="4689" w:type="dxa"/>
          </w:tcPr>
          <w:p w:rsidR="00877B65" w:rsidRPr="00517933" w:rsidRDefault="00877B65" w:rsidP="008958E8">
            <w:pPr>
              <w:tabs>
                <w:tab w:val="left" w:pos="1134"/>
                <w:tab w:val="left" w:pos="9356"/>
              </w:tabs>
              <w:ind w:right="-1"/>
              <w:jc w:val="both"/>
              <w:rPr>
                <w:rFonts w:ascii="Times New Roman" w:hAnsi="Times New Roman" w:cs="Times New Roman"/>
                <w:strike/>
                <w:sz w:val="24"/>
                <w:szCs w:val="24"/>
              </w:rPr>
            </w:pPr>
          </w:p>
        </w:tc>
      </w:tr>
      <w:tr w:rsidR="00877B65" w:rsidRPr="000A711A" w:rsidTr="008958E8">
        <w:tc>
          <w:tcPr>
            <w:tcW w:w="5240" w:type="dxa"/>
          </w:tcPr>
          <w:p w:rsidR="00877B65" w:rsidRPr="00904C97" w:rsidRDefault="00877B65" w:rsidP="008958E8">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Полное наименование эмитента, в реестре владельцев Ценных бумаг которого открыт лицевой счет владельца Заявителя, на который должны быть зачислены Ценные бумаги</w:t>
            </w:r>
          </w:p>
        </w:tc>
        <w:tc>
          <w:tcPr>
            <w:tcW w:w="4689" w:type="dxa"/>
          </w:tcPr>
          <w:p w:rsidR="00877B65" w:rsidRPr="00517933" w:rsidRDefault="00877B65" w:rsidP="008958E8">
            <w:pPr>
              <w:tabs>
                <w:tab w:val="left" w:pos="1134"/>
                <w:tab w:val="left" w:pos="9356"/>
              </w:tabs>
              <w:ind w:right="-1"/>
              <w:jc w:val="both"/>
              <w:rPr>
                <w:rFonts w:ascii="Times New Roman" w:hAnsi="Times New Roman" w:cs="Times New Roman"/>
                <w:strike/>
                <w:sz w:val="24"/>
                <w:szCs w:val="24"/>
              </w:rPr>
            </w:pPr>
          </w:p>
        </w:tc>
      </w:tr>
      <w:tr w:rsidR="00877B65" w:rsidRPr="000A711A" w:rsidTr="008958E8">
        <w:tc>
          <w:tcPr>
            <w:tcW w:w="5240" w:type="dxa"/>
          </w:tcPr>
          <w:p w:rsidR="00877B65" w:rsidRPr="00904C97" w:rsidRDefault="00877B65" w:rsidP="008958E8">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Номер лицевого счета владельца Заявителя в реестре владельцев ценных бумаг</w:t>
            </w:r>
          </w:p>
        </w:tc>
        <w:tc>
          <w:tcPr>
            <w:tcW w:w="4689" w:type="dxa"/>
          </w:tcPr>
          <w:p w:rsidR="00877B65" w:rsidRPr="00517933" w:rsidRDefault="00877B65" w:rsidP="008958E8">
            <w:pPr>
              <w:tabs>
                <w:tab w:val="left" w:pos="1134"/>
                <w:tab w:val="left" w:pos="9356"/>
              </w:tabs>
              <w:ind w:right="-1"/>
              <w:jc w:val="both"/>
              <w:rPr>
                <w:rFonts w:ascii="Times New Roman" w:hAnsi="Times New Roman" w:cs="Times New Roman"/>
                <w:strike/>
                <w:sz w:val="24"/>
                <w:szCs w:val="24"/>
              </w:rPr>
            </w:pPr>
          </w:p>
        </w:tc>
      </w:tr>
      <w:tr w:rsidR="00877B65" w:rsidRPr="000A711A" w:rsidTr="008958E8">
        <w:tc>
          <w:tcPr>
            <w:tcW w:w="9929" w:type="dxa"/>
            <w:gridSpan w:val="2"/>
          </w:tcPr>
          <w:p w:rsidR="00877B65" w:rsidRPr="000A711A" w:rsidRDefault="00877B65" w:rsidP="008958E8">
            <w:pPr>
              <w:tabs>
                <w:tab w:val="left" w:pos="1134"/>
                <w:tab w:val="left" w:pos="9356"/>
              </w:tabs>
              <w:ind w:right="-1"/>
              <w:jc w:val="both"/>
              <w:rPr>
                <w:rFonts w:ascii="Times New Roman" w:hAnsi="Times New Roman" w:cs="Times New Roman"/>
                <w:b/>
                <w:sz w:val="24"/>
                <w:szCs w:val="24"/>
              </w:rPr>
            </w:pPr>
            <w:r w:rsidRPr="000A711A">
              <w:rPr>
                <w:rFonts w:ascii="Times New Roman" w:hAnsi="Times New Roman" w:cs="Times New Roman"/>
                <w:b/>
                <w:color w:val="000000"/>
                <w:sz w:val="24"/>
                <w:szCs w:val="24"/>
              </w:rPr>
              <w:t xml:space="preserve">При предоставлении документов, идентифицирующих Заявителя, в порядке, предусмотренном пунктом </w:t>
            </w:r>
            <w:r>
              <w:rPr>
                <w:rFonts w:ascii="Times New Roman" w:hAnsi="Times New Roman" w:cs="Times New Roman"/>
                <w:b/>
                <w:color w:val="000000"/>
                <w:sz w:val="24"/>
                <w:szCs w:val="24"/>
              </w:rPr>
              <w:t>1.8</w:t>
            </w:r>
            <w:r w:rsidRPr="000A711A">
              <w:rPr>
                <w:rFonts w:ascii="Times New Roman" w:hAnsi="Times New Roman" w:cs="Times New Roman"/>
                <w:b/>
                <w:color w:val="000000"/>
                <w:sz w:val="24"/>
                <w:szCs w:val="24"/>
              </w:rPr>
              <w:t xml:space="preserve"> Перечня</w:t>
            </w: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Документы, идентифицирующие Заявителя, предоставлены в НРД менее 1 (одного) года назад, изменения в указанных документах отсутствуют </w:t>
            </w:r>
          </w:p>
          <w:p w:rsidR="00877B65" w:rsidRPr="000A711A" w:rsidRDefault="00877B65" w:rsidP="008958E8">
            <w:pPr>
              <w:tabs>
                <w:tab w:val="left" w:pos="1134"/>
                <w:tab w:val="left" w:pos="9356"/>
              </w:tabs>
              <w:ind w:right="-1"/>
              <w:jc w:val="both"/>
              <w:rPr>
                <w:rFonts w:ascii="Times New Roman" w:hAnsi="Times New Roman" w:cs="Times New Roman"/>
                <w:color w:val="000000"/>
                <w:sz w:val="24"/>
                <w:szCs w:val="24"/>
              </w:rPr>
            </w:pPr>
          </w:p>
        </w:tc>
        <w:tc>
          <w:tcPr>
            <w:tcW w:w="4689" w:type="dxa"/>
          </w:tcPr>
          <w:p w:rsidR="00877B65" w:rsidRPr="000A711A" w:rsidRDefault="00877B65" w:rsidP="00877B65">
            <w:pPr>
              <w:pStyle w:val="a7"/>
              <w:numPr>
                <w:ilvl w:val="0"/>
                <w:numId w:val="2"/>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 xml:space="preserve">ДА </w:t>
            </w:r>
          </w:p>
        </w:tc>
      </w:tr>
      <w:tr w:rsidR="00877B65" w:rsidRPr="000A711A" w:rsidTr="008958E8">
        <w:tc>
          <w:tcPr>
            <w:tcW w:w="5240" w:type="dxa"/>
          </w:tcPr>
          <w:p w:rsidR="00877B65" w:rsidRPr="000A711A" w:rsidRDefault="00877B65" w:rsidP="008958E8">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Дополнительная информация </w:t>
            </w:r>
          </w:p>
        </w:tc>
        <w:tc>
          <w:tcPr>
            <w:tcW w:w="4689" w:type="dxa"/>
          </w:tcPr>
          <w:p w:rsidR="00877B65" w:rsidRPr="000A711A" w:rsidRDefault="00877B65" w:rsidP="008958E8">
            <w:pPr>
              <w:tabs>
                <w:tab w:val="left" w:pos="1134"/>
                <w:tab w:val="left" w:pos="9356"/>
              </w:tabs>
              <w:ind w:right="-1"/>
              <w:jc w:val="both"/>
              <w:rPr>
                <w:rFonts w:ascii="Times New Roman" w:hAnsi="Times New Roman" w:cs="Times New Roman"/>
                <w:sz w:val="24"/>
                <w:szCs w:val="24"/>
              </w:rPr>
            </w:pPr>
          </w:p>
        </w:tc>
      </w:tr>
    </w:tbl>
    <w:p w:rsidR="00877B65" w:rsidRPr="000A711A" w:rsidRDefault="00877B65" w:rsidP="00877B65">
      <w:pPr>
        <w:tabs>
          <w:tab w:val="left" w:pos="1134"/>
          <w:tab w:val="left" w:pos="9356"/>
        </w:tabs>
        <w:spacing w:after="0" w:line="240" w:lineRule="auto"/>
        <w:ind w:right="-1"/>
        <w:jc w:val="both"/>
        <w:rPr>
          <w:rFonts w:ascii="Times New Roman" w:eastAsia="Calibri" w:hAnsi="Times New Roman" w:cs="Times New Roman"/>
          <w:sz w:val="24"/>
          <w:szCs w:val="24"/>
        </w:rPr>
      </w:pPr>
    </w:p>
    <w:p w:rsidR="00877B65" w:rsidRDefault="00877B65" w:rsidP="00877B65">
      <w:pPr>
        <w:autoSpaceDE w:val="0"/>
        <w:autoSpaceDN w:val="0"/>
        <w:adjustRightInd w:val="0"/>
        <w:spacing w:after="0" w:line="240" w:lineRule="auto"/>
        <w:jc w:val="both"/>
        <w:rPr>
          <w:rFonts w:ascii="Times New Roman" w:hAnsi="Times New Roman" w:cs="Times New Roman"/>
          <w:sz w:val="24"/>
          <w:szCs w:val="24"/>
        </w:rPr>
      </w:pPr>
      <w:r w:rsidRPr="000A711A">
        <w:rPr>
          <w:rFonts w:ascii="Times New Roman" w:eastAsia="Calibri" w:hAnsi="Times New Roman" w:cs="Times New Roman"/>
          <w:sz w:val="24"/>
          <w:szCs w:val="24"/>
        </w:rPr>
        <w:t>Заявитель</w:t>
      </w:r>
      <w:r>
        <w:rPr>
          <w:rFonts w:ascii="Times New Roman" w:eastAsia="Calibri" w:hAnsi="Times New Roman" w:cs="Times New Roman"/>
          <w:sz w:val="24"/>
          <w:szCs w:val="24"/>
        </w:rPr>
        <w:t xml:space="preserve"> заверяет НРД об </w:t>
      </w:r>
      <w:r>
        <w:rPr>
          <w:rFonts w:ascii="Times New Roman" w:hAnsi="Times New Roman" w:cs="Times New Roman"/>
          <w:sz w:val="24"/>
          <w:szCs w:val="24"/>
        </w:rPr>
        <w:t>обстоятельствах, имеющих значение для принудительного перевода учета прав на Ценные бумаги:</w:t>
      </w:r>
    </w:p>
    <w:p w:rsidR="00877B65" w:rsidRDefault="00877B65" w:rsidP="00877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 учете прав Заявителя на Ценные бумаги Иностранной организацией;</w:t>
      </w:r>
    </w:p>
    <w:p w:rsidR="00877B65" w:rsidRDefault="00877B65" w:rsidP="00877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 фактической невозможности иным способом (в том числе в порядке, определенном заключенным с Иностранной организацией договором) обеспечить возврат Иностранной организацией Ценных бумаг Заявителю;</w:t>
      </w:r>
    </w:p>
    <w:p w:rsidR="00877B65" w:rsidRDefault="00877B65" w:rsidP="00877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336A">
        <w:rPr>
          <w:rFonts w:ascii="Times New Roman" w:hAnsi="Times New Roman" w:cs="Times New Roman"/>
          <w:sz w:val="24"/>
          <w:szCs w:val="24"/>
        </w:rPr>
        <w:t>о невозможности осуществления операций с Ценными бу</w:t>
      </w:r>
      <w:r>
        <w:rPr>
          <w:rFonts w:ascii="Times New Roman" w:hAnsi="Times New Roman" w:cs="Times New Roman"/>
          <w:sz w:val="24"/>
          <w:szCs w:val="24"/>
        </w:rPr>
        <w:t>магами в Иностранной организации;</w:t>
      </w:r>
    </w:p>
    <w:p w:rsidR="00877B65" w:rsidRDefault="00877B65" w:rsidP="00877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 отсутствии прав требования третьих лиц в отношении Ценных бумаг;</w:t>
      </w:r>
    </w:p>
    <w:p w:rsidR="00877B65" w:rsidRDefault="00877B65" w:rsidP="00877B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 отсутствии известных Заявителю обременений или ограничений распоряжения Ценными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 введением ограничительных мер в отношении Российской Федерации, российских юридических лиц и граждан Российской Федерации).</w:t>
      </w:r>
    </w:p>
    <w:p w:rsidR="00877B65" w:rsidRDefault="00877B65" w:rsidP="00877B65">
      <w:pPr>
        <w:autoSpaceDE w:val="0"/>
        <w:autoSpaceDN w:val="0"/>
        <w:adjustRightInd w:val="0"/>
        <w:spacing w:after="0" w:line="240" w:lineRule="auto"/>
        <w:jc w:val="both"/>
        <w:rPr>
          <w:rFonts w:ascii="Times New Roman" w:hAnsi="Times New Roman" w:cs="Times New Roman"/>
          <w:sz w:val="24"/>
          <w:szCs w:val="24"/>
        </w:rPr>
      </w:pPr>
    </w:p>
    <w:p w:rsidR="00877B65" w:rsidRPr="009E2D55" w:rsidRDefault="00877B65" w:rsidP="00877B65">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77B65" w:rsidRPr="000A711A" w:rsidTr="008958E8">
        <w:tc>
          <w:tcPr>
            <w:tcW w:w="3546" w:type="dxa"/>
          </w:tcPr>
          <w:p w:rsidR="00877B65" w:rsidRPr="000A711A" w:rsidRDefault="00877B65" w:rsidP="008958E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___________________________</w:t>
            </w:r>
          </w:p>
          <w:p w:rsidR="00877B65" w:rsidRPr="000A711A" w:rsidRDefault="00877B65" w:rsidP="008958E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(должность</w:t>
            </w:r>
            <w:r w:rsidRPr="000A711A">
              <w:rPr>
                <w:rFonts w:ascii="Times New Roman" w:hAnsi="Times New Roman" w:cs="Times New Roman"/>
                <w:sz w:val="24"/>
                <w:szCs w:val="24"/>
                <w:lang w:val="en-US"/>
              </w:rPr>
              <w:t>/</w:t>
            </w:r>
            <w:r w:rsidRPr="000A711A">
              <w:rPr>
                <w:rFonts w:ascii="Times New Roman" w:hAnsi="Times New Roman" w:cs="Times New Roman"/>
                <w:sz w:val="24"/>
                <w:szCs w:val="24"/>
              </w:rPr>
              <w:t>ФИО)</w:t>
            </w:r>
          </w:p>
        </w:tc>
        <w:tc>
          <w:tcPr>
            <w:tcW w:w="2831" w:type="dxa"/>
          </w:tcPr>
          <w:p w:rsidR="00877B65" w:rsidRPr="000A711A" w:rsidRDefault="00877B65" w:rsidP="008958E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t>_____________________</w:t>
            </w:r>
          </w:p>
          <w:p w:rsidR="00877B65" w:rsidRPr="000A711A" w:rsidRDefault="00877B65" w:rsidP="008958E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(подпись)</w:t>
            </w:r>
          </w:p>
        </w:tc>
        <w:tc>
          <w:tcPr>
            <w:tcW w:w="2553" w:type="dxa"/>
          </w:tcPr>
          <w:p w:rsidR="00877B65" w:rsidRPr="000A711A" w:rsidRDefault="00877B65" w:rsidP="008958E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rsidR="00877B65" w:rsidRPr="000A711A" w:rsidRDefault="00877B65" w:rsidP="008958E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(дата)</w:t>
            </w:r>
            <w:r w:rsidRPr="000A711A">
              <w:rPr>
                <w:rStyle w:val="a9"/>
                <w:rFonts w:ascii="Times New Roman" w:hAnsi="Times New Roman" w:cs="Times New Roman"/>
                <w:sz w:val="24"/>
                <w:szCs w:val="24"/>
              </w:rPr>
              <w:footnoteReference w:id="2"/>
            </w:r>
          </w:p>
        </w:tc>
      </w:tr>
    </w:tbl>
    <w:p w:rsidR="00E12120" w:rsidRPr="00877B65" w:rsidRDefault="00E12120" w:rsidP="00877B65">
      <w:bookmarkStart w:id="0" w:name="_GoBack"/>
      <w:bookmarkEnd w:id="0"/>
    </w:p>
    <w:sectPr w:rsidR="00E12120" w:rsidRPr="00877B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F6" w:rsidRDefault="00ED75F6" w:rsidP="00ED75F6">
      <w:pPr>
        <w:spacing w:after="0" w:line="240" w:lineRule="auto"/>
      </w:pPr>
      <w:r>
        <w:separator/>
      </w:r>
    </w:p>
  </w:endnote>
  <w:endnote w:type="continuationSeparator" w:id="0">
    <w:p w:rsidR="00ED75F6" w:rsidRDefault="00ED75F6" w:rsidP="00ED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F6" w:rsidRDefault="00ED75F6" w:rsidP="00ED75F6">
      <w:pPr>
        <w:spacing w:after="0" w:line="240" w:lineRule="auto"/>
      </w:pPr>
      <w:r>
        <w:separator/>
      </w:r>
    </w:p>
  </w:footnote>
  <w:footnote w:type="continuationSeparator" w:id="0">
    <w:p w:rsidR="00ED75F6" w:rsidRDefault="00ED75F6" w:rsidP="00ED75F6">
      <w:pPr>
        <w:spacing w:after="0" w:line="240" w:lineRule="auto"/>
      </w:pPr>
      <w:r>
        <w:continuationSeparator/>
      </w:r>
    </w:p>
  </w:footnote>
  <w:footnote w:id="1">
    <w:p w:rsidR="00877B65" w:rsidRPr="00DC5840" w:rsidRDefault="00877B65" w:rsidP="00877B65">
      <w:pPr>
        <w:pStyle w:val="a5"/>
        <w:jc w:val="both"/>
        <w:rPr>
          <w:rFonts w:ascii="Times New Roman" w:hAnsi="Times New Roman"/>
        </w:rPr>
      </w:pPr>
      <w:r w:rsidRPr="00DC5840">
        <w:rPr>
          <w:rStyle w:val="a9"/>
          <w:rFonts w:ascii="Times New Roman" w:hAnsi="Times New Roman"/>
        </w:rPr>
        <w:footnoteRef/>
      </w:r>
      <w:r w:rsidRPr="00DC5840">
        <w:rPr>
          <w:rFonts w:ascii="Times New Roman" w:hAnsi="Times New Roman"/>
        </w:rPr>
        <w:t xml:space="preserve"> </w:t>
      </w:r>
      <w:r>
        <w:rPr>
          <w:rFonts w:ascii="Times New Roman" w:hAnsi="Times New Roman"/>
        </w:rPr>
        <w:t>В случае недружественных действий иностранного государства д</w:t>
      </w:r>
      <w:r w:rsidRPr="00DC5840">
        <w:rPr>
          <w:rFonts w:ascii="Times New Roman" w:hAnsi="Times New Roman"/>
        </w:rPr>
        <w:t xml:space="preserve">ополнительно </w:t>
      </w:r>
      <w:r>
        <w:rPr>
          <w:rFonts w:ascii="Times New Roman" w:hAnsi="Times New Roman"/>
        </w:rPr>
        <w:t xml:space="preserve">при наличии </w:t>
      </w:r>
      <w:r w:rsidRPr="00DC5840">
        <w:rPr>
          <w:rFonts w:ascii="Times New Roman" w:hAnsi="Times New Roman"/>
        </w:rPr>
        <w:t>предоставл</w:t>
      </w:r>
      <w:r>
        <w:rPr>
          <w:rFonts w:ascii="Times New Roman" w:hAnsi="Times New Roman"/>
        </w:rPr>
        <w:t>яется</w:t>
      </w:r>
      <w:r w:rsidRPr="00DC5840">
        <w:rPr>
          <w:rFonts w:ascii="Times New Roman" w:hAnsi="Times New Roman"/>
        </w:rPr>
        <w:t xml:space="preserve"> уведомление лица, осуществляющего учет прав на Ценные бумаги, об отказе от исполнения поручения (распоряжения), предоставленного в отношении Ценных бумаг</w:t>
      </w:r>
      <w:r>
        <w:rPr>
          <w:rFonts w:ascii="Times New Roman" w:hAnsi="Times New Roman"/>
        </w:rPr>
        <w:t xml:space="preserve"> (требование, предусмотренное пунктом </w:t>
      </w:r>
      <w:r>
        <w:rPr>
          <w:rFonts w:ascii="Times New Roman" w:hAnsi="Times New Roman"/>
        </w:rPr>
        <w:fldChar w:fldCharType="begin"/>
      </w:r>
      <w:r>
        <w:rPr>
          <w:rFonts w:ascii="Times New Roman" w:hAnsi="Times New Roman"/>
        </w:rPr>
        <w:instrText xml:space="preserve"> REF _Ref112850793 \r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Перечня, не применяется)</w:t>
      </w:r>
      <w:r w:rsidRPr="00DC5840">
        <w:rPr>
          <w:rFonts w:ascii="Times New Roman" w:hAnsi="Times New Roman"/>
        </w:rPr>
        <w:t xml:space="preserve">.  </w:t>
      </w:r>
    </w:p>
  </w:footnote>
  <w:footnote w:id="2">
    <w:p w:rsidR="00877B65" w:rsidRPr="006049AE" w:rsidRDefault="00877B65" w:rsidP="00877B65">
      <w:pPr>
        <w:pStyle w:val="a5"/>
        <w:spacing w:after="0" w:line="240" w:lineRule="auto"/>
        <w:jc w:val="both"/>
        <w:rPr>
          <w:rFonts w:ascii="Times New Roman" w:hAnsi="Times New Roman"/>
        </w:rPr>
      </w:pPr>
      <w:r>
        <w:rPr>
          <w:rStyle w:val="a9"/>
        </w:rPr>
        <w:footnoteRef/>
      </w:r>
      <w:r>
        <w:t xml:space="preserve"> </w:t>
      </w:r>
      <w:r w:rsidRPr="002278C4">
        <w:rPr>
          <w:rFonts w:ascii="Times New Roman" w:hAnsi="Times New Roman"/>
        </w:rPr>
        <w:t xml:space="preserve">Указывается в случае предоставления </w:t>
      </w:r>
      <w:r w:rsidRPr="006049AE">
        <w:rPr>
          <w:rFonts w:ascii="Times New Roman" w:hAnsi="Times New Roman"/>
        </w:rPr>
        <w:t xml:space="preserve">Заявление о принудительном переводе учета прав на Ценные бумаги </w:t>
      </w:r>
    </w:p>
    <w:p w:rsidR="00877B65" w:rsidRPr="002278C4" w:rsidRDefault="00877B65" w:rsidP="00877B65">
      <w:pPr>
        <w:pStyle w:val="a5"/>
        <w:spacing w:after="0" w:line="240" w:lineRule="auto"/>
        <w:jc w:val="both"/>
        <w:rPr>
          <w:rFonts w:ascii="Times New Roman" w:hAnsi="Times New Roman"/>
        </w:rPr>
      </w:pPr>
      <w:r w:rsidRPr="006049AE">
        <w:rPr>
          <w:rFonts w:ascii="Times New Roman" w:hAnsi="Times New Roman"/>
        </w:rPr>
        <w:t>в соответствии со статьей 5</w:t>
      </w:r>
      <w:r w:rsidRPr="00185207">
        <w:rPr>
          <w:rFonts w:ascii="Times New Roman" w:hAnsi="Times New Roman"/>
          <w:vertAlign w:val="superscript"/>
        </w:rPr>
        <w:t>3</w:t>
      </w:r>
      <w:r w:rsidRPr="006049AE">
        <w:rPr>
          <w:rFonts w:ascii="Times New Roman" w:hAnsi="Times New Roman"/>
        </w:rPr>
        <w:t xml:space="preserve"> Федерального закона от 14.07.2022 № 319-ФЗ</w:t>
      </w:r>
      <w:r>
        <w:rPr>
          <w:rFonts w:ascii="Times New Roman" w:hAnsi="Times New Roman"/>
        </w:rPr>
        <w:t xml:space="preserve"> </w:t>
      </w:r>
      <w:r w:rsidRPr="002278C4">
        <w:rPr>
          <w:rFonts w:ascii="Times New Roman" w:hAnsi="Times New Roman"/>
        </w:rPr>
        <w:t>на бумажном носителе и исключается в случае его направления через СЭД НРД</w:t>
      </w:r>
    </w:p>
    <w:p w:rsidR="00877B65" w:rsidRDefault="00877B65" w:rsidP="00877B65">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324588"/>
    <w:multiLevelType w:val="hybridMultilevel"/>
    <w:tmpl w:val="43C2D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F6"/>
    <w:rsid w:val="00877B65"/>
    <w:rsid w:val="00E12120"/>
    <w:rsid w:val="00ED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05EEF-FFEE-4EE4-8639-DB1795FD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75F6"/>
  </w:style>
  <w:style w:type="paragraph" w:styleId="1">
    <w:name w:val="heading 1"/>
    <w:basedOn w:val="a0"/>
    <w:next w:val="a0"/>
    <w:link w:val="10"/>
    <w:uiPriority w:val="9"/>
    <w:qFormat/>
    <w:rsid w:val="00ED75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ED75F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ED75F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ED75F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ED75F6"/>
    <w:rPr>
      <w:rFonts w:eastAsiaTheme="minorEastAsia"/>
      <w:sz w:val="20"/>
      <w:szCs w:val="20"/>
    </w:rPr>
  </w:style>
  <w:style w:type="paragraph" w:customStyle="1" w:styleId="a">
    <w:name w:val="СтильСнежиной"/>
    <w:basedOn w:val="1"/>
    <w:qFormat/>
    <w:rsid w:val="00ED75F6"/>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ED75F6"/>
    <w:rPr>
      <w:vertAlign w:val="superscript"/>
    </w:rPr>
  </w:style>
  <w:style w:type="character" w:customStyle="1" w:styleId="10">
    <w:name w:val="Заголовок 1 Знак"/>
    <w:basedOn w:val="a1"/>
    <w:link w:val="1"/>
    <w:uiPriority w:val="9"/>
    <w:rsid w:val="00ED75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Лысенко Константин Владимирович</cp:lastModifiedBy>
  <cp:revision>2</cp:revision>
  <dcterms:created xsi:type="dcterms:W3CDTF">2022-09-23T09:26:00Z</dcterms:created>
  <dcterms:modified xsi:type="dcterms:W3CDTF">2023-03-03T08:04:00Z</dcterms:modified>
</cp:coreProperties>
</file>